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Integrity (Lobbyists) Act 2016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Public Sector Management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Integrity (Lobbyists) Act 2016</w:t>
            </w:r>
          </w:p>
        </w:tc>
        <w:tc>
          <w:p>
            <w:pPr>
              <w:pStyle w:val="Table01Row"/>
            </w:pPr>
            <w:r>
              <w:t>2016/015</w:t>
            </w:r>
          </w:p>
        </w:tc>
        <w:tc>
          <w:p>
            <w:pPr>
              <w:pStyle w:val="Table01Row"/>
            </w:pPr>
            <w:r>
              <w:t>11 Jul 2016</w:t>
            </w:r>
          </w:p>
        </w:tc>
        <w:tc>
          <w:p>
            <w:pPr>
              <w:pStyle w:val="Table01Row"/>
            </w:pPr>
            <w:r>
              <w:rPr/>
              <w:t xml:space="preserve">Pt. 1: 11 Jul 2016 (see s. 2(a));</w:t>
            </w:r>
          </w:p>
          <w:p>
            <w:pPr>
              <w:pStyle w:val="Table01Row"/>
            </w:pPr>
            <w:r>
              <w:rPr/>
              <w:t xml:space="preserve">Act other than Pt. 1: 12 Dec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Integrity (Lobbyists) Act 2016</vt:lpwstr>
  </property>
  <property pid="3" name="IDAct" fmtid="{D5CDD505-2E9C-101B-9397-08002B2CF9AE}">
    <vt:lpwstr>147112</vt:lpwstr>
  </property>
  <property pid="4" name="ChangedDate" fmtid="{D5CDD505-2E9C-101B-9397-08002B2CF9AE}">
    <vt:lpwstr>20230609150625</vt:lpwstr>
  </property>
</Properties>
</file>