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Electricity Act 1945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Act 1945</w:t>
            </w:r>
          </w:p>
        </w:tc>
        <w:tc>
          <w:p>
            <w:pPr>
              <w:pStyle w:val="Table01Row"/>
            </w:pPr>
            <w:r>
              <w:t>1945/019 (9 &amp; 10 Geo. VI No. 19)</w:t>
            </w:r>
          </w:p>
        </w:tc>
        <w:tc>
          <w:p>
            <w:pPr>
              <w:pStyle w:val="Table01Row"/>
            </w:pPr>
            <w:r>
              <w:t>9 Jan 1946</w:t>
            </w:r>
          </w:p>
        </w:tc>
        <w:tc>
          <w:p>
            <w:pPr>
              <w:pStyle w:val="Table01Row"/>
            </w:pPr>
            <w:r>
              <w:rPr/>
              <w:t xml:space="preserve">29 Mar 1946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1946 p. 310)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Act Amendment Act 1953</w:t>
            </w:r>
          </w:p>
        </w:tc>
        <w:tc>
          <w:p>
            <w:pPr>
              <w:pStyle w:val="Table01Row"/>
            </w:pPr>
            <w:r>
              <w:t>1953/072 (2 Eliz. II No. 72)</w:t>
            </w:r>
          </w:p>
        </w:tc>
        <w:tc>
          <w:p>
            <w:pPr>
              <w:pStyle w:val="Table01Row"/>
            </w:pPr>
            <w:r>
              <w:t>9 Jan 1954</w:t>
            </w:r>
          </w:p>
        </w:tc>
        <w:tc>
          <w:p>
            <w:pPr>
              <w:pStyle w:val="Table01Row"/>
            </w:pPr>
            <w:r>
              <w:rPr/>
              <w:t xml:space="preserve">9 Jan 1954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Apr 1958 in Volume 13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Jan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1973 p. 4490)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6 Aug 1973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Act Amendment Act 1979</w:t>
            </w:r>
          </w:p>
        </w:tc>
        <w:tc>
          <w:p>
            <w:pPr>
              <w:pStyle w:val="Table01Row"/>
            </w:pPr>
            <w:r>
              <w:t>1979/086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Amendment Act 1988</w:t>
            </w:r>
          </w:p>
        </w:tc>
        <w:tc>
          <w:p>
            <w:pPr>
              <w:pStyle w:val="Table01Row"/>
            </w:pPr>
            <w:r>
              <w:t>1988/042</w:t>
            </w:r>
          </w:p>
        </w:tc>
        <w:tc>
          <w:p>
            <w:pPr>
              <w:pStyle w:val="Table01Row"/>
            </w:pPr>
            <w:r>
              <w:t>30 Nov 1988</w:t>
            </w:r>
          </w:p>
        </w:tc>
        <w:tc>
          <w:p>
            <w:pPr>
              <w:pStyle w:val="Table01Row"/>
            </w:pPr>
            <w:r>
              <w:rPr/>
              <w:t xml:space="preserve">30 Nov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Amendment Act 1996</w:t>
            </w:r>
          </w:p>
        </w:tc>
        <w:tc>
          <w:p>
            <w:pPr>
              <w:pStyle w:val="Table01Row"/>
            </w:pPr>
            <w:r>
              <w:t>1996/063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</w:t>
            </w:r>
          </w:p>
          <w:p>
            <w:pPr>
              <w:pStyle w:val="Table01Row"/>
            </w:pPr>
            <w:r>
              <w:rPr/>
              <w:t xml:space="preserve">Act other than s. 1, 2 &amp; 18: 25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1996 p. 7097); </w:t>
            </w:r>
          </w:p>
          <w:p>
            <w:pPr>
              <w:pStyle w:val="Table01Row"/>
            </w:pPr>
            <w:r>
              <w:rPr/>
              <w:t xml:space="preserve">s. 18: 8 Mar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2002 p. 941)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Feb 1997 (not including 1996/063 s. 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23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31 &amp; 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6 Jun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2004/033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31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2004 p. 5243)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16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16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2005 (not including 2004/059 Sch. 2 cl. 16 &amp; 2005/018)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6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52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2007/005</w:t>
            </w:r>
          </w:p>
        </w:tc>
        <w:tc>
          <w:p>
            <w:pPr>
              <w:pStyle w:val="Table01Row"/>
            </w:pPr>
            <w:r>
              <w:t>18 Apr 2007</w:t>
            </w:r>
          </w:p>
        </w:tc>
        <w:tc>
          <w:p>
            <w:pPr>
              <w:pStyle w:val="Table01Row"/>
            </w:pPr>
            <w:r>
              <w:rPr/>
              <w:t xml:space="preserve">1 Dec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2007 p. 5927)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 May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43(3) &amp; 57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6)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13 Dec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Electricity Act 1945</vt:lpwstr>
  </property>
  <property pid="3" name="IDAct" fmtid="{D5CDD505-2E9C-101B-9397-08002B2CF9AE}">
    <vt:lpwstr>244</vt:lpwstr>
  </property>
  <property pid="4" name="ChangedDate" fmtid="{D5CDD505-2E9C-101B-9397-08002B2CF9AE}">
    <vt:lpwstr>20230129081742</vt:lpwstr>
  </property>
</Properties>
</file>