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Freedom of Information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Information Commissioner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Freedom of Information Act 1992</w:t>
            </w:r>
          </w:p>
        </w:tc>
        <w:tc>
          <w:p>
            <w:pPr>
              <w:pStyle w:val="Table01Row"/>
            </w:pPr>
            <w:r>
              <w:t>1992/076</w:t>
            </w:r>
          </w:p>
        </w:tc>
        <w:tc>
          <w:p>
            <w:pPr>
              <w:pStyle w:val="Table01Row"/>
            </w:pPr>
            <w:r>
              <w:t>15 Dec 1992</w:t>
            </w:r>
          </w:p>
        </w:tc>
        <w:tc>
          <w:p>
            <w:pPr>
              <w:pStyle w:val="Table01Row"/>
            </w:pPr>
            <w:r>
              <w:rPr/>
              <w:t xml:space="preserve">s. 1 &amp; 2: 15 Dec 1992;</w:t>
            </w:r>
          </w:p>
          <w:p>
            <w:pPr>
              <w:pStyle w:val="Table01Row"/>
            </w:pPr>
            <w:r>
              <w:rPr/>
              <w:t xml:space="preserve">Pt. 4 Div. 1 &amp; 2: 11 Jun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Jun 1993 p. 2867);</w:t>
            </w:r>
          </w:p>
          <w:p>
            <w:pPr>
              <w:pStyle w:val="Table01Row"/>
            </w:pPr>
            <w:r>
              <w:rPr/>
              <w:t xml:space="preserve">Act other than s. 1 &amp; 2 &amp; Pt. 4 Div. 1 &amp; 2: 1 Nov 1993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Oct 1993 p. 5881)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1993/031</w:t>
            </w:r>
          </w:p>
        </w:tc>
        <w:tc>
          <w:p>
            <w:pPr>
              <w:pStyle w:val="Table01Row"/>
            </w:pPr>
            <w:r>
              <w:t>15 Dec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1994/006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26 Apr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26 Apr 1994 p. 1743)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International Centre for Application of Solar Energy Act 1994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1994/036</w:t>
            </w:r>
          </w:p>
        </w:tc>
        <w:tc>
          <w:p>
            <w:pPr>
              <w:pStyle w:val="Table01Row"/>
            </w:pPr>
            <w:r>
              <w:t>8 Jul 1994</w:t>
            </w:r>
          </w:p>
        </w:tc>
        <w:tc>
          <w:p>
            <w:pPr>
              <w:pStyle w:val="Table01Row"/>
            </w:pPr>
            <w:r>
              <w:rPr/>
              <w:t xml:space="preserve">22 Jul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Jul 1994 p. 3727)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Freedom of Information Amendment Act 1994</w:t>
            </w:r>
          </w:p>
        </w:tc>
        <w:tc>
          <w:p>
            <w:pPr>
              <w:pStyle w:val="Table01Row"/>
            </w:pPr>
            <w:r>
              <w:t>1994/094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1 Nov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Young Offenders Act 1994</w:t>
            </w:r>
            <w:r>
              <w:t xml:space="preserve"> </w:t>
              <w:t>s. 236</w:t>
            </w:r>
          </w:p>
        </w:tc>
        <w:tc>
          <w:p>
            <w:pPr>
              <w:pStyle w:val="Table01Row"/>
            </w:pPr>
            <w:r>
              <w:t>1994/104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13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Mar 1995 p. 895)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1995/014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1 Dec 1995 (see s. 2(3) &amp; 9(1)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1995 p. 5529)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Freedom of Information Amendment Act 1995</w:t>
            </w:r>
          </w:p>
        </w:tc>
        <w:tc>
          <w:p>
            <w:pPr>
              <w:pStyle w:val="Table01Row"/>
            </w:pPr>
            <w:r>
              <w:t>1995/050</w:t>
            </w:r>
          </w:p>
        </w:tc>
        <w:tc>
          <w:p>
            <w:pPr>
              <w:pStyle w:val="Table01Row"/>
            </w:pPr>
            <w:r>
              <w:t>6 Nov 1995</w:t>
            </w:r>
          </w:p>
        </w:tc>
        <w:tc>
          <w:p>
            <w:pPr>
              <w:pStyle w:val="Table01Row"/>
            </w:pPr>
            <w:r>
              <w:rPr/>
              <w:t xml:space="preserve">1 Nov 1995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  <w:r>
              <w:t xml:space="preserve"> </w:t>
              <w:t>s. 80(4)</w:t>
            </w:r>
          </w:p>
        </w:tc>
        <w:tc>
          <w:p>
            <w:pPr>
              <w:pStyle w:val="Table01Row"/>
            </w:pPr>
            <w:r>
              <w:t>1995/075</w:t>
            </w:r>
          </w:p>
        </w:tc>
        <w:tc>
          <w:p>
            <w:pPr>
              <w:pStyle w:val="Table01Row"/>
            </w:pPr>
            <w:r>
              <w:t>9 Jan 1996</w:t>
            </w:r>
          </w:p>
        </w:tc>
        <w:tc>
          <w:p>
            <w:pPr>
              <w:pStyle w:val="Table01Row"/>
            </w:pPr>
            <w:r>
              <w:rPr/>
              <w:t xml:space="preserve">16 Aug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Aug 1996 p. 4007)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Jan 1996 (not including 1995/075)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Witness Protection (Western Australia) Act 1996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1996/011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7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Dec 1996 p. 6699)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Official Corruption Commission Amendment Act 1996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1996/029</w:t>
            </w:r>
          </w:p>
        </w:tc>
        <w:tc>
          <w:p>
            <w:pPr>
              <w:pStyle w:val="Table01Row"/>
            </w:pPr>
            <w:r>
              <w:t>28 Aug 1996</w:t>
            </w:r>
          </w:p>
        </w:tc>
        <w:tc>
          <w:p>
            <w:pPr>
              <w:pStyle w:val="Table01Row"/>
            </w:pPr>
            <w:r>
              <w:rPr/>
              <w:t xml:space="preserve">30 Aug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Aug 1996 p. 4365)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1996/045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54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Jul 1997 (not including 1996/045)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62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Industry and Technology Development Act 1998</w:t>
            </w:r>
            <w:r>
              <w:t xml:space="preserve"> </w:t>
              <w:t>s. 34(2)</w:t>
            </w:r>
          </w:p>
        </w:tc>
        <w:tc>
          <w:p>
            <w:pPr>
              <w:pStyle w:val="Table01Row"/>
            </w:pPr>
            <w:r>
              <w:t>1998/013</w:t>
            </w:r>
          </w:p>
        </w:tc>
        <w:tc>
          <w:p>
            <w:pPr>
              <w:pStyle w:val="Table01Row"/>
            </w:pPr>
            <w:r>
              <w:t>20 May 1998</w:t>
            </w:r>
          </w:p>
        </w:tc>
        <w:tc>
          <w:p>
            <w:pPr>
              <w:pStyle w:val="Table01Row"/>
            </w:pPr>
            <w:r>
              <w:rPr/>
              <w:t xml:space="preserve">1 Jul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1998 p. 3369)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</w:t>
              <w:t>Sch. 3 Div. 6</w:t>
            </w:r>
          </w:p>
        </w:tc>
        <w:tc>
          <w:p>
            <w:pPr>
              <w:pStyle w:val="Table01Row"/>
            </w:pPr>
            <w:r>
              <w:t>1998/065</w:t>
            </w:r>
          </w:p>
        </w:tc>
        <w:tc>
          <w:p>
            <w:pPr>
              <w:pStyle w:val="Table01Row"/>
            </w:pPr>
            <w:r>
              <w:t>15 Jan 1999</w:t>
            </w:r>
          </w:p>
        </w:tc>
        <w:tc>
          <w:p>
            <w:pPr>
              <w:pStyle w:val="Table01Row"/>
            </w:pPr>
            <w:r>
              <w:rPr/>
              <w:t xml:space="preserve">9 Feb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1999 p. 441)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Prisons Amendment Act 1999</w:t>
            </w:r>
            <w:r>
              <w:t xml:space="preserve"> </w:t>
              <w:t>s. 20 (Sch. 1 cl. 4)</w:t>
            </w:r>
          </w:p>
        </w:tc>
        <w:tc>
          <w:p>
            <w:pPr>
              <w:pStyle w:val="Table01Row"/>
            </w:pPr>
            <w:r>
              <w:t>1999/043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Sch. 1 cl. 4(1) &amp; (3): 18 Dec 1999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6175); </w:t>
            </w:r>
          </w:p>
          <w:p>
            <w:pPr>
              <w:pStyle w:val="Table01Row"/>
            </w:pPr>
            <w:r>
              <w:rPr/>
              <w:t xml:space="preserve">Sch. 1 cl. 4(2): 18 Jun 2000 (see s. 2(3) &amp; (4)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2000 p. 2939)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1999/047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18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6175‑6)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Mar 2000 (not including 1996/045)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2000/053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 Dec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2001 p. 6067)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(Exceptional Powers) and Fortification Removal Act 2002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2002/021</w:t>
            </w:r>
          </w:p>
        </w:tc>
        <w:tc>
          <w:p>
            <w:pPr>
              <w:pStyle w:val="Table01Row"/>
            </w:pPr>
            <w:r>
              <w:t>15 Jul 2002</w:t>
            </w:r>
          </w:p>
        </w:tc>
        <w:tc>
          <w:p>
            <w:pPr>
              <w:pStyle w:val="Table01Row"/>
            </w:pPr>
            <w:r>
              <w:rPr/>
              <w:t xml:space="preserve">15 Jul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23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2003/029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</w:t>
              <w:t>Sch. 4 cl. 5</w:t>
            </w:r>
          </w:p>
        </w:tc>
        <w:tc>
          <w:p>
            <w:pPr>
              <w:pStyle w:val="Table01Row"/>
            </w:pPr>
            <w:r>
              <w:t>2003/048</w:t>
            </w:r>
          </w:p>
        </w:tc>
        <w:tc>
          <w:p>
            <w:pPr>
              <w:pStyle w:val="Table01Row"/>
            </w:pPr>
            <w:r>
              <w:t>3 Jul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7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</w:t>
              <w:t>s. 56(1)</w:t>
            </w:r>
          </w:p>
        </w:tc>
        <w:tc>
          <w:p>
            <w:pPr>
              <w:pStyle w:val="Table01Row"/>
            </w:pPr>
            <w:r>
              <w:t>2003/075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</w:t>
              <w:t>s. 74(2)</w:t>
            </w:r>
          </w:p>
        </w:tc>
        <w:tc>
          <w:p>
            <w:pPr>
              <w:pStyle w:val="Table01Row"/>
            </w:pPr>
            <w:r>
              <w:t>2003/078</w:t>
            </w:r>
          </w:p>
        </w:tc>
        <w:tc>
          <w:p>
            <w:pPr>
              <w:pStyle w:val="Table01Row"/>
            </w:pPr>
            <w:r>
              <w:t>22 Dec 2003</w:t>
            </w:r>
          </w:p>
        </w:tc>
        <w:tc>
          <w:p>
            <w:pPr>
              <w:pStyle w:val="Table01Row"/>
            </w:pPr>
            <w:r>
              <w:rPr/>
              <w:t xml:space="preserve">7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Jul 2004 p. 2697)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10 Sep 2004 (not including 1996/045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Freedom of Information Amendment Act 2004</w:t>
            </w:r>
          </w:p>
        </w:tc>
        <w:tc>
          <w:p>
            <w:pPr>
              <w:pStyle w:val="Table01Row"/>
            </w:pPr>
            <w:r>
              <w:t>2004/056</w:t>
            </w:r>
          </w:p>
        </w:tc>
        <w:tc>
          <w:p>
            <w:pPr>
              <w:pStyle w:val="Table01Row"/>
            </w:pPr>
            <w:r>
              <w:t>19 Nov 2004</w:t>
            </w:r>
          </w:p>
        </w:tc>
        <w:tc>
          <w:p>
            <w:pPr>
              <w:pStyle w:val="Table01Row"/>
            </w:pPr>
            <w:r>
              <w:rPr/>
              <w:t xml:space="preserve">19 Nov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</w:t>
              <w:t>s. 90</w:t>
            </w:r>
          </w:p>
        </w:tc>
        <w:tc>
          <w:p>
            <w:pPr>
              <w:pStyle w:val="Table01Row"/>
            </w:pPr>
            <w:r>
              <w:t>2006/041</w:t>
            </w:r>
          </w:p>
        </w:tc>
        <w:tc>
          <w:p>
            <w:pPr>
              <w:pStyle w:val="Table01Row"/>
            </w:pPr>
            <w:r>
              <w:t>22 Sep 2006</w:t>
            </w:r>
          </w:p>
        </w:tc>
        <w:tc>
          <w:p>
            <w:pPr>
              <w:pStyle w:val="Table01Row"/>
            </w:pPr>
            <w:r>
              <w:rPr/>
              <w:t xml:space="preserve">28 Jan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2006 p. 5867)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International Centre for Application of Solar Energy Repeal Act 2006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2006/043</w:t>
            </w:r>
          </w:p>
        </w:tc>
        <w:tc>
          <w:p>
            <w:pPr>
              <w:pStyle w:val="Table01Row"/>
            </w:pPr>
            <w:r>
              <w:t>3 Oct 2006</w:t>
            </w:r>
          </w:p>
        </w:tc>
        <w:tc>
          <w:p>
            <w:pPr>
              <w:pStyle w:val="Table01Row"/>
            </w:pPr>
            <w:r>
              <w:rPr/>
              <w:t xml:space="preserve">31 Oct 2006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Amendment (Reporting Sexual Abuse of Children) Act 2008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2008/026</w:t>
            </w:r>
          </w:p>
        </w:tc>
        <w:tc>
          <w:p>
            <w:pPr>
              <w:pStyle w:val="Table01Row"/>
            </w:pPr>
            <w:r>
              <w:t>19 Jun 2008</w:t>
            </w:r>
          </w:p>
        </w:tc>
        <w:tc>
          <w:p>
            <w:pPr>
              <w:pStyle w:val="Table01Row"/>
            </w:pPr>
            <w:r>
              <w:rPr/>
              <w:t xml:space="preserve">1 Jan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2008 p. 5107)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27 Feb 2009 (not including 1996/045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2009/016</w:t>
            </w:r>
          </w:p>
        </w:tc>
        <w:tc>
          <w:p>
            <w:pPr>
              <w:pStyle w:val="Table01Row"/>
            </w:pPr>
            <w:r>
              <w:t>1 Sep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59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and Disability Services Legislation Amendment Act 2010</w:t>
            </w:r>
            <w:r>
              <w:t xml:space="preserve"> </w:t>
              <w:t>s. 57</w:t>
            </w:r>
          </w:p>
        </w:tc>
        <w:tc>
          <w:p>
            <w:pPr>
              <w:pStyle w:val="Table01Row"/>
            </w:pPr>
            <w:r>
              <w:t>2010/033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30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Western Australia Amendment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2012/014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11 Aug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Aug 2012 p. 3803)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Protection (Offender Reporting) Amendment Act (No. 2)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2012/054</w:t>
            </w:r>
          </w:p>
        </w:tc>
        <w:tc>
          <w:p>
            <w:pPr>
              <w:pStyle w:val="Table01Row"/>
            </w:pPr>
            <w:r>
              <w:t>3 Dec 2012</w:t>
            </w:r>
          </w:p>
        </w:tc>
        <w:tc>
          <w:p>
            <w:pPr>
              <w:pStyle w:val="Table01Row"/>
            </w:pPr>
            <w:r>
              <w:rPr/>
              <w:t xml:space="preserve">23 Feb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Feb 2013 p. 1045)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 Feb 2013 (not including 1996/045, 2000/043 &amp; 2012/054)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2014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2014/014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3 Jul 2014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</w:t>
              <w:t>s. 86</w:t>
            </w:r>
          </w:p>
        </w:tc>
        <w:tc>
          <w:p>
            <w:pPr>
              <w:pStyle w:val="Table01Row"/>
            </w:pPr>
            <w:r>
              <w:t>2015/004</w:t>
            </w:r>
          </w:p>
        </w:tc>
        <w:tc>
          <w:p>
            <w:pPr>
              <w:pStyle w:val="Table01Row"/>
            </w:pPr>
            <w:r>
              <w:t>3 Mar 2015</w:t>
            </w:r>
          </w:p>
        </w:tc>
        <w:tc>
          <w:p>
            <w:pPr>
              <w:pStyle w:val="Table01Row"/>
            </w:pPr>
            <w:r>
              <w:rPr/>
              <w:t xml:space="preserve">17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2015 p. 2071)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16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11 Nov 2016 (not including 1996/045, 2000/043 &amp; 2016/026)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</w:t>
              <w:t>Pt. 9 Div. 3</w:t>
            </w:r>
          </w:p>
        </w:tc>
        <w:tc>
          <w:p>
            <w:pPr>
              <w:pStyle w:val="Table01Row"/>
            </w:pPr>
            <w:r>
              <w:t>2020/029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26 Aug 2020 (see s. 2(1)(c) &amp; SL 2020/131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(Persons Linked to Terrorism) Act 2022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2022/014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11 Nov 2022 (see s. 2(b) and SL 2022/182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and Disability Services (Complaints) Amendment Act 2022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2022/035</w:t>
            </w:r>
          </w:p>
        </w:tc>
        <w:tc>
          <w:p>
            <w:pPr>
              <w:pStyle w:val="Table01Row"/>
            </w:pPr>
            <w:r>
              <w:t>28 Oct 2022</w:t>
            </w:r>
          </w:p>
        </w:tc>
        <w:tc>
          <w:p>
            <w:pPr>
              <w:pStyle w:val="Table01Row"/>
            </w:pPr>
            <w:r>
              <w:rPr/>
              <w:t xml:space="preserve">27 Jul 2023 (see s. 2(b) and SL 2023/112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Charitable Trusts Act 2022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2022/038</w:t>
            </w:r>
          </w:p>
        </w:tc>
        <w:tc>
          <w:p>
            <w:pPr>
              <w:pStyle w:val="Table01Row"/>
            </w:pPr>
            <w:r>
              <w:t>1 Nov 2022</w:t>
            </w:r>
          </w:p>
        </w:tc>
        <w:tc>
          <w:p>
            <w:pPr>
              <w:pStyle w:val="Table01Row"/>
            </w:pPr>
            <w:r>
              <w:rPr/>
              <w:t xml:space="preserve">21 Nov 2022 (see s. 2(b) and SL 2022/194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s. 410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</w:t>
              <w:t>Pt. 4 Div. 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27 Mar 2024 (see s. 2(b) and SL 2024/21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Freedom of Information Act 1992</vt:lpwstr>
  </property>
  <property pid="3" name="IDAct" fmtid="{D5CDD505-2E9C-101B-9397-08002B2CF9AE}">
    <vt:lpwstr>290</vt:lpwstr>
  </property>
  <property pid="4" name="ChangedDate" fmtid="{D5CDD505-2E9C-101B-9397-08002B2CF9AE}">
    <vt:lpwstr>20210421010822</vt:lpwstr>
  </property>
</Properties>
</file>