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Betting Control Act 1954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 1954</w:t>
            </w:r>
          </w:p>
        </w:tc>
        <w:tc>
          <w:p>
            <w:pPr>
              <w:pStyle w:val="Table01Row"/>
            </w:pPr>
            <w:r>
              <w:t>1954/063 (3 Eliz. II No. 63)</w:t>
            </w:r>
          </w:p>
        </w:tc>
        <w:tc>
          <w:p>
            <w:pPr>
              <w:pStyle w:val="Table01Row"/>
            </w:pPr>
            <w:r>
              <w:t>30 Dec 1954</w:t>
            </w:r>
          </w:p>
        </w:tc>
        <w:tc>
          <w:p>
            <w:pPr>
              <w:pStyle w:val="Table01Row"/>
            </w:pPr>
            <w:r>
              <w:rPr/>
              <w:t xml:space="preserve">1 Aug 1955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1955 p. 1767)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Amendment Act 1956</w:t>
            </w:r>
          </w:p>
        </w:tc>
        <w:tc>
          <w:p>
            <w:pPr>
              <w:pStyle w:val="Table01Row"/>
            </w:pPr>
            <w:r>
              <w:t>1956/050 (5 Eliz. II No. 50)</w:t>
            </w:r>
          </w:p>
        </w:tc>
        <w:tc>
          <w:p>
            <w:pPr>
              <w:pStyle w:val="Table01Row"/>
            </w:pPr>
            <w:r>
              <w:t>18 Dec 1956</w:t>
            </w:r>
          </w:p>
        </w:tc>
        <w:tc>
          <w:p>
            <w:pPr>
              <w:pStyle w:val="Table01Row"/>
            </w:pPr>
            <w:r>
              <w:rPr/>
              <w:t xml:space="preserve">18 Dec 1956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Continuance Act 1957</w:t>
            </w:r>
          </w:p>
        </w:tc>
        <w:tc>
          <w:p>
            <w:pPr>
              <w:pStyle w:val="Table01Row"/>
            </w:pPr>
            <w:r>
              <w:t>1957/036 (6 Eliz. II No. 36)</w:t>
            </w:r>
          </w:p>
        </w:tc>
        <w:tc>
          <w:p>
            <w:pPr>
              <w:pStyle w:val="Table01Row"/>
            </w:pPr>
            <w:r>
              <w:t>18 Nov 1957</w:t>
            </w:r>
          </w:p>
        </w:tc>
        <w:tc>
          <w:p>
            <w:pPr>
              <w:pStyle w:val="Table01Row"/>
            </w:pPr>
            <w:r>
              <w:rPr/>
              <w:t xml:space="preserve">18 Nov 1957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Feb 1959 in Volume 14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Amendment Act 1959</w:t>
            </w:r>
          </w:p>
        </w:tc>
        <w:tc>
          <w:p>
            <w:pPr>
              <w:pStyle w:val="Table01Row"/>
            </w:pPr>
            <w:r>
              <w:t>1959/076 (8 Eliz. II No. 76)</w:t>
            </w:r>
          </w:p>
        </w:tc>
        <w:tc>
          <w:p>
            <w:pPr>
              <w:pStyle w:val="Table01Row"/>
            </w:pPr>
            <w:r>
              <w:t>14 Dec 1959</w:t>
            </w:r>
          </w:p>
        </w:tc>
        <w:tc>
          <w:p>
            <w:pPr>
              <w:pStyle w:val="Table01Row"/>
            </w:pPr>
            <w:r>
              <w:rPr/>
              <w:t xml:space="preserve">21 Dec 1959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1959 p. 3339)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Amendment Act 1960</w:t>
            </w:r>
          </w:p>
        </w:tc>
        <w:tc>
          <w:p>
            <w:pPr>
              <w:pStyle w:val="Table01Row"/>
            </w:pPr>
            <w:r>
              <w:t>1960/049 (9 Eliz. II No. 49)</w:t>
            </w:r>
          </w:p>
        </w:tc>
        <w:tc>
          <w:p>
            <w:pPr>
              <w:pStyle w:val="Table01Row"/>
            </w:pPr>
            <w:r>
              <w:t>28 Nov 1960</w:t>
            </w:r>
          </w:p>
        </w:tc>
        <w:tc>
          <w:p>
            <w:pPr>
              <w:pStyle w:val="Table01Row"/>
            </w:pPr>
            <w:r>
              <w:rPr/>
              <w:t xml:space="preserve">31 Dec 1960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1960 p. 4074)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Amendment Act (No. 2) 1960</w:t>
            </w:r>
          </w:p>
        </w:tc>
        <w:tc>
          <w:p>
            <w:pPr>
              <w:pStyle w:val="Table01Row"/>
            </w:pPr>
            <w:r>
              <w:t>1960/066 (9 Eliz. II No. 66)</w:t>
            </w:r>
          </w:p>
        </w:tc>
        <w:tc>
          <w:p>
            <w:pPr>
              <w:pStyle w:val="Table01Row"/>
            </w:pPr>
            <w:r>
              <w:t>2 Dec 1960</w:t>
            </w:r>
          </w:p>
        </w:tc>
        <w:tc>
          <w:p>
            <w:pPr>
              <w:pStyle w:val="Table01Row"/>
            </w:pPr>
            <w:r>
              <w:rPr/>
              <w:t xml:space="preserve">2 Dec 1960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Anzac Day Act 1960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1960/073 (9 Eliz. II No. 73)</w:t>
            </w:r>
          </w:p>
        </w:tc>
        <w:tc>
          <w:p>
            <w:pPr>
              <w:pStyle w:val="Table01Row"/>
            </w:pPr>
            <w:r>
              <w:t>12 Dec 1960</w:t>
            </w:r>
          </w:p>
        </w:tc>
        <w:tc>
          <w:p>
            <w:pPr>
              <w:pStyle w:val="Table01Row"/>
            </w:pPr>
            <w:r>
              <w:rPr/>
              <w:t xml:space="preserve">12 Dec 1960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Amendment Act 1961</w:t>
            </w:r>
          </w:p>
        </w:tc>
        <w:tc>
          <w:p>
            <w:pPr>
              <w:pStyle w:val="Table01Row"/>
            </w:pPr>
            <w:r>
              <w:t>1961/014 (10 Eliz. II No. 14)</w:t>
            </w:r>
          </w:p>
        </w:tc>
        <w:tc>
          <w:p>
            <w:pPr>
              <w:pStyle w:val="Table01Row"/>
            </w:pPr>
            <w:r>
              <w:t>20 Oct 1961</w:t>
            </w:r>
          </w:p>
        </w:tc>
        <w:tc>
          <w:p>
            <w:pPr>
              <w:pStyle w:val="Table01Row"/>
            </w:pPr>
            <w:r>
              <w:rPr/>
              <w:t xml:space="preserve">20 Oct 1961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Apr 1963 in Volume 17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Amendment Act 1963</w:t>
            </w:r>
          </w:p>
        </w:tc>
        <w:tc>
          <w:p>
            <w:pPr>
              <w:pStyle w:val="Table01Row"/>
            </w:pPr>
            <w:r>
              <w:t>1963/028 (12 Eliz. II No. 28)</w:t>
            </w:r>
          </w:p>
        </w:tc>
        <w:tc>
          <w:p>
            <w:pPr>
              <w:pStyle w:val="Table01Row"/>
            </w:pPr>
            <w:r>
              <w:t>13 Nov 1963</w:t>
            </w:r>
          </w:p>
        </w:tc>
        <w:tc>
          <w:p>
            <w:pPr>
              <w:pStyle w:val="Table01Row"/>
            </w:pPr>
            <w:r>
              <w:rPr/>
              <w:t xml:space="preserve">13 Nov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(Commissioner of State Taxation) Act 1970</w:t>
            </w:r>
            <w:r>
              <w:t xml:space="preserve"> </w:t>
              <w:t>Pt. IX</w:t>
            </w:r>
          </w:p>
        </w:tc>
        <w:tc>
          <w:p>
            <w:pPr>
              <w:pStyle w:val="Table01Row"/>
            </w:pPr>
            <w:r>
              <w:t>1970/021</w:t>
            </w:r>
          </w:p>
        </w:tc>
        <w:tc>
          <w:p>
            <w:pPr>
              <w:pStyle w:val="Table01Row"/>
            </w:pPr>
            <w:r>
              <w:t>8 May 1970</w:t>
            </w:r>
          </w:p>
        </w:tc>
        <w:tc>
          <w:p>
            <w:pPr>
              <w:pStyle w:val="Table01Row"/>
            </w:pPr>
            <w:r>
              <w:rPr/>
              <w:t xml:space="preserve">1 Jul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1970 p. 1831)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Amendment Act 1970</w:t>
            </w:r>
          </w:p>
        </w:tc>
        <w:tc>
          <w:p>
            <w:pPr>
              <w:pStyle w:val="Table01Row"/>
            </w:pPr>
            <w:r>
              <w:t>1970/066</w:t>
            </w:r>
          </w:p>
        </w:tc>
        <w:tc>
          <w:p>
            <w:pPr>
              <w:pStyle w:val="Table01Row"/>
            </w:pPr>
            <w:r>
              <w:t>17 Nov 1970</w:t>
            </w:r>
          </w:p>
        </w:tc>
        <w:tc>
          <w:p>
            <w:pPr>
              <w:pStyle w:val="Table01Row"/>
            </w:pPr>
            <w:r>
              <w:rPr/>
              <w:t xml:space="preserve">17 Nov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Amendment Act (No. 2) 1970</w:t>
            </w:r>
          </w:p>
        </w:tc>
        <w:tc>
          <w:p>
            <w:pPr>
              <w:pStyle w:val="Table01Row"/>
            </w:pPr>
            <w:r>
              <w:t>1970/075</w:t>
            </w:r>
          </w:p>
        </w:tc>
        <w:tc>
          <w:p>
            <w:pPr>
              <w:pStyle w:val="Table01Row"/>
            </w:pPr>
            <w:r>
              <w:t>17 Nov 1970</w:t>
            </w:r>
          </w:p>
        </w:tc>
        <w:tc>
          <w:p>
            <w:pPr>
              <w:pStyle w:val="Table01Row"/>
            </w:pPr>
            <w:r>
              <w:rPr/>
              <w:t xml:space="preserve">1 Jan 1971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24 Mar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</w:t>
              <w:t>s. 6(2)</w:t>
            </w:r>
          </w:p>
        </w:tc>
        <w:tc>
          <w:p>
            <w:pPr>
              <w:pStyle w:val="Table01Row"/>
            </w:pPr>
            <w:r>
              <w:t>1972/046</w:t>
            </w:r>
          </w:p>
        </w:tc>
        <w:tc>
          <w:p>
            <w:pPr>
              <w:pStyle w:val="Table01Row"/>
            </w:pPr>
            <w:r>
              <w:t>18 Sep 1972</w:t>
            </w:r>
          </w:p>
        </w:tc>
        <w:tc>
          <w:p>
            <w:pPr>
              <w:pStyle w:val="Table01Row"/>
            </w:pPr>
            <w:r>
              <w:rPr/>
              <w:t xml:space="preserve">1 Nov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Oct 1972 p. 4069)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Amendment Act 1976</w:t>
            </w:r>
          </w:p>
        </w:tc>
        <w:tc>
          <w:p>
            <w:pPr>
              <w:pStyle w:val="Table01Row"/>
            </w:pPr>
            <w:r>
              <w:t>1976/077</w:t>
            </w:r>
          </w:p>
        </w:tc>
        <w:tc>
          <w:p>
            <w:pPr>
              <w:pStyle w:val="Table01Row"/>
            </w:pPr>
            <w:r>
              <w:t>18 Oct 1976</w:t>
            </w:r>
          </w:p>
        </w:tc>
        <w:tc>
          <w:p>
            <w:pPr>
              <w:pStyle w:val="Table01Row"/>
            </w:pPr>
            <w:r>
              <w:rPr/>
              <w:t xml:space="preserve">10 Dec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1976 p. 4879)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 Amendment Act 1978</w:t>
            </w:r>
          </w:p>
        </w:tc>
        <w:tc>
          <w:p>
            <w:pPr>
              <w:pStyle w:val="Table01Row"/>
            </w:pPr>
            <w:r>
              <w:t>1978/078</w:t>
            </w:r>
          </w:p>
        </w:tc>
        <w:tc>
          <w:p>
            <w:pPr>
              <w:pStyle w:val="Table01Row"/>
            </w:pPr>
            <w:r>
              <w:t>27 Oct 1978</w:t>
            </w:r>
          </w:p>
        </w:tc>
        <w:tc>
          <w:p>
            <w:pPr>
              <w:pStyle w:val="Table01Row"/>
            </w:pPr>
            <w:r>
              <w:rPr/>
              <w:t xml:space="preserve">27 Oct 1978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Jun 1979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(Gaming and related provisions) Act 1985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1985/029</w:t>
            </w:r>
          </w:p>
        </w:tc>
        <w:tc>
          <w:p>
            <w:pPr>
              <w:pStyle w:val="Table01Row"/>
            </w:pPr>
            <w:r>
              <w:t>24 Apr 1985</w:t>
            </w:r>
          </w:p>
        </w:tc>
        <w:tc>
          <w:p>
            <w:pPr>
              <w:pStyle w:val="Table01Row"/>
            </w:pPr>
            <w:r>
              <w:rPr/>
              <w:t xml:space="preserve">1 Jun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May 1985 p. 1877)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(Betting Control) Act 1985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1985/034</w:t>
            </w:r>
          </w:p>
        </w:tc>
        <w:tc>
          <w:p>
            <w:pPr>
              <w:pStyle w:val="Table01Row"/>
            </w:pPr>
            <w:r>
              <w:t>24 Apr 1985</w:t>
            </w:r>
          </w:p>
        </w:tc>
        <w:tc>
          <w:p>
            <w:pPr>
              <w:pStyle w:val="Table01Row"/>
            </w:pPr>
            <w:r>
              <w:rPr/>
              <w:t xml:space="preserve">24 Apr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Amendment Act 1987</w:t>
            </w:r>
          </w:p>
        </w:tc>
        <w:tc>
          <w:p>
            <w:pPr>
              <w:pStyle w:val="Table01Row"/>
            </w:pPr>
            <w:r>
              <w:t>1987/006</w:t>
            </w:r>
          </w:p>
        </w:tc>
        <w:tc>
          <w:p>
            <w:pPr>
              <w:pStyle w:val="Table01Row"/>
            </w:pPr>
            <w:r>
              <w:t>29 May 1987</w:t>
            </w:r>
          </w:p>
        </w:tc>
        <w:tc>
          <w:p>
            <w:pPr>
              <w:pStyle w:val="Table01Row"/>
            </w:pPr>
            <w:r>
              <w:rPr/>
              <w:t xml:space="preserve">s. 1 &amp; 2: 29 May 1987;</w:t>
            </w:r>
          </w:p>
          <w:p>
            <w:pPr>
              <w:pStyle w:val="Table01Row"/>
            </w:pPr>
            <w:r>
              <w:rPr/>
              <w:t xml:space="preserve">Act other than s. 1 &amp; 2: 6 Nov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Nov 1987 p. 4069)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(Gaming) Act 1987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1987/074</w:t>
            </w:r>
          </w:p>
        </w:tc>
        <w:tc>
          <w:p>
            <w:pPr>
              <w:pStyle w:val="Table01Row"/>
            </w:pPr>
            <w:r>
              <w:t>26 Nov 1987</w:t>
            </w:r>
          </w:p>
        </w:tc>
        <w:tc>
          <w:p>
            <w:pPr>
              <w:pStyle w:val="Table01Row"/>
            </w:pPr>
            <w:r>
              <w:rPr/>
              <w:t xml:space="preserve">2 May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Apr 1988 p. 1292)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Amendment Act (No. 2) 1987</w:t>
            </w:r>
          </w:p>
        </w:tc>
        <w:tc>
          <w:p>
            <w:pPr>
              <w:pStyle w:val="Table01Row"/>
            </w:pPr>
            <w:r>
              <w:t>1987/078</w:t>
            </w:r>
          </w:p>
        </w:tc>
        <w:tc>
          <w:p>
            <w:pPr>
              <w:pStyle w:val="Table01Row"/>
            </w:pPr>
            <w:r>
              <w:t>26 Nov 1987</w:t>
            </w:r>
          </w:p>
        </w:tc>
        <w:tc>
          <w:p>
            <w:pPr>
              <w:pStyle w:val="Table01Row"/>
            </w:pPr>
            <w:r>
              <w:rPr/>
              <w:t xml:space="preserve">s. 1 &amp; 2: 26 Nov 1987;</w:t>
            </w:r>
          </w:p>
          <w:p>
            <w:pPr>
              <w:pStyle w:val="Table01Row"/>
            </w:pPr>
            <w:r>
              <w:rPr/>
              <w:t xml:space="preserve">Act other than s. 1 &amp; 2: 4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Mar 1988 p. 665)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(Betting Tax and Stamp Duty) Act (No. 2) 1990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1990/058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1 Aug 1989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(Betting) Act 1992</w:t>
            </w:r>
            <w:r>
              <w:t xml:space="preserve"> </w:t>
              <w:t>Pt. 3 &amp; 4</w:t>
            </w:r>
          </w:p>
        </w:tc>
        <w:tc>
          <w:p>
            <w:pPr>
              <w:pStyle w:val="Table01Row"/>
            </w:pPr>
            <w:r>
              <w:t>1992/011</w:t>
            </w:r>
          </w:p>
        </w:tc>
        <w:tc>
          <w:p>
            <w:pPr>
              <w:pStyle w:val="Table01Row"/>
            </w:pPr>
            <w:r>
              <w:t>16 Jun 1992</w:t>
            </w:r>
          </w:p>
        </w:tc>
        <w:tc>
          <w:p>
            <w:pPr>
              <w:pStyle w:val="Table01Row"/>
            </w:pPr>
            <w:r>
              <w:rPr/>
              <w:t xml:space="preserve">Pt. 3: 10 Jul 1992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10 Jul 1992 p. 3185); </w:t>
            </w:r>
          </w:p>
          <w:p>
            <w:pPr>
              <w:pStyle w:val="Table01Row"/>
            </w:pPr>
            <w:r>
              <w:rPr/>
              <w:t xml:space="preserve">Pt. 4: 31 Jul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10 Jul 1992 p. 3185)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(Racing and Betting Legislation) Act 1995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1995/063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28 Jun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1996 p. 2901)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Feb 1997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Amendment Act 1998</w:t>
            </w:r>
          </w:p>
        </w:tc>
        <w:tc>
          <w:p>
            <w:pPr>
              <w:pStyle w:val="Table01Row"/>
            </w:pPr>
            <w:r>
              <w:t>1998/017</w:t>
            </w:r>
          </w:p>
        </w:tc>
        <w:tc>
          <w:p>
            <w:pPr>
              <w:pStyle w:val="Table01Row"/>
            </w:pPr>
            <w:r>
              <w:t>15 Jun 1998</w:t>
            </w:r>
          </w:p>
        </w:tc>
        <w:tc>
          <w:p>
            <w:pPr>
              <w:pStyle w:val="Table01Row"/>
            </w:pPr>
            <w:r>
              <w:rPr/>
              <w:t xml:space="preserve">s. 1 &amp; 2: 15 Jun 1998;</w:t>
            </w:r>
          </w:p>
          <w:p>
            <w:pPr>
              <w:pStyle w:val="Table01Row"/>
            </w:pPr>
            <w:r>
              <w:rPr/>
              <w:t xml:space="preserve">Act other than s. 1 &amp; 2: 1 Aug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1998/023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1 Aug 1998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(Fixed Odds Betting) Act 1999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1999/040</w:t>
            </w:r>
          </w:p>
        </w:tc>
        <w:tc>
          <w:p>
            <w:pPr>
              <w:pStyle w:val="Table01Row"/>
            </w:pPr>
            <w:r>
              <w:t>16 Nov 1999</w:t>
            </w:r>
          </w:p>
        </w:tc>
        <w:tc>
          <w:p>
            <w:pPr>
              <w:pStyle w:val="Table01Row"/>
            </w:pPr>
            <w:r>
              <w:rPr/>
              <w:t xml:space="preserve">15 Jan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2000 p. 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Apr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Legislation Amendment Act 2002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2002/013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s. 74, 76(b), (d)‑(g), 77(1), 80, 81(1)‑(4), 82‑84, 95 &amp; 98: 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3259); </w:t>
            </w:r>
          </w:p>
          <w:p>
            <w:pPr>
              <w:pStyle w:val="Table01Row"/>
            </w:pPr>
            <w:r>
              <w:rPr/>
              <w:t xml:space="preserve">s. 75, 76(a), (c) &amp; (h), 77(2), 78, 79, 81(5) &amp; (6), 85‑94, 96, 97 &amp; 99‑103: 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20 Oct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</w:t>
              <w:t>Pt. 2 (s. 3‑12)</w:t>
            </w:r>
          </w:p>
        </w:tc>
        <w:tc>
          <w:p>
            <w:pPr>
              <w:pStyle w:val="Table01Row"/>
            </w:pPr>
            <w:r>
              <w:t>2006/070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s. 3, 5‑8 &amp; 10: 29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Jan 2007 p. 181);</w:t>
            </w:r>
          </w:p>
          <w:p>
            <w:pPr>
              <w:pStyle w:val="Table01Row"/>
            </w:pPr>
            <w:r>
              <w:rPr/>
              <w:t xml:space="preserve">s. 4, 9, 11 &amp; 12: 9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2007/008</w:t>
            </w:r>
          </w:p>
        </w:tc>
        <w:tc>
          <w:p>
            <w:pPr>
              <w:pStyle w:val="Table01Row"/>
            </w:pPr>
            <w:r>
              <w:t>13 Jun 2007</w:t>
            </w:r>
          </w:p>
        </w:tc>
        <w:tc>
          <w:p>
            <w:pPr>
              <w:pStyle w:val="Table01Row"/>
            </w:pPr>
            <w:r>
              <w:rPr/>
              <w:t xml:space="preserve">14 Jun 2007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17 Aug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2009/029</w:t>
            </w:r>
          </w:p>
        </w:tc>
        <w:tc>
          <w:p>
            <w:pPr>
              <w:pStyle w:val="Table01Row"/>
            </w:pPr>
            <w:r>
              <w:t>23 Nov 2009</w:t>
            </w:r>
          </w:p>
        </w:tc>
        <w:tc>
          <w:p>
            <w:pPr>
              <w:pStyle w:val="Table01Row"/>
            </w:pPr>
            <w:r>
              <w:rPr/>
              <w:t xml:space="preserve">11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8 Jan 2010 p. 9‑10)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2014/032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4 Dec 2014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29 Jul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</w:t>
              <w:t>Pt. 8 Div. 1 Subdiv. 1 &amp; Div. 2 Subdiv. 1</w:t>
            </w:r>
          </w:p>
        </w:tc>
        <w:tc>
          <w:p>
            <w:pPr>
              <w:pStyle w:val="Table01Row"/>
            </w:pPr>
            <w:r>
              <w:t>2018/037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Pt. 8 Div. 1 Subdiv. 1: 1 Jan 2019 (see s. 2(c));</w:t>
            </w:r>
          </w:p>
          <w:p>
            <w:pPr>
              <w:pStyle w:val="Table01Row"/>
            </w:pPr>
            <w:r>
              <w:rPr/>
              <w:t xml:space="preserve">Pt. 8 Div. 2 Subdiv. 1: 1 Feb 2019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2019 p. 193)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Gaming and Wagering Legislation Amendment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2018/041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 Feb 2019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2019 p. 193‑4)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s. 38, 39, 40(1), (4), (7), (9), (14) &amp; (17), 42, 46‑48, 52, 77(1) &amp; 80: 19 Sep 2019 (see s. 2(1)(c));</w:t>
            </w:r>
          </w:p>
          <w:p>
            <w:pPr>
              <w:pStyle w:val="Table01Row"/>
            </w:pPr>
            <w:r>
              <w:rPr/>
              <w:t xml:space="preserve">s. 40(2), (3), (5), (6), (8), (10)‑(13), (15) &amp; (16), 41, 43‑45, 49‑51, 53‑76, 77(2), 78 &amp; 79: 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Amendment (Taxing) Act 2019</w:t>
            </w:r>
          </w:p>
        </w:tc>
        <w:tc>
          <w:p>
            <w:pPr>
              <w:pStyle w:val="Table01Row"/>
            </w:pPr>
            <w:r>
              <w:t>2019/022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s. 1 &amp; 2: 18 Sep 2019 (see s. 2(a));</w:t>
            </w:r>
          </w:p>
          <w:p>
            <w:pPr>
              <w:pStyle w:val="Table01Row"/>
            </w:pPr>
            <w:r>
              <w:rPr/>
              <w:t xml:space="preserve">Act other than s. 1 &amp; 2: 19 Sep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8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Pt. 3 Div. 8 (other than s. 27): 5 Apr 2023 (see s. 2(j));</w:t>
            </w:r>
          </w:p>
          <w:p>
            <w:pPr>
              <w:pStyle w:val="Table01Row"/>
            </w:pPr>
            <w:r>
              <w:rPr/>
              <w:t xml:space="preserve">s. 27: operative on commencement of the TAB (Disposal) Act 2019 s. 70 (see s. 2(d)(ii))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Betting Control Act 1954</vt:lpwstr>
  </property>
  <property pid="3" name="IDAct" fmtid="{D5CDD505-2E9C-101B-9397-08002B2CF9AE}">
    <vt:lpwstr>71</vt:lpwstr>
  </property>
  <property pid="4" name="ChangedDate" fmtid="{D5CDD505-2E9C-101B-9397-08002B2CF9AE}">
    <vt:lpwstr>20240105111456</vt:lpwstr>
  </property>
</Properties>
</file>