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Architects Act 2004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Architects Act 2004</w:t>
            </w:r>
          </w:p>
        </w:tc>
        <w:tc>
          <w:p>
            <w:pPr>
              <w:pStyle w:val="Table01Row"/>
            </w:pPr>
            <w:r>
              <w:t>2004/075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s. 1 &amp; 2: 8 Dec 2004;</w:t>
            </w:r>
          </w:p>
          <w:p>
            <w:pPr>
              <w:pStyle w:val="Table01Row"/>
            </w:pPr>
            <w:r>
              <w:rPr/>
              <w:t xml:space="preserve">Act other than s. 1 &amp; 2: 16 Nov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Nov 2005 p. 5597)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 &amp; 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21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6 May 2016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</w:t>
              <w:t>Pt. 3 Div. 1</w:t>
            </w:r>
          </w:p>
        </w:tc>
        <w:tc>
          <w:p>
            <w:pPr>
              <w:pStyle w:val="Table01Row"/>
            </w:pPr>
            <w:r>
              <w:t>2022/007</w:t>
            </w:r>
          </w:p>
        </w:tc>
        <w:tc>
          <w:p>
            <w:pPr>
              <w:pStyle w:val="Table01Row"/>
            </w:pPr>
            <w:r>
              <w:t>29 Mar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2(b) and SL 2022/80)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6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Architects Act 2004</vt:lpwstr>
  </property>
  <property pid="3" name="IDAct" fmtid="{D5CDD505-2E9C-101B-9397-08002B2CF9AE}">
    <vt:lpwstr>9286</vt:lpwstr>
  </property>
  <property pid="4" name="ChangedDate" fmtid="{D5CDD505-2E9C-101B-9397-08002B2CF9AE}">
    <vt:lpwstr>20230129081742</vt:lpwstr>
  </property>
</Properties>
</file>