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18202791"/>
      <w:r>
        <w:rPr>
          <w:rStyle w:val="CharSectno"/>
        </w:rPr>
        <w:t>1</w:t>
      </w:r>
      <w:r>
        <w:rPr>
          <w:snapToGrid w:val="0"/>
        </w:rPr>
        <w:t>.</w:t>
      </w:r>
      <w:r>
        <w:rPr>
          <w:snapToGrid w:val="0"/>
        </w:rPr>
        <w:tab/>
        <w:t>Short title</w:t>
      </w:r>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6" w:name="_Toc318202792"/>
      <w:r>
        <w:rPr>
          <w:rStyle w:val="CharSectno"/>
        </w:rPr>
        <w:t>2</w:t>
      </w:r>
      <w:r>
        <w:rPr>
          <w:snapToGrid w:val="0"/>
        </w:rPr>
        <w:t>.</w:t>
      </w:r>
      <w:r>
        <w:rPr>
          <w:snapToGrid w:val="0"/>
        </w:rPr>
        <w:tab/>
        <w:t>Commencement</w:t>
      </w:r>
      <w:bookmarkEnd w:id="3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318202793"/>
      <w:r>
        <w:rPr>
          <w:rStyle w:val="CharSectno"/>
        </w:rPr>
        <w:t>3</w:t>
      </w:r>
      <w:r>
        <w:rPr>
          <w:snapToGrid w:val="0"/>
        </w:rPr>
        <w:t>.</w:t>
      </w:r>
      <w:r>
        <w:rPr>
          <w:snapToGrid w:val="0"/>
        </w:rPr>
        <w:tab/>
        <w:t>Terms used</w:t>
      </w:r>
      <w:bookmarkEnd w:id="3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8" w:name="_Toc318202794"/>
      <w:r>
        <w:rPr>
          <w:rStyle w:val="CharSectno"/>
        </w:rPr>
        <w:t>4</w:t>
      </w:r>
      <w:r>
        <w:rPr>
          <w:snapToGrid w:val="0"/>
        </w:rPr>
        <w:t>.</w:t>
      </w:r>
      <w:r>
        <w:rPr>
          <w:snapToGrid w:val="0"/>
        </w:rPr>
        <w:tab/>
        <w:t>Persons deemed to be CEOs or chief employees</w:t>
      </w:r>
      <w:bookmarkEnd w:id="3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9" w:name="_Toc318202795"/>
      <w:r>
        <w:rPr>
          <w:rStyle w:val="CharSectno"/>
        </w:rPr>
        <w:t>5</w:t>
      </w:r>
      <w:r>
        <w:rPr>
          <w:snapToGrid w:val="0"/>
        </w:rPr>
        <w:t>.</w:t>
      </w:r>
      <w:r>
        <w:rPr>
          <w:snapToGrid w:val="0"/>
        </w:rPr>
        <w:tab/>
        <w:t>Term used: employing authority</w:t>
      </w:r>
      <w:bookmarkEnd w:id="3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0" w:name="_Toc31820279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1" w:name="_Toc278878254"/>
      <w:bookmarkStart w:id="42" w:name="_Toc278965042"/>
      <w:bookmarkStart w:id="43" w:name="_Toc278965247"/>
      <w:bookmarkStart w:id="44" w:name="_Toc280350194"/>
      <w:bookmarkStart w:id="45" w:name="_Toc288048173"/>
      <w:bookmarkStart w:id="46" w:name="_Toc288121903"/>
      <w:bookmarkStart w:id="47" w:name="_Toc288642171"/>
      <w:bookmarkStart w:id="48" w:name="_Toc289163493"/>
      <w:bookmarkStart w:id="49" w:name="_Toc289671862"/>
      <w:bookmarkStart w:id="50" w:name="_Toc289691234"/>
      <w:bookmarkStart w:id="51" w:name="_Toc290292118"/>
      <w:bookmarkStart w:id="52" w:name="_Toc290297282"/>
      <w:bookmarkStart w:id="53" w:name="_Toc290361997"/>
      <w:bookmarkStart w:id="54" w:name="_Toc290364578"/>
      <w:bookmarkStart w:id="55" w:name="_Toc303865260"/>
      <w:bookmarkStart w:id="56" w:name="_Toc303866612"/>
      <w:bookmarkStart w:id="57" w:name="_Toc306610944"/>
      <w:bookmarkStart w:id="58" w:name="_Toc312924542"/>
      <w:bookmarkStart w:id="59" w:name="_Toc318123212"/>
      <w:bookmarkStart w:id="60" w:name="_Toc318202797"/>
      <w:bookmarkStart w:id="61" w:name="_Toc189644952"/>
      <w:bookmarkStart w:id="62" w:name="_Toc212367373"/>
      <w:bookmarkStart w:id="63" w:name="_Toc212367550"/>
      <w:bookmarkStart w:id="64" w:name="_Toc213730340"/>
      <w:bookmarkStart w:id="65" w:name="_Toc214781944"/>
      <w:bookmarkStart w:id="66" w:name="_Toc216079933"/>
      <w:bookmarkStart w:id="67" w:name="_Toc232310350"/>
      <w:bookmarkStart w:id="68" w:name="_Toc241055791"/>
      <w:bookmarkStart w:id="69" w:name="_Toc264539751"/>
      <w:bookmarkStart w:id="70" w:name="_Toc264541412"/>
      <w:bookmarkStart w:id="71" w:name="_Toc268243896"/>
      <w:bookmarkStart w:id="72" w:name="_Toc268614730"/>
      <w:bookmarkStart w:id="73" w:name="_Toc272311866"/>
      <w:bookmarkStart w:id="74" w:name="_Toc274305147"/>
      <w:r>
        <w:rPr>
          <w:rStyle w:val="CharPartNo"/>
        </w:rPr>
        <w:t>Part 2</w:t>
      </w:r>
      <w:r>
        <w:rPr>
          <w:rStyle w:val="CharDivNo"/>
        </w:rPr>
        <w:t> </w:t>
      </w:r>
      <w:r>
        <w:t>—</w:t>
      </w:r>
      <w:r>
        <w:rPr>
          <w:rStyle w:val="CharDivText"/>
        </w:rPr>
        <w:t> </w:t>
      </w:r>
      <w:r>
        <w:rPr>
          <w:rStyle w:val="CharPartText"/>
        </w:rPr>
        <w:t>Public Sector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39 of 2010 s. 7.]</w:t>
      </w:r>
    </w:p>
    <w:bookmarkEnd w:id="61"/>
    <w:bookmarkEnd w:id="62"/>
    <w:bookmarkEnd w:id="63"/>
    <w:bookmarkEnd w:id="64"/>
    <w:bookmarkEnd w:id="65"/>
    <w:bookmarkEnd w:id="66"/>
    <w:bookmarkEnd w:id="67"/>
    <w:bookmarkEnd w:id="68"/>
    <w:bookmarkEnd w:id="69"/>
    <w:bookmarkEnd w:id="70"/>
    <w:bookmarkEnd w:id="71"/>
    <w:bookmarkEnd w:id="72"/>
    <w:bookmarkEnd w:id="73"/>
    <w:bookmarkEnd w:id="74"/>
    <w:p>
      <w:pPr>
        <w:pStyle w:val="Ednotedivision"/>
      </w:pPr>
      <w:r>
        <w:t>[Division 1 heading deleted by No. 39 of 2010 s. 8.]</w:t>
      </w:r>
    </w:p>
    <w:p>
      <w:pPr>
        <w:pStyle w:val="Heading5"/>
        <w:rPr>
          <w:snapToGrid w:val="0"/>
        </w:rPr>
      </w:pPr>
      <w:bookmarkStart w:id="75" w:name="_Toc318202798"/>
      <w:r>
        <w:rPr>
          <w:rStyle w:val="CharSectno"/>
        </w:rPr>
        <w:t>7</w:t>
      </w:r>
      <w:r>
        <w:rPr>
          <w:snapToGrid w:val="0"/>
        </w:rPr>
        <w:t>.</w:t>
      </w:r>
      <w:r>
        <w:rPr>
          <w:snapToGrid w:val="0"/>
        </w:rPr>
        <w:tab/>
        <w:t>Public administration and management principles</w:t>
      </w:r>
      <w:bookmarkEnd w:id="7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6" w:name="_Toc318202799"/>
      <w:r>
        <w:rPr>
          <w:rStyle w:val="CharSectno"/>
        </w:rPr>
        <w:t>8</w:t>
      </w:r>
      <w:r>
        <w:rPr>
          <w:snapToGrid w:val="0"/>
        </w:rPr>
        <w:t>.</w:t>
      </w:r>
      <w:r>
        <w:rPr>
          <w:snapToGrid w:val="0"/>
        </w:rPr>
        <w:tab/>
        <w:t>Human resource management principles</w:t>
      </w:r>
      <w:bookmarkEnd w:id="7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7" w:name="_Toc318202800"/>
      <w:r>
        <w:rPr>
          <w:rStyle w:val="CharSectno"/>
        </w:rPr>
        <w:t>9</w:t>
      </w:r>
      <w:r>
        <w:rPr>
          <w:snapToGrid w:val="0"/>
        </w:rPr>
        <w:t>.</w:t>
      </w:r>
      <w:r>
        <w:rPr>
          <w:snapToGrid w:val="0"/>
        </w:rPr>
        <w:tab/>
        <w:t>Principles of conduct by public sector bodies etc.</w:t>
      </w:r>
      <w:bookmarkEnd w:id="7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8" w:name="_Toc189644956"/>
      <w:bookmarkStart w:id="79" w:name="_Toc212367377"/>
      <w:bookmarkStart w:id="80" w:name="_Toc212367554"/>
      <w:bookmarkStart w:id="81" w:name="_Toc213730344"/>
      <w:bookmarkStart w:id="82" w:name="_Toc214781948"/>
      <w:bookmarkStart w:id="83" w:name="_Toc216079937"/>
      <w:bookmarkStart w:id="84" w:name="_Toc232310354"/>
      <w:bookmarkStart w:id="85" w:name="_Toc241055795"/>
      <w:bookmarkStart w:id="86" w:name="_Toc264539755"/>
      <w:bookmarkStart w:id="87" w:name="_Toc264541416"/>
      <w:bookmarkStart w:id="88" w:name="_Toc268243900"/>
      <w:bookmarkStart w:id="89" w:name="_Toc268614734"/>
      <w:bookmarkStart w:id="90" w:name="_Toc272311870"/>
      <w:bookmarkStart w:id="91" w:name="_Toc274305151"/>
      <w:r>
        <w:tab/>
        <w:t xml:space="preserve">[Section 9 amended by No. 39 of 2010 s. 10 and 70.] </w:t>
      </w:r>
    </w:p>
    <w:bookmarkEnd w:id="78"/>
    <w:bookmarkEnd w:id="79"/>
    <w:bookmarkEnd w:id="80"/>
    <w:bookmarkEnd w:id="81"/>
    <w:bookmarkEnd w:id="82"/>
    <w:bookmarkEnd w:id="83"/>
    <w:bookmarkEnd w:id="84"/>
    <w:bookmarkEnd w:id="85"/>
    <w:bookmarkEnd w:id="86"/>
    <w:bookmarkEnd w:id="87"/>
    <w:bookmarkEnd w:id="88"/>
    <w:bookmarkEnd w:id="89"/>
    <w:bookmarkEnd w:id="90"/>
    <w:bookmarkEnd w:id="91"/>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2" w:name="_Toc278878267"/>
      <w:bookmarkStart w:id="93" w:name="_Toc278965046"/>
      <w:bookmarkStart w:id="94" w:name="_Toc278965251"/>
      <w:bookmarkStart w:id="95" w:name="_Toc280350198"/>
      <w:bookmarkStart w:id="96" w:name="_Toc288048177"/>
      <w:bookmarkStart w:id="97" w:name="_Toc288121907"/>
      <w:bookmarkStart w:id="98" w:name="_Toc288642175"/>
      <w:bookmarkStart w:id="99" w:name="_Toc289163497"/>
      <w:bookmarkStart w:id="100" w:name="_Toc289671866"/>
      <w:bookmarkStart w:id="101" w:name="_Toc289691238"/>
      <w:bookmarkStart w:id="102" w:name="_Toc290292122"/>
      <w:bookmarkStart w:id="103" w:name="_Toc290297286"/>
      <w:bookmarkStart w:id="104" w:name="_Toc290362001"/>
      <w:bookmarkStart w:id="105" w:name="_Toc290364582"/>
      <w:bookmarkStart w:id="106" w:name="_Toc303865264"/>
      <w:bookmarkStart w:id="107" w:name="_Toc303866616"/>
      <w:bookmarkStart w:id="108" w:name="_Toc306610948"/>
      <w:bookmarkStart w:id="109" w:name="_Toc312924546"/>
      <w:bookmarkStart w:id="110" w:name="_Toc318123216"/>
      <w:bookmarkStart w:id="111" w:name="_Toc318202801"/>
      <w:r>
        <w:rPr>
          <w:rStyle w:val="CharPartNo"/>
        </w:rPr>
        <w:t>Part 3A</w:t>
      </w:r>
      <w:r>
        <w:rPr>
          <w:b w:val="0"/>
        </w:rPr>
        <w:t> </w:t>
      </w:r>
      <w:r>
        <w:t>—</w:t>
      </w:r>
      <w:r>
        <w:rPr>
          <w:b w:val="0"/>
        </w:rPr>
        <w:t> </w:t>
      </w:r>
      <w:r>
        <w:rPr>
          <w:rStyle w:val="CharPartText"/>
        </w:rPr>
        <w:t>Public Sector Commissioner</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39 of 2010 s. 12.]</w:t>
      </w:r>
    </w:p>
    <w:p>
      <w:pPr>
        <w:pStyle w:val="Heading3"/>
      </w:pPr>
      <w:bookmarkStart w:id="112" w:name="_Toc278878268"/>
      <w:bookmarkStart w:id="113" w:name="_Toc278965047"/>
      <w:bookmarkStart w:id="114" w:name="_Toc278965252"/>
      <w:bookmarkStart w:id="115" w:name="_Toc280350199"/>
      <w:bookmarkStart w:id="116" w:name="_Toc288048178"/>
      <w:bookmarkStart w:id="117" w:name="_Toc288121908"/>
      <w:bookmarkStart w:id="118" w:name="_Toc288642176"/>
      <w:bookmarkStart w:id="119" w:name="_Toc289163498"/>
      <w:bookmarkStart w:id="120" w:name="_Toc289671867"/>
      <w:bookmarkStart w:id="121" w:name="_Toc289691239"/>
      <w:bookmarkStart w:id="122" w:name="_Toc290292123"/>
      <w:bookmarkStart w:id="123" w:name="_Toc290297287"/>
      <w:bookmarkStart w:id="124" w:name="_Toc290362002"/>
      <w:bookmarkStart w:id="125" w:name="_Toc290364583"/>
      <w:bookmarkStart w:id="126" w:name="_Toc303865265"/>
      <w:bookmarkStart w:id="127" w:name="_Toc303866617"/>
      <w:bookmarkStart w:id="128" w:name="_Toc306610949"/>
      <w:bookmarkStart w:id="129" w:name="_Toc312924547"/>
      <w:bookmarkStart w:id="130" w:name="_Toc318123217"/>
      <w:bookmarkStart w:id="131" w:name="_Toc318202802"/>
      <w:r>
        <w:rPr>
          <w:rStyle w:val="CharDivNo"/>
        </w:rPr>
        <w:t>Division 1</w:t>
      </w:r>
      <w:r>
        <w:t> — </w:t>
      </w:r>
      <w:r>
        <w:rPr>
          <w:rStyle w:val="CharDivText"/>
        </w:rPr>
        <w:t>Public Sector Commissioner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39 of 2010 s. 12.]</w:t>
      </w:r>
    </w:p>
    <w:p>
      <w:pPr>
        <w:pStyle w:val="Heading5"/>
      </w:pPr>
      <w:bookmarkStart w:id="132" w:name="_Toc318202803"/>
      <w:r>
        <w:rPr>
          <w:rStyle w:val="CharSectno"/>
        </w:rPr>
        <w:t>16</w:t>
      </w:r>
      <w:r>
        <w:t>.</w:t>
      </w:r>
      <w:r>
        <w:tab/>
        <w:t>Office of Public Sector Commissioner</w:t>
      </w:r>
      <w:bookmarkEnd w:id="132"/>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3" w:name="_Toc318202804"/>
      <w:r>
        <w:rPr>
          <w:rStyle w:val="CharSectno"/>
        </w:rPr>
        <w:t>17</w:t>
      </w:r>
      <w:r>
        <w:rPr>
          <w:snapToGrid w:val="0"/>
        </w:rPr>
        <w:t>.</w:t>
      </w:r>
      <w:r>
        <w:rPr>
          <w:snapToGrid w:val="0"/>
        </w:rPr>
        <w:tab/>
        <w:t>Appointment etc. of Commissioner</w:t>
      </w:r>
      <w:bookmarkEnd w:id="13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4" w:name="_Toc318202805"/>
      <w:r>
        <w:rPr>
          <w:rStyle w:val="CharSectno"/>
        </w:rPr>
        <w:t>18</w:t>
      </w:r>
      <w:r>
        <w:rPr>
          <w:snapToGrid w:val="0"/>
        </w:rPr>
        <w:t>.</w:t>
      </w:r>
      <w:r>
        <w:rPr>
          <w:snapToGrid w:val="0"/>
        </w:rPr>
        <w:tab/>
        <w:t>Vacation of, or suspension from, office of Commissioner</w:t>
      </w:r>
      <w:bookmarkEnd w:id="134"/>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5" w:name="_Toc318202806"/>
      <w:r>
        <w:rPr>
          <w:rStyle w:val="CharSectno"/>
        </w:rPr>
        <w:t>19</w:t>
      </w:r>
      <w:r>
        <w:rPr>
          <w:snapToGrid w:val="0"/>
        </w:rPr>
        <w:t>.</w:t>
      </w:r>
      <w:r>
        <w:rPr>
          <w:snapToGrid w:val="0"/>
        </w:rPr>
        <w:tab/>
        <w:t>Remuneration etc. of Commissioner</w:t>
      </w:r>
      <w:bookmarkEnd w:id="13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36" w:name="_Toc318202807"/>
      <w:r>
        <w:rPr>
          <w:rStyle w:val="CharSectno"/>
        </w:rPr>
        <w:t>20</w:t>
      </w:r>
      <w:r>
        <w:rPr>
          <w:snapToGrid w:val="0"/>
        </w:rPr>
        <w:t>.</w:t>
      </w:r>
      <w:r>
        <w:rPr>
          <w:snapToGrid w:val="0"/>
        </w:rPr>
        <w:tab/>
        <w:t>Miscellaneous provisions as to superannuation and leave of absence</w:t>
      </w:r>
      <w:bookmarkEnd w:id="136"/>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37" w:name="_Toc278878275"/>
      <w:bookmarkStart w:id="138" w:name="_Toc278965053"/>
      <w:bookmarkStart w:id="139" w:name="_Toc278965258"/>
      <w:bookmarkStart w:id="140" w:name="_Toc280350205"/>
      <w:bookmarkStart w:id="141" w:name="_Toc288048184"/>
      <w:bookmarkStart w:id="142" w:name="_Toc288121914"/>
      <w:bookmarkStart w:id="143" w:name="_Toc288642182"/>
      <w:bookmarkStart w:id="144" w:name="_Toc289163504"/>
      <w:bookmarkStart w:id="145" w:name="_Toc289671873"/>
      <w:bookmarkStart w:id="146" w:name="_Toc289691245"/>
      <w:bookmarkStart w:id="147" w:name="_Toc290292129"/>
      <w:bookmarkStart w:id="148" w:name="_Toc290297293"/>
      <w:bookmarkStart w:id="149" w:name="_Toc290362008"/>
      <w:bookmarkStart w:id="150" w:name="_Toc290364589"/>
      <w:bookmarkStart w:id="151" w:name="_Toc303865271"/>
      <w:bookmarkStart w:id="152" w:name="_Toc303866623"/>
      <w:bookmarkStart w:id="153" w:name="_Toc306610955"/>
      <w:bookmarkStart w:id="154" w:name="_Toc312924553"/>
      <w:bookmarkStart w:id="155" w:name="_Toc318123223"/>
      <w:bookmarkStart w:id="156" w:name="_Toc318202808"/>
      <w:r>
        <w:rPr>
          <w:rStyle w:val="CharDivNo"/>
        </w:rPr>
        <w:t>Division 2</w:t>
      </w:r>
      <w:r>
        <w:t> — </w:t>
      </w:r>
      <w:r>
        <w:rPr>
          <w:rStyle w:val="CharDivText"/>
        </w:rPr>
        <w:t>Functions of Commissioner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39 of 2010 s. 17.]</w:t>
      </w:r>
    </w:p>
    <w:p>
      <w:pPr>
        <w:pStyle w:val="Heading5"/>
        <w:spacing w:before="180"/>
      </w:pPr>
      <w:bookmarkStart w:id="157" w:name="_Toc318202809"/>
      <w:r>
        <w:rPr>
          <w:rStyle w:val="CharSectno"/>
        </w:rPr>
        <w:t>21A</w:t>
      </w:r>
      <w:r>
        <w:t>.</w:t>
      </w:r>
      <w:r>
        <w:tab/>
        <w:t>General functions</w:t>
      </w:r>
      <w:bookmarkEnd w:id="15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58" w:name="_Toc318202810"/>
      <w:r>
        <w:rPr>
          <w:rStyle w:val="CharSectno"/>
        </w:rPr>
        <w:t>21</w:t>
      </w:r>
      <w:r>
        <w:rPr>
          <w:snapToGrid w:val="0"/>
        </w:rPr>
        <w:t>.</w:t>
      </w:r>
      <w:r>
        <w:rPr>
          <w:snapToGrid w:val="0"/>
        </w:rPr>
        <w:tab/>
        <w:t>Public sector standards, codes of ethics and codes of conduct, establishing etc.</w:t>
      </w:r>
      <w:bookmarkEnd w:id="15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59" w:name="_Toc318202811"/>
      <w:r>
        <w:rPr>
          <w:rStyle w:val="CharSectno"/>
        </w:rPr>
        <w:t>22A</w:t>
      </w:r>
      <w:r>
        <w:t>.</w:t>
      </w:r>
      <w:r>
        <w:tab/>
        <w:t>Commissioner’s instructions</w:t>
      </w:r>
      <w:bookmarkEnd w:id="15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0" w:name="_Toc318202812"/>
      <w:r>
        <w:rPr>
          <w:rStyle w:val="CharSectno"/>
        </w:rPr>
        <w:t>22B</w:t>
      </w:r>
      <w:r>
        <w:t>.</w:t>
      </w:r>
      <w:r>
        <w:tab/>
        <w:t>Disposition of employees and offices</w:t>
      </w:r>
      <w:bookmarkEnd w:id="16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1" w:name="_Toc318202813"/>
      <w:r>
        <w:rPr>
          <w:rStyle w:val="CharSectno"/>
        </w:rPr>
        <w:t>22C</w:t>
      </w:r>
      <w:r>
        <w:t>.</w:t>
      </w:r>
      <w:r>
        <w:tab/>
        <w:t>Reports to Ministers</w:t>
      </w:r>
      <w:bookmarkEnd w:id="16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62" w:name="_Toc318202814"/>
      <w:r>
        <w:rPr>
          <w:rStyle w:val="CharSectno"/>
        </w:rPr>
        <w:t>22D</w:t>
      </w:r>
      <w:r>
        <w:t>.</w:t>
      </w:r>
      <w:r>
        <w:tab/>
        <w:t>Annual report</w:t>
      </w:r>
      <w:bookmarkEnd w:id="16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63" w:name="_Toc318202815"/>
      <w:r>
        <w:rPr>
          <w:rStyle w:val="CharSectno"/>
        </w:rPr>
        <w:t>22E</w:t>
      </w:r>
      <w:r>
        <w:t>.</w:t>
      </w:r>
      <w:r>
        <w:tab/>
        <w:t>Other reports</w:t>
      </w:r>
      <w:bookmarkEnd w:id="16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64" w:name="_Toc318202816"/>
      <w:r>
        <w:rPr>
          <w:rStyle w:val="CharSectno"/>
        </w:rPr>
        <w:t>22F</w:t>
      </w:r>
      <w:r>
        <w:t>.</w:t>
      </w:r>
      <w:r>
        <w:tab/>
        <w:t>Reports under s. 22D or 22E must be laid before Parliament</w:t>
      </w:r>
      <w:bookmarkEnd w:id="16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65" w:name="_Toc318202817"/>
      <w:r>
        <w:rPr>
          <w:rStyle w:val="CharSectno"/>
        </w:rPr>
        <w:t>22G</w:t>
      </w:r>
      <w:r>
        <w:t>.</w:t>
      </w:r>
      <w:r>
        <w:tab/>
        <w:t>Powers</w:t>
      </w:r>
      <w:bookmarkEnd w:id="16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66" w:name="_Toc318202818"/>
      <w:r>
        <w:rPr>
          <w:rStyle w:val="CharSectno"/>
        </w:rPr>
        <w:t>22</w:t>
      </w:r>
      <w:r>
        <w:rPr>
          <w:snapToGrid w:val="0"/>
        </w:rPr>
        <w:t>.</w:t>
      </w:r>
      <w:r>
        <w:rPr>
          <w:snapToGrid w:val="0"/>
        </w:rPr>
        <w:tab/>
        <w:t>Commissioner to act independently</w:t>
      </w:r>
      <w:bookmarkEnd w:id="16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67" w:name="_Toc318202819"/>
      <w:r>
        <w:rPr>
          <w:rStyle w:val="CharSectno"/>
        </w:rPr>
        <w:t>23</w:t>
      </w:r>
      <w:r>
        <w:t>.</w:t>
      </w:r>
      <w:r>
        <w:tab/>
        <w:t>Delegation by Commissioner</w:t>
      </w:r>
      <w:bookmarkEnd w:id="16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68" w:name="_Toc278878288"/>
      <w:bookmarkStart w:id="169" w:name="_Toc278965065"/>
      <w:bookmarkStart w:id="170" w:name="_Toc278965270"/>
      <w:bookmarkStart w:id="171" w:name="_Toc280350217"/>
      <w:bookmarkStart w:id="172" w:name="_Toc288048196"/>
      <w:bookmarkStart w:id="173" w:name="_Toc288121926"/>
      <w:bookmarkStart w:id="174" w:name="_Toc288642194"/>
      <w:bookmarkStart w:id="175" w:name="_Toc289163516"/>
      <w:bookmarkStart w:id="176" w:name="_Toc289671885"/>
      <w:bookmarkStart w:id="177" w:name="_Toc289691257"/>
      <w:bookmarkStart w:id="178" w:name="_Toc290292141"/>
      <w:bookmarkStart w:id="179" w:name="_Toc290297305"/>
      <w:bookmarkStart w:id="180" w:name="_Toc290362020"/>
      <w:bookmarkStart w:id="181" w:name="_Toc290364601"/>
      <w:bookmarkStart w:id="182" w:name="_Toc303865283"/>
      <w:bookmarkStart w:id="183" w:name="_Toc303866635"/>
      <w:bookmarkStart w:id="184" w:name="_Toc306610967"/>
      <w:bookmarkStart w:id="185" w:name="_Toc312924565"/>
      <w:bookmarkStart w:id="186" w:name="_Toc318123235"/>
      <w:bookmarkStart w:id="187" w:name="_Toc318202820"/>
      <w:r>
        <w:rPr>
          <w:rStyle w:val="CharDivNo"/>
        </w:rPr>
        <w:t>Division 3</w:t>
      </w:r>
      <w:r>
        <w:t> — </w:t>
      </w:r>
      <w:r>
        <w:rPr>
          <w:rStyle w:val="CharDivText"/>
        </w:rPr>
        <w:t>Reviews, special inquiries and investigations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39 of 2010 s. 23.]</w:t>
      </w:r>
    </w:p>
    <w:p>
      <w:pPr>
        <w:pStyle w:val="Heading4"/>
      </w:pPr>
      <w:bookmarkStart w:id="188" w:name="_Toc278878289"/>
      <w:bookmarkStart w:id="189" w:name="_Toc278965066"/>
      <w:bookmarkStart w:id="190" w:name="_Toc278965271"/>
      <w:bookmarkStart w:id="191" w:name="_Toc280350218"/>
      <w:bookmarkStart w:id="192" w:name="_Toc288048197"/>
      <w:bookmarkStart w:id="193" w:name="_Toc288121927"/>
      <w:bookmarkStart w:id="194" w:name="_Toc288642195"/>
      <w:bookmarkStart w:id="195" w:name="_Toc289163517"/>
      <w:bookmarkStart w:id="196" w:name="_Toc289671886"/>
      <w:bookmarkStart w:id="197" w:name="_Toc289691258"/>
      <w:bookmarkStart w:id="198" w:name="_Toc290292142"/>
      <w:bookmarkStart w:id="199" w:name="_Toc290297306"/>
      <w:bookmarkStart w:id="200" w:name="_Toc290362021"/>
      <w:bookmarkStart w:id="201" w:name="_Toc290364602"/>
      <w:bookmarkStart w:id="202" w:name="_Toc303865284"/>
      <w:bookmarkStart w:id="203" w:name="_Toc303866636"/>
      <w:bookmarkStart w:id="204" w:name="_Toc306610968"/>
      <w:bookmarkStart w:id="205" w:name="_Toc312924566"/>
      <w:bookmarkStart w:id="206" w:name="_Toc318123236"/>
      <w:bookmarkStart w:id="207" w:name="_Toc318202821"/>
      <w:r>
        <w:t>Subdivision 1 — Reviews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39 of 2010 s. 23.]</w:t>
      </w:r>
    </w:p>
    <w:p>
      <w:pPr>
        <w:pStyle w:val="Heading5"/>
      </w:pPr>
      <w:bookmarkStart w:id="208" w:name="_Toc318202822"/>
      <w:r>
        <w:rPr>
          <w:rStyle w:val="CharSectno"/>
        </w:rPr>
        <w:t>24A</w:t>
      </w:r>
      <w:r>
        <w:t>.</w:t>
      </w:r>
      <w:r>
        <w:tab/>
        <w:t>Terms used</w:t>
      </w:r>
      <w:bookmarkEnd w:id="20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09" w:name="_Toc318202823"/>
      <w:r>
        <w:rPr>
          <w:rStyle w:val="CharSectno"/>
        </w:rPr>
        <w:t>24B</w:t>
      </w:r>
      <w:r>
        <w:t>.</w:t>
      </w:r>
      <w:r>
        <w:tab/>
        <w:t>Reviews of operations etc. of public sector bodies</w:t>
      </w:r>
      <w:bookmarkEnd w:id="209"/>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10" w:name="_Toc318202824"/>
      <w:r>
        <w:rPr>
          <w:rStyle w:val="CharSectno"/>
        </w:rPr>
        <w:t>24C</w:t>
      </w:r>
      <w:r>
        <w:t>.</w:t>
      </w:r>
      <w:r>
        <w:tab/>
        <w:t>Commissioner may authorise people to perform functions</w:t>
      </w:r>
      <w:bookmarkEnd w:id="210"/>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11" w:name="_Toc318202825"/>
      <w:r>
        <w:rPr>
          <w:rStyle w:val="CharSectno"/>
        </w:rPr>
        <w:t>24D</w:t>
      </w:r>
      <w:r>
        <w:t>.</w:t>
      </w:r>
      <w:r>
        <w:tab/>
        <w:t>Powers of Commissioner etc. for purposes of reviews</w:t>
      </w:r>
      <w:bookmarkEnd w:id="211"/>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12" w:name="_Toc318202826"/>
      <w:r>
        <w:rPr>
          <w:rStyle w:val="CharSectno"/>
        </w:rPr>
        <w:t>24E</w:t>
      </w:r>
      <w:r>
        <w:t>.</w:t>
      </w:r>
      <w:r>
        <w:tab/>
        <w:t>Consultation required before exercising powers in s. 24D</w:t>
      </w:r>
      <w:bookmarkEnd w:id="212"/>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13" w:name="_Toc318202827"/>
      <w:r>
        <w:rPr>
          <w:rStyle w:val="CharSectno"/>
        </w:rPr>
        <w:t>24F</w:t>
      </w:r>
      <w:r>
        <w:t>.</w:t>
      </w:r>
      <w:r>
        <w:tab/>
        <w:t>Privileges of employees in relation to s. 24D powers</w:t>
      </w:r>
      <w:bookmarkEnd w:id="21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14" w:name="_Toc318202828"/>
      <w:r>
        <w:rPr>
          <w:rStyle w:val="CharSectno"/>
        </w:rPr>
        <w:t>24G</w:t>
      </w:r>
      <w:r>
        <w:t>.</w:t>
      </w:r>
      <w:r>
        <w:tab/>
        <w:t>Report on review</w:t>
      </w:r>
      <w:bookmarkEnd w:id="214"/>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15" w:name="_Toc278878297"/>
      <w:bookmarkStart w:id="216" w:name="_Toc278965074"/>
      <w:bookmarkStart w:id="217" w:name="_Toc278965279"/>
      <w:bookmarkStart w:id="218" w:name="_Toc280350226"/>
      <w:bookmarkStart w:id="219" w:name="_Toc288048205"/>
      <w:bookmarkStart w:id="220" w:name="_Toc288121935"/>
      <w:bookmarkStart w:id="221" w:name="_Toc288642203"/>
      <w:bookmarkStart w:id="222" w:name="_Toc289163525"/>
      <w:bookmarkStart w:id="223" w:name="_Toc289671894"/>
      <w:bookmarkStart w:id="224" w:name="_Toc289691266"/>
      <w:bookmarkStart w:id="225" w:name="_Toc290292150"/>
      <w:bookmarkStart w:id="226" w:name="_Toc290297314"/>
      <w:bookmarkStart w:id="227" w:name="_Toc290362029"/>
      <w:bookmarkStart w:id="228" w:name="_Toc290364610"/>
      <w:bookmarkStart w:id="229" w:name="_Toc303865292"/>
      <w:bookmarkStart w:id="230" w:name="_Toc303866644"/>
      <w:bookmarkStart w:id="231" w:name="_Toc306610976"/>
      <w:bookmarkStart w:id="232" w:name="_Toc312924574"/>
      <w:bookmarkStart w:id="233" w:name="_Toc318123244"/>
      <w:bookmarkStart w:id="234" w:name="_Toc318202829"/>
      <w:r>
        <w:t>Subdivision 2 — Special inquiries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39 of 2010 s. 23.]</w:t>
      </w:r>
    </w:p>
    <w:p>
      <w:pPr>
        <w:pStyle w:val="Heading5"/>
      </w:pPr>
      <w:bookmarkStart w:id="235" w:name="_Toc318202830"/>
      <w:r>
        <w:rPr>
          <w:rStyle w:val="CharSectno"/>
        </w:rPr>
        <w:t>24H</w:t>
      </w:r>
      <w:r>
        <w:t>.</w:t>
      </w:r>
      <w:r>
        <w:tab/>
        <w:t>Special inquiries, purpose and arrangement of</w:t>
      </w:r>
      <w:bookmarkEnd w:id="23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36" w:name="_Toc318202831"/>
      <w:r>
        <w:rPr>
          <w:rStyle w:val="CharSectno"/>
        </w:rPr>
        <w:t>24I</w:t>
      </w:r>
      <w:r>
        <w:t>.</w:t>
      </w:r>
      <w:r>
        <w:tab/>
        <w:t>Powers of person conducting special inquiry</w:t>
      </w:r>
      <w:bookmarkEnd w:id="23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37" w:name="_Toc318202832"/>
      <w:r>
        <w:rPr>
          <w:rStyle w:val="CharSectno"/>
        </w:rPr>
        <w:t>24J</w:t>
      </w:r>
      <w:r>
        <w:t>.</w:t>
      </w:r>
      <w:r>
        <w:tab/>
        <w:t>Procedure and evidence at special inquiries</w:t>
      </w:r>
      <w:bookmarkEnd w:id="23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38" w:name="_Toc318202833"/>
      <w:r>
        <w:rPr>
          <w:rStyle w:val="CharSectno"/>
        </w:rPr>
        <w:t>24K</w:t>
      </w:r>
      <w:r>
        <w:t>.</w:t>
      </w:r>
      <w:r>
        <w:tab/>
        <w:t>Reports on special inquiries</w:t>
      </w:r>
      <w:bookmarkEnd w:id="23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39" w:name="_Toc278878302"/>
      <w:bookmarkStart w:id="240" w:name="_Toc278965079"/>
      <w:bookmarkStart w:id="241" w:name="_Toc278965284"/>
      <w:bookmarkStart w:id="242" w:name="_Toc280350231"/>
      <w:bookmarkStart w:id="243" w:name="_Toc288048210"/>
      <w:bookmarkStart w:id="244" w:name="_Toc288121940"/>
      <w:bookmarkStart w:id="245" w:name="_Toc288642208"/>
      <w:bookmarkStart w:id="246" w:name="_Toc289163530"/>
      <w:bookmarkStart w:id="247" w:name="_Toc289671899"/>
      <w:bookmarkStart w:id="248" w:name="_Toc289691271"/>
      <w:bookmarkStart w:id="249" w:name="_Toc290292155"/>
      <w:bookmarkStart w:id="250" w:name="_Toc290297319"/>
      <w:bookmarkStart w:id="251" w:name="_Toc290362034"/>
      <w:bookmarkStart w:id="252" w:name="_Toc290364615"/>
      <w:bookmarkStart w:id="253" w:name="_Toc303865297"/>
      <w:bookmarkStart w:id="254" w:name="_Toc303866649"/>
      <w:bookmarkStart w:id="255" w:name="_Toc306610981"/>
      <w:bookmarkStart w:id="256" w:name="_Toc312924579"/>
      <w:bookmarkStart w:id="257" w:name="_Toc318123249"/>
      <w:bookmarkStart w:id="258" w:name="_Toc318202834"/>
      <w:r>
        <w:t>Subdivision 3 — Investigations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39 of 2010 s. 23.]</w:t>
      </w:r>
    </w:p>
    <w:p>
      <w:pPr>
        <w:pStyle w:val="Heading5"/>
        <w:rPr>
          <w:snapToGrid w:val="0"/>
        </w:rPr>
      </w:pPr>
      <w:bookmarkStart w:id="259" w:name="_Toc318202835"/>
      <w:r>
        <w:rPr>
          <w:rStyle w:val="CharSectno"/>
        </w:rPr>
        <w:t>24</w:t>
      </w:r>
      <w:r>
        <w:rPr>
          <w:snapToGrid w:val="0"/>
        </w:rPr>
        <w:t>.</w:t>
      </w:r>
      <w:r>
        <w:rPr>
          <w:snapToGrid w:val="0"/>
        </w:rPr>
        <w:tab/>
        <w:t>Commissioner’s powers of investigation</w:t>
      </w:r>
      <w:bookmarkEnd w:id="259"/>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60" w:name="_Toc278878307"/>
      <w:bookmarkStart w:id="261" w:name="_Toc278965081"/>
      <w:bookmarkStart w:id="262" w:name="_Toc278965286"/>
      <w:bookmarkStart w:id="263" w:name="_Toc280350233"/>
      <w:bookmarkStart w:id="264" w:name="_Toc288048212"/>
      <w:bookmarkStart w:id="265" w:name="_Toc288121942"/>
      <w:bookmarkStart w:id="266" w:name="_Toc288642210"/>
      <w:bookmarkStart w:id="267" w:name="_Toc289163532"/>
      <w:bookmarkStart w:id="268" w:name="_Toc289671901"/>
      <w:bookmarkStart w:id="269" w:name="_Toc289691273"/>
      <w:bookmarkStart w:id="270" w:name="_Toc290292157"/>
      <w:bookmarkStart w:id="271" w:name="_Toc290297321"/>
      <w:bookmarkStart w:id="272" w:name="_Toc290362036"/>
      <w:bookmarkStart w:id="273" w:name="_Toc290364617"/>
      <w:bookmarkStart w:id="274" w:name="_Toc303865299"/>
      <w:bookmarkStart w:id="275" w:name="_Toc303866651"/>
      <w:bookmarkStart w:id="276" w:name="_Toc306610983"/>
      <w:bookmarkStart w:id="277" w:name="_Toc312924581"/>
      <w:bookmarkStart w:id="278" w:name="_Toc318123251"/>
      <w:bookmarkStart w:id="279" w:name="_Toc318202836"/>
      <w:r>
        <w:rPr>
          <w:rStyle w:val="CharDivNo"/>
        </w:rPr>
        <w:t>Division 4</w:t>
      </w:r>
      <w:r>
        <w:t> — </w:t>
      </w:r>
      <w:r>
        <w:rPr>
          <w:rStyle w:val="CharDivText"/>
        </w:rPr>
        <w:t>Acting appointments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39 of 2010 s. 26.]</w:t>
      </w:r>
    </w:p>
    <w:p>
      <w:pPr>
        <w:pStyle w:val="Heading5"/>
        <w:keepNext w:val="0"/>
        <w:keepLines w:val="0"/>
        <w:spacing w:before="180"/>
        <w:rPr>
          <w:snapToGrid w:val="0"/>
        </w:rPr>
      </w:pPr>
      <w:bookmarkStart w:id="280" w:name="_Toc318202837"/>
      <w:r>
        <w:rPr>
          <w:rStyle w:val="CharSectno"/>
        </w:rPr>
        <w:t>28</w:t>
      </w:r>
      <w:r>
        <w:rPr>
          <w:snapToGrid w:val="0"/>
        </w:rPr>
        <w:t>.</w:t>
      </w:r>
      <w:r>
        <w:rPr>
          <w:snapToGrid w:val="0"/>
        </w:rPr>
        <w:tab/>
        <w:t>Acting Commissioner appointed by Governor</w:t>
      </w:r>
      <w:bookmarkEnd w:id="2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81" w:name="_Toc189644977"/>
      <w:bookmarkStart w:id="282" w:name="_Toc212367398"/>
      <w:bookmarkStart w:id="283" w:name="_Toc212367575"/>
      <w:bookmarkStart w:id="284" w:name="_Toc213730365"/>
      <w:bookmarkStart w:id="285" w:name="_Toc214781969"/>
      <w:bookmarkStart w:id="286" w:name="_Toc216079958"/>
      <w:bookmarkStart w:id="287" w:name="_Toc232310375"/>
      <w:bookmarkStart w:id="288" w:name="_Toc241055816"/>
      <w:bookmarkStart w:id="289" w:name="_Toc264539776"/>
      <w:bookmarkStart w:id="290" w:name="_Toc264541437"/>
      <w:bookmarkStart w:id="291" w:name="_Toc268243921"/>
      <w:bookmarkStart w:id="292" w:name="_Toc268614755"/>
      <w:bookmarkStart w:id="293" w:name="_Toc272311891"/>
      <w:bookmarkStart w:id="29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95" w:name="_Toc318202838"/>
      <w:r>
        <w:rPr>
          <w:rStyle w:val="CharSectno"/>
        </w:rPr>
        <w:t>29A</w:t>
      </w:r>
      <w:r>
        <w:t>.</w:t>
      </w:r>
      <w:r>
        <w:tab/>
        <w:t>Acting Commissioner appointed by Commissioner</w:t>
      </w:r>
      <w:bookmarkEnd w:id="29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96" w:name="_Toc318202839"/>
      <w:r>
        <w:rPr>
          <w:rStyle w:val="CharSectno"/>
        </w:rPr>
        <w:t>29B</w:t>
      </w:r>
      <w:r>
        <w:t>.</w:t>
      </w:r>
      <w:r>
        <w:tab/>
        <w:t>Matters relevant to all acting appointments</w:t>
      </w:r>
      <w:bookmarkEnd w:id="29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97" w:name="_Toc278878312"/>
      <w:bookmarkStart w:id="298" w:name="_Toc278965085"/>
      <w:bookmarkStart w:id="299" w:name="_Toc278965290"/>
      <w:bookmarkStart w:id="300" w:name="_Toc280350237"/>
      <w:bookmarkStart w:id="301" w:name="_Toc288048216"/>
      <w:bookmarkStart w:id="302" w:name="_Toc288121946"/>
      <w:bookmarkStart w:id="303" w:name="_Toc288642214"/>
      <w:bookmarkStart w:id="304" w:name="_Toc289163536"/>
      <w:bookmarkStart w:id="305" w:name="_Toc289671905"/>
      <w:bookmarkStart w:id="306" w:name="_Toc289691277"/>
      <w:bookmarkStart w:id="307" w:name="_Toc290292161"/>
      <w:bookmarkStart w:id="308" w:name="_Toc290297325"/>
      <w:bookmarkStart w:id="309" w:name="_Toc290362040"/>
      <w:bookmarkStart w:id="310" w:name="_Toc290364621"/>
      <w:bookmarkStart w:id="311" w:name="_Toc303865303"/>
      <w:bookmarkStart w:id="312" w:name="_Toc303866655"/>
      <w:bookmarkStart w:id="313" w:name="_Toc306610987"/>
      <w:bookmarkStart w:id="314" w:name="_Toc312924585"/>
      <w:bookmarkStart w:id="315" w:name="_Toc318123255"/>
      <w:bookmarkStart w:id="316" w:name="_Toc31820284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No"/>
        </w:rPr>
        <w:t>Part 3B</w:t>
      </w:r>
      <w:r>
        <w:rPr>
          <w:rStyle w:val="CharDivNo"/>
        </w:rPr>
        <w:t> </w:t>
      </w:r>
      <w:r>
        <w:t>—</w:t>
      </w:r>
      <w:r>
        <w:rPr>
          <w:rStyle w:val="CharDivText"/>
        </w:rPr>
        <w:t> </w:t>
      </w:r>
      <w:r>
        <w:rPr>
          <w:rStyle w:val="CharPartText"/>
        </w:rPr>
        <w:t>Chief executive officers and chief employees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39 of 2010 s. 29.]</w:t>
      </w:r>
    </w:p>
    <w:p>
      <w:pPr>
        <w:pStyle w:val="Heading5"/>
        <w:rPr>
          <w:snapToGrid w:val="0"/>
        </w:rPr>
      </w:pPr>
      <w:bookmarkStart w:id="317" w:name="_Toc318202841"/>
      <w:r>
        <w:rPr>
          <w:rStyle w:val="CharSectno"/>
        </w:rPr>
        <w:t>29</w:t>
      </w:r>
      <w:r>
        <w:rPr>
          <w:snapToGrid w:val="0"/>
        </w:rPr>
        <w:t>.</w:t>
      </w:r>
      <w:r>
        <w:rPr>
          <w:snapToGrid w:val="0"/>
        </w:rPr>
        <w:tab/>
        <w:t>Functions of CEOs and chief employees</w:t>
      </w:r>
      <w:bookmarkEnd w:id="31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18" w:name="_Toc318202842"/>
      <w:r>
        <w:rPr>
          <w:rStyle w:val="CharSectno"/>
        </w:rPr>
        <w:t>30</w:t>
      </w:r>
      <w:r>
        <w:rPr>
          <w:snapToGrid w:val="0"/>
        </w:rPr>
        <w:t>.</w:t>
      </w:r>
      <w:r>
        <w:rPr>
          <w:snapToGrid w:val="0"/>
        </w:rPr>
        <w:tab/>
        <w:t>Duties of CEOs and chief employees when performing functions</w:t>
      </w:r>
      <w:bookmarkEnd w:id="318"/>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19" w:name="_Toc318202843"/>
      <w:r>
        <w:rPr>
          <w:rStyle w:val="CharSectno"/>
        </w:rPr>
        <w:t>31</w:t>
      </w:r>
      <w:r>
        <w:rPr>
          <w:snapToGrid w:val="0"/>
        </w:rPr>
        <w:t>.</w:t>
      </w:r>
      <w:r>
        <w:rPr>
          <w:snapToGrid w:val="0"/>
        </w:rPr>
        <w:tab/>
        <w:t>Extent of compliance with public sector standards etc. to be reported</w:t>
      </w:r>
      <w:bookmarkEnd w:id="31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20" w:name="_Toc318202844"/>
      <w:r>
        <w:rPr>
          <w:rStyle w:val="CharSectno"/>
        </w:rPr>
        <w:t>32</w:t>
      </w:r>
      <w:r>
        <w:rPr>
          <w:snapToGrid w:val="0"/>
        </w:rPr>
        <w:t>.</w:t>
      </w:r>
      <w:r>
        <w:rPr>
          <w:snapToGrid w:val="0"/>
        </w:rPr>
        <w:tab/>
        <w:t>CEOs and chief employees to comply with directions etc. of responsible authority</w:t>
      </w:r>
      <w:bookmarkEnd w:id="32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21" w:name="_Toc318202845"/>
      <w:bookmarkStart w:id="322" w:name="_Toc189644983"/>
      <w:bookmarkStart w:id="323" w:name="_Toc212367404"/>
      <w:bookmarkStart w:id="324" w:name="_Toc212367581"/>
      <w:bookmarkStart w:id="325" w:name="_Toc213730371"/>
      <w:bookmarkStart w:id="326" w:name="_Toc214781975"/>
      <w:bookmarkStart w:id="327" w:name="_Toc216079964"/>
      <w:bookmarkStart w:id="328" w:name="_Toc232310381"/>
      <w:bookmarkStart w:id="329" w:name="_Toc241055822"/>
      <w:bookmarkStart w:id="330" w:name="_Toc264539782"/>
      <w:bookmarkStart w:id="331" w:name="_Toc264541443"/>
      <w:bookmarkStart w:id="332" w:name="_Toc268243927"/>
      <w:bookmarkStart w:id="333" w:name="_Toc268614761"/>
      <w:bookmarkStart w:id="334" w:name="_Toc272311897"/>
      <w:bookmarkStart w:id="335" w:name="_Toc274305178"/>
      <w:r>
        <w:rPr>
          <w:rStyle w:val="CharSectno"/>
        </w:rPr>
        <w:t>33</w:t>
      </w:r>
      <w:r>
        <w:t>.</w:t>
      </w:r>
      <w:r>
        <w:tab/>
        <w:t>Delegation by CEO or chief employee</w:t>
      </w:r>
      <w:bookmarkEnd w:id="32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36" w:name="_Toc278878319"/>
      <w:bookmarkStart w:id="337" w:name="_Toc278965091"/>
      <w:bookmarkStart w:id="338" w:name="_Toc278965296"/>
      <w:bookmarkStart w:id="339" w:name="_Toc280350243"/>
      <w:bookmarkStart w:id="340" w:name="_Toc288048222"/>
      <w:bookmarkStart w:id="341" w:name="_Toc288121952"/>
      <w:bookmarkStart w:id="342" w:name="_Toc288642220"/>
      <w:bookmarkStart w:id="343" w:name="_Toc289163542"/>
      <w:bookmarkStart w:id="344" w:name="_Toc289671911"/>
      <w:bookmarkStart w:id="345" w:name="_Toc289691283"/>
      <w:bookmarkStart w:id="346" w:name="_Toc290292167"/>
      <w:bookmarkStart w:id="347" w:name="_Toc290297331"/>
      <w:bookmarkStart w:id="348" w:name="_Toc290362046"/>
      <w:bookmarkStart w:id="349" w:name="_Toc290364627"/>
      <w:bookmarkStart w:id="350" w:name="_Toc303865309"/>
      <w:bookmarkStart w:id="351" w:name="_Toc303866661"/>
      <w:bookmarkStart w:id="352" w:name="_Toc306610993"/>
      <w:bookmarkStart w:id="353" w:name="_Toc312924591"/>
      <w:bookmarkStart w:id="354" w:name="_Toc318123261"/>
      <w:bookmarkStart w:id="355" w:name="_Toc318202846"/>
      <w:r>
        <w:rPr>
          <w:rStyle w:val="CharPartNo"/>
        </w:rPr>
        <w:t>Part 3</w:t>
      </w:r>
      <w:r>
        <w:t> — </w:t>
      </w:r>
      <w:r>
        <w:rPr>
          <w:rStyle w:val="CharPartText"/>
        </w:rPr>
        <w:t>Public Service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spacing w:before="180"/>
        <w:rPr>
          <w:snapToGrid w:val="0"/>
        </w:rPr>
      </w:pPr>
      <w:bookmarkStart w:id="356" w:name="_Toc189644984"/>
      <w:bookmarkStart w:id="357" w:name="_Toc212367405"/>
      <w:bookmarkStart w:id="358" w:name="_Toc212367582"/>
      <w:bookmarkStart w:id="359" w:name="_Toc213730372"/>
      <w:bookmarkStart w:id="360" w:name="_Toc214781976"/>
      <w:bookmarkStart w:id="361" w:name="_Toc216079965"/>
      <w:bookmarkStart w:id="362" w:name="_Toc232310382"/>
      <w:bookmarkStart w:id="363" w:name="_Toc241055823"/>
      <w:bookmarkStart w:id="364" w:name="_Toc264539783"/>
      <w:bookmarkStart w:id="365" w:name="_Toc264541444"/>
      <w:bookmarkStart w:id="366" w:name="_Toc268243928"/>
      <w:bookmarkStart w:id="367" w:name="_Toc268614762"/>
      <w:bookmarkStart w:id="368" w:name="_Toc272311898"/>
      <w:bookmarkStart w:id="369" w:name="_Toc274305179"/>
      <w:bookmarkStart w:id="370" w:name="_Toc278878320"/>
      <w:bookmarkStart w:id="371" w:name="_Toc278965092"/>
      <w:bookmarkStart w:id="372" w:name="_Toc278965297"/>
      <w:bookmarkStart w:id="373" w:name="_Toc280350244"/>
      <w:bookmarkStart w:id="374" w:name="_Toc288048223"/>
      <w:bookmarkStart w:id="375" w:name="_Toc288121953"/>
      <w:bookmarkStart w:id="376" w:name="_Toc288642221"/>
      <w:bookmarkStart w:id="377" w:name="_Toc289163543"/>
      <w:bookmarkStart w:id="378" w:name="_Toc289671912"/>
      <w:bookmarkStart w:id="379" w:name="_Toc289691284"/>
      <w:bookmarkStart w:id="380" w:name="_Toc290292168"/>
      <w:bookmarkStart w:id="381" w:name="_Toc290297332"/>
      <w:bookmarkStart w:id="382" w:name="_Toc290362047"/>
      <w:bookmarkStart w:id="383" w:name="_Toc290364628"/>
      <w:bookmarkStart w:id="384" w:name="_Toc303865310"/>
      <w:bookmarkStart w:id="385" w:name="_Toc303866662"/>
      <w:bookmarkStart w:id="386" w:name="_Toc306610994"/>
      <w:bookmarkStart w:id="387" w:name="_Toc312924592"/>
      <w:bookmarkStart w:id="388" w:name="_Toc318123262"/>
      <w:bookmarkStart w:id="389" w:name="_Toc318202847"/>
      <w:r>
        <w:rPr>
          <w:rStyle w:val="CharDivNo"/>
        </w:rPr>
        <w:t>Division 1</w:t>
      </w:r>
      <w:r>
        <w:rPr>
          <w:snapToGrid w:val="0"/>
        </w:rPr>
        <w:t> — </w:t>
      </w:r>
      <w:r>
        <w:rPr>
          <w:rStyle w:val="CharDivText"/>
        </w:rPr>
        <w:t>General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318202848"/>
      <w:r>
        <w:rPr>
          <w:rStyle w:val="CharSectno"/>
        </w:rPr>
        <w:t>34</w:t>
      </w:r>
      <w:r>
        <w:rPr>
          <w:snapToGrid w:val="0"/>
        </w:rPr>
        <w:t>.</w:t>
      </w:r>
      <w:r>
        <w:rPr>
          <w:snapToGrid w:val="0"/>
        </w:rPr>
        <w:tab/>
        <w:t>Constitution of Public Service</w:t>
      </w:r>
      <w:bookmarkEnd w:id="39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91" w:name="_Toc318202849"/>
      <w:r>
        <w:rPr>
          <w:rStyle w:val="CharSectno"/>
        </w:rPr>
        <w:t>35</w:t>
      </w:r>
      <w:r>
        <w:rPr>
          <w:snapToGrid w:val="0"/>
        </w:rPr>
        <w:t>.</w:t>
      </w:r>
      <w:r>
        <w:rPr>
          <w:snapToGrid w:val="0"/>
        </w:rPr>
        <w:tab/>
        <w:t>Departments, establishment etc. of</w:t>
      </w:r>
      <w:bookmarkEnd w:id="39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92" w:name="_Toc318202850"/>
      <w:r>
        <w:rPr>
          <w:rStyle w:val="CharSectno"/>
        </w:rPr>
        <w:t>36</w:t>
      </w:r>
      <w:r>
        <w:rPr>
          <w:snapToGrid w:val="0"/>
        </w:rPr>
        <w:t>.</w:t>
      </w:r>
      <w:r>
        <w:rPr>
          <w:snapToGrid w:val="0"/>
        </w:rPr>
        <w:tab/>
        <w:t>Organisational powers of employing authorities of departments etc.</w:t>
      </w:r>
      <w:bookmarkEnd w:id="392"/>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93" w:name="_Toc318202851"/>
      <w:r>
        <w:rPr>
          <w:rStyle w:val="CharSectno"/>
        </w:rPr>
        <w:t>37</w:t>
      </w:r>
      <w:r>
        <w:rPr>
          <w:snapToGrid w:val="0"/>
        </w:rPr>
        <w:t>.</w:t>
      </w:r>
      <w:r>
        <w:rPr>
          <w:snapToGrid w:val="0"/>
        </w:rPr>
        <w:tab/>
        <w:t>Right of appeal as to remuneration of employees of organisations that become part of Public Service</w:t>
      </w:r>
      <w:bookmarkEnd w:id="39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94" w:name="_Toc31820285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94"/>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95" w:name="_Toc318202853"/>
      <w:r>
        <w:rPr>
          <w:rStyle w:val="CharSectno"/>
        </w:rPr>
        <w:t>39</w:t>
      </w:r>
      <w:r>
        <w:rPr>
          <w:snapToGrid w:val="0"/>
        </w:rPr>
        <w:t>.</w:t>
      </w:r>
      <w:r>
        <w:rPr>
          <w:snapToGrid w:val="0"/>
        </w:rPr>
        <w:tab/>
        <w:t>Retirement of public service officers on grounds of ill health</w:t>
      </w:r>
      <w:bookmarkEnd w:id="395"/>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96" w:name="_Toc318202854"/>
      <w:r>
        <w:rPr>
          <w:rStyle w:val="CharSectno"/>
        </w:rPr>
        <w:t>40</w:t>
      </w:r>
      <w:r>
        <w:rPr>
          <w:snapToGrid w:val="0"/>
        </w:rPr>
        <w:t>.</w:t>
      </w:r>
      <w:r>
        <w:rPr>
          <w:snapToGrid w:val="0"/>
        </w:rPr>
        <w:tab/>
        <w:t>Service of notices etc. when address of public service officer unknown</w:t>
      </w:r>
      <w:bookmarkEnd w:id="396"/>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97" w:name="_Toc318202855"/>
      <w:r>
        <w:rPr>
          <w:rStyle w:val="CharSectno"/>
        </w:rPr>
        <w:t>41</w:t>
      </w:r>
      <w:r>
        <w:rPr>
          <w:snapToGrid w:val="0"/>
        </w:rPr>
        <w:t>.</w:t>
      </w:r>
      <w:r>
        <w:rPr>
          <w:snapToGrid w:val="0"/>
        </w:rPr>
        <w:tab/>
        <w:t>Public service officers appointed by Governor, exercise of powers as to</w:t>
      </w:r>
      <w:bookmarkEnd w:id="397"/>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98" w:name="_Toc189644993"/>
      <w:bookmarkStart w:id="399" w:name="_Toc212367414"/>
      <w:bookmarkStart w:id="400" w:name="_Toc212367591"/>
      <w:bookmarkStart w:id="401" w:name="_Toc213730381"/>
      <w:bookmarkStart w:id="402" w:name="_Toc214781985"/>
      <w:bookmarkStart w:id="403" w:name="_Toc216079974"/>
      <w:bookmarkStart w:id="404" w:name="_Toc232310391"/>
      <w:bookmarkStart w:id="405" w:name="_Toc241055832"/>
      <w:bookmarkStart w:id="406" w:name="_Toc264539792"/>
      <w:bookmarkStart w:id="407" w:name="_Toc264541453"/>
      <w:bookmarkStart w:id="408" w:name="_Toc268243937"/>
      <w:bookmarkStart w:id="409" w:name="_Toc268614771"/>
      <w:bookmarkStart w:id="410" w:name="_Toc272311907"/>
      <w:bookmarkStart w:id="411" w:name="_Toc274305188"/>
      <w:r>
        <w:tab/>
        <w:t>[Section 41 amended by No. 39 of 2010 s. 67 and 68.]</w:t>
      </w:r>
    </w:p>
    <w:p>
      <w:pPr>
        <w:pStyle w:val="Heading3"/>
        <w:keepLines/>
        <w:spacing w:before="260"/>
        <w:rPr>
          <w:snapToGrid w:val="0"/>
        </w:rPr>
      </w:pPr>
      <w:bookmarkStart w:id="412" w:name="_Toc278878329"/>
      <w:bookmarkStart w:id="413" w:name="_Toc278965101"/>
      <w:bookmarkStart w:id="414" w:name="_Toc278965306"/>
      <w:bookmarkStart w:id="415" w:name="_Toc280350253"/>
      <w:bookmarkStart w:id="416" w:name="_Toc288048232"/>
      <w:bookmarkStart w:id="417" w:name="_Toc288121962"/>
      <w:bookmarkStart w:id="418" w:name="_Toc288642230"/>
      <w:bookmarkStart w:id="419" w:name="_Toc289163552"/>
      <w:bookmarkStart w:id="420" w:name="_Toc289671921"/>
      <w:bookmarkStart w:id="421" w:name="_Toc289691293"/>
      <w:bookmarkStart w:id="422" w:name="_Toc290292177"/>
      <w:bookmarkStart w:id="423" w:name="_Toc290297341"/>
      <w:bookmarkStart w:id="424" w:name="_Toc290362056"/>
      <w:bookmarkStart w:id="425" w:name="_Toc290364637"/>
      <w:bookmarkStart w:id="426" w:name="_Toc303865319"/>
      <w:bookmarkStart w:id="427" w:name="_Toc303866671"/>
      <w:bookmarkStart w:id="428" w:name="_Toc306611003"/>
      <w:bookmarkStart w:id="429" w:name="_Toc312924601"/>
      <w:bookmarkStart w:id="430" w:name="_Toc318123271"/>
      <w:bookmarkStart w:id="431" w:name="_Toc318202856"/>
      <w:r>
        <w:rPr>
          <w:rStyle w:val="CharDivNo"/>
        </w:rPr>
        <w:t>Division 2</w:t>
      </w:r>
      <w:r>
        <w:rPr>
          <w:snapToGrid w:val="0"/>
        </w:rPr>
        <w:t> — </w:t>
      </w:r>
      <w:r>
        <w:rPr>
          <w:rStyle w:val="CharDivText"/>
        </w:rPr>
        <w:t>Senior Executive Service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318202857"/>
      <w:r>
        <w:rPr>
          <w:rStyle w:val="CharSectno"/>
        </w:rPr>
        <w:t>42</w:t>
      </w:r>
      <w:r>
        <w:rPr>
          <w:snapToGrid w:val="0"/>
        </w:rPr>
        <w:t>.</w:t>
      </w:r>
      <w:r>
        <w:rPr>
          <w:snapToGrid w:val="0"/>
        </w:rPr>
        <w:tab/>
        <w:t>Purposes of Senior Executive Service</w:t>
      </w:r>
      <w:bookmarkEnd w:id="432"/>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33" w:name="_Toc318202858"/>
      <w:r>
        <w:rPr>
          <w:rStyle w:val="CharSectno"/>
        </w:rPr>
        <w:t>43</w:t>
      </w:r>
      <w:r>
        <w:rPr>
          <w:snapToGrid w:val="0"/>
        </w:rPr>
        <w:t>.</w:t>
      </w:r>
      <w:r>
        <w:rPr>
          <w:snapToGrid w:val="0"/>
        </w:rPr>
        <w:tab/>
        <w:t>Constitution of Senior Executive Service</w:t>
      </w:r>
      <w:bookmarkEnd w:id="43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34" w:name="_Toc318202859"/>
      <w:r>
        <w:rPr>
          <w:rStyle w:val="CharSectno"/>
        </w:rPr>
        <w:t>44</w:t>
      </w:r>
      <w:r>
        <w:rPr>
          <w:snapToGrid w:val="0"/>
        </w:rPr>
        <w:t>.</w:t>
      </w:r>
      <w:r>
        <w:rPr>
          <w:snapToGrid w:val="0"/>
        </w:rPr>
        <w:tab/>
        <w:t>Agencies each to have CEO or chief employee</w:t>
      </w:r>
      <w:bookmarkEnd w:id="43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35" w:name="_Toc318202860"/>
      <w:r>
        <w:rPr>
          <w:rStyle w:val="CharSectno"/>
        </w:rPr>
        <w:t>45</w:t>
      </w:r>
      <w:r>
        <w:rPr>
          <w:snapToGrid w:val="0"/>
        </w:rPr>
        <w:t>.</w:t>
      </w:r>
      <w:r>
        <w:rPr>
          <w:snapToGrid w:val="0"/>
        </w:rPr>
        <w:tab/>
        <w:t>CEOs, appointment of</w:t>
      </w:r>
      <w:bookmarkEnd w:id="43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36" w:name="_Toc318202861"/>
      <w:r>
        <w:rPr>
          <w:rStyle w:val="CharSectno"/>
        </w:rPr>
        <w:t>46</w:t>
      </w:r>
      <w:r>
        <w:rPr>
          <w:snapToGrid w:val="0"/>
        </w:rPr>
        <w:t>.</w:t>
      </w:r>
      <w:r>
        <w:rPr>
          <w:snapToGrid w:val="0"/>
        </w:rPr>
        <w:tab/>
        <w:t>CEOs, reappointment of on expiry of contract</w:t>
      </w:r>
      <w:bookmarkEnd w:id="43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37" w:name="_Toc318202862"/>
      <w:r>
        <w:rPr>
          <w:rStyle w:val="CharSectno"/>
        </w:rPr>
        <w:t>47</w:t>
      </w:r>
      <w:r>
        <w:rPr>
          <w:snapToGrid w:val="0"/>
        </w:rPr>
        <w:t>.</w:t>
      </w:r>
      <w:r>
        <w:rPr>
          <w:snapToGrid w:val="0"/>
        </w:rPr>
        <w:tab/>
        <w:t>CEOs, performance agreements etc. of</w:t>
      </w:r>
      <w:bookmarkEnd w:id="43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38" w:name="_Toc318202863"/>
      <w:r>
        <w:rPr>
          <w:rStyle w:val="CharSectno"/>
        </w:rPr>
        <w:t>49</w:t>
      </w:r>
      <w:r>
        <w:rPr>
          <w:snapToGrid w:val="0"/>
        </w:rPr>
        <w:t>.</w:t>
      </w:r>
      <w:r>
        <w:rPr>
          <w:snapToGrid w:val="0"/>
        </w:rPr>
        <w:tab/>
        <w:t>CEOs, removal of from office</w:t>
      </w:r>
      <w:bookmarkEnd w:id="43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39" w:name="_Toc318202864"/>
      <w:r>
        <w:rPr>
          <w:rStyle w:val="CharSectno"/>
        </w:rPr>
        <w:t>50</w:t>
      </w:r>
      <w:r>
        <w:rPr>
          <w:snapToGrid w:val="0"/>
        </w:rPr>
        <w:t>.</w:t>
      </w:r>
      <w:r>
        <w:rPr>
          <w:snapToGrid w:val="0"/>
        </w:rPr>
        <w:tab/>
        <w:t>CEOs, transfer of</w:t>
      </w:r>
      <w:bookmarkEnd w:id="43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40" w:name="_Toc318202865"/>
      <w:r>
        <w:rPr>
          <w:rStyle w:val="CharSectno"/>
        </w:rPr>
        <w:t>51</w:t>
      </w:r>
      <w:r>
        <w:rPr>
          <w:snapToGrid w:val="0"/>
        </w:rPr>
        <w:t>.</w:t>
      </w:r>
      <w:r>
        <w:rPr>
          <w:snapToGrid w:val="0"/>
        </w:rPr>
        <w:tab/>
        <w:t>Acting CEOs</w:t>
      </w:r>
      <w:bookmarkEnd w:id="44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41" w:name="_Toc318202866"/>
      <w:r>
        <w:rPr>
          <w:rStyle w:val="CharSectno"/>
        </w:rPr>
        <w:t>52</w:t>
      </w:r>
      <w:r>
        <w:rPr>
          <w:snapToGrid w:val="0"/>
        </w:rPr>
        <w:t>.</w:t>
      </w:r>
      <w:r>
        <w:rPr>
          <w:snapToGrid w:val="0"/>
        </w:rPr>
        <w:tab/>
        <w:t>Employment etc. of CEOs cannot be litigated etc.</w:t>
      </w:r>
      <w:bookmarkEnd w:id="44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42" w:name="_Toc318202867"/>
      <w:r>
        <w:rPr>
          <w:rStyle w:val="CharSectno"/>
        </w:rPr>
        <w:t>53</w:t>
      </w:r>
      <w:r>
        <w:rPr>
          <w:snapToGrid w:val="0"/>
        </w:rPr>
        <w:t>.</w:t>
      </w:r>
      <w:r>
        <w:rPr>
          <w:snapToGrid w:val="0"/>
        </w:rPr>
        <w:tab/>
        <w:t>Senior executive officers, appointment of</w:t>
      </w:r>
      <w:bookmarkEnd w:id="44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43" w:name="_Toc318202868"/>
      <w:r>
        <w:rPr>
          <w:rStyle w:val="CharSectno"/>
        </w:rPr>
        <w:t>54</w:t>
      </w:r>
      <w:r>
        <w:rPr>
          <w:snapToGrid w:val="0"/>
        </w:rPr>
        <w:t>.</w:t>
      </w:r>
      <w:r>
        <w:rPr>
          <w:snapToGrid w:val="0"/>
        </w:rPr>
        <w:tab/>
        <w:t>Senior executive officers, transfer of</w:t>
      </w:r>
      <w:bookmarkEnd w:id="44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44" w:name="_Toc318202869"/>
      <w:r>
        <w:rPr>
          <w:rStyle w:val="CharSectno"/>
        </w:rPr>
        <w:t>55</w:t>
      </w:r>
      <w:r>
        <w:rPr>
          <w:snapToGrid w:val="0"/>
        </w:rPr>
        <w:t>.</w:t>
      </w:r>
      <w:r>
        <w:rPr>
          <w:snapToGrid w:val="0"/>
        </w:rPr>
        <w:tab/>
        <w:t>Senior executive officers, performance assessments of</w:t>
      </w:r>
      <w:bookmarkEnd w:id="44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45" w:name="_Toc318202870"/>
      <w:r>
        <w:rPr>
          <w:rStyle w:val="CharSectno"/>
        </w:rPr>
        <w:t>56</w:t>
      </w:r>
      <w:r>
        <w:rPr>
          <w:snapToGrid w:val="0"/>
        </w:rPr>
        <w:t>.</w:t>
      </w:r>
      <w:r>
        <w:rPr>
          <w:snapToGrid w:val="0"/>
        </w:rPr>
        <w:tab/>
        <w:t>Executive officers, contracts of employment of</w:t>
      </w:r>
      <w:bookmarkEnd w:id="445"/>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46" w:name="_Toc318202871"/>
      <w:r>
        <w:rPr>
          <w:rStyle w:val="CharSectno"/>
        </w:rPr>
        <w:t>57</w:t>
      </w:r>
      <w:r>
        <w:rPr>
          <w:snapToGrid w:val="0"/>
        </w:rPr>
        <w:t>.</w:t>
      </w:r>
      <w:r>
        <w:rPr>
          <w:snapToGrid w:val="0"/>
        </w:rPr>
        <w:tab/>
        <w:t>Contracts of employment of executive officers, content of</w:t>
      </w:r>
      <w:bookmarkEnd w:id="446"/>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47" w:name="_Toc318202872"/>
      <w:r>
        <w:rPr>
          <w:rStyle w:val="CharSectno"/>
        </w:rPr>
        <w:t>58</w:t>
      </w:r>
      <w:r>
        <w:rPr>
          <w:snapToGrid w:val="0"/>
        </w:rPr>
        <w:t>.</w:t>
      </w:r>
      <w:r>
        <w:rPr>
          <w:snapToGrid w:val="0"/>
        </w:rPr>
        <w:tab/>
        <w:t>Right of return for certain executive officers</w:t>
      </w:r>
      <w:bookmarkEnd w:id="44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48" w:name="_Toc318202873"/>
      <w:r>
        <w:rPr>
          <w:rStyle w:val="CharSectno"/>
        </w:rPr>
        <w:t>59</w:t>
      </w:r>
      <w:r>
        <w:rPr>
          <w:snapToGrid w:val="0"/>
        </w:rPr>
        <w:t>.</w:t>
      </w:r>
      <w:r>
        <w:rPr>
          <w:snapToGrid w:val="0"/>
        </w:rPr>
        <w:tab/>
        <w:t>Compensation etc. if executive officer has no right of return</w:t>
      </w:r>
      <w:bookmarkEnd w:id="44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w:r>
      <w:r>
        <w:rPr>
          <w:snapToGrid w:val="0"/>
        </w:rPr>
        <w:tab/>
        <w:t>Election to take compensation instead of right of return</w:t>
      </w:r>
      <w:bookmarkEnd w:id="449"/>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50" w:name="_Toc318202875"/>
      <w:r>
        <w:rPr>
          <w:rStyle w:val="CharSectno"/>
        </w:rPr>
        <w:t>61</w:t>
      </w:r>
      <w:r>
        <w:rPr>
          <w:snapToGrid w:val="0"/>
        </w:rPr>
        <w:t>.</w:t>
      </w:r>
      <w:r>
        <w:rPr>
          <w:snapToGrid w:val="0"/>
        </w:rPr>
        <w:tab/>
        <w:t>Executive officers, secondment of</w:t>
      </w:r>
      <w:bookmarkEnd w:id="450"/>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51" w:name="_Toc318202876"/>
      <w:r>
        <w:rPr>
          <w:rStyle w:val="CharSectno"/>
        </w:rPr>
        <w:t>62</w:t>
      </w:r>
      <w:r>
        <w:rPr>
          <w:snapToGrid w:val="0"/>
        </w:rPr>
        <w:t>.</w:t>
      </w:r>
      <w:r>
        <w:rPr>
          <w:snapToGrid w:val="0"/>
        </w:rPr>
        <w:tab/>
        <w:t>When executive officer ceases to be in Senior Executive Service</w:t>
      </w:r>
      <w:bookmarkEnd w:id="45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52" w:name="_Toc318202877"/>
      <w:r>
        <w:rPr>
          <w:rStyle w:val="CharSectno"/>
        </w:rPr>
        <w:t>63</w:t>
      </w:r>
      <w:r>
        <w:rPr>
          <w:snapToGrid w:val="0"/>
        </w:rPr>
        <w:t>.</w:t>
      </w:r>
      <w:r>
        <w:rPr>
          <w:snapToGrid w:val="0"/>
        </w:rPr>
        <w:tab/>
        <w:t>Vacation of office of executive officer</w:t>
      </w:r>
      <w:bookmarkEnd w:id="45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53" w:name="_Toc189645016"/>
      <w:bookmarkStart w:id="454" w:name="_Toc212367437"/>
      <w:bookmarkStart w:id="455" w:name="_Toc212367614"/>
      <w:bookmarkStart w:id="456" w:name="_Toc213730404"/>
      <w:bookmarkStart w:id="457" w:name="_Toc214782008"/>
      <w:bookmarkStart w:id="458" w:name="_Toc216079997"/>
      <w:bookmarkStart w:id="459" w:name="_Toc232310414"/>
      <w:bookmarkStart w:id="460" w:name="_Toc241055855"/>
      <w:bookmarkStart w:id="461" w:name="_Toc264539815"/>
      <w:bookmarkStart w:id="462" w:name="_Toc264541476"/>
      <w:bookmarkStart w:id="463" w:name="_Toc268243960"/>
      <w:bookmarkStart w:id="464" w:name="_Toc268614794"/>
      <w:bookmarkStart w:id="465" w:name="_Toc272311930"/>
      <w:bookmarkStart w:id="466" w:name="_Toc274305211"/>
      <w:r>
        <w:tab/>
        <w:t>[Section 63 amended by No. 39 of 2010 s. 50, 67 and 70.]</w:t>
      </w:r>
    </w:p>
    <w:p>
      <w:pPr>
        <w:pStyle w:val="Heading3"/>
        <w:rPr>
          <w:snapToGrid w:val="0"/>
        </w:rPr>
      </w:pPr>
      <w:bookmarkStart w:id="467" w:name="_Toc278878352"/>
      <w:bookmarkStart w:id="468" w:name="_Toc278965123"/>
      <w:bookmarkStart w:id="469" w:name="_Toc278965328"/>
      <w:bookmarkStart w:id="470" w:name="_Toc280350275"/>
      <w:bookmarkStart w:id="471" w:name="_Toc288048254"/>
      <w:bookmarkStart w:id="472" w:name="_Toc288121984"/>
      <w:bookmarkStart w:id="473" w:name="_Toc288642252"/>
      <w:bookmarkStart w:id="474" w:name="_Toc289163574"/>
      <w:bookmarkStart w:id="475" w:name="_Toc289671943"/>
      <w:bookmarkStart w:id="476" w:name="_Toc289691315"/>
      <w:bookmarkStart w:id="477" w:name="_Toc290292199"/>
      <w:bookmarkStart w:id="478" w:name="_Toc290297363"/>
      <w:bookmarkStart w:id="479" w:name="_Toc290362078"/>
      <w:bookmarkStart w:id="480" w:name="_Toc290364659"/>
      <w:bookmarkStart w:id="481" w:name="_Toc303865341"/>
      <w:bookmarkStart w:id="482" w:name="_Toc303866693"/>
      <w:bookmarkStart w:id="483" w:name="_Toc306611025"/>
      <w:bookmarkStart w:id="484" w:name="_Toc312924623"/>
      <w:bookmarkStart w:id="485" w:name="_Toc318123293"/>
      <w:bookmarkStart w:id="486" w:name="_Toc318202878"/>
      <w:r>
        <w:rPr>
          <w:rStyle w:val="CharDivNo"/>
        </w:rPr>
        <w:t>Division 3</w:t>
      </w:r>
      <w:r>
        <w:rPr>
          <w:snapToGrid w:val="0"/>
        </w:rPr>
        <w:t> — </w:t>
      </w:r>
      <w:r>
        <w:rPr>
          <w:rStyle w:val="CharDivText"/>
        </w:rPr>
        <w:t>Public service officers other than executive officers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318202879"/>
      <w:r>
        <w:rPr>
          <w:rStyle w:val="CharSectno"/>
        </w:rPr>
        <w:t>64</w:t>
      </w:r>
      <w:r>
        <w:rPr>
          <w:snapToGrid w:val="0"/>
        </w:rPr>
        <w:t>.</w:t>
      </w:r>
      <w:r>
        <w:rPr>
          <w:snapToGrid w:val="0"/>
        </w:rPr>
        <w:tab/>
        <w:t>Appointing officers</w:t>
      </w:r>
      <w:bookmarkEnd w:id="48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88" w:name="_Toc318202880"/>
      <w:r>
        <w:rPr>
          <w:rStyle w:val="CharSectno"/>
        </w:rPr>
        <w:t>65</w:t>
      </w:r>
      <w:r>
        <w:rPr>
          <w:snapToGrid w:val="0"/>
        </w:rPr>
        <w:t>.</w:t>
      </w:r>
      <w:r>
        <w:rPr>
          <w:snapToGrid w:val="0"/>
        </w:rPr>
        <w:tab/>
        <w:t>Transferring officers within and between departments etc.</w:t>
      </w:r>
      <w:bookmarkEnd w:id="48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89" w:name="_Toc318202881"/>
      <w:r>
        <w:rPr>
          <w:rStyle w:val="CharSectno"/>
        </w:rPr>
        <w:t>66</w:t>
      </w:r>
      <w:r>
        <w:rPr>
          <w:snapToGrid w:val="0"/>
        </w:rPr>
        <w:t>.</w:t>
      </w:r>
      <w:r>
        <w:rPr>
          <w:snapToGrid w:val="0"/>
        </w:rPr>
        <w:tab/>
        <w:t>Seconding officers from departments or organisations</w:t>
      </w:r>
      <w:bookmarkEnd w:id="48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90" w:name="_Toc318202882"/>
      <w:r>
        <w:rPr>
          <w:rStyle w:val="CharSectno"/>
        </w:rPr>
        <w:t>67</w:t>
      </w:r>
      <w:r>
        <w:rPr>
          <w:snapToGrid w:val="0"/>
        </w:rPr>
        <w:t>.</w:t>
      </w:r>
      <w:r>
        <w:rPr>
          <w:snapToGrid w:val="0"/>
        </w:rPr>
        <w:tab/>
        <w:t>Vacation of offices</w:t>
      </w:r>
      <w:bookmarkEnd w:id="49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91" w:name="_Toc189645021"/>
      <w:bookmarkStart w:id="492" w:name="_Toc212367442"/>
      <w:bookmarkStart w:id="493" w:name="_Toc212367619"/>
      <w:bookmarkStart w:id="494" w:name="_Toc213730409"/>
      <w:bookmarkStart w:id="495" w:name="_Toc214782013"/>
      <w:bookmarkStart w:id="496" w:name="_Toc216080002"/>
      <w:bookmarkStart w:id="497" w:name="_Toc232310419"/>
      <w:bookmarkStart w:id="498" w:name="_Toc241055860"/>
      <w:bookmarkStart w:id="499" w:name="_Toc264539820"/>
      <w:bookmarkStart w:id="500" w:name="_Toc264541481"/>
      <w:bookmarkStart w:id="501" w:name="_Toc268243965"/>
      <w:bookmarkStart w:id="502" w:name="_Toc268614799"/>
      <w:bookmarkStart w:id="503" w:name="_Toc272311935"/>
      <w:bookmarkStart w:id="504" w:name="_Toc274305216"/>
      <w:r>
        <w:tab/>
        <w:t>[Section 67 amended by No. 39 of 2010 s. 52 and 70.]</w:t>
      </w:r>
    </w:p>
    <w:p>
      <w:pPr>
        <w:pStyle w:val="Heading2"/>
      </w:pPr>
      <w:bookmarkStart w:id="505" w:name="_Toc278878357"/>
      <w:bookmarkStart w:id="506" w:name="_Toc278965128"/>
      <w:bookmarkStart w:id="507" w:name="_Toc278965333"/>
      <w:bookmarkStart w:id="508" w:name="_Toc280350280"/>
      <w:bookmarkStart w:id="509" w:name="_Toc288048259"/>
      <w:bookmarkStart w:id="510" w:name="_Toc288121989"/>
      <w:bookmarkStart w:id="511" w:name="_Toc288642257"/>
      <w:bookmarkStart w:id="512" w:name="_Toc289163579"/>
      <w:bookmarkStart w:id="513" w:name="_Toc289671948"/>
      <w:bookmarkStart w:id="514" w:name="_Toc289691320"/>
      <w:bookmarkStart w:id="515" w:name="_Toc290292204"/>
      <w:bookmarkStart w:id="516" w:name="_Toc290297368"/>
      <w:bookmarkStart w:id="517" w:name="_Toc290362083"/>
      <w:bookmarkStart w:id="518" w:name="_Toc290364664"/>
      <w:bookmarkStart w:id="519" w:name="_Toc303865346"/>
      <w:bookmarkStart w:id="520" w:name="_Toc303866698"/>
      <w:bookmarkStart w:id="521" w:name="_Toc306611030"/>
      <w:bookmarkStart w:id="522" w:name="_Toc312924628"/>
      <w:bookmarkStart w:id="523" w:name="_Toc318123298"/>
      <w:bookmarkStart w:id="524" w:name="_Toc318202883"/>
      <w:r>
        <w:rPr>
          <w:rStyle w:val="CharPartNo"/>
        </w:rPr>
        <w:t>Part 4</w:t>
      </w:r>
      <w:r>
        <w:t> — </w:t>
      </w:r>
      <w:r>
        <w:rPr>
          <w:rStyle w:val="CharPartText"/>
        </w:rPr>
        <w:t>Assistance for political office holders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spacing w:before="200"/>
        <w:rPr>
          <w:snapToGrid w:val="0"/>
        </w:rPr>
      </w:pPr>
      <w:bookmarkStart w:id="525" w:name="_Toc189645022"/>
      <w:bookmarkStart w:id="526" w:name="_Toc212367443"/>
      <w:bookmarkStart w:id="527" w:name="_Toc212367620"/>
      <w:bookmarkStart w:id="528" w:name="_Toc213730410"/>
      <w:bookmarkStart w:id="529" w:name="_Toc214782014"/>
      <w:bookmarkStart w:id="530" w:name="_Toc216080003"/>
      <w:bookmarkStart w:id="531" w:name="_Toc232310420"/>
      <w:bookmarkStart w:id="532" w:name="_Toc241055861"/>
      <w:bookmarkStart w:id="533" w:name="_Toc264539821"/>
      <w:bookmarkStart w:id="534" w:name="_Toc264541482"/>
      <w:bookmarkStart w:id="535" w:name="_Toc268243966"/>
      <w:bookmarkStart w:id="536" w:name="_Toc268614800"/>
      <w:bookmarkStart w:id="537" w:name="_Toc272311936"/>
      <w:bookmarkStart w:id="538" w:name="_Toc274305217"/>
      <w:bookmarkStart w:id="539" w:name="_Toc278878358"/>
      <w:bookmarkStart w:id="540" w:name="_Toc278965129"/>
      <w:bookmarkStart w:id="541" w:name="_Toc278965334"/>
      <w:bookmarkStart w:id="542" w:name="_Toc280350281"/>
      <w:bookmarkStart w:id="543" w:name="_Toc288048260"/>
      <w:bookmarkStart w:id="544" w:name="_Toc288121990"/>
      <w:bookmarkStart w:id="545" w:name="_Toc288642258"/>
      <w:bookmarkStart w:id="546" w:name="_Toc289163580"/>
      <w:bookmarkStart w:id="547" w:name="_Toc289671949"/>
      <w:bookmarkStart w:id="548" w:name="_Toc289691321"/>
      <w:bookmarkStart w:id="549" w:name="_Toc290292205"/>
      <w:bookmarkStart w:id="550" w:name="_Toc290297369"/>
      <w:bookmarkStart w:id="551" w:name="_Toc290362084"/>
      <w:bookmarkStart w:id="552" w:name="_Toc290364665"/>
      <w:bookmarkStart w:id="553" w:name="_Toc303865347"/>
      <w:bookmarkStart w:id="554" w:name="_Toc303866699"/>
      <w:bookmarkStart w:id="555" w:name="_Toc306611031"/>
      <w:bookmarkStart w:id="556" w:name="_Toc312924629"/>
      <w:bookmarkStart w:id="557" w:name="_Toc318123299"/>
      <w:bookmarkStart w:id="558" w:name="_Toc318202884"/>
      <w:r>
        <w:rPr>
          <w:rStyle w:val="CharDivNo"/>
        </w:rPr>
        <w:t>Division 1</w:t>
      </w:r>
      <w:r>
        <w:rPr>
          <w:snapToGrid w:val="0"/>
        </w:rPr>
        <w:t> — </w:t>
      </w:r>
      <w:r>
        <w:rPr>
          <w:rStyle w:val="CharDivText"/>
        </w:rPr>
        <w:t>Ministerial officers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spacing w:before="180"/>
        <w:rPr>
          <w:snapToGrid w:val="0"/>
        </w:rPr>
      </w:pPr>
      <w:bookmarkStart w:id="559" w:name="_Toc318202885"/>
      <w:r>
        <w:rPr>
          <w:rStyle w:val="CharSectno"/>
        </w:rPr>
        <w:t>68</w:t>
      </w:r>
      <w:r>
        <w:rPr>
          <w:snapToGrid w:val="0"/>
        </w:rPr>
        <w:t>.</w:t>
      </w:r>
      <w:r>
        <w:rPr>
          <w:snapToGrid w:val="0"/>
        </w:rPr>
        <w:tab/>
        <w:t>Employing ministerial officers</w:t>
      </w:r>
      <w:bookmarkEnd w:id="559"/>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60" w:name="_Toc318202886"/>
      <w:r>
        <w:rPr>
          <w:rStyle w:val="CharSectno"/>
        </w:rPr>
        <w:t>69</w:t>
      </w:r>
      <w:r>
        <w:rPr>
          <w:snapToGrid w:val="0"/>
        </w:rPr>
        <w:t>.</w:t>
      </w:r>
      <w:r>
        <w:rPr>
          <w:snapToGrid w:val="0"/>
        </w:rPr>
        <w:tab/>
        <w:t>Functions of ministerial officers</w:t>
      </w:r>
      <w:bookmarkEnd w:id="56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61" w:name="_Toc318202887"/>
      <w:r>
        <w:rPr>
          <w:rStyle w:val="CharSectno"/>
        </w:rPr>
        <w:t>70</w:t>
      </w:r>
      <w:r>
        <w:rPr>
          <w:snapToGrid w:val="0"/>
        </w:rPr>
        <w:t>.</w:t>
      </w:r>
      <w:r>
        <w:rPr>
          <w:snapToGrid w:val="0"/>
        </w:rPr>
        <w:tab/>
        <w:t>Terms and conditions of employment</w:t>
      </w:r>
      <w:bookmarkEnd w:id="56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62" w:name="_Toc318202888"/>
      <w:r>
        <w:rPr>
          <w:rStyle w:val="CharSectno"/>
        </w:rPr>
        <w:t>71</w:t>
      </w:r>
      <w:r>
        <w:rPr>
          <w:snapToGrid w:val="0"/>
        </w:rPr>
        <w:t>.</w:t>
      </w:r>
      <w:r>
        <w:rPr>
          <w:snapToGrid w:val="0"/>
        </w:rPr>
        <w:tab/>
        <w:t>Varying contract of employment</w:t>
      </w:r>
      <w:bookmarkEnd w:id="56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63" w:name="_Toc318202889"/>
      <w:r>
        <w:rPr>
          <w:rStyle w:val="CharSectno"/>
        </w:rPr>
        <w:t>72</w:t>
      </w:r>
      <w:r>
        <w:rPr>
          <w:snapToGrid w:val="0"/>
        </w:rPr>
        <w:t>.</w:t>
      </w:r>
      <w:r>
        <w:rPr>
          <w:snapToGrid w:val="0"/>
        </w:rPr>
        <w:tab/>
        <w:t>Termination of employment</w:t>
      </w:r>
      <w:bookmarkEnd w:id="56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64" w:name="_Toc318202890"/>
      <w:r>
        <w:rPr>
          <w:rStyle w:val="CharSectno"/>
        </w:rPr>
        <w:t>73</w:t>
      </w:r>
      <w:r>
        <w:rPr>
          <w:snapToGrid w:val="0"/>
        </w:rPr>
        <w:t>.</w:t>
      </w:r>
      <w:r>
        <w:rPr>
          <w:snapToGrid w:val="0"/>
        </w:rPr>
        <w:tab/>
        <w:t>Restriction on subsequent employment in departments etc.</w:t>
      </w:r>
      <w:bookmarkEnd w:id="56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65" w:name="_Toc318202891"/>
      <w:r>
        <w:rPr>
          <w:rStyle w:val="CharSectno"/>
        </w:rPr>
        <w:t>74</w:t>
      </w:r>
      <w:r>
        <w:rPr>
          <w:snapToGrid w:val="0"/>
        </w:rPr>
        <w:t>.</w:t>
      </w:r>
      <w:r>
        <w:rPr>
          <w:snapToGrid w:val="0"/>
        </w:rPr>
        <w:tab/>
        <w:t>Relationship between ministerial officers etc. and employees of departments etc.</w:t>
      </w:r>
      <w:bookmarkEnd w:id="56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66" w:name="_Toc189645030"/>
      <w:bookmarkStart w:id="567" w:name="_Toc212367451"/>
      <w:bookmarkStart w:id="568" w:name="_Toc212367628"/>
      <w:bookmarkStart w:id="569" w:name="_Toc213730418"/>
      <w:bookmarkStart w:id="570" w:name="_Toc214782022"/>
      <w:bookmarkStart w:id="571" w:name="_Toc216080011"/>
      <w:bookmarkStart w:id="572" w:name="_Toc232310428"/>
      <w:bookmarkStart w:id="573" w:name="_Toc241055869"/>
      <w:bookmarkStart w:id="574" w:name="_Toc264539829"/>
      <w:bookmarkStart w:id="575" w:name="_Toc264541490"/>
      <w:bookmarkStart w:id="576" w:name="_Toc268243974"/>
      <w:bookmarkStart w:id="577" w:name="_Toc268614808"/>
      <w:bookmarkStart w:id="578" w:name="_Toc272311944"/>
      <w:bookmarkStart w:id="579" w:name="_Toc274305225"/>
      <w:r>
        <w:tab/>
        <w:t>[Section 74 amended by No. 39 of 2010 s. 68.]</w:t>
      </w:r>
    </w:p>
    <w:p>
      <w:pPr>
        <w:pStyle w:val="Heading3"/>
        <w:spacing w:before="180"/>
        <w:rPr>
          <w:snapToGrid w:val="0"/>
        </w:rPr>
      </w:pPr>
      <w:bookmarkStart w:id="580" w:name="_Toc278878366"/>
      <w:bookmarkStart w:id="581" w:name="_Toc278965137"/>
      <w:bookmarkStart w:id="582" w:name="_Toc278965342"/>
      <w:bookmarkStart w:id="583" w:name="_Toc280350289"/>
      <w:bookmarkStart w:id="584" w:name="_Toc288048268"/>
      <w:bookmarkStart w:id="585" w:name="_Toc288121998"/>
      <w:bookmarkStart w:id="586" w:name="_Toc288642266"/>
      <w:bookmarkStart w:id="587" w:name="_Toc289163588"/>
      <w:bookmarkStart w:id="588" w:name="_Toc289671957"/>
      <w:bookmarkStart w:id="589" w:name="_Toc289691329"/>
      <w:bookmarkStart w:id="590" w:name="_Toc290292213"/>
      <w:bookmarkStart w:id="591" w:name="_Toc290297377"/>
      <w:bookmarkStart w:id="592" w:name="_Toc290362092"/>
      <w:bookmarkStart w:id="593" w:name="_Toc290364673"/>
      <w:bookmarkStart w:id="594" w:name="_Toc303865355"/>
      <w:bookmarkStart w:id="595" w:name="_Toc303866707"/>
      <w:bookmarkStart w:id="596" w:name="_Toc306611039"/>
      <w:bookmarkStart w:id="597" w:name="_Toc312924637"/>
      <w:bookmarkStart w:id="598" w:name="_Toc318123307"/>
      <w:bookmarkStart w:id="599" w:name="_Toc318202892"/>
      <w:r>
        <w:rPr>
          <w:rStyle w:val="CharDivNo"/>
        </w:rPr>
        <w:t>Division 2</w:t>
      </w:r>
      <w:r>
        <w:rPr>
          <w:snapToGrid w:val="0"/>
        </w:rPr>
        <w:t> — </w:t>
      </w:r>
      <w:r>
        <w:rPr>
          <w:rStyle w:val="CharDivText"/>
        </w:rPr>
        <w:t>Assistance by permanent officers and seconded employees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keepLines w:val="0"/>
        <w:spacing w:before="120"/>
        <w:rPr>
          <w:snapToGrid w:val="0"/>
        </w:rPr>
      </w:pPr>
      <w:bookmarkStart w:id="600" w:name="_Toc318202893"/>
      <w:r>
        <w:rPr>
          <w:rStyle w:val="CharSectno"/>
        </w:rPr>
        <w:t>75</w:t>
      </w:r>
      <w:r>
        <w:rPr>
          <w:snapToGrid w:val="0"/>
        </w:rPr>
        <w:t>.</w:t>
      </w:r>
      <w:r>
        <w:rPr>
          <w:snapToGrid w:val="0"/>
        </w:rPr>
        <w:tab/>
        <w:t>Special offices to assist Ministers etc.</w:t>
      </w:r>
      <w:bookmarkEnd w:id="600"/>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01" w:name="_Toc189645032"/>
      <w:bookmarkStart w:id="602" w:name="_Toc212367453"/>
      <w:bookmarkStart w:id="603" w:name="_Toc212367630"/>
      <w:bookmarkStart w:id="604" w:name="_Toc213730420"/>
      <w:bookmarkStart w:id="605" w:name="_Toc214782024"/>
      <w:bookmarkStart w:id="606" w:name="_Toc216080013"/>
      <w:bookmarkStart w:id="607" w:name="_Toc232310430"/>
      <w:bookmarkStart w:id="608" w:name="_Toc241055871"/>
      <w:bookmarkStart w:id="609" w:name="_Toc264539831"/>
      <w:bookmarkStart w:id="610" w:name="_Toc264541492"/>
      <w:bookmarkStart w:id="611" w:name="_Toc268243976"/>
      <w:bookmarkStart w:id="612" w:name="_Toc268614810"/>
      <w:bookmarkStart w:id="613" w:name="_Toc272311946"/>
      <w:bookmarkStart w:id="614" w:name="_Toc274305227"/>
      <w:r>
        <w:tab/>
        <w:t>[Section 75 amended by No. 39 of 2010 s. 54.]</w:t>
      </w:r>
    </w:p>
    <w:p>
      <w:pPr>
        <w:pStyle w:val="Heading2"/>
      </w:pPr>
      <w:bookmarkStart w:id="615" w:name="_Toc278878368"/>
      <w:bookmarkStart w:id="616" w:name="_Toc278965139"/>
      <w:bookmarkStart w:id="617" w:name="_Toc278965344"/>
      <w:bookmarkStart w:id="618" w:name="_Toc280350291"/>
      <w:bookmarkStart w:id="619" w:name="_Toc288048270"/>
      <w:bookmarkStart w:id="620" w:name="_Toc288122000"/>
      <w:bookmarkStart w:id="621" w:name="_Toc288642268"/>
      <w:bookmarkStart w:id="622" w:name="_Toc289163590"/>
      <w:bookmarkStart w:id="623" w:name="_Toc289671959"/>
      <w:bookmarkStart w:id="624" w:name="_Toc289691331"/>
      <w:bookmarkStart w:id="625" w:name="_Toc290292215"/>
      <w:bookmarkStart w:id="626" w:name="_Toc290297379"/>
      <w:bookmarkStart w:id="627" w:name="_Toc290362094"/>
      <w:bookmarkStart w:id="628" w:name="_Toc290364675"/>
      <w:bookmarkStart w:id="629" w:name="_Toc303865357"/>
      <w:bookmarkStart w:id="630" w:name="_Toc303866709"/>
      <w:bookmarkStart w:id="631" w:name="_Toc306611041"/>
      <w:bookmarkStart w:id="632" w:name="_Toc312924639"/>
      <w:bookmarkStart w:id="633" w:name="_Toc318123309"/>
      <w:bookmarkStart w:id="634" w:name="_Toc318202894"/>
      <w:r>
        <w:rPr>
          <w:rStyle w:val="CharPartNo"/>
        </w:rPr>
        <w:t>Part 5</w:t>
      </w:r>
      <w:r>
        <w:t> — </w:t>
      </w:r>
      <w:r>
        <w:rPr>
          <w:rStyle w:val="CharPartText"/>
        </w:rPr>
        <w:t>Substandard performance and disciplinary matters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189645033"/>
      <w:bookmarkStart w:id="636" w:name="_Toc212367454"/>
      <w:bookmarkStart w:id="637" w:name="_Toc212367631"/>
      <w:bookmarkStart w:id="638" w:name="_Toc213730421"/>
      <w:bookmarkStart w:id="639" w:name="_Toc214782025"/>
      <w:bookmarkStart w:id="640" w:name="_Toc216080014"/>
      <w:bookmarkStart w:id="641" w:name="_Toc232310431"/>
      <w:bookmarkStart w:id="642" w:name="_Toc241055872"/>
      <w:bookmarkStart w:id="643" w:name="_Toc264539832"/>
      <w:bookmarkStart w:id="644" w:name="_Toc264541493"/>
      <w:bookmarkStart w:id="645" w:name="_Toc268243977"/>
      <w:bookmarkStart w:id="646" w:name="_Toc268614811"/>
      <w:bookmarkStart w:id="647" w:name="_Toc272311947"/>
      <w:bookmarkStart w:id="648" w:name="_Toc274305228"/>
      <w:bookmarkStart w:id="649" w:name="_Toc278878369"/>
      <w:bookmarkStart w:id="650" w:name="_Toc278965140"/>
      <w:bookmarkStart w:id="651" w:name="_Toc278965345"/>
      <w:bookmarkStart w:id="652" w:name="_Toc280350292"/>
      <w:bookmarkStart w:id="653" w:name="_Toc288048271"/>
      <w:bookmarkStart w:id="654" w:name="_Toc288122001"/>
      <w:bookmarkStart w:id="655" w:name="_Toc288642269"/>
      <w:bookmarkStart w:id="656" w:name="_Toc289163591"/>
      <w:bookmarkStart w:id="657" w:name="_Toc289671960"/>
      <w:bookmarkStart w:id="658" w:name="_Toc289691332"/>
      <w:bookmarkStart w:id="659" w:name="_Toc290292216"/>
      <w:bookmarkStart w:id="660" w:name="_Toc290297380"/>
      <w:bookmarkStart w:id="661" w:name="_Toc290362095"/>
      <w:bookmarkStart w:id="662" w:name="_Toc290364676"/>
      <w:bookmarkStart w:id="663" w:name="_Toc303865358"/>
      <w:bookmarkStart w:id="664" w:name="_Toc303866710"/>
      <w:bookmarkStart w:id="665" w:name="_Toc306611042"/>
      <w:bookmarkStart w:id="666" w:name="_Toc312924640"/>
      <w:bookmarkStart w:id="667" w:name="_Toc318123310"/>
      <w:bookmarkStart w:id="668" w:name="_Toc318202895"/>
      <w:r>
        <w:rPr>
          <w:rStyle w:val="CharDivNo"/>
        </w:rPr>
        <w:t>Division 1</w:t>
      </w:r>
      <w:r>
        <w:rPr>
          <w:snapToGrid w:val="0"/>
        </w:rP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318202896"/>
      <w:r>
        <w:rPr>
          <w:rStyle w:val="CharSectno"/>
        </w:rPr>
        <w:t>76</w:t>
      </w:r>
      <w:r>
        <w:rPr>
          <w:snapToGrid w:val="0"/>
        </w:rPr>
        <w:t>.</w:t>
      </w:r>
      <w:r>
        <w:rPr>
          <w:snapToGrid w:val="0"/>
        </w:rPr>
        <w:tab/>
        <w:t>Application and effect of Part 5</w:t>
      </w:r>
      <w:bookmarkEnd w:id="66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70" w:name="_Toc318202897"/>
      <w:r>
        <w:rPr>
          <w:rStyle w:val="CharSectno"/>
        </w:rPr>
        <w:t>77</w:t>
      </w:r>
      <w:r>
        <w:rPr>
          <w:snapToGrid w:val="0"/>
        </w:rPr>
        <w:t>.</w:t>
      </w:r>
      <w:r>
        <w:rPr>
          <w:snapToGrid w:val="0"/>
        </w:rPr>
        <w:tab/>
        <w:t>Employees appointed by Governor, exercise of powers as to</w:t>
      </w:r>
      <w:bookmarkEnd w:id="6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71" w:name="_Toc318202898"/>
      <w:r>
        <w:rPr>
          <w:rStyle w:val="CharSectno"/>
        </w:rPr>
        <w:t>78</w:t>
      </w:r>
      <w:r>
        <w:rPr>
          <w:snapToGrid w:val="0"/>
        </w:rPr>
        <w:t>.</w:t>
      </w:r>
      <w:r>
        <w:rPr>
          <w:snapToGrid w:val="0"/>
        </w:rPr>
        <w:tab/>
        <w:t>Appeals etc. against some decisions under s. 79, 82A, 82, 87, 88 or 92</w:t>
      </w:r>
      <w:bookmarkEnd w:id="6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72" w:name="_Toc189645037"/>
      <w:bookmarkStart w:id="673" w:name="_Toc212367458"/>
      <w:bookmarkStart w:id="674" w:name="_Toc212367635"/>
      <w:bookmarkStart w:id="675" w:name="_Toc213730425"/>
      <w:bookmarkStart w:id="676" w:name="_Toc214782029"/>
      <w:bookmarkStart w:id="677" w:name="_Toc216080018"/>
      <w:bookmarkStart w:id="678" w:name="_Toc232310435"/>
      <w:bookmarkStart w:id="679" w:name="_Toc241055876"/>
      <w:bookmarkStart w:id="680" w:name="_Toc264539836"/>
      <w:bookmarkStart w:id="681" w:name="_Toc264541497"/>
      <w:bookmarkStart w:id="682" w:name="_Toc268243981"/>
      <w:bookmarkStart w:id="683" w:name="_Toc268614815"/>
      <w:bookmarkStart w:id="684" w:name="_Toc272311951"/>
      <w:bookmarkStart w:id="685" w:name="_Toc274305232"/>
      <w:bookmarkStart w:id="686" w:name="_Toc278878373"/>
      <w:bookmarkStart w:id="687" w:name="_Toc278965144"/>
      <w:bookmarkStart w:id="688" w:name="_Toc278965349"/>
      <w:bookmarkStart w:id="689" w:name="_Toc280350296"/>
      <w:bookmarkStart w:id="690" w:name="_Toc288048275"/>
      <w:bookmarkStart w:id="691" w:name="_Toc288122005"/>
      <w:bookmarkStart w:id="692" w:name="_Toc288642273"/>
      <w:bookmarkStart w:id="693" w:name="_Toc289163595"/>
      <w:bookmarkStart w:id="694" w:name="_Toc289671964"/>
      <w:bookmarkStart w:id="695" w:name="_Toc289691336"/>
      <w:bookmarkStart w:id="696" w:name="_Toc290292220"/>
      <w:bookmarkStart w:id="697" w:name="_Toc290297384"/>
      <w:bookmarkStart w:id="698" w:name="_Toc290362099"/>
      <w:bookmarkStart w:id="699" w:name="_Toc290364680"/>
      <w:bookmarkStart w:id="700" w:name="_Toc303865362"/>
      <w:bookmarkStart w:id="701" w:name="_Toc303866714"/>
      <w:bookmarkStart w:id="702" w:name="_Toc306611046"/>
      <w:bookmarkStart w:id="703" w:name="_Toc312924644"/>
      <w:bookmarkStart w:id="704" w:name="_Toc318123314"/>
      <w:bookmarkStart w:id="705" w:name="_Toc318202899"/>
      <w:r>
        <w:rPr>
          <w:rStyle w:val="CharDivNo"/>
        </w:rPr>
        <w:t>Division 2</w:t>
      </w:r>
      <w:r>
        <w:rPr>
          <w:snapToGrid w:val="0"/>
        </w:rPr>
        <w:t> — </w:t>
      </w:r>
      <w:r>
        <w:rPr>
          <w:rStyle w:val="CharDivText"/>
        </w:rPr>
        <w:t>Substandard performance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318202900"/>
      <w:r>
        <w:rPr>
          <w:rStyle w:val="CharSectno"/>
        </w:rPr>
        <w:t>79</w:t>
      </w:r>
      <w:r>
        <w:rPr>
          <w:snapToGrid w:val="0"/>
        </w:rPr>
        <w:t>.</w:t>
      </w:r>
      <w:r>
        <w:rPr>
          <w:snapToGrid w:val="0"/>
        </w:rPr>
        <w:tab/>
        <w:t>Substandard performance, definition of and powers as to</w:t>
      </w:r>
      <w:bookmarkEnd w:id="706"/>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07" w:name="_Toc189645039"/>
      <w:bookmarkStart w:id="708" w:name="_Toc212367460"/>
      <w:bookmarkStart w:id="709" w:name="_Toc212367637"/>
      <w:bookmarkStart w:id="710" w:name="_Toc213730427"/>
      <w:bookmarkStart w:id="711" w:name="_Toc214782031"/>
      <w:bookmarkStart w:id="712" w:name="_Toc216080020"/>
      <w:bookmarkStart w:id="713" w:name="_Toc232310437"/>
      <w:bookmarkStart w:id="714" w:name="_Toc241055878"/>
      <w:bookmarkStart w:id="715" w:name="_Toc264539838"/>
      <w:bookmarkStart w:id="716" w:name="_Toc264541499"/>
      <w:bookmarkStart w:id="717" w:name="_Toc268243983"/>
      <w:bookmarkStart w:id="718" w:name="_Toc268614817"/>
      <w:bookmarkStart w:id="719" w:name="_Toc272311953"/>
      <w:bookmarkStart w:id="720" w:name="_Toc274305234"/>
      <w:r>
        <w:tab/>
        <w:t>[Section 79 amended by No. 39 of 2010 s. 55 and 68.]</w:t>
      </w:r>
    </w:p>
    <w:p>
      <w:pPr>
        <w:pStyle w:val="Heading3"/>
        <w:keepLines/>
        <w:tabs>
          <w:tab w:val="left" w:pos="1560"/>
        </w:tabs>
        <w:rPr>
          <w:snapToGrid w:val="0"/>
        </w:rPr>
      </w:pPr>
      <w:bookmarkStart w:id="721" w:name="_Toc278878375"/>
      <w:bookmarkStart w:id="722" w:name="_Toc278965146"/>
      <w:bookmarkStart w:id="723" w:name="_Toc278965351"/>
      <w:bookmarkStart w:id="724" w:name="_Toc280350298"/>
      <w:bookmarkStart w:id="725" w:name="_Toc288048277"/>
      <w:bookmarkStart w:id="726" w:name="_Toc288122007"/>
      <w:bookmarkStart w:id="727" w:name="_Toc288642275"/>
      <w:bookmarkStart w:id="728" w:name="_Toc289163597"/>
      <w:bookmarkStart w:id="729" w:name="_Toc289671966"/>
      <w:bookmarkStart w:id="730" w:name="_Toc289691338"/>
      <w:bookmarkStart w:id="731" w:name="_Toc290292222"/>
      <w:bookmarkStart w:id="732" w:name="_Toc290297386"/>
      <w:bookmarkStart w:id="733" w:name="_Toc290362101"/>
      <w:bookmarkStart w:id="734" w:name="_Toc290364682"/>
      <w:bookmarkStart w:id="735" w:name="_Toc303865364"/>
      <w:bookmarkStart w:id="736" w:name="_Toc303866716"/>
      <w:bookmarkStart w:id="737" w:name="_Toc306611048"/>
      <w:bookmarkStart w:id="738" w:name="_Toc312924646"/>
      <w:bookmarkStart w:id="739" w:name="_Toc318123316"/>
      <w:bookmarkStart w:id="740" w:name="_Toc318202901"/>
      <w:r>
        <w:rPr>
          <w:rStyle w:val="CharDivNo"/>
        </w:rPr>
        <w:t>Division 3</w:t>
      </w:r>
      <w:r>
        <w:rPr>
          <w:snapToGrid w:val="0"/>
        </w:rPr>
        <w:t> — </w:t>
      </w:r>
      <w:r>
        <w:rPr>
          <w:rStyle w:val="CharDivText"/>
        </w:rPr>
        <w:t>Disciplinary matters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pPr>
      <w:bookmarkStart w:id="741" w:name="_Toc318202902"/>
      <w:r>
        <w:rPr>
          <w:rStyle w:val="CharSectno"/>
        </w:rPr>
        <w:t>80A</w:t>
      </w:r>
      <w:r>
        <w:t>.</w:t>
      </w:r>
      <w:r>
        <w:tab/>
        <w:t>Terms used</w:t>
      </w:r>
      <w:bookmarkEnd w:id="74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42" w:name="_Toc318202903"/>
      <w:r>
        <w:rPr>
          <w:rStyle w:val="CharSectno"/>
        </w:rPr>
        <w:t>80</w:t>
      </w:r>
      <w:r>
        <w:rPr>
          <w:snapToGrid w:val="0"/>
        </w:rPr>
        <w:t>.</w:t>
      </w:r>
      <w:r>
        <w:rPr>
          <w:snapToGrid w:val="0"/>
        </w:rPr>
        <w:tab/>
        <w:t>Breaches of discipline, defined</w:t>
      </w:r>
      <w:bookmarkEnd w:id="74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43" w:name="_Toc318202904"/>
      <w:r>
        <w:rPr>
          <w:rStyle w:val="CharSectno"/>
        </w:rPr>
        <w:t>81</w:t>
      </w:r>
      <w:r>
        <w:t>.</w:t>
      </w:r>
      <w:r>
        <w:tab/>
        <w:t>Suspected breach of discipline, employing authority’s options as to</w:t>
      </w:r>
      <w:bookmarkEnd w:id="74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44" w:name="_Toc318202905"/>
      <w:r>
        <w:rPr>
          <w:rStyle w:val="CharSectno"/>
        </w:rPr>
        <w:t>82A</w:t>
      </w:r>
      <w:r>
        <w:t>.</w:t>
      </w:r>
      <w:r>
        <w:tab/>
        <w:t>Disciplinary matters, dealing with</w:t>
      </w:r>
      <w:bookmarkEnd w:id="74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45" w:name="_Toc318202906"/>
      <w:r>
        <w:rPr>
          <w:rStyle w:val="CharSectno"/>
        </w:rPr>
        <w:t>82</w:t>
      </w:r>
      <w:r>
        <w:t>.</w:t>
      </w:r>
      <w:r>
        <w:tab/>
        <w:t>Suspending employee pending decision on breach of discipline or criminal charge</w:t>
      </w:r>
      <w:bookmarkEnd w:id="745"/>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46" w:name="_Toc318202907"/>
      <w:r>
        <w:rPr>
          <w:rStyle w:val="CharSectno"/>
        </w:rPr>
        <w:t>87</w:t>
      </w:r>
      <w:r>
        <w:rPr>
          <w:snapToGrid w:val="0"/>
        </w:rPr>
        <w:t>.</w:t>
      </w:r>
      <w:r>
        <w:rPr>
          <w:snapToGrid w:val="0"/>
        </w:rPr>
        <w:tab/>
        <w:t>Special disciplinary inquiries</w:t>
      </w:r>
      <w:bookmarkEnd w:id="74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47" w:name="_Toc318202908"/>
      <w:r>
        <w:rPr>
          <w:rStyle w:val="CharSectno"/>
        </w:rPr>
        <w:t>88</w:t>
      </w:r>
      <w:r>
        <w:t>.</w:t>
      </w:r>
      <w:r>
        <w:tab/>
        <w:t>Report of special disciplinary inquiry, consequences of</w:t>
      </w:r>
      <w:bookmarkEnd w:id="74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48" w:name="_Toc318202909"/>
      <w:r>
        <w:rPr>
          <w:rStyle w:val="CharSectno"/>
        </w:rPr>
        <w:t>89</w:t>
      </w:r>
      <w:r>
        <w:t>.</w:t>
      </w:r>
      <w:r>
        <w:tab/>
        <w:t>Dismissal of CEO for breach of discipline</w:t>
      </w:r>
      <w:bookmarkEnd w:id="74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49" w:name="_Toc318202910"/>
      <w:r>
        <w:rPr>
          <w:rStyle w:val="CharSectno"/>
        </w:rPr>
        <w:t>90</w:t>
      </w:r>
      <w:r>
        <w:rPr>
          <w:snapToGrid w:val="0"/>
        </w:rPr>
        <w:t>.</w:t>
      </w:r>
      <w:r>
        <w:rPr>
          <w:snapToGrid w:val="0"/>
        </w:rPr>
        <w:tab/>
        <w:t>Employing authority to notify employee of outcome of disciplinary matter</w:t>
      </w:r>
      <w:bookmarkEnd w:id="74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50" w:name="_Toc318202911"/>
      <w:r>
        <w:rPr>
          <w:rStyle w:val="CharSectno"/>
        </w:rPr>
        <w:t>91</w:t>
      </w:r>
      <w:r>
        <w:rPr>
          <w:snapToGrid w:val="0"/>
        </w:rPr>
        <w:t>.</w:t>
      </w:r>
      <w:r>
        <w:rPr>
          <w:snapToGrid w:val="0"/>
        </w:rPr>
        <w:tab/>
        <w:t>Fines, payment and recovery of</w:t>
      </w:r>
      <w:bookmarkEnd w:id="75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51" w:name="_Toc318202912"/>
      <w:bookmarkStart w:id="752" w:name="_Toc189645053"/>
      <w:bookmarkStart w:id="753" w:name="_Toc212367474"/>
      <w:bookmarkStart w:id="754" w:name="_Toc212367651"/>
      <w:bookmarkStart w:id="755" w:name="_Toc213730441"/>
      <w:bookmarkStart w:id="756" w:name="_Toc214782045"/>
      <w:bookmarkStart w:id="757" w:name="_Toc216080034"/>
      <w:bookmarkStart w:id="758" w:name="_Toc232310451"/>
      <w:bookmarkStart w:id="759" w:name="_Toc241055892"/>
      <w:bookmarkStart w:id="760" w:name="_Toc264539852"/>
      <w:bookmarkStart w:id="761" w:name="_Toc264541513"/>
      <w:bookmarkStart w:id="762" w:name="_Toc268243997"/>
      <w:bookmarkStart w:id="763" w:name="_Toc268614831"/>
      <w:bookmarkStart w:id="764" w:name="_Toc272311967"/>
      <w:bookmarkStart w:id="765" w:name="_Toc274305248"/>
      <w:bookmarkStart w:id="766" w:name="_Toc278878389"/>
      <w:bookmarkStart w:id="767" w:name="_Toc278965160"/>
      <w:bookmarkStart w:id="768" w:name="_Toc278965365"/>
      <w:bookmarkStart w:id="769" w:name="_Toc280350312"/>
      <w:r>
        <w:rPr>
          <w:rStyle w:val="CharSectno"/>
        </w:rPr>
        <w:t>92</w:t>
      </w:r>
      <w:r>
        <w:t>.</w:t>
      </w:r>
      <w:r>
        <w:tab/>
        <w:t>Employee convicted of serious offence, powers as to</w:t>
      </w:r>
      <w:bookmarkEnd w:id="75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70" w:name="_Toc318202913"/>
      <w:r>
        <w:rPr>
          <w:rStyle w:val="CharSectno"/>
        </w:rPr>
        <w:t>93A</w:t>
      </w:r>
      <w:r>
        <w:t>.</w:t>
      </w:r>
      <w:r>
        <w:tab/>
        <w:t>Disciplinary action etc., when it can be taken</w:t>
      </w:r>
      <w:bookmarkEnd w:id="7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71" w:name="_Toc288048290"/>
      <w:bookmarkStart w:id="772" w:name="_Toc288122020"/>
      <w:bookmarkStart w:id="773" w:name="_Toc288642288"/>
      <w:bookmarkStart w:id="774" w:name="_Toc289163610"/>
      <w:bookmarkStart w:id="775" w:name="_Toc289671979"/>
      <w:bookmarkStart w:id="776" w:name="_Toc289691351"/>
      <w:bookmarkStart w:id="777" w:name="_Toc290292235"/>
      <w:bookmarkStart w:id="778" w:name="_Toc290297399"/>
      <w:bookmarkStart w:id="779" w:name="_Toc290362114"/>
      <w:bookmarkStart w:id="780" w:name="_Toc290364695"/>
      <w:bookmarkStart w:id="781" w:name="_Toc303865377"/>
      <w:bookmarkStart w:id="782" w:name="_Toc303866729"/>
      <w:bookmarkStart w:id="783" w:name="_Toc306611061"/>
      <w:bookmarkStart w:id="784" w:name="_Toc312924659"/>
      <w:bookmarkStart w:id="785" w:name="_Toc318123329"/>
      <w:bookmarkStart w:id="786" w:name="_Toc318202914"/>
      <w:r>
        <w:rPr>
          <w:rStyle w:val="CharPartNo"/>
        </w:rPr>
        <w:t>Part 6</w:t>
      </w:r>
      <w:r>
        <w:rPr>
          <w:rStyle w:val="CharDivNo"/>
        </w:rPr>
        <w:t> </w:t>
      </w:r>
      <w:r>
        <w:t>—</w:t>
      </w:r>
      <w:r>
        <w:rPr>
          <w:rStyle w:val="CharDivText"/>
        </w:rPr>
        <w:t> </w:t>
      </w:r>
      <w:r>
        <w:rPr>
          <w:rStyle w:val="CharPartText"/>
        </w:rPr>
        <w:t>Redeployment and redundancy of employees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PartText"/>
        </w:rPr>
        <w:t xml:space="preserve"> </w:t>
      </w:r>
    </w:p>
    <w:p>
      <w:pPr>
        <w:pStyle w:val="Heading5"/>
        <w:spacing w:before="280"/>
        <w:rPr>
          <w:snapToGrid w:val="0"/>
        </w:rPr>
      </w:pPr>
      <w:bookmarkStart w:id="787" w:name="_Toc318202915"/>
      <w:r>
        <w:rPr>
          <w:rStyle w:val="CharSectno"/>
        </w:rPr>
        <w:t>93</w:t>
      </w:r>
      <w:r>
        <w:rPr>
          <w:snapToGrid w:val="0"/>
        </w:rPr>
        <w:t>.</w:t>
      </w:r>
      <w:r>
        <w:rPr>
          <w:snapToGrid w:val="0"/>
        </w:rPr>
        <w:tab/>
        <w:t>Functions of some employing authorities under s. 94 regulations, performance of</w:t>
      </w:r>
      <w:bookmarkEnd w:id="787"/>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788" w:name="_Toc318202916"/>
      <w:r>
        <w:rPr>
          <w:rStyle w:val="CharSectno"/>
        </w:rPr>
        <w:t>94</w:t>
      </w:r>
      <w:r>
        <w:rPr>
          <w:snapToGrid w:val="0"/>
        </w:rPr>
        <w:t>.</w:t>
      </w:r>
      <w:r>
        <w:rPr>
          <w:snapToGrid w:val="0"/>
        </w:rPr>
        <w:tab/>
        <w:t>Regulations concerning redeployment and redundancy</w:t>
      </w:r>
      <w:bookmarkEnd w:id="78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789" w:name="_Toc318202917"/>
      <w:r>
        <w:rPr>
          <w:rStyle w:val="CharSectno"/>
        </w:rPr>
        <w:t>95</w:t>
      </w:r>
      <w:r>
        <w:rPr>
          <w:snapToGrid w:val="0"/>
        </w:rPr>
        <w:t>.</w:t>
      </w:r>
      <w:r>
        <w:rPr>
          <w:snapToGrid w:val="0"/>
        </w:rPr>
        <w:tab/>
        <w:t>Status of Part 6 etc. and references by aggrieved employees</w:t>
      </w:r>
      <w:bookmarkEnd w:id="78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790" w:name="_Toc189645057"/>
      <w:bookmarkStart w:id="791" w:name="_Toc212367478"/>
      <w:bookmarkStart w:id="792" w:name="_Toc212367655"/>
      <w:bookmarkStart w:id="793" w:name="_Toc213730445"/>
      <w:bookmarkStart w:id="794" w:name="_Toc214782049"/>
      <w:bookmarkStart w:id="795" w:name="_Toc216080038"/>
      <w:bookmarkStart w:id="796" w:name="_Toc232310455"/>
      <w:bookmarkStart w:id="797" w:name="_Toc241055896"/>
      <w:bookmarkStart w:id="798" w:name="_Toc264539856"/>
      <w:bookmarkStart w:id="799" w:name="_Toc264541517"/>
      <w:bookmarkStart w:id="800" w:name="_Toc268244001"/>
      <w:bookmarkStart w:id="801" w:name="_Toc268614835"/>
      <w:bookmarkStart w:id="802" w:name="_Toc272311971"/>
      <w:bookmarkStart w:id="803" w:name="_Toc274305252"/>
      <w:bookmarkStart w:id="804" w:name="_Toc278878393"/>
      <w:bookmarkStart w:id="805" w:name="_Toc278965164"/>
      <w:bookmarkStart w:id="806" w:name="_Toc278965369"/>
      <w:bookmarkStart w:id="807" w:name="_Toc280350316"/>
      <w:bookmarkStart w:id="808" w:name="_Toc288048294"/>
      <w:bookmarkStart w:id="809" w:name="_Toc288122024"/>
      <w:bookmarkStart w:id="810" w:name="_Toc288642292"/>
      <w:bookmarkStart w:id="811" w:name="_Toc289163614"/>
      <w:bookmarkStart w:id="812" w:name="_Toc289671983"/>
      <w:bookmarkStart w:id="813" w:name="_Toc289691355"/>
      <w:bookmarkStart w:id="814" w:name="_Toc290292239"/>
      <w:bookmarkStart w:id="815" w:name="_Toc290297403"/>
      <w:bookmarkStart w:id="816" w:name="_Toc290362118"/>
      <w:bookmarkStart w:id="817" w:name="_Toc290364699"/>
      <w:bookmarkStart w:id="818" w:name="_Toc303865381"/>
      <w:bookmarkStart w:id="819" w:name="_Toc303866733"/>
      <w:bookmarkStart w:id="820" w:name="_Toc306611065"/>
      <w:bookmarkStart w:id="821" w:name="_Toc312924663"/>
      <w:bookmarkStart w:id="822" w:name="_Toc318123333"/>
      <w:bookmarkStart w:id="823" w:name="_Toc31820291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5"/>
        <w:rPr>
          <w:snapToGrid w:val="0"/>
        </w:rPr>
      </w:pPr>
      <w:bookmarkStart w:id="824" w:name="_Toc318202919"/>
      <w:r>
        <w:rPr>
          <w:rStyle w:val="CharSectno"/>
        </w:rPr>
        <w:t>96</w:t>
      </w:r>
      <w:r>
        <w:rPr>
          <w:snapToGrid w:val="0"/>
        </w:rPr>
        <w:t>.</w:t>
      </w:r>
      <w:r>
        <w:rPr>
          <w:snapToGrid w:val="0"/>
        </w:rPr>
        <w:tab/>
        <w:t>Application of Part 7</w:t>
      </w:r>
      <w:bookmarkEnd w:id="82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25" w:name="_Toc318202920"/>
      <w:r>
        <w:rPr>
          <w:rStyle w:val="CharSectno"/>
        </w:rPr>
        <w:t>97</w:t>
      </w:r>
      <w:r>
        <w:rPr>
          <w:snapToGrid w:val="0"/>
        </w:rPr>
        <w:t>.</w:t>
      </w:r>
      <w:r>
        <w:rPr>
          <w:snapToGrid w:val="0"/>
        </w:rPr>
        <w:tab/>
        <w:t>Commissioner’s functions under Part 7</w:t>
      </w:r>
      <w:bookmarkEnd w:id="825"/>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26" w:name="_Toc318202921"/>
      <w:r>
        <w:rPr>
          <w:rStyle w:val="CharSectno"/>
        </w:rPr>
        <w:t>98</w:t>
      </w:r>
      <w:r>
        <w:rPr>
          <w:snapToGrid w:val="0"/>
        </w:rPr>
        <w:t>.</w:t>
      </w:r>
      <w:r>
        <w:rPr>
          <w:snapToGrid w:val="0"/>
        </w:rPr>
        <w:tab/>
        <w:t>Regulations as to procedure for seeking relief etc.</w:t>
      </w:r>
      <w:bookmarkEnd w:id="82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27" w:name="_Toc189645061"/>
      <w:bookmarkStart w:id="828" w:name="_Toc212367482"/>
      <w:bookmarkStart w:id="829" w:name="_Toc212367659"/>
      <w:bookmarkStart w:id="830" w:name="_Toc213730449"/>
      <w:bookmarkStart w:id="831" w:name="_Toc214782053"/>
      <w:bookmarkStart w:id="832" w:name="_Toc216080042"/>
      <w:bookmarkStart w:id="833" w:name="_Toc232310459"/>
      <w:bookmarkStart w:id="834" w:name="_Toc241055900"/>
      <w:bookmarkStart w:id="835" w:name="_Toc264539860"/>
      <w:bookmarkStart w:id="836" w:name="_Toc264541521"/>
      <w:bookmarkStart w:id="837" w:name="_Toc268244005"/>
      <w:bookmarkStart w:id="838" w:name="_Toc268614839"/>
      <w:bookmarkStart w:id="839" w:name="_Toc272311975"/>
      <w:bookmarkStart w:id="840" w:name="_Toc274305256"/>
      <w:bookmarkStart w:id="841" w:name="_Toc278878397"/>
      <w:bookmarkStart w:id="842" w:name="_Toc278965168"/>
      <w:bookmarkStart w:id="843" w:name="_Toc278965373"/>
      <w:bookmarkStart w:id="844" w:name="_Toc280350320"/>
      <w:bookmarkStart w:id="845" w:name="_Toc288048298"/>
      <w:bookmarkStart w:id="846" w:name="_Toc288122028"/>
      <w:bookmarkStart w:id="847" w:name="_Toc288642296"/>
      <w:bookmarkStart w:id="848" w:name="_Toc289163618"/>
      <w:bookmarkStart w:id="849" w:name="_Toc289671987"/>
      <w:bookmarkStart w:id="850" w:name="_Toc289691359"/>
      <w:bookmarkStart w:id="851" w:name="_Toc290292243"/>
      <w:bookmarkStart w:id="852" w:name="_Toc290297407"/>
      <w:bookmarkStart w:id="853" w:name="_Toc290362122"/>
      <w:bookmarkStart w:id="854" w:name="_Toc290364703"/>
      <w:bookmarkStart w:id="855" w:name="_Toc303865385"/>
      <w:bookmarkStart w:id="856" w:name="_Toc303866737"/>
      <w:bookmarkStart w:id="857" w:name="_Toc306611069"/>
      <w:bookmarkStart w:id="858" w:name="_Toc312924667"/>
      <w:bookmarkStart w:id="859" w:name="_Toc318123337"/>
      <w:bookmarkStart w:id="860" w:name="_Toc318202922"/>
      <w:r>
        <w:rPr>
          <w:rStyle w:val="CharPartNo"/>
        </w:rPr>
        <w:t>Part 8</w:t>
      </w:r>
      <w:r>
        <w:rPr>
          <w:rStyle w:val="CharDivNo"/>
        </w:rPr>
        <w:t> </w:t>
      </w:r>
      <w:r>
        <w:t>—</w:t>
      </w:r>
      <w:r>
        <w:rPr>
          <w:rStyle w:val="CharDivText"/>
        </w:rPr>
        <w:t> </w:t>
      </w:r>
      <w:r>
        <w:rPr>
          <w:rStyle w:val="CharPart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61" w:name="_Toc318202923"/>
      <w:r>
        <w:rPr>
          <w:rStyle w:val="CharSectno"/>
        </w:rPr>
        <w:t>100</w:t>
      </w:r>
      <w:r>
        <w:rPr>
          <w:snapToGrid w:val="0"/>
        </w:rPr>
        <w:t>.</w:t>
      </w:r>
      <w:r>
        <w:rPr>
          <w:snapToGrid w:val="0"/>
        </w:rPr>
        <w:tab/>
        <w:t>Engaging people by contracts for services and casual employees, powers for</w:t>
      </w:r>
      <w:bookmarkEnd w:id="86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62" w:name="_Toc318202924"/>
      <w:r>
        <w:rPr>
          <w:rStyle w:val="CharSectno"/>
        </w:rPr>
        <w:t>101</w:t>
      </w:r>
      <w:r>
        <w:rPr>
          <w:snapToGrid w:val="0"/>
        </w:rPr>
        <w:t>.</w:t>
      </w:r>
      <w:r>
        <w:rPr>
          <w:snapToGrid w:val="0"/>
        </w:rPr>
        <w:tab/>
        <w:t>Restriction on compensation for early termination of employment</w:t>
      </w:r>
      <w:bookmarkEnd w:id="8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63" w:name="_Toc318202925"/>
      <w:r>
        <w:rPr>
          <w:rStyle w:val="CharSectno"/>
        </w:rPr>
        <w:t>102</w:t>
      </w:r>
      <w:r>
        <w:rPr>
          <w:snapToGrid w:val="0"/>
        </w:rPr>
        <w:t>.</w:t>
      </w:r>
      <w:r>
        <w:rPr>
          <w:snapToGrid w:val="0"/>
        </w:rPr>
        <w:tab/>
        <w:t>Employees not to be employed outside Government etc. without permission</w:t>
      </w:r>
      <w:bookmarkEnd w:id="86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64" w:name="_Toc318202926"/>
      <w:r>
        <w:rPr>
          <w:rStyle w:val="CharSectno"/>
        </w:rPr>
        <w:t>103</w:t>
      </w:r>
      <w:r>
        <w:rPr>
          <w:snapToGrid w:val="0"/>
        </w:rPr>
        <w:t>.</w:t>
      </w:r>
      <w:r>
        <w:rPr>
          <w:snapToGrid w:val="0"/>
        </w:rPr>
        <w:tab/>
        <w:t>Unsuccessful electoral candidates, reappointment of</w:t>
      </w:r>
      <w:bookmarkEnd w:id="86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65" w:name="_Toc318202927"/>
      <w:r>
        <w:rPr>
          <w:rStyle w:val="CharSectno"/>
        </w:rPr>
        <w:t>104</w:t>
      </w:r>
      <w:r>
        <w:rPr>
          <w:snapToGrid w:val="0"/>
        </w:rPr>
        <w:t>.</w:t>
      </w:r>
      <w:r>
        <w:rPr>
          <w:snapToGrid w:val="0"/>
        </w:rPr>
        <w:tab/>
        <w:t>Time between resignation and reappointment not to count as service</w:t>
      </w:r>
      <w:bookmarkEnd w:id="86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66" w:name="_Toc318202928"/>
      <w:r>
        <w:rPr>
          <w:rStyle w:val="CharSectno"/>
        </w:rPr>
        <w:t>105</w:t>
      </w:r>
      <w:r>
        <w:rPr>
          <w:snapToGrid w:val="0"/>
        </w:rPr>
        <w:t>.</w:t>
      </w:r>
      <w:r>
        <w:rPr>
          <w:snapToGrid w:val="0"/>
        </w:rPr>
        <w:tab/>
        <w:t>Members of Parliament etc. not to contact employing authorities etc. about some appointments</w:t>
      </w:r>
      <w:bookmarkEnd w:id="86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67" w:name="_Toc318202929"/>
      <w:r>
        <w:rPr>
          <w:rStyle w:val="CharSectno"/>
        </w:rPr>
        <w:t>106</w:t>
      </w:r>
      <w:r>
        <w:rPr>
          <w:snapToGrid w:val="0"/>
        </w:rPr>
        <w:t>.</w:t>
      </w:r>
      <w:r>
        <w:rPr>
          <w:snapToGrid w:val="0"/>
        </w:rPr>
        <w:tab/>
        <w:t>Protection from personal liability</w:t>
      </w:r>
      <w:bookmarkEnd w:id="86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68" w:name="_Toc318202930"/>
      <w:r>
        <w:rPr>
          <w:rStyle w:val="CharSectno"/>
        </w:rPr>
        <w:t>107</w:t>
      </w:r>
      <w:r>
        <w:rPr>
          <w:snapToGrid w:val="0"/>
        </w:rPr>
        <w:t>.</w:t>
      </w:r>
      <w:r>
        <w:rPr>
          <w:snapToGrid w:val="0"/>
        </w:rPr>
        <w:tab/>
        <w:t>Vacancy etc. in office etc., directing people to act in case of</w:t>
      </w:r>
      <w:bookmarkEnd w:id="86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69" w:name="_Toc318202931"/>
      <w:r>
        <w:rPr>
          <w:rStyle w:val="CharSectno"/>
        </w:rPr>
        <w:t>108A</w:t>
      </w:r>
      <w:r>
        <w:t>.</w:t>
      </w:r>
      <w:r>
        <w:tab/>
        <w:t>Delegation by Minister</w:t>
      </w:r>
      <w:bookmarkEnd w:id="86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70" w:name="_Toc318202932"/>
      <w:r>
        <w:rPr>
          <w:rStyle w:val="CharSectno"/>
        </w:rPr>
        <w:t>108</w:t>
      </w:r>
      <w:r>
        <w:rPr>
          <w:snapToGrid w:val="0"/>
        </w:rPr>
        <w:t>.</w:t>
      </w:r>
      <w:r>
        <w:rPr>
          <w:snapToGrid w:val="0"/>
        </w:rPr>
        <w:tab/>
        <w:t>Regulations</w:t>
      </w:r>
      <w:bookmarkEnd w:id="8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871" w:name="_Toc189645072"/>
      <w:bookmarkStart w:id="872" w:name="_Toc212367493"/>
      <w:bookmarkStart w:id="873" w:name="_Toc212367670"/>
      <w:bookmarkStart w:id="874" w:name="_Toc213730460"/>
      <w:bookmarkStart w:id="875" w:name="_Toc214782064"/>
      <w:bookmarkStart w:id="876" w:name="_Toc216080053"/>
      <w:bookmarkStart w:id="877" w:name="_Toc232310470"/>
      <w:bookmarkStart w:id="878" w:name="_Toc241055911"/>
      <w:bookmarkStart w:id="879" w:name="_Toc264539871"/>
      <w:bookmarkStart w:id="880" w:name="_Toc264541532"/>
      <w:bookmarkStart w:id="881" w:name="_Toc268244016"/>
      <w:bookmarkStart w:id="882" w:name="_Toc268614850"/>
      <w:bookmarkStart w:id="883" w:name="_Toc272311986"/>
      <w:bookmarkStart w:id="884" w:name="_Toc274305267"/>
      <w:bookmarkStart w:id="885" w:name="_Toc278878409"/>
      <w:bookmarkStart w:id="886" w:name="_Toc278965179"/>
      <w:bookmarkStart w:id="887" w:name="_Toc278965384"/>
      <w:bookmarkStart w:id="888" w:name="_Toc280350331"/>
      <w:bookmarkStart w:id="889" w:name="_Toc288048309"/>
      <w:bookmarkStart w:id="890" w:name="_Toc288122039"/>
      <w:bookmarkStart w:id="891" w:name="_Toc288642307"/>
      <w:bookmarkStart w:id="892" w:name="_Toc289163629"/>
      <w:bookmarkStart w:id="893" w:name="_Toc289671998"/>
      <w:bookmarkStart w:id="894" w:name="_Toc289691370"/>
      <w:bookmarkStart w:id="895" w:name="_Toc290292254"/>
      <w:bookmarkStart w:id="896" w:name="_Toc290297418"/>
      <w:bookmarkStart w:id="897" w:name="_Toc290362133"/>
      <w:bookmarkStart w:id="898" w:name="_Toc290364714"/>
      <w:bookmarkStart w:id="899" w:name="_Toc303865396"/>
      <w:bookmarkStart w:id="900" w:name="_Toc303866748"/>
      <w:bookmarkStart w:id="901" w:name="_Toc306611080"/>
      <w:bookmarkStart w:id="902" w:name="_Toc312924678"/>
      <w:bookmarkStart w:id="903" w:name="_Toc318123348"/>
      <w:bookmarkStart w:id="904" w:name="_Toc318202933"/>
      <w:r>
        <w:rPr>
          <w:rStyle w:val="CharPartNo"/>
        </w:rPr>
        <w:t>Part 9</w:t>
      </w:r>
      <w:r>
        <w:t> — </w:t>
      </w:r>
      <w:r>
        <w:rPr>
          <w:rStyle w:val="CharPartText"/>
        </w:rPr>
        <w:t>Repeal and transitional provisions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3"/>
      </w:pPr>
      <w:bookmarkStart w:id="905" w:name="_Toc278878410"/>
      <w:bookmarkStart w:id="906" w:name="_Toc278965180"/>
      <w:bookmarkStart w:id="907" w:name="_Toc278965385"/>
      <w:bookmarkStart w:id="908" w:name="_Toc280350332"/>
      <w:bookmarkStart w:id="909" w:name="_Toc288048310"/>
      <w:bookmarkStart w:id="910" w:name="_Toc288122040"/>
      <w:bookmarkStart w:id="911" w:name="_Toc288642308"/>
      <w:bookmarkStart w:id="912" w:name="_Toc289163630"/>
      <w:bookmarkStart w:id="913" w:name="_Toc289671999"/>
      <w:bookmarkStart w:id="914" w:name="_Toc289691371"/>
      <w:bookmarkStart w:id="915" w:name="_Toc290292255"/>
      <w:bookmarkStart w:id="916" w:name="_Toc290297419"/>
      <w:bookmarkStart w:id="917" w:name="_Toc290362134"/>
      <w:bookmarkStart w:id="918" w:name="_Toc290364715"/>
      <w:bookmarkStart w:id="919" w:name="_Toc303865397"/>
      <w:bookmarkStart w:id="920" w:name="_Toc303866749"/>
      <w:bookmarkStart w:id="921" w:name="_Toc306611081"/>
      <w:bookmarkStart w:id="922" w:name="_Toc312924679"/>
      <w:bookmarkStart w:id="923" w:name="_Toc318123349"/>
      <w:bookmarkStart w:id="924" w:name="_Toc318202934"/>
      <w:r>
        <w:rPr>
          <w:rStyle w:val="CharDivNo"/>
        </w:rPr>
        <w:t>Division 1</w:t>
      </w:r>
      <w:r>
        <w:t> — </w:t>
      </w:r>
      <w:r>
        <w:rPr>
          <w:rStyle w:val="CharDivText"/>
          <w:i/>
          <w:iCs/>
        </w:rPr>
        <w:t>Public Service Act 1978</w:t>
      </w:r>
      <w:r>
        <w:rPr>
          <w:rStyle w:val="CharDivText"/>
        </w:rPr>
        <w:t xml:space="preserve"> repeal and transitional provisions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r>
        <w:tab/>
        <w:t>[Heading inserted by No. 39 of 2010 s. 62.]</w:t>
      </w:r>
    </w:p>
    <w:p>
      <w:pPr>
        <w:pStyle w:val="Heading5"/>
        <w:rPr>
          <w:snapToGrid w:val="0"/>
        </w:rPr>
      </w:pPr>
      <w:bookmarkStart w:id="925" w:name="_Toc31820293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25"/>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26" w:name="_Toc318202936"/>
      <w:r>
        <w:rPr>
          <w:rStyle w:val="CharSectno"/>
        </w:rPr>
        <w:t>111</w:t>
      </w:r>
      <w:r>
        <w:rPr>
          <w:snapToGrid w:val="0"/>
        </w:rPr>
        <w:t>.</w:t>
      </w:r>
      <w:r>
        <w:rPr>
          <w:snapToGrid w:val="0"/>
        </w:rPr>
        <w:tab/>
        <w:t>Transitional provisions related to Part 4 (Sch. 6)</w:t>
      </w:r>
      <w:bookmarkEnd w:id="926"/>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27" w:name="_Toc318202937"/>
      <w:r>
        <w:rPr>
          <w:rStyle w:val="CharSectno"/>
        </w:rPr>
        <w:t>112</w:t>
      </w:r>
      <w:r>
        <w:rPr>
          <w:snapToGrid w:val="0"/>
        </w:rPr>
        <w:t>.</w:t>
      </w:r>
      <w:r>
        <w:rPr>
          <w:snapToGrid w:val="0"/>
        </w:rPr>
        <w:tab/>
        <w:t>Certain words etc. in written laws etc. taken to be amended</w:t>
      </w:r>
      <w:bookmarkEnd w:id="927"/>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28" w:name="_Toc278878414"/>
      <w:bookmarkStart w:id="929" w:name="_Toc278965184"/>
      <w:bookmarkStart w:id="930" w:name="_Toc278965389"/>
      <w:bookmarkStart w:id="931" w:name="_Toc280350336"/>
      <w:bookmarkStart w:id="932" w:name="_Toc288048314"/>
      <w:bookmarkStart w:id="933" w:name="_Toc288122044"/>
      <w:bookmarkStart w:id="934" w:name="_Toc288642312"/>
      <w:bookmarkStart w:id="935" w:name="_Toc289163634"/>
      <w:bookmarkStart w:id="936" w:name="_Toc289672003"/>
      <w:bookmarkStart w:id="937" w:name="_Toc289691375"/>
      <w:bookmarkStart w:id="938" w:name="_Toc290292259"/>
      <w:bookmarkStart w:id="939" w:name="_Toc290297423"/>
      <w:bookmarkStart w:id="940" w:name="_Toc290362138"/>
      <w:bookmarkStart w:id="941" w:name="_Toc290364719"/>
      <w:bookmarkStart w:id="942" w:name="_Toc303865401"/>
      <w:bookmarkStart w:id="943" w:name="_Toc303866753"/>
      <w:bookmarkStart w:id="944" w:name="_Toc306611085"/>
      <w:bookmarkStart w:id="945" w:name="_Toc312924683"/>
      <w:bookmarkStart w:id="946" w:name="_Toc318123353"/>
      <w:bookmarkStart w:id="947" w:name="_Toc318202938"/>
      <w:r>
        <w:rPr>
          <w:rStyle w:val="CharDivNo"/>
        </w:rPr>
        <w:t>Division 2</w:t>
      </w:r>
      <w:r>
        <w:t> — </w:t>
      </w:r>
      <w:r>
        <w:rPr>
          <w:rStyle w:val="CharDivText"/>
          <w:i/>
          <w:iCs/>
        </w:rPr>
        <w:t>Public Sector Reform Act 2010</w:t>
      </w:r>
      <w:r>
        <w:rPr>
          <w:rStyle w:val="CharDivText"/>
        </w:rPr>
        <w:t xml:space="preserve"> Part 2 amendments: transitional provisions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39 of 2010 s. 63.]</w:t>
      </w:r>
    </w:p>
    <w:p>
      <w:pPr>
        <w:pStyle w:val="Heading5"/>
      </w:pPr>
      <w:bookmarkStart w:id="948" w:name="_Toc318202939"/>
      <w:r>
        <w:rPr>
          <w:rStyle w:val="CharSectno"/>
        </w:rPr>
        <w:t>113</w:t>
      </w:r>
      <w:r>
        <w:t>.</w:t>
      </w:r>
      <w:r>
        <w:tab/>
        <w:t xml:space="preserve">Transitional provisions </w:t>
      </w:r>
      <w:r>
        <w:rPr>
          <w:snapToGrid w:val="0"/>
        </w:rPr>
        <w:t>(Sch. 7)</w:t>
      </w:r>
      <w:bookmarkEnd w:id="948"/>
    </w:p>
    <w:p>
      <w:pPr>
        <w:pStyle w:val="Subsection"/>
      </w:pPr>
      <w:r>
        <w:tab/>
      </w:r>
      <w:r>
        <w:tab/>
        <w:t>Schedule 7 sets out transitional provisions.</w:t>
      </w:r>
    </w:p>
    <w:p>
      <w:pPr>
        <w:pStyle w:val="Footnotesection"/>
      </w:pPr>
      <w:r>
        <w:tab/>
        <w:t>[Section 113 inserted by No. 39 of 2010 s. 63.]</w:t>
      </w:r>
    </w:p>
    <w:p>
      <w:pPr>
        <w:pStyle w:val="Heading3"/>
      </w:pPr>
      <w:bookmarkStart w:id="949" w:name="_Toc288048316"/>
      <w:bookmarkStart w:id="950" w:name="_Toc288122046"/>
      <w:bookmarkStart w:id="951" w:name="_Toc288642314"/>
      <w:bookmarkStart w:id="952" w:name="_Toc289163636"/>
      <w:bookmarkStart w:id="953" w:name="_Toc289672005"/>
      <w:bookmarkStart w:id="954" w:name="_Toc289691377"/>
      <w:bookmarkStart w:id="955" w:name="_Toc290292261"/>
      <w:bookmarkStart w:id="956" w:name="_Toc290297425"/>
      <w:bookmarkStart w:id="957" w:name="_Toc290362140"/>
      <w:bookmarkStart w:id="958" w:name="_Toc290364721"/>
      <w:bookmarkStart w:id="959" w:name="_Toc303865403"/>
      <w:bookmarkStart w:id="960" w:name="_Toc303866755"/>
      <w:bookmarkStart w:id="961" w:name="_Toc306611087"/>
      <w:bookmarkStart w:id="962" w:name="_Toc312924685"/>
      <w:bookmarkStart w:id="963" w:name="_Toc318123355"/>
      <w:bookmarkStart w:id="964" w:name="_Toc31820294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pPr>
      <w:r>
        <w:tab/>
        <w:t xml:space="preserve">[Heading inserted by No. 39 of 2010 s. 107.] </w:t>
      </w:r>
    </w:p>
    <w:p>
      <w:pPr>
        <w:pStyle w:val="Heading5"/>
      </w:pPr>
      <w:bookmarkStart w:id="965" w:name="_Toc318202941"/>
      <w:r>
        <w:rPr>
          <w:rStyle w:val="CharSectno"/>
        </w:rPr>
        <w:t>114</w:t>
      </w:r>
      <w:r>
        <w:t>.</w:t>
      </w:r>
      <w:r>
        <w:tab/>
        <w:t xml:space="preserve">Transitional provisions </w:t>
      </w:r>
      <w:r>
        <w:rPr>
          <w:snapToGrid w:val="0"/>
        </w:rPr>
        <w:t>(Sch. 8)</w:t>
      </w:r>
      <w:bookmarkEnd w:id="965"/>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66" w:name="_Toc189645076"/>
      <w:bookmarkStart w:id="967" w:name="_Toc212367497"/>
      <w:bookmarkStart w:id="968" w:name="_Toc212367674"/>
      <w:bookmarkStart w:id="969" w:name="_Toc213730464"/>
      <w:bookmarkStart w:id="970" w:name="_Toc214782068"/>
      <w:bookmarkStart w:id="971" w:name="_Toc216080057"/>
      <w:bookmarkStart w:id="972" w:name="_Toc232310474"/>
      <w:bookmarkStart w:id="973" w:name="_Toc241055915"/>
      <w:bookmarkStart w:id="974" w:name="_Toc264539875"/>
      <w:bookmarkStart w:id="975" w:name="_Toc264541536"/>
      <w:bookmarkStart w:id="976" w:name="_Toc268244020"/>
      <w:bookmarkStart w:id="977" w:name="_Toc268614854"/>
      <w:bookmarkStart w:id="978" w:name="_Toc272311990"/>
      <w:bookmarkStart w:id="979" w:name="_Toc274305271"/>
      <w:bookmarkStart w:id="980" w:name="_Toc278878416"/>
      <w:bookmarkStart w:id="981" w:name="_Toc278965186"/>
      <w:bookmarkStart w:id="982" w:name="_Toc278965391"/>
      <w:bookmarkStart w:id="983" w:name="_Toc280350338"/>
      <w:bookmarkStart w:id="984" w:name="_Toc288048318"/>
      <w:bookmarkStart w:id="985" w:name="_Toc288122048"/>
      <w:bookmarkStart w:id="986" w:name="_Toc288642316"/>
      <w:bookmarkStart w:id="987" w:name="_Toc289163638"/>
      <w:bookmarkStart w:id="988" w:name="_Toc289672007"/>
      <w:bookmarkStart w:id="989" w:name="_Toc289691379"/>
      <w:bookmarkStart w:id="990" w:name="_Toc290292263"/>
      <w:bookmarkStart w:id="991" w:name="_Toc290297427"/>
      <w:bookmarkStart w:id="992" w:name="_Toc290362142"/>
      <w:bookmarkStart w:id="993" w:name="_Toc290364723"/>
      <w:bookmarkStart w:id="994" w:name="_Toc303865405"/>
      <w:bookmarkStart w:id="995" w:name="_Toc303866757"/>
      <w:bookmarkStart w:id="996" w:name="_Toc306611089"/>
      <w:bookmarkStart w:id="997" w:name="_Toc312924687"/>
      <w:bookmarkStart w:id="998" w:name="_Toc318123357"/>
      <w:bookmarkStart w:id="999" w:name="_Toc318202942"/>
      <w:r>
        <w:rPr>
          <w:rStyle w:val="CharSchNo"/>
        </w:rPr>
        <w:t>Schedule 1</w:t>
      </w:r>
      <w:bookmarkEnd w:id="966"/>
      <w:bookmarkEnd w:id="967"/>
      <w:bookmarkEnd w:id="968"/>
      <w:bookmarkEnd w:id="969"/>
      <w:bookmarkEnd w:id="970"/>
      <w:bookmarkEnd w:id="971"/>
      <w:bookmarkEnd w:id="972"/>
      <w:bookmarkEnd w:id="973"/>
      <w:bookmarkEnd w:id="974"/>
      <w:bookmarkEnd w:id="975"/>
      <w:r>
        <w:rPr>
          <w:rStyle w:val="CharSDivNo"/>
        </w:rPr>
        <w:t> </w:t>
      </w:r>
      <w:r>
        <w:t>—</w:t>
      </w:r>
      <w:r>
        <w:rPr>
          <w:rStyle w:val="CharSDivText"/>
        </w:rPr>
        <w:t> </w:t>
      </w:r>
      <w:r>
        <w:rPr>
          <w:rStyle w:val="CharSchText"/>
        </w:rPr>
        <w:t>Entities which are not organisations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00" w:name="_Toc189645078"/>
      <w:bookmarkStart w:id="1001" w:name="_Toc212367499"/>
      <w:bookmarkStart w:id="1002" w:name="_Toc212367676"/>
      <w:bookmarkStart w:id="1003" w:name="_Toc213730466"/>
      <w:bookmarkStart w:id="1004" w:name="_Toc214782070"/>
      <w:bookmarkStart w:id="1005" w:name="_Toc216080059"/>
      <w:bookmarkStart w:id="1006" w:name="_Toc232310476"/>
      <w:bookmarkStart w:id="1007" w:name="_Toc241055917"/>
      <w:bookmarkStart w:id="1008" w:name="_Toc264539877"/>
      <w:bookmarkStart w:id="1009" w:name="_Toc264541538"/>
      <w:bookmarkStart w:id="1010" w:name="_Toc268244021"/>
      <w:bookmarkStart w:id="1011" w:name="_Toc268614855"/>
      <w:bookmarkStart w:id="1012" w:name="_Toc272311991"/>
      <w:bookmarkStart w:id="1013" w:name="_Toc274305272"/>
      <w:bookmarkStart w:id="1014" w:name="_Toc278878417"/>
      <w:bookmarkStart w:id="1015" w:name="_Toc278965187"/>
      <w:bookmarkStart w:id="1016" w:name="_Toc278965392"/>
      <w:bookmarkStart w:id="1017" w:name="_Toc280350339"/>
      <w:bookmarkStart w:id="1018" w:name="_Toc288048319"/>
      <w:bookmarkStart w:id="1019" w:name="_Toc288122049"/>
      <w:bookmarkStart w:id="1020" w:name="_Toc288642317"/>
      <w:bookmarkStart w:id="1021" w:name="_Toc289163639"/>
      <w:bookmarkStart w:id="1022" w:name="_Toc289672008"/>
      <w:bookmarkStart w:id="1023" w:name="_Toc289691380"/>
      <w:bookmarkStart w:id="1024" w:name="_Toc290292264"/>
      <w:bookmarkStart w:id="1025" w:name="_Toc290297428"/>
      <w:bookmarkStart w:id="1026" w:name="_Toc290362143"/>
      <w:bookmarkStart w:id="1027" w:name="_Toc290364724"/>
      <w:bookmarkStart w:id="1028" w:name="_Toc303865406"/>
      <w:bookmarkStart w:id="1029" w:name="_Toc303866758"/>
      <w:bookmarkStart w:id="1030" w:name="_Toc306611090"/>
      <w:bookmarkStart w:id="1031" w:name="_Toc312924688"/>
      <w:bookmarkStart w:id="1032" w:name="_Toc318123358"/>
      <w:bookmarkStart w:id="1033" w:name="_Toc318202943"/>
      <w:r>
        <w:rPr>
          <w:rStyle w:val="CharSchNo"/>
        </w:rPr>
        <w:t>Schedule 2</w:t>
      </w:r>
      <w:bookmarkEnd w:id="1000"/>
      <w:bookmarkEnd w:id="1001"/>
      <w:bookmarkEnd w:id="1002"/>
      <w:bookmarkEnd w:id="1003"/>
      <w:bookmarkEnd w:id="1004"/>
      <w:bookmarkEnd w:id="1005"/>
      <w:bookmarkEnd w:id="1006"/>
      <w:bookmarkEnd w:id="1007"/>
      <w:bookmarkEnd w:id="1008"/>
      <w:bookmarkEnd w:id="1009"/>
      <w:r>
        <w:rPr>
          <w:rStyle w:val="CharSDivNo"/>
        </w:rPr>
        <w:t> </w:t>
      </w:r>
      <w:r>
        <w:t>—</w:t>
      </w:r>
      <w:r>
        <w:rPr>
          <w:rStyle w:val="CharSDivText"/>
        </w:rPr>
        <w:t> </w:t>
      </w:r>
      <w:r>
        <w:rPr>
          <w:rStyle w:val="CharSchText"/>
        </w:rPr>
        <w:t>Entities which are SES organisations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034" w:name="_Toc189645080"/>
      <w:bookmarkStart w:id="1035" w:name="_Toc212367501"/>
      <w:bookmarkStart w:id="1036" w:name="_Toc212367678"/>
      <w:bookmarkStart w:id="1037" w:name="_Toc213730468"/>
      <w:bookmarkStart w:id="1038" w:name="_Toc214782072"/>
      <w:bookmarkStart w:id="1039" w:name="_Toc216080061"/>
      <w:bookmarkStart w:id="1040" w:name="_Toc232310478"/>
      <w:bookmarkStart w:id="1041" w:name="_Toc241055919"/>
      <w:bookmarkStart w:id="1042" w:name="_Toc264539879"/>
      <w:bookmarkStart w:id="1043" w:name="_Toc264541540"/>
      <w:bookmarkStart w:id="1044" w:name="_Toc268244022"/>
      <w:bookmarkStart w:id="1045" w:name="_Toc268614856"/>
      <w:bookmarkStart w:id="1046" w:name="_Toc272311992"/>
      <w:bookmarkStart w:id="1047" w:name="_Toc274305273"/>
      <w:bookmarkStart w:id="1048" w:name="_Toc278878418"/>
      <w:bookmarkStart w:id="1049" w:name="_Toc278965188"/>
      <w:bookmarkStart w:id="1050" w:name="_Toc278965393"/>
      <w:bookmarkStart w:id="1051" w:name="_Toc280350340"/>
      <w:bookmarkStart w:id="1052" w:name="_Toc288048320"/>
      <w:bookmarkStart w:id="1053" w:name="_Toc288122050"/>
      <w:bookmarkStart w:id="1054" w:name="_Toc288642318"/>
      <w:bookmarkStart w:id="1055" w:name="_Toc289163640"/>
      <w:bookmarkStart w:id="1056" w:name="_Toc289672009"/>
      <w:bookmarkStart w:id="1057" w:name="_Toc289691381"/>
      <w:bookmarkStart w:id="1058" w:name="_Toc290292265"/>
      <w:bookmarkStart w:id="1059" w:name="_Toc290297429"/>
      <w:bookmarkStart w:id="1060" w:name="_Toc290362144"/>
      <w:bookmarkStart w:id="1061" w:name="_Toc290364725"/>
      <w:bookmarkStart w:id="1062" w:name="_Toc303865407"/>
      <w:bookmarkStart w:id="1063" w:name="_Toc303866759"/>
      <w:bookmarkStart w:id="1064" w:name="_Toc306611091"/>
      <w:bookmarkStart w:id="1065" w:name="_Toc312924689"/>
      <w:bookmarkStart w:id="1066" w:name="_Toc318123359"/>
      <w:bookmarkStart w:id="1067" w:name="_Toc318202944"/>
      <w:r>
        <w:rPr>
          <w:rStyle w:val="CharSchNo"/>
        </w:rPr>
        <w:t>Schedule 3</w:t>
      </w:r>
      <w:bookmarkEnd w:id="1034"/>
      <w:bookmarkEnd w:id="1035"/>
      <w:bookmarkEnd w:id="1036"/>
      <w:bookmarkEnd w:id="1037"/>
      <w:bookmarkEnd w:id="1038"/>
      <w:bookmarkEnd w:id="1039"/>
      <w:bookmarkEnd w:id="1040"/>
      <w:bookmarkEnd w:id="1041"/>
      <w:bookmarkEnd w:id="1042"/>
      <w:bookmarkEnd w:id="1043"/>
      <w:r>
        <w:rPr>
          <w:rStyle w:val="CharSDivNo"/>
        </w:rPr>
        <w:t> </w:t>
      </w:r>
      <w:r>
        <w:t>—</w:t>
      </w:r>
      <w:r>
        <w:rPr>
          <w:rStyle w:val="CharSDivText"/>
        </w:rPr>
        <w:t> </w:t>
      </w:r>
      <w:r>
        <w:rPr>
          <w:rStyle w:val="CharSchText"/>
        </w:rPr>
        <w:t>Provisions applicable to and in relation to special inquirers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068" w:name="_Toc318202945"/>
      <w:r>
        <w:rPr>
          <w:rStyle w:val="CharSClsNo"/>
        </w:rPr>
        <w:t>1</w:t>
      </w:r>
      <w:r>
        <w:t xml:space="preserve">. </w:t>
      </w:r>
      <w:r>
        <w:tab/>
        <w:t>Power to summon witnesses and documents</w:t>
      </w:r>
      <w:bookmarkEnd w:id="106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069" w:name="_Toc318202946"/>
      <w:r>
        <w:rPr>
          <w:rStyle w:val="CharSClsNo"/>
        </w:rPr>
        <w:t>2</w:t>
      </w:r>
      <w:r>
        <w:rPr>
          <w:snapToGrid w:val="0"/>
        </w:rPr>
        <w:t xml:space="preserve">. </w:t>
      </w:r>
      <w:r>
        <w:rPr>
          <w:snapToGrid w:val="0"/>
        </w:rPr>
        <w:tab/>
        <w:t>Duty of witnesses to continue in attendance</w:t>
      </w:r>
      <w:bookmarkEnd w:id="106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070" w:name="_Toc318202947"/>
      <w:r>
        <w:rPr>
          <w:rStyle w:val="CharSClsNo"/>
        </w:rPr>
        <w:t>3</w:t>
      </w:r>
      <w:r>
        <w:rPr>
          <w:snapToGrid w:val="0"/>
        </w:rPr>
        <w:t xml:space="preserve">. </w:t>
      </w:r>
      <w:r>
        <w:rPr>
          <w:snapToGrid w:val="0"/>
        </w:rPr>
        <w:tab/>
      </w:r>
      <w:r>
        <w:t>Power</w:t>
      </w:r>
      <w:r>
        <w:rPr>
          <w:snapToGrid w:val="0"/>
        </w:rPr>
        <w:t xml:space="preserve"> to examine on oath or affirmation</w:t>
      </w:r>
      <w:bookmarkEnd w:id="107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071" w:name="_Toc318202948"/>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071"/>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72" w:name="_Toc318202949"/>
      <w:r>
        <w:rPr>
          <w:rStyle w:val="CharSClsNo"/>
        </w:rPr>
        <w:t>5</w:t>
      </w:r>
      <w:r>
        <w:rPr>
          <w:snapToGrid w:val="0"/>
        </w:rPr>
        <w:t xml:space="preserve">. </w:t>
      </w:r>
      <w:r>
        <w:rPr>
          <w:snapToGrid w:val="0"/>
        </w:rPr>
        <w:tab/>
      </w:r>
      <w:r>
        <w:t>Hindering</w:t>
      </w:r>
      <w:r>
        <w:rPr>
          <w:snapToGrid w:val="0"/>
        </w:rPr>
        <w:t xml:space="preserve"> or misleading special inquirers</w:t>
      </w:r>
      <w:bookmarkEnd w:id="107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73" w:name="_Toc318202950"/>
      <w:r>
        <w:rPr>
          <w:rStyle w:val="CharSClsNo"/>
        </w:rPr>
        <w:t>6</w:t>
      </w:r>
      <w:r>
        <w:rPr>
          <w:snapToGrid w:val="0"/>
        </w:rPr>
        <w:t xml:space="preserve">. </w:t>
      </w:r>
      <w:r>
        <w:rPr>
          <w:snapToGrid w:val="0"/>
        </w:rPr>
        <w:tab/>
      </w:r>
      <w:r>
        <w:t>Protection</w:t>
      </w:r>
      <w:r>
        <w:rPr>
          <w:snapToGrid w:val="0"/>
        </w:rPr>
        <w:t xml:space="preserve"> to special inquirers and witnesses</w:t>
      </w:r>
      <w:bookmarkEnd w:id="107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074" w:name="_Toc278878426"/>
      <w:bookmarkStart w:id="1075" w:name="_Toc278965195"/>
      <w:bookmarkStart w:id="1076" w:name="_Toc278965400"/>
      <w:bookmarkStart w:id="1077" w:name="_Toc280350347"/>
      <w:bookmarkStart w:id="1078" w:name="_Toc288048327"/>
      <w:bookmarkStart w:id="1079" w:name="_Toc288122057"/>
      <w:bookmarkStart w:id="1080" w:name="_Toc288642325"/>
      <w:bookmarkStart w:id="1081" w:name="_Toc289163647"/>
      <w:bookmarkStart w:id="1082" w:name="_Toc289672016"/>
      <w:bookmarkStart w:id="1083" w:name="_Toc289691388"/>
      <w:bookmarkStart w:id="1084" w:name="_Toc290292272"/>
      <w:bookmarkStart w:id="1085" w:name="_Toc290297436"/>
      <w:bookmarkStart w:id="1086" w:name="_Toc290362151"/>
      <w:bookmarkStart w:id="1087" w:name="_Toc290364732"/>
      <w:bookmarkStart w:id="1088" w:name="_Toc303865414"/>
      <w:bookmarkStart w:id="1089" w:name="_Toc303866766"/>
      <w:bookmarkStart w:id="1090" w:name="_Toc306611098"/>
      <w:bookmarkStart w:id="1091" w:name="_Toc312924696"/>
      <w:bookmarkStart w:id="1092" w:name="_Toc318123366"/>
      <w:bookmarkStart w:id="1093" w:name="_Toc318202951"/>
      <w:r>
        <w:rPr>
          <w:rStyle w:val="CharSchNo"/>
        </w:rPr>
        <w:t>Schedule 4</w:t>
      </w:r>
      <w:r>
        <w:rPr>
          <w:rStyle w:val="CharSDivNo"/>
        </w:rPr>
        <w:t> </w:t>
      </w:r>
      <w:r>
        <w:t>—</w:t>
      </w:r>
      <w:r>
        <w:rPr>
          <w:rStyle w:val="CharSDivText"/>
        </w:rPr>
        <w:t> </w:t>
      </w:r>
      <w:r>
        <w:rPr>
          <w:rStyle w:val="CharSchText"/>
        </w:rPr>
        <w:t>Form of declaration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094" w:name="_Toc189645090"/>
      <w:bookmarkStart w:id="1095" w:name="_Toc212367511"/>
      <w:bookmarkStart w:id="1096" w:name="_Toc212367688"/>
      <w:bookmarkStart w:id="1097" w:name="_Toc213730478"/>
      <w:bookmarkStart w:id="1098" w:name="_Toc214782082"/>
      <w:bookmarkStart w:id="1099" w:name="_Toc216080071"/>
      <w:bookmarkStart w:id="1100" w:name="_Toc232310488"/>
      <w:bookmarkStart w:id="1101" w:name="_Toc241055929"/>
      <w:bookmarkStart w:id="1102" w:name="_Toc264539889"/>
      <w:bookmarkStart w:id="1103" w:name="_Toc264541550"/>
      <w:bookmarkStart w:id="1104" w:name="_Toc268244030"/>
      <w:bookmarkStart w:id="1105" w:name="_Toc268614864"/>
      <w:bookmarkStart w:id="1106" w:name="_Toc272312000"/>
      <w:bookmarkStart w:id="1107" w:name="_Toc274305281"/>
      <w:bookmarkStart w:id="1108" w:name="_Toc278878427"/>
      <w:bookmarkStart w:id="1109" w:name="_Toc278965196"/>
      <w:bookmarkStart w:id="1110" w:name="_Toc278965401"/>
      <w:bookmarkStart w:id="1111" w:name="_Toc280350348"/>
      <w:bookmarkStart w:id="1112" w:name="_Toc288048328"/>
      <w:bookmarkStart w:id="1113" w:name="_Toc288122058"/>
      <w:bookmarkStart w:id="1114" w:name="_Toc288642326"/>
      <w:bookmarkStart w:id="1115" w:name="_Toc289163648"/>
      <w:bookmarkStart w:id="1116" w:name="_Toc289672017"/>
      <w:bookmarkStart w:id="1117" w:name="_Toc289691389"/>
      <w:bookmarkStart w:id="1118" w:name="_Toc290292273"/>
      <w:bookmarkStart w:id="1119" w:name="_Toc290297437"/>
      <w:bookmarkStart w:id="1120" w:name="_Toc290362152"/>
      <w:bookmarkStart w:id="1121" w:name="_Toc290364733"/>
      <w:bookmarkStart w:id="1122" w:name="_Toc303865415"/>
      <w:bookmarkStart w:id="1123" w:name="_Toc303866767"/>
      <w:bookmarkStart w:id="1124" w:name="_Toc306611099"/>
      <w:bookmarkStart w:id="1125" w:name="_Toc312924697"/>
      <w:bookmarkStart w:id="1126" w:name="_Toc318123367"/>
      <w:bookmarkStart w:id="1127" w:name="_Toc318202952"/>
      <w:r>
        <w:rPr>
          <w:rStyle w:val="CharSchNo"/>
        </w:rPr>
        <w:t>Schedule 5</w:t>
      </w:r>
      <w:bookmarkEnd w:id="1094"/>
      <w:bookmarkEnd w:id="1095"/>
      <w:bookmarkEnd w:id="1096"/>
      <w:bookmarkEnd w:id="1097"/>
      <w:bookmarkEnd w:id="1098"/>
      <w:bookmarkEnd w:id="1099"/>
      <w:bookmarkEnd w:id="1100"/>
      <w:bookmarkEnd w:id="1101"/>
      <w:bookmarkEnd w:id="1102"/>
      <w:bookmarkEnd w:id="1103"/>
      <w:r>
        <w:rPr>
          <w:rStyle w:val="CharSDivNo"/>
        </w:rPr>
        <w:t> </w:t>
      </w:r>
      <w:r>
        <w:t>—</w:t>
      </w:r>
      <w:r>
        <w:rPr>
          <w:rStyle w:val="CharSDivText"/>
        </w:rPr>
        <w:t> </w:t>
      </w:r>
      <w:r>
        <w:rPr>
          <w:rStyle w:val="CharSchText"/>
        </w:rPr>
        <w:t>General transitional provisions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28" w:name="_Toc318202953"/>
      <w:r>
        <w:rPr>
          <w:rStyle w:val="CharSClsNo"/>
        </w:rPr>
        <w:t>1</w:t>
      </w:r>
      <w:r>
        <w:rPr>
          <w:snapToGrid w:val="0"/>
        </w:rPr>
        <w:t xml:space="preserve">. </w:t>
      </w:r>
      <w:r>
        <w:rPr>
          <w:snapToGrid w:val="0"/>
        </w:rPr>
        <w:tab/>
        <w:t>Interpretation</w:t>
      </w:r>
      <w:bookmarkEnd w:id="1128"/>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29" w:name="_Toc31820295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29"/>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30" w:name="_Toc31820295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30"/>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31" w:name="_Toc318202956"/>
      <w:r>
        <w:rPr>
          <w:rStyle w:val="CharSClsNo"/>
        </w:rPr>
        <w:t>4</w:t>
      </w:r>
      <w:r>
        <w:rPr>
          <w:snapToGrid w:val="0"/>
        </w:rPr>
        <w:t xml:space="preserve">. </w:t>
      </w:r>
      <w:r>
        <w:rPr>
          <w:snapToGrid w:val="0"/>
        </w:rPr>
        <w:tab/>
      </w:r>
      <w:r>
        <w:t>General</w:t>
      </w:r>
      <w:r>
        <w:rPr>
          <w:snapToGrid w:val="0"/>
        </w:rPr>
        <w:t xml:space="preserve"> savings</w:t>
      </w:r>
      <w:bookmarkEnd w:id="113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32" w:name="_Toc31820295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32"/>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33" w:name="_Toc31820295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3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34" w:name="_Toc318202959"/>
      <w:r>
        <w:rPr>
          <w:rStyle w:val="CharSClsNo"/>
        </w:rPr>
        <w:t>7</w:t>
      </w:r>
      <w:r>
        <w:rPr>
          <w:snapToGrid w:val="0"/>
        </w:rPr>
        <w:t xml:space="preserve">. </w:t>
      </w:r>
      <w:r>
        <w:rPr>
          <w:snapToGrid w:val="0"/>
        </w:rPr>
        <w:tab/>
      </w:r>
      <w:r>
        <w:t>Absorbed</w:t>
      </w:r>
      <w:r>
        <w:rPr>
          <w:snapToGrid w:val="0"/>
        </w:rPr>
        <w:t xml:space="preserve"> personnel (repealed Act s. 25)</w:t>
      </w:r>
      <w:bookmarkEnd w:id="113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35" w:name="_Toc318202960"/>
      <w:r>
        <w:rPr>
          <w:rStyle w:val="CharSClsNo"/>
        </w:rPr>
        <w:t>8</w:t>
      </w:r>
      <w:r>
        <w:rPr>
          <w:snapToGrid w:val="0"/>
        </w:rPr>
        <w:t xml:space="preserve">. </w:t>
      </w:r>
      <w:r>
        <w:rPr>
          <w:snapToGrid w:val="0"/>
        </w:rPr>
        <w:tab/>
      </w:r>
      <w:r>
        <w:t>Proceedings under repealed Act s. 26</w:t>
      </w:r>
      <w:bookmarkEnd w:id="113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36" w:name="_Toc318202961"/>
      <w:r>
        <w:rPr>
          <w:rStyle w:val="CharSClsNo"/>
        </w:rPr>
        <w:t>9</w:t>
      </w:r>
      <w:r>
        <w:rPr>
          <w:snapToGrid w:val="0"/>
        </w:rPr>
        <w:t xml:space="preserve">. </w:t>
      </w:r>
      <w:r>
        <w:rPr>
          <w:snapToGrid w:val="0"/>
        </w:rPr>
        <w:tab/>
        <w:t>A</w:t>
      </w:r>
      <w:r>
        <w:t>ppointments</w:t>
      </w:r>
      <w:r>
        <w:rPr>
          <w:snapToGrid w:val="0"/>
        </w:rPr>
        <w:t xml:space="preserve"> etc. under repealed Act s. 30</w:t>
      </w:r>
      <w:bookmarkEnd w:id="113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37" w:name="_Toc318202962"/>
      <w:r>
        <w:rPr>
          <w:rStyle w:val="CharSClsNo"/>
        </w:rPr>
        <w:t>10</w:t>
      </w:r>
      <w:r>
        <w:rPr>
          <w:snapToGrid w:val="0"/>
        </w:rPr>
        <w:t xml:space="preserve">. </w:t>
      </w:r>
      <w:r>
        <w:rPr>
          <w:snapToGrid w:val="0"/>
        </w:rPr>
        <w:tab/>
        <w:t>A</w:t>
      </w:r>
      <w:r>
        <w:t>ppointments</w:t>
      </w:r>
      <w:r>
        <w:rPr>
          <w:snapToGrid w:val="0"/>
        </w:rPr>
        <w:t xml:space="preserve"> under repealed Act s. 30A</w:t>
      </w:r>
      <w:bookmarkEnd w:id="113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38" w:name="_Toc31820296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38"/>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39" w:name="_Toc31820296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3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40" w:name="_Toc318202965"/>
      <w:r>
        <w:rPr>
          <w:rStyle w:val="CharSClsNo"/>
        </w:rPr>
        <w:t>14</w:t>
      </w:r>
      <w:r>
        <w:rPr>
          <w:snapToGrid w:val="0"/>
        </w:rPr>
        <w:t xml:space="preserve">. </w:t>
      </w:r>
      <w:r>
        <w:rPr>
          <w:snapToGrid w:val="0"/>
        </w:rPr>
        <w:tab/>
        <w:t>Senior officers (repealed Act s. 39)</w:t>
      </w:r>
      <w:bookmarkEnd w:id="1140"/>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41" w:name="_Toc31820296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4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42" w:name="_Toc318202967"/>
      <w:r>
        <w:rPr>
          <w:rStyle w:val="CharSClsNo"/>
        </w:rPr>
        <w:t>16</w:t>
      </w:r>
      <w:r>
        <w:rPr>
          <w:snapToGrid w:val="0"/>
        </w:rPr>
        <w:t xml:space="preserve">. </w:t>
      </w:r>
      <w:r>
        <w:rPr>
          <w:snapToGrid w:val="0"/>
        </w:rPr>
        <w:tab/>
      </w:r>
      <w:r>
        <w:t>Long</w:t>
      </w:r>
      <w:r>
        <w:rPr>
          <w:snapToGrid w:val="0"/>
        </w:rPr>
        <w:t xml:space="preserve"> service leave and recreation leave</w:t>
      </w:r>
      <w:bookmarkEnd w:id="114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43" w:name="_Toc31820296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4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44" w:name="_Toc318202969"/>
      <w:r>
        <w:rPr>
          <w:rStyle w:val="CharSClsNo"/>
        </w:rPr>
        <w:t>18</w:t>
      </w:r>
      <w:r>
        <w:rPr>
          <w:snapToGrid w:val="0"/>
        </w:rPr>
        <w:t xml:space="preserve">. </w:t>
      </w:r>
      <w:r>
        <w:rPr>
          <w:snapToGrid w:val="0"/>
        </w:rPr>
        <w:tab/>
      </w:r>
      <w:r>
        <w:t>Regulations</w:t>
      </w:r>
      <w:bookmarkEnd w:id="11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45" w:name="_Toc31820297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4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46" w:name="_Toc31820297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47" w:name="_Toc31820297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4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48" w:name="_Toc189645112"/>
      <w:bookmarkStart w:id="1149" w:name="_Toc212367533"/>
      <w:bookmarkStart w:id="1150" w:name="_Toc212367710"/>
      <w:bookmarkStart w:id="1151" w:name="_Toc213730500"/>
      <w:bookmarkStart w:id="1152" w:name="_Toc214782104"/>
      <w:bookmarkStart w:id="1153" w:name="_Toc216080093"/>
      <w:bookmarkStart w:id="1154" w:name="_Toc232310510"/>
      <w:bookmarkStart w:id="1155" w:name="_Toc241055951"/>
      <w:bookmarkStart w:id="1156" w:name="_Toc264539911"/>
      <w:bookmarkStart w:id="1157" w:name="_Toc264541572"/>
      <w:bookmarkStart w:id="1158" w:name="_Toc268244051"/>
      <w:bookmarkStart w:id="1159" w:name="_Toc268614885"/>
      <w:bookmarkStart w:id="1160" w:name="_Toc272312021"/>
      <w:bookmarkStart w:id="1161" w:name="_Toc274305302"/>
      <w:bookmarkStart w:id="1162" w:name="_Toc278878448"/>
      <w:bookmarkStart w:id="1163" w:name="_Toc278965217"/>
      <w:bookmarkStart w:id="1164" w:name="_Toc278965422"/>
      <w:bookmarkStart w:id="1165" w:name="_Toc280350369"/>
      <w:bookmarkStart w:id="1166" w:name="_Toc288048349"/>
      <w:bookmarkStart w:id="1167" w:name="_Toc288122079"/>
      <w:bookmarkStart w:id="1168" w:name="_Toc288642347"/>
      <w:bookmarkStart w:id="1169" w:name="_Toc289163669"/>
      <w:bookmarkStart w:id="1170" w:name="_Toc289672038"/>
      <w:bookmarkStart w:id="1171" w:name="_Toc289691410"/>
      <w:bookmarkStart w:id="1172" w:name="_Toc290292294"/>
      <w:bookmarkStart w:id="1173" w:name="_Toc290297458"/>
      <w:bookmarkStart w:id="1174" w:name="_Toc290362173"/>
      <w:bookmarkStart w:id="1175" w:name="_Toc290364754"/>
      <w:bookmarkStart w:id="1176" w:name="_Toc303865436"/>
      <w:bookmarkStart w:id="1177" w:name="_Toc303866788"/>
      <w:bookmarkStart w:id="1178" w:name="_Toc306611120"/>
      <w:bookmarkStart w:id="1179" w:name="_Toc312924718"/>
      <w:bookmarkStart w:id="1180" w:name="_Toc318123388"/>
      <w:bookmarkStart w:id="1181" w:name="_Toc318202973"/>
      <w:r>
        <w:rPr>
          <w:rStyle w:val="CharSchNo"/>
        </w:rPr>
        <w:t>Schedule 6</w:t>
      </w:r>
      <w:bookmarkEnd w:id="1148"/>
      <w:bookmarkEnd w:id="1149"/>
      <w:bookmarkEnd w:id="1150"/>
      <w:bookmarkEnd w:id="1151"/>
      <w:bookmarkEnd w:id="1152"/>
      <w:bookmarkEnd w:id="1153"/>
      <w:bookmarkEnd w:id="1154"/>
      <w:bookmarkEnd w:id="1155"/>
      <w:bookmarkEnd w:id="1156"/>
      <w:bookmarkEnd w:id="1157"/>
      <w:r>
        <w:t> — </w:t>
      </w:r>
      <w:r>
        <w:rPr>
          <w:rStyle w:val="CharSchText"/>
        </w:rPr>
        <w:t>Transitional provisions relating to ministerial staff</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182" w:name="_Toc318202974"/>
      <w:r>
        <w:rPr>
          <w:rStyle w:val="CharSClsNo"/>
        </w:rPr>
        <w:t>1</w:t>
      </w:r>
      <w:r>
        <w:rPr>
          <w:snapToGrid w:val="0"/>
        </w:rPr>
        <w:t xml:space="preserve">. </w:t>
      </w:r>
      <w:r>
        <w:rPr>
          <w:snapToGrid w:val="0"/>
        </w:rPr>
        <w:tab/>
      </w:r>
      <w:r>
        <w:t>Ministerial</w:t>
      </w:r>
      <w:r>
        <w:rPr>
          <w:snapToGrid w:val="0"/>
        </w:rPr>
        <w:t xml:space="preserve"> staff</w:t>
      </w:r>
      <w:bookmarkEnd w:id="118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183" w:name="_Toc31820297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18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184" w:name="_Toc318202976"/>
      <w:r>
        <w:rPr>
          <w:rStyle w:val="CharSClsNo"/>
        </w:rPr>
        <w:t>3</w:t>
      </w:r>
      <w:r>
        <w:rPr>
          <w:snapToGrid w:val="0"/>
        </w:rPr>
        <w:t xml:space="preserve">. </w:t>
      </w:r>
      <w:r>
        <w:rPr>
          <w:snapToGrid w:val="0"/>
        </w:rPr>
        <w:tab/>
        <w:t xml:space="preserve">Restriction on subsequent employment in departments or </w:t>
      </w:r>
      <w:r>
        <w:t>organisations</w:t>
      </w:r>
      <w:bookmarkEnd w:id="118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185" w:name="_Toc31820297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18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186" w:name="_Toc278878453"/>
      <w:bookmarkStart w:id="1187" w:name="_Toc278965222"/>
      <w:bookmarkStart w:id="1188" w:name="_Toc278965427"/>
      <w:bookmarkStart w:id="1189" w:name="_Toc280350374"/>
      <w:bookmarkStart w:id="1190" w:name="_Toc288048354"/>
      <w:bookmarkStart w:id="1191" w:name="_Toc288122084"/>
      <w:bookmarkStart w:id="1192" w:name="_Toc288642352"/>
      <w:bookmarkStart w:id="1193" w:name="_Toc289163674"/>
      <w:bookmarkStart w:id="1194" w:name="_Toc289672043"/>
      <w:bookmarkStart w:id="1195" w:name="_Toc289691415"/>
      <w:bookmarkStart w:id="1196" w:name="_Toc290292299"/>
      <w:bookmarkStart w:id="1197" w:name="_Toc290297463"/>
      <w:bookmarkStart w:id="1198" w:name="_Toc290362178"/>
      <w:bookmarkStart w:id="1199" w:name="_Toc290364759"/>
      <w:bookmarkStart w:id="1200" w:name="_Toc303865441"/>
      <w:bookmarkStart w:id="1201" w:name="_Toc303866793"/>
      <w:bookmarkStart w:id="1202" w:name="_Toc306611125"/>
      <w:bookmarkStart w:id="1203" w:name="_Toc312924723"/>
      <w:bookmarkStart w:id="1204" w:name="_Toc318123393"/>
      <w:bookmarkStart w:id="1205" w:name="_Toc31820297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pPr>
      <w:r>
        <w:t>[s. 113]</w:t>
      </w:r>
    </w:p>
    <w:p>
      <w:pPr>
        <w:pStyle w:val="yFootnoteheading"/>
      </w:pPr>
      <w:r>
        <w:tab/>
        <w:t>[Heading inserted by No. 39 of 2010 s. 66.]</w:t>
      </w:r>
    </w:p>
    <w:p>
      <w:pPr>
        <w:pStyle w:val="yHeading5"/>
      </w:pPr>
      <w:bookmarkStart w:id="1206" w:name="_Toc318202979"/>
      <w:r>
        <w:rPr>
          <w:rStyle w:val="CharSClsNo"/>
        </w:rPr>
        <w:t>1</w:t>
      </w:r>
      <w:r>
        <w:t>.</w:t>
      </w:r>
      <w:r>
        <w:rPr>
          <w:b w:val="0"/>
        </w:rPr>
        <w:tab/>
      </w:r>
      <w:r>
        <w:t>Terms used</w:t>
      </w:r>
      <w:bookmarkEnd w:id="120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07" w:name="_Toc318202980"/>
      <w:r>
        <w:rPr>
          <w:rStyle w:val="CharSClsNo"/>
        </w:rPr>
        <w:t>2</w:t>
      </w:r>
      <w:r>
        <w:t>.</w:t>
      </w:r>
      <w:r>
        <w:rPr>
          <w:b w:val="0"/>
        </w:rPr>
        <w:tab/>
      </w:r>
      <w:r>
        <w:t>Incumbent CEO remains in office as Public Sector Commissioner</w:t>
      </w:r>
      <w:bookmarkEnd w:id="120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08" w:name="_Toc318202981"/>
      <w:r>
        <w:rPr>
          <w:rStyle w:val="CharSClsNo"/>
        </w:rPr>
        <w:t>3</w:t>
      </w:r>
      <w:r>
        <w:t>.</w:t>
      </w:r>
      <w:r>
        <w:rPr>
          <w:b w:val="0"/>
        </w:rPr>
        <w:tab/>
      </w:r>
      <w:r>
        <w:t>Commissioner for Public Sector Standards, entitlement of</w:t>
      </w:r>
      <w:bookmarkEnd w:id="120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09" w:name="_Toc318202982"/>
      <w:r>
        <w:rPr>
          <w:rStyle w:val="CharSClsNo"/>
        </w:rPr>
        <w:t>4.</w:t>
      </w:r>
      <w:r>
        <w:rPr>
          <w:b w:val="0"/>
        </w:rPr>
        <w:tab/>
      </w:r>
      <w:r>
        <w:t>Approved procedures and other instruments</w:t>
      </w:r>
      <w:bookmarkEnd w:id="120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10" w:name="_Toc318202983"/>
      <w:r>
        <w:rPr>
          <w:rStyle w:val="CharSClsNo"/>
        </w:rPr>
        <w:t>5</w:t>
      </w:r>
      <w:r>
        <w:t>.</w:t>
      </w:r>
      <w:r>
        <w:rPr>
          <w:b w:val="0"/>
        </w:rPr>
        <w:tab/>
      </w:r>
      <w:r>
        <w:t>Reviews, special inquiries and investigations</w:t>
      </w:r>
      <w:bookmarkEnd w:id="121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11" w:name="_Toc318202984"/>
      <w:r>
        <w:rPr>
          <w:rStyle w:val="CharSClsNo"/>
        </w:rPr>
        <w:t>6</w:t>
      </w:r>
      <w:r>
        <w:t>.</w:t>
      </w:r>
      <w:r>
        <w:rPr>
          <w:b w:val="0"/>
        </w:rPr>
        <w:tab/>
      </w:r>
      <w:r>
        <w:t>Special offices</w:t>
      </w:r>
      <w:bookmarkEnd w:id="121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12" w:name="_Toc318202985"/>
      <w:r>
        <w:rPr>
          <w:rStyle w:val="CharSClsNo"/>
        </w:rPr>
        <w:t>7</w:t>
      </w:r>
      <w:r>
        <w:t>.</w:t>
      </w:r>
      <w:r>
        <w:rPr>
          <w:b w:val="0"/>
        </w:rPr>
        <w:tab/>
      </w:r>
      <w:r>
        <w:t>Provisions affecting employment of CEOs</w:t>
      </w:r>
      <w:bookmarkEnd w:id="121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13" w:name="_Toc318202986"/>
      <w:r>
        <w:rPr>
          <w:rStyle w:val="CharSClsNo"/>
        </w:rPr>
        <w:t>8</w:t>
      </w:r>
      <w:r>
        <w:t>.</w:t>
      </w:r>
      <w:r>
        <w:rPr>
          <w:b w:val="0"/>
        </w:rPr>
        <w:tab/>
      </w:r>
      <w:r>
        <w:t>Continuing effect of things done under s. 97</w:t>
      </w:r>
      <w:bookmarkEnd w:id="121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14" w:name="_Toc318202987"/>
      <w:r>
        <w:rPr>
          <w:rStyle w:val="CharSClsNo"/>
        </w:rPr>
        <w:t>9</w:t>
      </w:r>
      <w:r>
        <w:t>.</w:t>
      </w:r>
      <w:r>
        <w:rPr>
          <w:b w:val="0"/>
        </w:rPr>
        <w:tab/>
      </w:r>
      <w:r>
        <w:t>Directions under s. 107</w:t>
      </w:r>
      <w:bookmarkEnd w:id="121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15" w:name="_Toc318202988"/>
      <w:r>
        <w:rPr>
          <w:rStyle w:val="CharSClsNo"/>
        </w:rPr>
        <w:t>10</w:t>
      </w:r>
      <w:r>
        <w:t>.</w:t>
      </w:r>
      <w:r>
        <w:tab/>
        <w:t>General savings as to acts of Commissioner</w:t>
      </w:r>
      <w:bookmarkEnd w:id="121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16" w:name="_Toc318202989"/>
      <w:r>
        <w:rPr>
          <w:rStyle w:val="CharSClsNo"/>
        </w:rPr>
        <w:t>11</w:t>
      </w:r>
      <w:r>
        <w:t>.</w:t>
      </w:r>
      <w:r>
        <w:rPr>
          <w:b w:val="0"/>
        </w:rPr>
        <w:tab/>
      </w:r>
      <w:r>
        <w:t>Power to amend subsidiary legislation</w:t>
      </w:r>
      <w:bookmarkEnd w:id="121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17" w:name="_Toc318202990"/>
      <w:r>
        <w:rPr>
          <w:rStyle w:val="CharSClsNo"/>
        </w:rPr>
        <w:t>12</w:t>
      </w:r>
      <w:r>
        <w:t>.</w:t>
      </w:r>
      <w:r>
        <w:rPr>
          <w:b w:val="0"/>
        </w:rPr>
        <w:tab/>
      </w:r>
      <w:r>
        <w:t>Transitional regulations</w:t>
      </w:r>
      <w:bookmarkEnd w:id="121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18" w:name="_Toc318202991"/>
      <w:r>
        <w:rPr>
          <w:rStyle w:val="CharSClsNo"/>
        </w:rPr>
        <w:t>13</w:t>
      </w:r>
      <w:r>
        <w:t>.</w:t>
      </w:r>
      <w:r>
        <w:rPr>
          <w:b w:val="0"/>
        </w:rPr>
        <w:tab/>
      </w:r>
      <w:r>
        <w:rPr>
          <w:i/>
          <w:iCs/>
        </w:rPr>
        <w:t>Interpretation Act 1984</w:t>
      </w:r>
      <w:r>
        <w:t xml:space="preserve"> not affected</w:t>
      </w:r>
      <w:bookmarkEnd w:id="121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19" w:name="_Toc288048368"/>
      <w:bookmarkStart w:id="1220" w:name="_Toc288122098"/>
      <w:bookmarkStart w:id="1221" w:name="_Toc288642366"/>
      <w:bookmarkStart w:id="1222" w:name="_Toc289163688"/>
      <w:bookmarkStart w:id="1223" w:name="_Toc289672057"/>
      <w:bookmarkStart w:id="1224" w:name="_Toc289691429"/>
      <w:bookmarkStart w:id="1225" w:name="_Toc290292313"/>
      <w:bookmarkStart w:id="1226" w:name="_Toc290297477"/>
      <w:bookmarkStart w:id="1227" w:name="_Toc290362192"/>
      <w:bookmarkStart w:id="1228" w:name="_Toc290364773"/>
      <w:bookmarkStart w:id="1229" w:name="_Toc303865455"/>
      <w:bookmarkStart w:id="1230" w:name="_Toc303866807"/>
      <w:bookmarkStart w:id="1231" w:name="_Toc306611139"/>
      <w:bookmarkStart w:id="1232" w:name="_Toc312924737"/>
      <w:bookmarkStart w:id="1233" w:name="_Toc318123407"/>
      <w:bookmarkStart w:id="1234" w:name="_Toc31820299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114]</w:t>
      </w:r>
    </w:p>
    <w:p>
      <w:pPr>
        <w:pStyle w:val="Footnoteheading"/>
      </w:pPr>
      <w:r>
        <w:tab/>
        <w:t xml:space="preserve">[Heading inserted by No. 39 of 2010 s. 108.] </w:t>
      </w:r>
    </w:p>
    <w:p>
      <w:pPr>
        <w:pStyle w:val="yHeading5"/>
      </w:pPr>
      <w:bookmarkStart w:id="1235" w:name="_Toc318202993"/>
      <w:r>
        <w:rPr>
          <w:rStyle w:val="CharSClsNo"/>
        </w:rPr>
        <w:t>1</w:t>
      </w:r>
      <w:r>
        <w:t>.</w:t>
      </w:r>
      <w:r>
        <w:rPr>
          <w:b w:val="0"/>
        </w:rPr>
        <w:tab/>
      </w:r>
      <w:r>
        <w:t>Term used: commencement day</w:t>
      </w:r>
      <w:bookmarkEnd w:id="123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36" w:name="_Toc318202994"/>
      <w:r>
        <w:rPr>
          <w:rStyle w:val="CharSClsNo"/>
        </w:rPr>
        <w:t>2</w:t>
      </w:r>
      <w:r>
        <w:t>.</w:t>
      </w:r>
      <w:r>
        <w:rPr>
          <w:b w:val="0"/>
        </w:rPr>
        <w:tab/>
      </w:r>
      <w:r>
        <w:t>Disciplinary proceedings under Part 5 Div. 3</w:t>
      </w:r>
      <w:bookmarkEnd w:id="123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37" w:name="_Toc318202995"/>
      <w:r>
        <w:rPr>
          <w:rStyle w:val="CharSClsNo"/>
        </w:rPr>
        <w:t>3</w:t>
      </w:r>
      <w:r>
        <w:t>.</w:t>
      </w:r>
      <w:r>
        <w:rPr>
          <w:b w:val="0"/>
        </w:rPr>
        <w:tab/>
      </w:r>
      <w:r>
        <w:t>Suspensions under s. 82</w:t>
      </w:r>
      <w:bookmarkEnd w:id="123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38" w:name="_Toc318202996"/>
      <w:r>
        <w:rPr>
          <w:rStyle w:val="CharSClsNo"/>
        </w:rPr>
        <w:t>4</w:t>
      </w:r>
      <w:r>
        <w:t>.</w:t>
      </w:r>
      <w:r>
        <w:rPr>
          <w:b w:val="0"/>
        </w:rPr>
        <w:tab/>
      </w:r>
      <w:r>
        <w:t>Appeals under s. 78</w:t>
      </w:r>
      <w:bookmarkEnd w:id="123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39" w:name="_Toc318202997"/>
      <w:r>
        <w:rPr>
          <w:rStyle w:val="CharSClsNo"/>
        </w:rPr>
        <w:t>5</w:t>
      </w:r>
      <w:r>
        <w:t>.</w:t>
      </w:r>
      <w:r>
        <w:rPr>
          <w:b w:val="0"/>
        </w:rPr>
        <w:tab/>
      </w:r>
      <w:r>
        <w:t>Power to amend subsidiary legislation</w:t>
      </w:r>
      <w:bookmarkEnd w:id="123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240" w:name="_Toc318202998"/>
      <w:r>
        <w:rPr>
          <w:rStyle w:val="CharSClsNo"/>
        </w:rPr>
        <w:t>6</w:t>
      </w:r>
      <w:r>
        <w:t>.</w:t>
      </w:r>
      <w:r>
        <w:rPr>
          <w:b w:val="0"/>
        </w:rPr>
        <w:tab/>
      </w:r>
      <w:r>
        <w:t>Transitional regulations</w:t>
      </w:r>
      <w:bookmarkEnd w:id="124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241" w:name="_Toc318202999"/>
      <w:r>
        <w:rPr>
          <w:rStyle w:val="CharSClsNo"/>
        </w:rPr>
        <w:t>7</w:t>
      </w:r>
      <w:r>
        <w:t>.</w:t>
      </w:r>
      <w:r>
        <w:rPr>
          <w:b w:val="0"/>
        </w:rPr>
        <w:tab/>
      </w:r>
      <w:r>
        <w:rPr>
          <w:i/>
          <w:iCs/>
        </w:rPr>
        <w:t>Interpretation Act 1984</w:t>
      </w:r>
      <w:r>
        <w:t xml:space="preserve"> not affected</w:t>
      </w:r>
      <w:bookmarkEnd w:id="124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242" w:name="_Toc189645118"/>
      <w:bookmarkStart w:id="1243" w:name="_Toc212367539"/>
      <w:bookmarkStart w:id="1244" w:name="_Toc212367716"/>
      <w:bookmarkStart w:id="1245" w:name="_Toc213730506"/>
      <w:bookmarkStart w:id="1246" w:name="_Toc214782110"/>
      <w:bookmarkStart w:id="1247" w:name="_Toc216080099"/>
      <w:bookmarkStart w:id="1248" w:name="_Toc232310516"/>
      <w:bookmarkStart w:id="1249" w:name="_Toc241055957"/>
      <w:bookmarkStart w:id="1250" w:name="_Toc264539917"/>
      <w:bookmarkStart w:id="1251" w:name="_Toc264541578"/>
      <w:bookmarkStart w:id="1252" w:name="_Toc268244056"/>
      <w:bookmarkStart w:id="1253" w:name="_Toc268614890"/>
      <w:bookmarkStart w:id="1254" w:name="_Toc272312026"/>
      <w:bookmarkStart w:id="1255" w:name="_Toc274305307"/>
      <w:bookmarkStart w:id="1256" w:name="_Toc278878467"/>
      <w:bookmarkStart w:id="1257" w:name="_Toc278965236"/>
      <w:bookmarkStart w:id="1258" w:name="_Toc278965441"/>
      <w:bookmarkStart w:id="1259" w:name="_Toc280350388"/>
      <w:bookmarkStart w:id="1260" w:name="_Toc288048376"/>
      <w:bookmarkStart w:id="1261" w:name="_Toc288122106"/>
      <w:bookmarkStart w:id="1262" w:name="_Toc288642374"/>
      <w:bookmarkStart w:id="1263" w:name="_Toc289163696"/>
      <w:bookmarkStart w:id="1264" w:name="_Toc289672065"/>
      <w:bookmarkStart w:id="1265" w:name="_Toc289691437"/>
      <w:bookmarkStart w:id="1266" w:name="_Toc290292321"/>
      <w:bookmarkStart w:id="1267" w:name="_Toc290297485"/>
      <w:bookmarkStart w:id="1268" w:name="_Toc290362200"/>
      <w:bookmarkStart w:id="1269" w:name="_Toc290364781"/>
      <w:bookmarkStart w:id="1270" w:name="_Toc303865463"/>
      <w:bookmarkStart w:id="1271" w:name="_Toc303866815"/>
      <w:bookmarkStart w:id="1272" w:name="_Toc306611147"/>
      <w:bookmarkStart w:id="1273" w:name="_Toc312924745"/>
      <w:bookmarkStart w:id="1274" w:name="_Toc318123415"/>
      <w:bookmarkStart w:id="1275" w:name="_Toc318203000"/>
      <w:r>
        <w:t>Notes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ins w:id="1276" w:author="svcMRProcess" w:date="2018-09-08T00:06:00Z">
        <w:r>
          <w:rPr>
            <w:snapToGrid w:val="0"/>
            <w:vertAlign w:val="superscript"/>
          </w:rPr>
          <w:t>, 8</w:t>
        </w:r>
      </w:ins>
      <w:r>
        <w:rPr>
          <w:snapToGrid w:val="0"/>
        </w:rPr>
        <w:t>.  The table also contains information about any reprint.</w:t>
      </w:r>
    </w:p>
    <w:p>
      <w:pPr>
        <w:pStyle w:val="nHeading3"/>
        <w:rPr>
          <w:snapToGrid w:val="0"/>
        </w:rPr>
      </w:pPr>
      <w:bookmarkStart w:id="1277" w:name="_Toc318203001"/>
      <w:r>
        <w:rPr>
          <w:snapToGrid w:val="0"/>
        </w:rPr>
        <w:t>Compilation table</w:t>
      </w:r>
      <w:bookmarkEnd w:id="1277"/>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278" w:name="_Hlt507390729"/>
      <w:bookmarkEnd w:id="127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79" w:name="_Toc318203002"/>
      <w:r>
        <w:rPr>
          <w:snapToGrid w:val="0"/>
        </w:rPr>
        <w:t>Provisions that have not come into operation</w:t>
      </w:r>
      <w:bookmarkEnd w:id="1279"/>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bottom w:val="single" w:sz="4" w:space="0" w:color="auto"/>
            </w:tcBorders>
          </w:tcPr>
          <w:p>
            <w:pPr>
              <w:pStyle w:val="nTable"/>
              <w:spacing w:after="40"/>
              <w:rPr>
                <w:sz w:val="19"/>
              </w:rPr>
            </w:pPr>
            <w:r>
              <w:rPr>
                <w:sz w:val="19"/>
              </w:rPr>
              <w:t>43 of 2000</w:t>
            </w:r>
          </w:p>
        </w:tc>
        <w:tc>
          <w:tcPr>
            <w:tcW w:w="1112" w:type="dxa"/>
            <w:tcBorders>
              <w:top w:val="single" w:sz="4" w:space="0" w:color="auto"/>
              <w:bottom w:val="single" w:sz="4" w:space="0" w:color="auto"/>
            </w:tcBorders>
          </w:tcPr>
          <w:p>
            <w:pPr>
              <w:pStyle w:val="nTable"/>
              <w:spacing w:after="40"/>
              <w:rPr>
                <w:sz w:val="19"/>
              </w:rPr>
            </w:pPr>
            <w:r>
              <w:rPr>
                <w:sz w:val="19"/>
              </w:rPr>
              <w:t>2 Nov 2000</w:t>
            </w:r>
          </w:p>
        </w:tc>
        <w:tc>
          <w:tcPr>
            <w:tcW w:w="2498" w:type="dxa"/>
            <w:tcBorders>
              <w:top w:val="single" w:sz="4" w:space="0" w:color="auto"/>
              <w:bottom w:val="single" w:sz="4" w:space="0" w:color="auto"/>
            </w:tcBorders>
          </w:tcPr>
          <w:p>
            <w:pPr>
              <w:pStyle w:val="nTable"/>
              <w:spacing w:after="40"/>
              <w:rPr>
                <w:sz w:val="19"/>
              </w:rPr>
            </w:pPr>
            <w:r>
              <w:rPr>
                <w:sz w:val="19"/>
              </w:rPr>
              <w:t>To be proclaimed (see s. 2(2))</w:t>
            </w:r>
          </w:p>
        </w:tc>
      </w:tr>
      <w:tr>
        <w:trPr>
          <w:cantSplit/>
          <w:del w:id="1280" w:author="svcMRProcess" w:date="2018-09-08T00:06:00Z"/>
        </w:trPr>
        <w:tc>
          <w:tcPr>
            <w:tcW w:w="2252" w:type="dxa"/>
            <w:tcBorders>
              <w:bottom w:val="single" w:sz="4" w:space="0" w:color="auto"/>
            </w:tcBorders>
          </w:tcPr>
          <w:p>
            <w:pPr>
              <w:pStyle w:val="nTable"/>
              <w:spacing w:after="40"/>
              <w:ind w:right="113"/>
              <w:rPr>
                <w:del w:id="1281" w:author="svcMRProcess" w:date="2018-09-08T00:06:00Z"/>
                <w:i/>
                <w:sz w:val="19"/>
              </w:rPr>
            </w:pPr>
            <w:del w:id="1282" w:author="svcMRProcess" w:date="2018-09-08T00:06:00Z">
              <w:r>
                <w:rPr>
                  <w:i/>
                  <w:snapToGrid w:val="0"/>
                  <w:sz w:val="19"/>
                  <w:lang w:val="en-US"/>
                </w:rPr>
                <w:delText>State Superannuation Amendment Act 2007</w:delText>
              </w:r>
              <w:r>
                <w:rPr>
                  <w:iCs/>
                  <w:snapToGrid w:val="0"/>
                  <w:sz w:val="19"/>
                  <w:lang w:val="en-US"/>
                </w:rPr>
                <w:delText xml:space="preserve"> s. 85</w:delText>
              </w:r>
              <w:r>
                <w:rPr>
                  <w:iCs/>
                  <w:snapToGrid w:val="0"/>
                  <w:sz w:val="19"/>
                  <w:vertAlign w:val="superscript"/>
                  <w:lang w:val="en-US"/>
                </w:rPr>
                <w:delText> 8</w:delText>
              </w:r>
            </w:del>
          </w:p>
        </w:tc>
        <w:tc>
          <w:tcPr>
            <w:tcW w:w="1112" w:type="dxa"/>
            <w:tcBorders>
              <w:bottom w:val="single" w:sz="4" w:space="0" w:color="auto"/>
            </w:tcBorders>
          </w:tcPr>
          <w:p>
            <w:pPr>
              <w:pStyle w:val="nTable"/>
              <w:spacing w:after="40"/>
              <w:rPr>
                <w:del w:id="1283" w:author="svcMRProcess" w:date="2018-09-08T00:06:00Z"/>
                <w:sz w:val="19"/>
              </w:rPr>
            </w:pPr>
            <w:del w:id="1284" w:author="svcMRProcess" w:date="2018-09-08T00:06:00Z">
              <w:r>
                <w:rPr>
                  <w:snapToGrid w:val="0"/>
                  <w:sz w:val="19"/>
                  <w:lang w:val="en-US"/>
                </w:rPr>
                <w:delText>25 of 2007</w:delText>
              </w:r>
            </w:del>
          </w:p>
        </w:tc>
        <w:tc>
          <w:tcPr>
            <w:tcW w:w="1112" w:type="dxa"/>
            <w:tcBorders>
              <w:bottom w:val="single" w:sz="4" w:space="0" w:color="auto"/>
            </w:tcBorders>
          </w:tcPr>
          <w:p>
            <w:pPr>
              <w:pStyle w:val="nTable"/>
              <w:spacing w:after="40"/>
              <w:rPr>
                <w:del w:id="1285" w:author="svcMRProcess" w:date="2018-09-08T00:06:00Z"/>
                <w:sz w:val="19"/>
              </w:rPr>
            </w:pPr>
            <w:del w:id="1286" w:author="svcMRProcess" w:date="2018-09-08T00:06:00Z">
              <w:r>
                <w:rPr>
                  <w:sz w:val="19"/>
                </w:rPr>
                <w:delText>16 Oct 2007</w:delText>
              </w:r>
            </w:del>
          </w:p>
        </w:tc>
        <w:tc>
          <w:tcPr>
            <w:tcW w:w="2498" w:type="dxa"/>
            <w:tcBorders>
              <w:bottom w:val="single" w:sz="4" w:space="0" w:color="auto"/>
            </w:tcBorders>
          </w:tcPr>
          <w:p>
            <w:pPr>
              <w:pStyle w:val="nTable"/>
              <w:spacing w:after="40"/>
              <w:rPr>
                <w:del w:id="1287" w:author="svcMRProcess" w:date="2018-09-08T00:06:00Z"/>
                <w:sz w:val="19"/>
              </w:rPr>
            </w:pPr>
            <w:del w:id="1288" w:author="svcMRProcess" w:date="2018-09-08T00:06:00Z">
              <w:r>
                <w:rPr>
                  <w:snapToGrid w:val="0"/>
                  <w:sz w:val="19"/>
                  <w:lang w:val="en-US"/>
                </w:rPr>
                <w:delText xml:space="preserve">Operative on publication of an order under the </w:delText>
              </w:r>
              <w:r>
                <w:rPr>
                  <w:i/>
                  <w:iCs/>
                  <w:snapToGrid w:val="0"/>
                  <w:sz w:val="19"/>
                  <w:lang w:val="en-US"/>
                </w:rPr>
                <w:delText xml:space="preserve">State Superannuation Act 2000 </w:delText>
              </w:r>
              <w:r>
                <w:rPr>
                  <w:snapToGrid w:val="0"/>
                  <w:sz w:val="19"/>
                  <w:lang w:val="en-US"/>
                </w:rPr>
                <w:delText>s. 56 (“transfer time”) (see s. 2(1)(c))</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del w:id="1289" w:author="svcMRProcess" w:date="2018-09-08T00:06:00Z">
        <w:r>
          <w:delText xml:space="preserve">On the </w:delText>
        </w:r>
        <w:r>
          <w:rPr>
            <w:snapToGrid w:val="0"/>
          </w:rPr>
          <w:delText>date</w:delText>
        </w:r>
        <w:r>
          <w:delText xml:space="preserve"> as at which this compilation</w:delText>
        </w:r>
      </w:del>
      <w:ins w:id="1290" w:author="svcMRProcess" w:date="2018-09-08T00:06:00Z">
        <w:r>
          <w:rPr>
            <w:snapToGrid w:val="0"/>
          </w:rPr>
          <w:t xml:space="preserve">The amendment in the </w:t>
        </w:r>
        <w:r>
          <w:rPr>
            <w:i/>
            <w:snapToGrid w:val="0"/>
          </w:rPr>
          <w:t xml:space="preserve">State Superannuation Amendment Act 2007 </w:t>
        </w:r>
        <w:r>
          <w:rPr>
            <w:snapToGrid w:val="0"/>
          </w:rPr>
          <w:t>s. 85 is not included because it</w:t>
        </w:r>
      </w:ins>
      <w:r>
        <w:rPr>
          <w:snapToGrid w:val="0"/>
        </w:rPr>
        <w:t xml:space="preserve"> was </w:t>
      </w:r>
      <w:del w:id="1291" w:author="svcMRProcess" w:date="2018-09-08T00:06:00Z">
        <w:r>
          <w:delText>prepared,</w:delText>
        </w:r>
      </w:del>
      <w:ins w:id="1292" w:author="svcMRProcess" w:date="2018-09-08T00:06:00Z">
        <w:r>
          <w:rPr>
            <w:snapToGrid w:val="0"/>
          </w:rPr>
          <w:t>repealed by</w:t>
        </w:r>
      </w:ins>
      <w:r>
        <w:rPr>
          <w:snapToGrid w:val="0"/>
        </w:rPr>
        <w:t xml:space="preserve"> the </w:t>
      </w:r>
      <w:r>
        <w:rPr>
          <w:i/>
          <w:snapToGrid w:val="0"/>
        </w:rPr>
        <w:t>State Superannuation Amendment Act </w:t>
      </w:r>
      <w:del w:id="1293" w:author="svcMRProcess" w:date="2018-09-08T00:06:00Z">
        <w:r>
          <w:rPr>
            <w:i/>
            <w:snapToGrid w:val="0"/>
          </w:rPr>
          <w:delText>2007</w:delText>
        </w:r>
        <w:r>
          <w:rPr>
            <w:snapToGrid w:val="0"/>
          </w:rPr>
          <w:delText xml:space="preserve"> s. 85 had not </w:delText>
        </w:r>
      </w:del>
      <w:ins w:id="1294" w:author="svcMRProcess" w:date="2018-09-08T00:06:00Z">
        <w:r>
          <w:rPr>
            <w:i/>
            <w:snapToGrid w:val="0"/>
          </w:rPr>
          <w:t>2011</w:t>
        </w:r>
        <w:r>
          <w:rPr>
            <w:snapToGrid w:val="0"/>
          </w:rPr>
          <w:t xml:space="preserve"> s. 4 before the amendment purported to </w:t>
        </w:r>
      </w:ins>
      <w:r>
        <w:rPr>
          <w:snapToGrid w:val="0"/>
        </w:rPr>
        <w:t>come into operation.</w:t>
      </w:r>
      <w:del w:id="1295" w:author="svcMRProcess" w:date="2018-09-08T00:06:00Z">
        <w:r>
          <w:rPr>
            <w:snapToGrid w:val="0"/>
          </w:rPr>
          <w:delText xml:space="preserve">  It reads as follows:</w:delText>
        </w:r>
      </w:del>
    </w:p>
    <w:p>
      <w:pPr>
        <w:pStyle w:val="BlankOpen"/>
        <w:rPr>
          <w:del w:id="1296" w:author="svcMRProcess" w:date="2018-09-08T00:06:00Z"/>
        </w:rPr>
      </w:pPr>
    </w:p>
    <w:p>
      <w:pPr>
        <w:pStyle w:val="nzHeading5"/>
        <w:rPr>
          <w:del w:id="1297" w:author="svcMRProcess" w:date="2018-09-08T00:06:00Z"/>
        </w:rPr>
      </w:pPr>
      <w:del w:id="1298" w:author="svcMRProcess" w:date="2018-09-08T00:06:00Z">
        <w:r>
          <w:rPr>
            <w:rStyle w:val="CharSectno"/>
          </w:rPr>
          <w:delText>85</w:delText>
        </w:r>
        <w:r>
          <w:delText>.</w:delText>
        </w:r>
        <w:r>
          <w:tab/>
        </w:r>
        <w:r>
          <w:rPr>
            <w:i/>
          </w:rPr>
          <w:delText>Public Sector Management Act 1994</w:delText>
        </w:r>
        <w:r>
          <w:delText xml:space="preserve"> amended</w:delText>
        </w:r>
      </w:del>
    </w:p>
    <w:p>
      <w:pPr>
        <w:pStyle w:val="nzSubsection"/>
        <w:rPr>
          <w:del w:id="1299" w:author="svcMRProcess" w:date="2018-09-08T00:06:00Z"/>
        </w:rPr>
      </w:pPr>
      <w:del w:id="1300" w:author="svcMRProcess" w:date="2018-09-08T00:06:00Z">
        <w:r>
          <w:tab/>
          <w:delText>(1)</w:delText>
        </w:r>
        <w:r>
          <w:tab/>
          <w:delText xml:space="preserve">The amendments in this section are to the </w:delText>
        </w:r>
        <w:r>
          <w:rPr>
            <w:i/>
          </w:rPr>
          <w:delText>Public Sector Management Act 1994</w:delText>
        </w:r>
        <w:r>
          <w:delText>.</w:delText>
        </w:r>
      </w:del>
    </w:p>
    <w:p>
      <w:pPr>
        <w:pStyle w:val="nzSubsection"/>
        <w:rPr>
          <w:del w:id="1301" w:author="svcMRProcess" w:date="2018-09-08T00:06:00Z"/>
        </w:rPr>
      </w:pPr>
      <w:del w:id="1302" w:author="svcMRProcess" w:date="2018-09-08T00:06:00Z">
        <w:r>
          <w:tab/>
          <w:delText>(2)</w:delText>
        </w:r>
        <w:r>
          <w:tab/>
          <w:delText>Schedule 2 item 16 is deleted.</w:delText>
        </w:r>
      </w:del>
    </w:p>
    <w:p>
      <w:pPr>
        <w:pStyle w:val="BlankClose"/>
        <w:rPr>
          <w:del w:id="1303" w:author="svcMRProcess" w:date="2018-09-08T00:06:00Z"/>
        </w:rPr>
      </w:pPr>
    </w:p>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39662</Words>
  <Characters>194742</Characters>
  <Application>Microsoft Office Word</Application>
  <DocSecurity>0</DocSecurity>
  <Lines>5124</Lines>
  <Paragraphs>2694</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09-e0-02 - 09-f0-01</dc:title>
  <dc:subject/>
  <dc:creator/>
  <cp:keywords/>
  <dc:description/>
  <cp:lastModifiedBy>svcMRProcess</cp:lastModifiedBy>
  <cp:revision>2</cp:revision>
  <cp:lastPrinted>2011-04-12T01:47:00Z</cp:lastPrinted>
  <dcterms:created xsi:type="dcterms:W3CDTF">2018-09-07T16:06:00Z</dcterms:created>
  <dcterms:modified xsi:type="dcterms:W3CDTF">2018-09-07T16:06:00Z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09-e0-02</vt:lpwstr>
  </property>
  <property fmtid="{D5CDD505-2E9C-101B-9397-08002B2CF9AE}" pid="10" name="FromAsAtDate">
    <vt:lpwstr>01 Mar 2012</vt:lpwstr>
  </property>
  <property fmtid="{D5CDD505-2E9C-101B-9397-08002B2CF9AE}" pid="11" name="ToSuffix">
    <vt:lpwstr>09-f0-01</vt:lpwstr>
  </property>
  <property fmtid="{D5CDD505-2E9C-101B-9397-08002B2CF9AE}" pid="12" name="ToAsAtDate">
    <vt:lpwstr>30 Mar 2012</vt:lpwstr>
  </property>
</Properties>
</file>