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Offshore Minerals (Registration Fees) Act 2003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Offshore Minerals (Registration Fees) Regulations 2010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Offshore Minerals (Registration Fees) Regulations 2010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_Toc424213481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_Toc424213482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3.</w:t>
      </w:r>
      <w:r>
        <w:tab/>
        <w:t>Prescribed percentage for s. 4(1)</w:t>
      </w:r>
      <w:r>
        <w:tab/>
      </w:r>
      <w:r>
        <w:fldChar w:fldCharType="begin"/>
      </w:r>
      <w:r>
        <w:instrText xml:space="preserve"> PAGEREF _Toc424213483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4.</w:t>
      </w:r>
      <w:r>
        <w:tab/>
        <w:t>Prescribed minimum amount for s. 4(3)</w:t>
      </w:r>
      <w:r>
        <w:tab/>
      </w:r>
      <w:r>
        <w:fldChar w:fldCharType="begin"/>
      </w:r>
      <w:r>
        <w:instrText xml:space="preserve"> PAGEREF _Toc424213484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5.</w:t>
      </w:r>
      <w:r>
        <w:tab/>
        <w:t>Prescribed amount for s. 6(1)</w:t>
      </w:r>
      <w:r>
        <w:tab/>
      </w:r>
      <w:r>
        <w:fldChar w:fldCharType="begin"/>
      </w:r>
      <w:r>
        <w:instrText xml:space="preserve"> PAGEREF _Toc424213485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6.</w:t>
      </w:r>
      <w:r>
        <w:tab/>
        <w:t>Prescribed amount for s. 7(1)</w:t>
      </w:r>
      <w:r>
        <w:tab/>
      </w:r>
      <w:r>
        <w:fldChar w:fldCharType="begin"/>
      </w:r>
      <w:r>
        <w:instrText xml:space="preserve"> PAGEREF _Toc424213486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Compilation table</w:t>
      </w:r>
      <w:r>
        <w:tab/>
      </w:r>
      <w:r>
        <w:fldChar w:fldCharType="begin"/>
      </w:r>
      <w:r>
        <w:instrText xml:space="preserve"> PAGEREF _Toc424213488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Offshore Minerals (Registration Fees) Act 2003</w:t>
      </w:r>
    </w:p>
    <w:p>
      <w:pPr>
        <w:pStyle w:val="NameofActReg"/>
      </w:pPr>
      <w:r>
        <w:t>Offshore Minerals (Registration Fees) Regulations 2010</w:t>
      </w:r>
    </w:p>
    <w:p>
      <w:pPr>
        <w:pStyle w:val="Heading5"/>
      </w:pPr>
      <w:bookmarkStart w:id="3" w:name="_Toc423332722"/>
      <w:bookmarkStart w:id="4" w:name="_Toc425219441"/>
      <w:bookmarkStart w:id="5" w:name="_Toc426249308"/>
      <w:bookmarkStart w:id="6" w:name="_Toc449924704"/>
      <w:bookmarkStart w:id="7" w:name="_Toc449947722"/>
      <w:bookmarkStart w:id="8" w:name="_Toc454185713"/>
      <w:bookmarkStart w:id="9" w:name="_Toc515958686"/>
      <w:bookmarkStart w:id="10" w:name="_Toc278361096"/>
      <w:bookmarkStart w:id="11" w:name="_Toc280623403"/>
      <w:bookmarkStart w:id="12" w:name="_Toc424213481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>
      <w:pPr>
        <w:pStyle w:val="Subsection"/>
        <w:rPr>
          <w:i/>
        </w:rPr>
      </w:pPr>
      <w:r>
        <w:tab/>
      </w:r>
      <w:r>
        <w:tab/>
      </w:r>
      <w:bookmarkStart w:id="13" w:name="Start_Cursor"/>
      <w:bookmarkEnd w:id="13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Offshore Minerals (Registration Fees) Regulations 2010</w:t>
      </w:r>
      <w:r>
        <w:t>.</w:t>
      </w:r>
    </w:p>
    <w:p>
      <w:pPr>
        <w:pStyle w:val="Heading5"/>
        <w:rPr>
          <w:spacing w:val="-2"/>
        </w:rPr>
      </w:pPr>
      <w:bookmarkStart w:id="14" w:name="_Toc423332723"/>
      <w:bookmarkStart w:id="15" w:name="_Toc425219442"/>
      <w:bookmarkStart w:id="16" w:name="_Toc426249309"/>
      <w:bookmarkStart w:id="17" w:name="_Toc449924705"/>
      <w:bookmarkStart w:id="18" w:name="_Toc449947723"/>
      <w:bookmarkStart w:id="19" w:name="_Toc454185714"/>
      <w:bookmarkStart w:id="20" w:name="_Toc515958687"/>
      <w:bookmarkStart w:id="21" w:name="_Toc278361097"/>
      <w:bookmarkStart w:id="22" w:name="_Toc280623404"/>
      <w:bookmarkStart w:id="23" w:name="_Toc42421348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  <w:t xml:space="preserve">regulations 1 and 2 — on the day on which these regulations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regulations — on the day on which the provisions of the </w:t>
      </w:r>
      <w:r>
        <w:rPr>
          <w:i/>
        </w:rPr>
        <w:t>Offshore Minerals Act </w:t>
      </w:r>
      <w:r>
        <w:rPr>
          <w:i/>
          <w:iCs/>
        </w:rPr>
        <w:t>2003</w:t>
      </w:r>
      <w:r>
        <w:t>, other than sections 1 and 2, come into operation.</w:t>
      </w:r>
    </w:p>
    <w:p>
      <w:pPr>
        <w:pStyle w:val="Heading5"/>
      </w:pPr>
      <w:bookmarkStart w:id="24" w:name="_Toc278361098"/>
      <w:bookmarkStart w:id="25" w:name="_Toc280623405"/>
      <w:bookmarkStart w:id="26" w:name="_Toc424213483"/>
      <w:r>
        <w:rPr>
          <w:rStyle w:val="CharSectno"/>
        </w:rPr>
        <w:t>3</w:t>
      </w:r>
      <w:r>
        <w:t>.</w:t>
      </w:r>
      <w:r>
        <w:tab/>
        <w:t>Prescribed percentage for s. 4(1)</w:t>
      </w:r>
      <w:bookmarkEnd w:id="24"/>
      <w:bookmarkEnd w:id="25"/>
      <w:bookmarkEnd w:id="26"/>
    </w:p>
    <w:p>
      <w:pPr>
        <w:pStyle w:val="Subsection"/>
      </w:pPr>
      <w:r>
        <w:tab/>
      </w:r>
      <w:r>
        <w:tab/>
        <w:t>For the purposes of section 4(1) of the Act, the prescribed percentage is 1.5%.</w:t>
      </w:r>
    </w:p>
    <w:p>
      <w:pPr>
        <w:pStyle w:val="Heading5"/>
      </w:pPr>
      <w:bookmarkStart w:id="27" w:name="_Toc278361099"/>
      <w:bookmarkStart w:id="28" w:name="_Toc280623406"/>
      <w:bookmarkStart w:id="29" w:name="_Toc424213484"/>
      <w:r>
        <w:rPr>
          <w:rStyle w:val="CharSectno"/>
        </w:rPr>
        <w:t>4</w:t>
      </w:r>
      <w:r>
        <w:t>.</w:t>
      </w:r>
      <w:r>
        <w:tab/>
        <w:t>Prescribed minimum amount for s. 4(3)</w:t>
      </w:r>
      <w:bookmarkEnd w:id="27"/>
      <w:bookmarkEnd w:id="28"/>
      <w:bookmarkEnd w:id="29"/>
    </w:p>
    <w:p>
      <w:pPr>
        <w:pStyle w:val="Subsection"/>
      </w:pPr>
      <w:r>
        <w:tab/>
      </w:r>
      <w:r>
        <w:tab/>
        <w:t>For the purposes of section 4(3) of the Act, the prescribed minimum amount is $600.</w:t>
      </w:r>
    </w:p>
    <w:p>
      <w:pPr>
        <w:pStyle w:val="Heading5"/>
      </w:pPr>
      <w:bookmarkStart w:id="30" w:name="_Toc278361100"/>
      <w:bookmarkStart w:id="31" w:name="_Toc280623407"/>
      <w:bookmarkStart w:id="32" w:name="_Toc424213485"/>
      <w:r>
        <w:rPr>
          <w:rStyle w:val="CharSectno"/>
        </w:rPr>
        <w:t>5</w:t>
      </w:r>
      <w:r>
        <w:t>.</w:t>
      </w:r>
      <w:r>
        <w:tab/>
        <w:t>Prescribed amount for s. 6(1)</w:t>
      </w:r>
      <w:bookmarkEnd w:id="30"/>
      <w:bookmarkEnd w:id="31"/>
      <w:bookmarkEnd w:id="32"/>
    </w:p>
    <w:p>
      <w:pPr>
        <w:pStyle w:val="Subsection"/>
      </w:pPr>
      <w:r>
        <w:tab/>
      </w:r>
      <w:r>
        <w:tab/>
        <w:t>For the purposes of section 6(1) of the Act, the prescribed amount is $3 000.</w:t>
      </w:r>
    </w:p>
    <w:p>
      <w:pPr>
        <w:pStyle w:val="Heading5"/>
      </w:pPr>
      <w:bookmarkStart w:id="33" w:name="_Toc278361101"/>
      <w:bookmarkStart w:id="34" w:name="_Toc280623408"/>
      <w:bookmarkStart w:id="35" w:name="_Toc424213486"/>
      <w:r>
        <w:rPr>
          <w:rStyle w:val="CharSectno"/>
        </w:rPr>
        <w:t>6</w:t>
      </w:r>
      <w:r>
        <w:t>.</w:t>
      </w:r>
      <w:r>
        <w:tab/>
        <w:t>Prescribed amount for s. 7(1)</w:t>
      </w:r>
      <w:bookmarkEnd w:id="33"/>
      <w:bookmarkEnd w:id="34"/>
      <w:bookmarkEnd w:id="35"/>
    </w:p>
    <w:p>
      <w:pPr>
        <w:pStyle w:val="Subsection"/>
      </w:pPr>
      <w:r>
        <w:tab/>
      </w:r>
      <w:r>
        <w:tab/>
        <w:t>For the purposes of section 7(1) of the Act, the prescribed amount is $3 000.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36" w:name="_Toc113695922"/>
      <w:bookmarkStart w:id="37" w:name="_Toc280623115"/>
      <w:bookmarkStart w:id="38" w:name="_Toc280623361"/>
      <w:bookmarkStart w:id="39" w:name="_Toc280623409"/>
      <w:bookmarkStart w:id="40" w:name="_Toc424213487"/>
      <w:r>
        <w:t>Notes</w:t>
      </w:r>
      <w:bookmarkEnd w:id="36"/>
      <w:bookmarkEnd w:id="37"/>
      <w:bookmarkEnd w:id="38"/>
      <w:bookmarkEnd w:id="39"/>
      <w:bookmarkEnd w:id="4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Offshore Minerals (Registration Fees) Regulations 2010.</w:t>
      </w:r>
      <w:r>
        <w:t xml:space="preserve">  </w:t>
      </w:r>
      <w:r>
        <w:rPr>
          <w:snapToGrid w:val="0"/>
        </w:rPr>
        <w:t>The following table contains information about those regulations.</w:t>
      </w:r>
    </w:p>
    <w:p>
      <w:pPr>
        <w:pStyle w:val="nHeading3"/>
      </w:pPr>
      <w:bookmarkStart w:id="41" w:name="_Toc424213488"/>
      <w:r>
        <w:t>Compilation table</w:t>
      </w:r>
      <w:bookmarkEnd w:id="41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Offshore Minerals (Registration Fees) Regulations 2010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17 Dec 2010 p. 6397-402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r. 1 and 2: 17 Dec 2010 (see r. 2(a));</w:t>
            </w:r>
            <w:r>
              <w:br/>
              <w:t xml:space="preserve">Regulations other than r. 1 and 2: 1 Jan 2011 (see r. 2(b) and </w:t>
            </w:r>
            <w:r>
              <w:rPr>
                <w:i/>
                <w:iCs/>
              </w:rPr>
              <w:t>Gazette</w:t>
            </w:r>
            <w:r>
              <w:t xml:space="preserve"> 17 Dec 2010 p. 6350)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Offshore Minerals (Registration Fees) Regulations 2010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Offshore Minerals (Registration Fees) Regulations 2010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2" w:name="Compilation"/>
    <w:bookmarkEnd w:id="42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43" w:name="Coversheet"/>
    <w:bookmarkEnd w:id="4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Offshore Minerals (Registration Fees) Regulations 2010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Offshore Minerals (Registration Fees) Regulations 2010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Offshore Minerals (Registration Fees) Regulations 2010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Offshore Minerals (Registration Fees) Regulations 2010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9113151"/>
    <w:docVar w:name="WAFER_20150709123158" w:val="ResetPageSize,UpdateArrangement,UpdateNTable"/>
    <w:docVar w:name="WAFER_20150709123158_GUID" w:val="52baf91d-23a9-4080-9d43-51c9f35fdf26"/>
    <w:docVar w:name="WAFER_20151109113151" w:val="UpdateStyles,UsedStyles"/>
    <w:docVar w:name="WAFER_20151109113151_GUID" w:val="b50b5226-875e-4fce-a2cd-3eda5a563c3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400</Words>
  <Characters>2076</Characters>
  <Application>Microsoft Office Word</Application>
  <DocSecurity>0</DocSecurity>
  <Lines>90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(Regs)</vt:lpstr>
      <vt:lpstr>    Notes</vt:lpstr>
    </vt:vector>
  </TitlesOfParts>
  <Manager/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Offshore Minerals (Registration Fees) Regulations 2010 - 00-a0-05</dc:title>
  <dc:subject/>
  <dc:creator/>
  <cp:keywords/>
  <dc:description/>
  <cp:lastModifiedBy>svcMRProcess</cp:lastModifiedBy>
  <cp:revision>4</cp:revision>
  <cp:lastPrinted>2010-11-24T01:42:00Z</cp:lastPrinted>
  <dcterms:created xsi:type="dcterms:W3CDTF">2019-01-22T03:14:00Z</dcterms:created>
  <dcterms:modified xsi:type="dcterms:W3CDTF">2019-01-22T03:14:00Z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17 Dec 2010 p 6397-402</vt:lpwstr>
  </property>
  <property fmtid="{D5CDD505-2E9C-101B-9397-08002B2CF9AE}" pid="3" name="CommencementDate">
    <vt:lpwstr>20110101</vt:lpwstr>
  </property>
  <property fmtid="{D5CDD505-2E9C-101B-9397-08002B2CF9AE}" pid="4" name="DocumentType">
    <vt:lpwstr>Reg</vt:lpwstr>
  </property>
  <property fmtid="{D5CDD505-2E9C-101B-9397-08002B2CF9AE}" pid="5" name="OwlsUID">
    <vt:i4>42257</vt:i4>
  </property>
  <property fmtid="{D5CDD505-2E9C-101B-9397-08002B2CF9AE}" pid="6" name="AsAtDate">
    <vt:lpwstr>01 Jan 2011</vt:lpwstr>
  </property>
  <property fmtid="{D5CDD505-2E9C-101B-9397-08002B2CF9AE}" pid="7" name="Suffix">
    <vt:lpwstr>00-a0-05</vt:lpwstr>
  </property>
</Properties>
</file>