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Country Housing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_Toc473894189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_Toc473894190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_Toc473894191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Country Housing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staff</w:t>
      </w:r>
    </w:p>
    <w:p>
      <w:pPr>
        <w:pStyle w:val="TOC8"/>
        <w:rPr>
          <w:rFonts w:asciiTheme="minorHAnsi" w:eastAsiaTheme="minorEastAsia" w:hAnsiTheme="minorHAnsi" w:cstheme="minorBidi"/>
          <w:szCs w:val="22"/>
        </w:rPr>
      </w:pPr>
      <w:r>
        <w:t>4</w:t>
      </w:r>
      <w:r>
        <w:rPr>
          <w:snapToGrid w:val="0"/>
        </w:rPr>
        <w:t>.</w:t>
      </w:r>
      <w:r>
        <w:rPr>
          <w:snapToGrid w:val="0"/>
        </w:rPr>
        <w:tab/>
        <w:t>Country Housing Authority</w:t>
      </w:r>
      <w:r>
        <w:tab/>
      </w:r>
      <w:r>
        <w:fldChar w:fldCharType="begin"/>
      </w:r>
      <w:r>
        <w:instrText xml:space="preserve"> PAGEREF _Toc473894194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 of Authority</w:t>
      </w:r>
      <w:r>
        <w:tab/>
      </w:r>
      <w:r>
        <w:fldChar w:fldCharType="begin"/>
      </w:r>
      <w:r>
        <w:instrText xml:space="preserve"> PAGEREF _Toc473894195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Remuneration</w:t>
      </w:r>
      <w:r>
        <w:tab/>
      </w:r>
      <w:r>
        <w:fldChar w:fldCharType="begin"/>
      </w:r>
      <w:r>
        <w:instrText xml:space="preserve"> PAGEREF _Toc473894196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Staff and facilities</w:t>
      </w:r>
      <w:r>
        <w:tab/>
      </w:r>
      <w:r>
        <w:fldChar w:fldCharType="begin"/>
      </w:r>
      <w:r>
        <w:instrText xml:space="preserve"> PAGEREF _Toc473894197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from personal liability</w:t>
      </w:r>
      <w:r>
        <w:tab/>
      </w:r>
      <w:r>
        <w:fldChar w:fldCharType="begin"/>
      </w:r>
      <w:r>
        <w:instrText xml:space="preserve"> PAGEREF _Toc473894198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Confidentiality</w:t>
      </w:r>
      <w:r>
        <w:tab/>
      </w:r>
      <w:r>
        <w:fldChar w:fldCharType="begin"/>
      </w:r>
      <w:r>
        <w:instrText xml:space="preserve"> PAGEREF _Toc473894199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9A.</w:t>
      </w:r>
      <w:r>
        <w:tab/>
        <w:t>Authority is an SES organisation</w:t>
      </w:r>
      <w:r>
        <w:tab/>
      </w:r>
      <w:r>
        <w:fldChar w:fldCharType="begin"/>
      </w:r>
      <w:r>
        <w:instrText xml:space="preserve"> PAGEREF _Toc473894201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Objective of Authority</w:t>
      </w:r>
      <w:r>
        <w:tab/>
      </w:r>
      <w:r>
        <w:fldChar w:fldCharType="begin"/>
      </w:r>
      <w:r>
        <w:instrText xml:space="preserve"> PAGEREF _Toc473894202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Functions and powers of Authority</w:t>
      </w:r>
      <w:r>
        <w:tab/>
      </w:r>
      <w:r>
        <w:fldChar w:fldCharType="begin"/>
      </w:r>
      <w:r>
        <w:instrText xml:space="preserve"> PAGEREF _Toc473894203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_Toc473894204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Relationship with the Minister</w:t>
      </w:r>
    </w:p>
    <w:p>
      <w:pPr>
        <w:pStyle w:val="TOC8"/>
        <w:rPr>
          <w:rFonts w:asciiTheme="minorHAnsi" w:eastAsiaTheme="minorEastAsia" w:hAnsiTheme="minorHAnsi" w:cstheme="minorBidi"/>
          <w:szCs w:val="22"/>
        </w:rPr>
      </w:pPr>
      <w:r>
        <w:t>13</w:t>
      </w:r>
      <w:r>
        <w:rPr>
          <w:snapToGrid w:val="0"/>
        </w:rPr>
        <w:t>.</w:t>
      </w:r>
      <w:r>
        <w:rPr>
          <w:snapToGrid w:val="0"/>
        </w:rPr>
        <w:tab/>
        <w:t>Minister may direct Authority</w:t>
      </w:r>
      <w:r>
        <w:tab/>
      </w:r>
      <w:r>
        <w:fldChar w:fldCharType="begin"/>
      </w:r>
      <w:r>
        <w:instrText xml:space="preserve"> PAGEREF _Toc473894206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have access to information</w:t>
      </w:r>
      <w:r>
        <w:tab/>
      </w:r>
      <w:r>
        <w:fldChar w:fldCharType="begin"/>
      </w:r>
      <w:r>
        <w:instrText xml:space="preserve"> PAGEREF _Toc473894207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provisions</w:t>
      </w:r>
    </w:p>
    <w:p>
      <w:pPr>
        <w:pStyle w:val="TOC8"/>
        <w:rPr>
          <w:rFonts w:asciiTheme="minorHAnsi" w:eastAsiaTheme="minorEastAsia" w:hAnsiTheme="minorHAnsi" w:cstheme="minorBidi"/>
          <w:szCs w:val="22"/>
        </w:rPr>
      </w:pPr>
      <w:r>
        <w:t>15</w:t>
      </w:r>
      <w:r>
        <w:rPr>
          <w:snapToGrid w:val="0"/>
        </w:rPr>
        <w:t>.</w:t>
      </w:r>
      <w:r>
        <w:rPr>
          <w:snapToGrid w:val="0"/>
        </w:rPr>
        <w:tab/>
        <w:t>Funds of Authority</w:t>
      </w:r>
      <w:r>
        <w:tab/>
      </w:r>
      <w:r>
        <w:fldChar w:fldCharType="begin"/>
      </w:r>
      <w:r>
        <w:instrText xml:space="preserve"> PAGEREF _Toc473894209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Borrowing from Treasurer</w:t>
      </w:r>
      <w:r>
        <w:tab/>
      </w:r>
      <w:r>
        <w:fldChar w:fldCharType="begin"/>
      </w:r>
      <w:r>
        <w:instrText xml:space="preserve"> PAGEREF _Toc473894210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Other borrowing</w:t>
      </w:r>
      <w:r>
        <w:tab/>
      </w:r>
      <w:r>
        <w:fldChar w:fldCharType="begin"/>
      </w:r>
      <w:r>
        <w:instrText xml:space="preserve"> PAGEREF _Toc473894211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Borrowing limits</w:t>
      </w:r>
      <w:r>
        <w:tab/>
      </w:r>
      <w:r>
        <w:fldChar w:fldCharType="begin"/>
      </w:r>
      <w:r>
        <w:instrText xml:space="preserve"> PAGEREF _Toc473894212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Guarantee by Treasurer</w:t>
      </w:r>
      <w:r>
        <w:tab/>
      </w:r>
      <w:r>
        <w:fldChar w:fldCharType="begin"/>
      </w:r>
      <w:r>
        <w:instrText xml:space="preserve"> PAGEREF _Toc473894213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Effect of guarantee</w:t>
      </w:r>
      <w:r>
        <w:tab/>
      </w:r>
      <w:r>
        <w:fldChar w:fldCharType="begin"/>
      </w:r>
      <w:r>
        <w:instrText xml:space="preserve"> PAGEREF _Toc473894214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Distribution of surplus</w:t>
      </w:r>
      <w:r>
        <w:tab/>
      </w:r>
      <w:r>
        <w:fldChar w:fldCharType="begin"/>
      </w:r>
      <w:r>
        <w:instrText xml:space="preserve"> PAGEREF _Toc473894215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_Toc473894216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Assistance by the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Assistance to farmers</w:t>
      </w:r>
    </w:p>
    <w:p>
      <w:pPr>
        <w:pStyle w:val="TOC8"/>
        <w:rPr>
          <w:rFonts w:asciiTheme="minorHAnsi" w:eastAsiaTheme="minorEastAsia" w:hAnsiTheme="minorHAnsi" w:cstheme="minorBidi"/>
          <w:szCs w:val="22"/>
        </w:rPr>
      </w:pPr>
      <w:r>
        <w:t>23</w:t>
      </w:r>
      <w:r>
        <w:rPr>
          <w:snapToGrid w:val="0"/>
        </w:rPr>
        <w:t>.</w:t>
      </w:r>
      <w:r>
        <w:rPr>
          <w:snapToGrid w:val="0"/>
        </w:rPr>
        <w:tab/>
        <w:t>Farmers may apply for financial assistance to erect dwellings etc.</w:t>
      </w:r>
      <w:r>
        <w:tab/>
      </w:r>
      <w:r>
        <w:fldChar w:fldCharType="begin"/>
      </w:r>
      <w:r>
        <w:instrText xml:space="preserve"> PAGEREF _Toc473894219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Approving applications made under s. 23</w:t>
      </w:r>
      <w:r>
        <w:tab/>
      </w:r>
      <w:r>
        <w:fldChar w:fldCharType="begin"/>
      </w:r>
      <w:r>
        <w:instrText xml:space="preserve"> PAGEREF _Toc473894220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Authority may assist successor in title</w:t>
      </w:r>
      <w:r>
        <w:tab/>
      </w:r>
      <w:r>
        <w:fldChar w:fldCharType="begin"/>
      </w:r>
      <w:r>
        <w:instrText xml:space="preserve"> PAGEREF _Toc473894221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to retired farmers</w:t>
      </w:r>
    </w:p>
    <w:p>
      <w:pPr>
        <w:pStyle w:val="TOC8"/>
        <w:rPr>
          <w:rFonts w:asciiTheme="minorHAnsi" w:eastAsiaTheme="minorEastAsia" w:hAnsiTheme="minorHAnsi" w:cstheme="minorBidi"/>
          <w:szCs w:val="22"/>
        </w:rPr>
      </w:pPr>
      <w:r>
        <w:t>26</w:t>
      </w:r>
      <w:r>
        <w:rPr>
          <w:snapToGrid w:val="0"/>
        </w:rPr>
        <w:t>.</w:t>
      </w:r>
      <w:r>
        <w:rPr>
          <w:snapToGrid w:val="0"/>
        </w:rPr>
        <w:tab/>
        <w:t>Retired farmers may apply for financial assistance to buy land for dwellings etc.</w:t>
      </w:r>
      <w:r>
        <w:tab/>
      </w:r>
      <w:r>
        <w:fldChar w:fldCharType="begin"/>
      </w:r>
      <w:r>
        <w:instrText xml:space="preserve"> PAGEREF _Toc473894223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Approving applications made under s. 26</w:t>
      </w:r>
      <w:r>
        <w:tab/>
      </w:r>
      <w:r>
        <w:fldChar w:fldCharType="begin"/>
      </w:r>
      <w:r>
        <w:instrText xml:space="preserve"> PAGEREF _Toc473894224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Assistance to rural business and services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Assistance to rural employers</w:t>
      </w:r>
    </w:p>
    <w:p>
      <w:pPr>
        <w:pStyle w:val="TOC8"/>
        <w:rPr>
          <w:rFonts w:asciiTheme="minorHAnsi" w:eastAsiaTheme="minorEastAsia" w:hAnsiTheme="minorHAnsi" w:cstheme="minorBidi"/>
          <w:szCs w:val="22"/>
        </w:rPr>
      </w:pPr>
      <w:r>
        <w:t>28</w:t>
      </w:r>
      <w:r>
        <w:rPr>
          <w:snapToGrid w:val="0"/>
        </w:rPr>
        <w:t>.</w:t>
      </w:r>
      <w:r>
        <w:rPr>
          <w:snapToGrid w:val="0"/>
        </w:rPr>
        <w:tab/>
        <w:t>Rural employers may apply for financial assistance to buy land for dwellings etc.</w:t>
      </w:r>
      <w:r>
        <w:tab/>
      </w:r>
      <w:r>
        <w:fldChar w:fldCharType="begin"/>
      </w:r>
      <w:r>
        <w:instrText xml:space="preserve"> PAGEREF _Toc473894227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Assistance to rural local governments</w:t>
      </w:r>
    </w:p>
    <w:p>
      <w:pPr>
        <w:pStyle w:val="TOC8"/>
        <w:rPr>
          <w:rFonts w:asciiTheme="minorHAnsi" w:eastAsiaTheme="minorEastAsia" w:hAnsiTheme="minorHAnsi" w:cstheme="minorBidi"/>
          <w:szCs w:val="22"/>
        </w:rPr>
      </w:pPr>
      <w:r>
        <w:t>29</w:t>
      </w:r>
      <w:r>
        <w:rPr>
          <w:snapToGrid w:val="0"/>
        </w:rPr>
        <w:t>.</w:t>
      </w:r>
      <w:r>
        <w:rPr>
          <w:snapToGrid w:val="0"/>
        </w:rPr>
        <w:tab/>
        <w:t>Local governments may apply for financial assistance to assist businesses etc.</w:t>
      </w:r>
      <w:r>
        <w:tab/>
      </w:r>
      <w:r>
        <w:fldChar w:fldCharType="begin"/>
      </w:r>
      <w:r>
        <w:instrText xml:space="preserve"> PAGEREF _Toc473894229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by way of indemnity</w:t>
      </w:r>
    </w:p>
    <w:p>
      <w:pPr>
        <w:pStyle w:val="TOC8"/>
        <w:rPr>
          <w:rFonts w:asciiTheme="minorHAnsi" w:eastAsiaTheme="minorEastAsia" w:hAnsiTheme="minorHAnsi" w:cstheme="minorBidi"/>
          <w:szCs w:val="22"/>
        </w:rPr>
      </w:pPr>
      <w:r>
        <w:t>30</w:t>
      </w:r>
      <w:r>
        <w:rPr>
          <w:snapToGrid w:val="0"/>
        </w:rPr>
        <w:t>.</w:t>
      </w:r>
      <w:r>
        <w:rPr>
          <w:snapToGrid w:val="0"/>
        </w:rPr>
        <w:tab/>
        <w:t>Approval of lenders</w:t>
      </w:r>
      <w:r>
        <w:tab/>
      </w:r>
      <w:r>
        <w:fldChar w:fldCharType="begin"/>
      </w:r>
      <w:r>
        <w:instrText xml:space="preserve"> PAGEREF _Toc473894231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Cancelling approval of lenders</w:t>
      </w:r>
      <w:r>
        <w:tab/>
      </w:r>
      <w:r>
        <w:fldChar w:fldCharType="begin"/>
      </w:r>
      <w:r>
        <w:instrText xml:space="preserve"> PAGEREF _Toc473894232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Advances by approved lenders, authorisation of and indemnity for</w:t>
      </w:r>
      <w:r>
        <w:tab/>
      </w:r>
      <w:r>
        <w:fldChar w:fldCharType="begin"/>
      </w:r>
      <w:r>
        <w:instrText xml:space="preserve"> PAGEREF _Toc473894233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Advances made under s. 32 to be secured</w:t>
      </w:r>
      <w:r>
        <w:tab/>
      </w:r>
      <w:r>
        <w:fldChar w:fldCharType="begin"/>
      </w:r>
      <w:r>
        <w:instrText xml:space="preserve"> PAGEREF _Toc473894234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Treasurer may indemnify approved lenders for authorised advances</w:t>
      </w:r>
      <w:r>
        <w:tab/>
      </w:r>
      <w:r>
        <w:fldChar w:fldCharType="begin"/>
      </w:r>
      <w:r>
        <w:instrText xml:space="preserve"> PAGEREF _Toc473894235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Indemnity, effect of</w:t>
      </w:r>
      <w:r>
        <w:tab/>
      </w:r>
      <w:r>
        <w:fldChar w:fldCharType="begin"/>
      </w:r>
      <w:r>
        <w:instrText xml:space="preserve"> PAGEREF _Toc473894236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Treasurer may delegate</w:t>
      </w:r>
      <w:r>
        <w:tab/>
      </w:r>
      <w:r>
        <w:fldChar w:fldCharType="begin"/>
      </w:r>
      <w:r>
        <w:instrText xml:space="preserve"> PAGEREF _Toc473894237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Indemnified advances may be re</w:t>
      </w:r>
      <w:r>
        <w:rPr>
          <w:snapToGrid w:val="0"/>
        </w:rPr>
        <w:noBreakHyphen/>
        <w:t>financed</w:t>
      </w:r>
      <w:r>
        <w:tab/>
      </w:r>
      <w:r>
        <w:fldChar w:fldCharType="begin"/>
      </w:r>
      <w:r>
        <w:instrText xml:space="preserve"> PAGEREF _Toc473894238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38</w:t>
      </w:r>
      <w:r>
        <w:rPr>
          <w:snapToGrid w:val="0"/>
        </w:rPr>
        <w:t>.</w:t>
      </w:r>
      <w:r>
        <w:rPr>
          <w:snapToGrid w:val="0"/>
        </w:rPr>
        <w:tab/>
        <w:t>Applications for assistance, general provisions about</w:t>
      </w:r>
      <w:r>
        <w:tab/>
      </w:r>
      <w:r>
        <w:fldChar w:fldCharType="begin"/>
      </w:r>
      <w:r>
        <w:instrText xml:space="preserve"> PAGEREF _Toc473894240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Terms of provision of assistance by Authority</w:t>
      </w:r>
      <w:r>
        <w:tab/>
      </w:r>
      <w:r>
        <w:fldChar w:fldCharType="begin"/>
      </w:r>
      <w:r>
        <w:instrText xml:space="preserve"> PAGEREF _Toc473894241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Standard rate of interest, determination of</w:t>
      </w:r>
      <w:r>
        <w:tab/>
      </w:r>
      <w:r>
        <w:fldChar w:fldCharType="begin"/>
      </w:r>
      <w:r>
        <w:instrText xml:space="preserve"> PAGEREF _Toc473894242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Guidelines by Minister for assistance</w:t>
      </w:r>
      <w:r>
        <w:tab/>
      </w:r>
      <w:r>
        <w:fldChar w:fldCharType="begin"/>
      </w:r>
      <w:r>
        <w:instrText xml:space="preserve"> PAGEREF _Toc473894243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Ministerial approval required for assistance on terms outside s. 40 and 41</w:t>
      </w:r>
      <w:r>
        <w:tab/>
      </w:r>
      <w:r>
        <w:fldChar w:fldCharType="begin"/>
      </w:r>
      <w:r>
        <w:instrText xml:space="preserve"> PAGEREF _Toc473894244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Authority to have access to certain documents etc.</w:t>
      </w:r>
      <w:r>
        <w:tab/>
      </w:r>
      <w:r>
        <w:fldChar w:fldCharType="begin"/>
      </w:r>
      <w:r>
        <w:instrText xml:space="preserve"> PAGEREF _Toc473894245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_Toc473894246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Review of Act</w:t>
      </w:r>
      <w:r>
        <w:tab/>
      </w:r>
      <w:r>
        <w:fldChar w:fldCharType="begin"/>
      </w:r>
      <w:r>
        <w:instrText xml:space="preserve"> PAGEREF _Toc473894247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Repeal, savings and transitional provisions</w:t>
      </w:r>
      <w:r>
        <w:tab/>
      </w:r>
      <w:r>
        <w:fldChar w:fldCharType="begin"/>
      </w:r>
      <w:r>
        <w:instrText xml:space="preserve"> PAGEREF _Toc473894248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applicable to the members of the Authority</w:t>
      </w:r>
    </w:p>
    <w:p>
      <w:pPr>
        <w:pStyle w:val="TOC4"/>
        <w:tabs>
          <w:tab w:val="right" w:leader="dot" w:pos="7077"/>
        </w:tabs>
        <w:rPr>
          <w:rFonts w:asciiTheme="minorHAnsi" w:eastAsiaTheme="minorEastAsia" w:hAnsiTheme="minorHAnsi" w:cstheme="minorBidi"/>
          <w:b w:val="0"/>
          <w:szCs w:val="22"/>
        </w:rPr>
      </w:pPr>
      <w:r>
        <w:t>Division 1 — Provisions as to constitution and proceedings of Authority</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_Toc473894251 \h </w:instrText>
      </w:r>
      <w:r>
        <w:fldChar w:fldCharType="separate"/>
      </w:r>
      <w:r>
        <w:t>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Termination of appointment</w:t>
      </w:r>
      <w:r>
        <w:tab/>
      </w:r>
      <w:r>
        <w:fldChar w:fldCharType="begin"/>
      </w:r>
      <w:r>
        <w:instrText xml:space="preserve"> PAGEREF _Toc473894252 \h </w:instrText>
      </w:r>
      <w:r>
        <w:fldChar w:fldCharType="separate"/>
      </w:r>
      <w:r>
        <w:t>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members</w:t>
      </w:r>
      <w:r>
        <w:tab/>
      </w:r>
      <w:r>
        <w:fldChar w:fldCharType="begin"/>
      </w:r>
      <w:r>
        <w:instrText xml:space="preserve"> PAGEREF _Toc473894253 \h </w:instrText>
      </w:r>
      <w:r>
        <w:fldChar w:fldCharType="separate"/>
      </w:r>
      <w:r>
        <w:t>29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_Toc473894254 \h </w:instrText>
      </w:r>
      <w:r>
        <w:fldChar w:fldCharType="separate"/>
      </w:r>
      <w:r>
        <w:t>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_Toc473894255 \h </w:instrText>
      </w:r>
      <w:r>
        <w:fldChar w:fldCharType="separate"/>
      </w:r>
      <w:r>
        <w:t>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Voting</w:t>
      </w:r>
      <w:r>
        <w:tab/>
      </w:r>
      <w:r>
        <w:fldChar w:fldCharType="begin"/>
      </w:r>
      <w:r>
        <w:instrText xml:space="preserve"> PAGEREF _Toc473894256 \h </w:instrText>
      </w:r>
      <w:r>
        <w:fldChar w:fldCharType="separate"/>
      </w:r>
      <w:r>
        <w:t>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without meeting</w:t>
      </w:r>
      <w:r>
        <w:tab/>
      </w:r>
      <w:r>
        <w:fldChar w:fldCharType="begin"/>
      </w:r>
      <w:r>
        <w:instrText xml:space="preserve"> PAGEREF _Toc473894257 \h </w:instrText>
      </w:r>
      <w:r>
        <w:fldChar w:fldCharType="separate"/>
      </w:r>
      <w:r>
        <w:t>30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Telephone or video meetings</w:t>
      </w:r>
      <w:r>
        <w:tab/>
      </w:r>
      <w:r>
        <w:fldChar w:fldCharType="begin"/>
      </w:r>
      <w:r>
        <w:instrText xml:space="preserve"> PAGEREF _Toc473894258 \h </w:instrText>
      </w:r>
      <w:r>
        <w:fldChar w:fldCharType="separate"/>
      </w:r>
      <w:r>
        <w:t>30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Committees</w:t>
      </w:r>
      <w:r>
        <w:tab/>
      </w:r>
      <w:r>
        <w:fldChar w:fldCharType="begin"/>
      </w:r>
      <w:r>
        <w:instrText xml:space="preserve"> PAGEREF _Toc473894259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10</w:t>
      </w:r>
      <w:r>
        <w:rPr>
          <w:snapToGrid w:val="0"/>
        </w:rPr>
        <w:t>.</w:t>
      </w:r>
      <w:r>
        <w:rPr>
          <w:snapToGrid w:val="0"/>
        </w:rPr>
        <w:tab/>
        <w:t>Disclosure of interests</w:t>
      </w:r>
      <w:r>
        <w:tab/>
      </w:r>
      <w:r>
        <w:fldChar w:fldCharType="begin"/>
      </w:r>
      <w:r>
        <w:instrText xml:space="preserve"> PAGEREF _Toc473894261 \h </w:instrText>
      </w:r>
      <w:r>
        <w:fldChar w:fldCharType="separate"/>
      </w:r>
      <w:r>
        <w:t>31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Voting by interested members</w:t>
      </w:r>
      <w:r>
        <w:tab/>
      </w:r>
      <w:r>
        <w:fldChar w:fldCharType="begin"/>
      </w:r>
      <w:r>
        <w:instrText xml:space="preserve"> PAGEREF _Toc473894262 \h </w:instrText>
      </w:r>
      <w:r>
        <w:fldChar w:fldCharType="separate"/>
      </w:r>
      <w:r>
        <w:t>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Clause 11 may be declared inapplicable</w:t>
      </w:r>
      <w:r>
        <w:tab/>
      </w:r>
      <w:r>
        <w:fldChar w:fldCharType="begin"/>
      </w:r>
      <w:r>
        <w:instrText xml:space="preserve"> PAGEREF _Toc473894263 \h </w:instrText>
      </w:r>
      <w:r>
        <w:fldChar w:fldCharType="separate"/>
      </w:r>
      <w:r>
        <w:t>32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 where cl. 11 applies</w:t>
      </w:r>
      <w:r>
        <w:tab/>
      </w:r>
      <w:r>
        <w:fldChar w:fldCharType="begin"/>
      </w:r>
      <w:r>
        <w:instrText xml:space="preserve"> PAGEREF _Toc473894264 \h </w:instrText>
      </w:r>
      <w:r>
        <w:fldChar w:fldCharType="separate"/>
      </w:r>
      <w:r>
        <w:t>32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declare cl. 11 and 13 inapplicable</w:t>
      </w:r>
      <w:r>
        <w:tab/>
      </w:r>
      <w:r>
        <w:fldChar w:fldCharType="begin"/>
      </w:r>
      <w:r>
        <w:instrText xml:space="preserve"> PAGEREF _Toc473894265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2 — Repeal,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r>
      <w:r>
        <w:rPr>
          <w:i/>
          <w:snapToGrid w:val="0"/>
        </w:rPr>
        <w:t>Rural Housing (Assistance) Act 1976</w:t>
      </w:r>
      <w:r>
        <w:rPr>
          <w:snapToGrid w:val="0"/>
        </w:rPr>
        <w:t xml:space="preserve"> repealed</w:t>
      </w:r>
      <w:r>
        <w:tab/>
      </w:r>
      <w:r>
        <w:fldChar w:fldCharType="begin"/>
      </w:r>
      <w:r>
        <w:instrText xml:space="preserve"> PAGEREF _Toc473894267 \h </w:instrText>
      </w:r>
      <w:r>
        <w:fldChar w:fldCharType="separate"/>
      </w:r>
      <w:r>
        <w:t>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rPr>
          <w:i/>
          <w:snapToGrid w:val="0"/>
          <w:spacing w:val="-4"/>
        </w:rPr>
        <w:t>Industrial and Commercial Employees’ Housing Act 1973</w:t>
      </w:r>
      <w:r>
        <w:rPr>
          <w:snapToGrid w:val="0"/>
        </w:rPr>
        <w:t xml:space="preserve"> repealed</w:t>
      </w:r>
      <w:r>
        <w:tab/>
      </w:r>
      <w:r>
        <w:fldChar w:fldCharType="begin"/>
      </w:r>
      <w:r>
        <w:instrText xml:space="preserve"> PAGEREF _Toc473894268 \h </w:instrText>
      </w:r>
      <w:r>
        <w:fldChar w:fldCharType="separate"/>
      </w:r>
      <w:r>
        <w:t>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_Toc473894269 \h </w:instrText>
      </w:r>
      <w:r>
        <w:fldChar w:fldCharType="separate"/>
      </w:r>
      <w:r>
        <w:t>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Assets, liabilities etc. of former authority etc. to vest in Authority</w:t>
      </w:r>
      <w:r>
        <w:tab/>
      </w:r>
      <w:r>
        <w:fldChar w:fldCharType="begin"/>
      </w:r>
      <w:r>
        <w:instrText xml:space="preserve"> PAGEREF _Toc473894270 \h </w:instrText>
      </w:r>
      <w:r>
        <w:fldChar w:fldCharType="separate"/>
      </w:r>
      <w:r>
        <w:t>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Beneficial interest in Keystart Trust</w:t>
      </w:r>
      <w:r>
        <w:tab/>
      </w:r>
      <w:r>
        <w:fldChar w:fldCharType="begin"/>
      </w:r>
      <w:r>
        <w:instrText xml:space="preserve"> PAGEREF _Toc473894271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Industrial housing houses, management and disposal of</w:t>
      </w:r>
      <w:r>
        <w:tab/>
      </w:r>
      <w:r>
        <w:fldChar w:fldCharType="begin"/>
      </w:r>
      <w:r>
        <w:instrText xml:space="preserve"> PAGEREF _Toc473894272 \h </w:instrText>
      </w:r>
      <w:r>
        <w:fldChar w:fldCharType="separate"/>
      </w:r>
      <w:r>
        <w:t>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Agreements and instruments</w:t>
      </w:r>
      <w:r>
        <w:tab/>
      </w:r>
      <w:r>
        <w:fldChar w:fldCharType="begin"/>
      </w:r>
      <w:r>
        <w:instrText xml:space="preserve"> PAGEREF _Toc473894273 \h </w:instrText>
      </w:r>
      <w:r>
        <w:fldChar w:fldCharType="separate"/>
      </w:r>
      <w:r>
        <w:t>36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Registration of documents</w:t>
      </w:r>
      <w:r>
        <w:tab/>
      </w:r>
      <w:r>
        <w:fldChar w:fldCharType="begin"/>
      </w:r>
      <w:r>
        <w:instrText xml:space="preserve"> PAGEREF _Toc473894274 \h </w:instrText>
      </w:r>
      <w:r>
        <w:fldChar w:fldCharType="separate"/>
      </w:r>
      <w:r>
        <w:t>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Funds</w:t>
      </w:r>
      <w:r>
        <w:tab/>
      </w:r>
      <w:r>
        <w:fldChar w:fldCharType="begin"/>
      </w:r>
      <w:r>
        <w:instrText xml:space="preserve"> PAGEREF _Toc473894275 \h </w:instrText>
      </w:r>
      <w:r>
        <w:fldChar w:fldCharType="separate"/>
      </w:r>
      <w:r>
        <w:t>37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status of certain institutions</w:t>
      </w:r>
      <w:r>
        <w:tab/>
      </w:r>
      <w:r>
        <w:fldChar w:fldCharType="begin"/>
      </w:r>
      <w:r>
        <w:instrText xml:space="preserve"> PAGEREF _Toc473894276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Validation of certain acts</w:t>
      </w:r>
      <w:r>
        <w:tab/>
      </w:r>
      <w:r>
        <w:fldChar w:fldCharType="begin"/>
      </w:r>
      <w:r>
        <w:instrText xml:space="preserve"> PAGEREF _Toc473894277 \h </w:instrText>
      </w:r>
      <w:r>
        <w:fldChar w:fldCharType="separate"/>
      </w:r>
      <w:r>
        <w:t>37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Guarantees and indemnities under repealed Act</w:t>
      </w:r>
      <w:r>
        <w:tab/>
      </w:r>
      <w:r>
        <w:fldChar w:fldCharType="begin"/>
      </w:r>
      <w:r>
        <w:instrText xml:space="preserve"> PAGEREF _Toc473894278 \h </w:instrText>
      </w:r>
      <w:r>
        <w:fldChar w:fldCharType="separate"/>
      </w:r>
      <w:r>
        <w:t>37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Reference to “guarantee”</w:t>
      </w:r>
      <w:r>
        <w:tab/>
      </w:r>
      <w:r>
        <w:fldChar w:fldCharType="begin"/>
      </w:r>
      <w:r>
        <w:instrText xml:space="preserve"> PAGEREF _Toc473894279 \h </w:instrText>
      </w:r>
      <w:r>
        <w:fldChar w:fldCharType="separate"/>
      </w:r>
      <w:r>
        <w:t>37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Annual report for part of a year</w:t>
      </w:r>
      <w:r>
        <w:tab/>
      </w:r>
      <w:r>
        <w:fldChar w:fldCharType="begin"/>
      </w:r>
      <w:r>
        <w:instrText xml:space="preserve"> PAGEREF _Toc473894280 \h </w:instrText>
      </w:r>
      <w:r>
        <w:fldChar w:fldCharType="separate"/>
      </w:r>
      <w:r>
        <w:t>38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in relation to transitional provisions</w:t>
      </w:r>
      <w:r>
        <w:tab/>
      </w:r>
      <w:r>
        <w:fldChar w:fldCharType="begin"/>
      </w:r>
      <w:r>
        <w:instrText xml:space="preserve"> PAGEREF _Toc473894281 \h </w:instrText>
      </w:r>
      <w:r>
        <w:fldChar w:fldCharType="separate"/>
      </w:r>
      <w:r>
        <w:t>38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Exemption from State tax</w:t>
      </w:r>
      <w:r>
        <w:tab/>
      </w:r>
      <w:r>
        <w:fldChar w:fldCharType="begin"/>
      </w:r>
      <w:r>
        <w:instrText xml:space="preserve"> PAGEREF _Toc473894282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_Toc473894284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2011</w:t>
            </w:r>
          </w:p>
        </w:tc>
      </w:tr>
    </w:tbl>
    <w:p>
      <w:pPr>
        <w:pStyle w:val="WA"/>
        <w:spacing w:before="12"/>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3" w:name="_Toc378152470"/>
      <w:bookmarkStart w:id="4" w:name="_Toc415729440"/>
      <w:bookmarkStart w:id="5" w:name="_Toc415729537"/>
      <w:bookmarkStart w:id="6" w:name="_Toc415729635"/>
      <w:bookmarkStart w:id="7" w:name="_Toc473893985"/>
      <w:bookmarkStart w:id="8" w:name="_Toc473894083"/>
      <w:bookmarkStart w:id="9" w:name="_Toc4738941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78152471"/>
      <w:bookmarkStart w:id="11" w:name="_Toc473894189"/>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12" w:name="_Toc378152472"/>
      <w:bookmarkStart w:id="13" w:name="_Toc473894190"/>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14" w:name="_Toc378152473"/>
      <w:bookmarkStart w:id="15" w:name="_Toc473894191"/>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w:t>
      </w:r>
    </w:p>
    <w:p>
      <w:pPr>
        <w:pStyle w:val="Defpara"/>
      </w:pPr>
      <w:r>
        <w:tab/>
        <w:t>(a)</w:t>
      </w:r>
      <w:r>
        <w:tab/>
        <w:t>the shares in which are not quoted on a financial market; and</w:t>
      </w:r>
    </w:p>
    <w:p>
      <w:pPr>
        <w:pStyle w:val="Defpara"/>
      </w:pPr>
      <w:r>
        <w:tab/>
        <w:t>(b)</w:t>
      </w:r>
      <w:r>
        <w:tab/>
        <w:t>which has assets which include —</w:t>
      </w:r>
    </w:p>
    <w:p>
      <w:pPr>
        <w:pStyle w:val="Defsubpara"/>
      </w:pPr>
      <w:r>
        <w:tab/>
        <w:t>(i)</w:t>
      </w:r>
      <w:r>
        <w:tab/>
        <w:t>farming property; or</w:t>
      </w:r>
    </w:p>
    <w:p>
      <w:pPr>
        <w:pStyle w:val="Defsubpara"/>
      </w:pPr>
      <w:r>
        <w:tab/>
        <w:t>(ii)</w:t>
      </w:r>
      <w:r>
        <w:tab/>
        <w:t>a share in a corporation —</w:t>
      </w:r>
    </w:p>
    <w:p>
      <w:pPr>
        <w:pStyle w:val="Defitem"/>
      </w:pPr>
      <w:r>
        <w:tab/>
        <w:t>(I)</w:t>
      </w:r>
      <w:r>
        <w:tab/>
        <w:t>the shares in which are not quoted on a financial market; and</w:t>
      </w:r>
    </w:p>
    <w:p>
      <w:pPr>
        <w:pStyle w:val="Defitem"/>
      </w:pPr>
      <w:r>
        <w:tab/>
        <w:t>(II)</w:t>
      </w:r>
      <w: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w:t>
      </w:r>
    </w:p>
    <w:p>
      <w:pPr>
        <w:pStyle w:val="Defpara"/>
      </w:pPr>
      <w:r>
        <w:tab/>
        <w:t>(a)</w:t>
      </w:r>
      <w:r>
        <w:tab/>
        <w:t>held in fee simple; or</w:t>
      </w:r>
    </w:p>
    <w:p>
      <w:pPr>
        <w:pStyle w:val="Defpara"/>
      </w:pPr>
      <w:r>
        <w:tab/>
        <w:t>(b)</w:t>
      </w:r>
      <w:r>
        <w:tab/>
        <w:t xml:space="preserve">held on lease or otherwise under the </w:t>
      </w:r>
      <w:r>
        <w:rPr>
          <w:i/>
        </w:rPr>
        <w:t>Land Administration Act 1997</w:t>
      </w:r>
      <w:r>
        <w:t>; or</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w:t>
      </w:r>
    </w:p>
    <w:p>
      <w:pPr>
        <w:pStyle w:val="Defpara"/>
      </w:pPr>
      <w:r>
        <w:tab/>
        <w:t>(a)</w:t>
      </w:r>
      <w:r>
        <w:tab/>
        <w:t>total interest in farming property; or</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No. 24 of 2000 s. 11; No. 21 of 2003 s. 9; No. 28 of 2003 s. 29; No. 38 of 2005 s. 15; No. 77 of 2006 Sch. 1 cl. 37(1).]</w:t>
      </w:r>
    </w:p>
    <w:p>
      <w:pPr>
        <w:pStyle w:val="Heading2"/>
      </w:pPr>
      <w:bookmarkStart w:id="16" w:name="_Toc378152474"/>
      <w:bookmarkStart w:id="17" w:name="_Toc415729444"/>
      <w:bookmarkStart w:id="18" w:name="_Toc415729541"/>
      <w:bookmarkStart w:id="19" w:name="_Toc415729639"/>
      <w:bookmarkStart w:id="20" w:name="_Toc473893989"/>
      <w:bookmarkStart w:id="21" w:name="_Toc473894087"/>
      <w:bookmarkStart w:id="22" w:name="_Toc473894192"/>
      <w:r>
        <w:rPr>
          <w:rStyle w:val="CharPartNo"/>
        </w:rPr>
        <w:t>Part 2</w:t>
      </w:r>
      <w:r>
        <w:t> — </w:t>
      </w:r>
      <w:r>
        <w:rPr>
          <w:rStyle w:val="CharPartText"/>
        </w:rPr>
        <w:t>Country Housing Authority</w:t>
      </w:r>
      <w:bookmarkEnd w:id="16"/>
      <w:bookmarkEnd w:id="17"/>
      <w:bookmarkEnd w:id="18"/>
      <w:bookmarkEnd w:id="19"/>
      <w:bookmarkEnd w:id="20"/>
      <w:bookmarkEnd w:id="21"/>
      <w:bookmarkEnd w:id="22"/>
    </w:p>
    <w:p>
      <w:pPr>
        <w:pStyle w:val="Heading3"/>
      </w:pPr>
      <w:bookmarkStart w:id="23" w:name="_Toc378152475"/>
      <w:bookmarkStart w:id="24" w:name="_Toc415729445"/>
      <w:bookmarkStart w:id="25" w:name="_Toc415729542"/>
      <w:bookmarkStart w:id="26" w:name="_Toc415729640"/>
      <w:bookmarkStart w:id="27" w:name="_Toc473893990"/>
      <w:bookmarkStart w:id="28" w:name="_Toc473894088"/>
      <w:bookmarkStart w:id="29" w:name="_Toc473894193"/>
      <w:r>
        <w:rPr>
          <w:rStyle w:val="CharDivNo"/>
        </w:rPr>
        <w:t>Division 1</w:t>
      </w:r>
      <w:r>
        <w:rPr>
          <w:snapToGrid w:val="0"/>
        </w:rPr>
        <w:t> — </w:t>
      </w:r>
      <w:r>
        <w:rPr>
          <w:rStyle w:val="CharDivText"/>
        </w:rPr>
        <w:t>Establishment and staff</w:t>
      </w:r>
      <w:bookmarkEnd w:id="23"/>
      <w:bookmarkEnd w:id="24"/>
      <w:bookmarkEnd w:id="25"/>
      <w:bookmarkEnd w:id="26"/>
      <w:bookmarkEnd w:id="27"/>
      <w:bookmarkEnd w:id="28"/>
      <w:bookmarkEnd w:id="29"/>
    </w:p>
    <w:p>
      <w:pPr>
        <w:pStyle w:val="Heading5"/>
        <w:rPr>
          <w:snapToGrid w:val="0"/>
        </w:rPr>
      </w:pPr>
      <w:bookmarkStart w:id="30" w:name="_Toc378152476"/>
      <w:bookmarkStart w:id="31" w:name="_Toc473894194"/>
      <w:r>
        <w:rPr>
          <w:rStyle w:val="CharSectno"/>
        </w:rPr>
        <w:t>4</w:t>
      </w:r>
      <w:r>
        <w:rPr>
          <w:snapToGrid w:val="0"/>
        </w:rPr>
        <w:t>.</w:t>
      </w:r>
      <w:r>
        <w:rPr>
          <w:snapToGrid w:val="0"/>
        </w:rPr>
        <w:tab/>
        <w:t>Country Housing Authority</w:t>
      </w:r>
      <w:bookmarkEnd w:id="30"/>
      <w:bookmarkEnd w:id="31"/>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32" w:name="_Toc378152477"/>
      <w:bookmarkStart w:id="33" w:name="_Toc473894195"/>
      <w:r>
        <w:rPr>
          <w:rStyle w:val="CharSectno"/>
        </w:rPr>
        <w:t>5</w:t>
      </w:r>
      <w:r>
        <w:rPr>
          <w:snapToGrid w:val="0"/>
        </w:rPr>
        <w:t>.</w:t>
      </w:r>
      <w:r>
        <w:rPr>
          <w:snapToGrid w:val="0"/>
        </w:rPr>
        <w:tab/>
        <w:t>Membership of Authority</w:t>
      </w:r>
      <w:bookmarkEnd w:id="32"/>
      <w:bookmarkEnd w:id="33"/>
    </w:p>
    <w:p>
      <w:pPr>
        <w:pStyle w:val="Subsection"/>
        <w:rPr>
          <w:snapToGrid w:val="0"/>
        </w:rPr>
      </w:pPr>
      <w:r>
        <w:rPr>
          <w:snapToGrid w:val="0"/>
        </w:rPr>
        <w:tab/>
        <w:t>(1)</w:t>
      </w:r>
      <w:r>
        <w:rPr>
          <w:snapToGrid w:val="0"/>
        </w:rPr>
        <w:tab/>
        <w:t>The Authority consists of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 and</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 and</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No. 49 of 2004 s. 13.]</w:t>
      </w:r>
    </w:p>
    <w:p>
      <w:pPr>
        <w:pStyle w:val="Heading5"/>
        <w:rPr>
          <w:snapToGrid w:val="0"/>
        </w:rPr>
      </w:pPr>
      <w:bookmarkStart w:id="34" w:name="_Toc378152478"/>
      <w:bookmarkStart w:id="35" w:name="_Toc473894196"/>
      <w:r>
        <w:rPr>
          <w:rStyle w:val="CharSectno"/>
        </w:rPr>
        <w:t>6</w:t>
      </w:r>
      <w:r>
        <w:rPr>
          <w:snapToGrid w:val="0"/>
        </w:rPr>
        <w:t>.</w:t>
      </w:r>
      <w:r>
        <w:rPr>
          <w:snapToGrid w:val="0"/>
        </w:rPr>
        <w:tab/>
        <w:t>Remuneration</w:t>
      </w:r>
      <w:bookmarkEnd w:id="34"/>
      <w:bookmarkEnd w:id="35"/>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6 amended: No. 39 of 2010 s. 89.]</w:t>
      </w:r>
    </w:p>
    <w:p>
      <w:pPr>
        <w:pStyle w:val="Heading5"/>
        <w:rPr>
          <w:snapToGrid w:val="0"/>
        </w:rPr>
      </w:pPr>
      <w:bookmarkStart w:id="36" w:name="_Toc378152479"/>
      <w:bookmarkStart w:id="37" w:name="_Toc473894197"/>
      <w:r>
        <w:rPr>
          <w:rStyle w:val="CharSectno"/>
        </w:rPr>
        <w:t>7</w:t>
      </w:r>
      <w:r>
        <w:rPr>
          <w:snapToGrid w:val="0"/>
        </w:rPr>
        <w:t>.</w:t>
      </w:r>
      <w:r>
        <w:rPr>
          <w:snapToGrid w:val="0"/>
        </w:rPr>
        <w:tab/>
        <w:t>Staff and facilities</w:t>
      </w:r>
      <w:bookmarkEnd w:id="36"/>
      <w:bookmarkEnd w:id="37"/>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 or</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keepNext/>
        <w:spacing w:before="120"/>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spacing w:before="100"/>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38" w:name="_Toc378152480"/>
      <w:bookmarkStart w:id="39" w:name="_Toc473894198"/>
      <w:r>
        <w:rPr>
          <w:rStyle w:val="CharSectno"/>
        </w:rPr>
        <w:t>8</w:t>
      </w:r>
      <w:r>
        <w:rPr>
          <w:snapToGrid w:val="0"/>
        </w:rPr>
        <w:t>.</w:t>
      </w:r>
      <w:r>
        <w:rPr>
          <w:snapToGrid w:val="0"/>
        </w:rPr>
        <w:tab/>
        <w:t>Protection from personal liability</w:t>
      </w:r>
      <w:bookmarkEnd w:id="38"/>
      <w:bookmarkEnd w:id="39"/>
    </w:p>
    <w:p>
      <w:pPr>
        <w:pStyle w:val="Subsection"/>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Subsection"/>
        <w:rPr>
          <w:snapToGrid w:val="0"/>
        </w:rPr>
      </w:pPr>
      <w:r>
        <w:rPr>
          <w:snapToGrid w:val="0"/>
        </w:rPr>
        <w:tab/>
        <w:t>(5)</w:t>
      </w:r>
      <w:r>
        <w:rPr>
          <w:snapToGrid w:val="0"/>
        </w:rPr>
        <w:tab/>
        <w:t xml:space="preserve">This section has effect subject to the </w:t>
      </w:r>
      <w:r>
        <w:rPr>
          <w:i/>
          <w:snapToGrid w:val="0"/>
        </w:rPr>
        <w:t>Statutory Corporations (Liability of Directors) Act 1996.</w:t>
      </w:r>
    </w:p>
    <w:p>
      <w:pPr>
        <w:pStyle w:val="Heading5"/>
        <w:rPr>
          <w:snapToGrid w:val="0"/>
        </w:rPr>
      </w:pPr>
      <w:bookmarkStart w:id="40" w:name="_Toc378152481"/>
      <w:bookmarkStart w:id="41" w:name="_Toc473894199"/>
      <w:r>
        <w:rPr>
          <w:rStyle w:val="CharSectno"/>
        </w:rPr>
        <w:t>9</w:t>
      </w:r>
      <w:r>
        <w:rPr>
          <w:snapToGrid w:val="0"/>
        </w:rPr>
        <w:t>.</w:t>
      </w:r>
      <w:r>
        <w:rPr>
          <w:snapToGrid w:val="0"/>
        </w:rPr>
        <w:tab/>
        <w:t>Confidentiality</w:t>
      </w:r>
      <w:bookmarkEnd w:id="40"/>
      <w:bookmarkEnd w:id="41"/>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written law; or</w:t>
      </w:r>
    </w:p>
    <w:p>
      <w:pPr>
        <w:pStyle w:val="Indenta"/>
        <w:spacing w:before="60"/>
        <w:rPr>
          <w:snapToGrid w:val="0"/>
        </w:rPr>
      </w:pPr>
      <w:r>
        <w:rPr>
          <w:snapToGrid w:val="0"/>
        </w:rPr>
        <w:tab/>
        <w:t>(c)</w:t>
      </w:r>
      <w:r>
        <w:rPr>
          <w:snapToGrid w:val="0"/>
        </w:rPr>
        <w:tab/>
        <w:t>with the written consent of the person to whom the information relates; or</w:t>
      </w:r>
    </w:p>
    <w:p>
      <w:pPr>
        <w:pStyle w:val="Indenta"/>
        <w:spacing w:before="60"/>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pPr>
      <w:bookmarkStart w:id="42" w:name="_Toc378152482"/>
      <w:bookmarkStart w:id="43" w:name="_Toc415729452"/>
      <w:bookmarkStart w:id="44" w:name="_Toc415729549"/>
      <w:bookmarkStart w:id="45" w:name="_Toc415729647"/>
      <w:bookmarkStart w:id="46" w:name="_Toc473893997"/>
      <w:bookmarkStart w:id="47" w:name="_Toc473894095"/>
      <w:bookmarkStart w:id="48" w:name="_Toc473894200"/>
      <w:r>
        <w:rPr>
          <w:rStyle w:val="CharDivNo"/>
        </w:rPr>
        <w:t>Division 2</w:t>
      </w:r>
      <w:r>
        <w:rPr>
          <w:snapToGrid w:val="0"/>
        </w:rPr>
        <w:t> — </w:t>
      </w:r>
      <w:r>
        <w:rPr>
          <w:rStyle w:val="CharDivText"/>
        </w:rPr>
        <w:t>Functions</w:t>
      </w:r>
      <w:bookmarkEnd w:id="42"/>
      <w:bookmarkEnd w:id="43"/>
      <w:bookmarkEnd w:id="44"/>
      <w:bookmarkEnd w:id="45"/>
      <w:bookmarkEnd w:id="46"/>
      <w:bookmarkEnd w:id="47"/>
      <w:bookmarkEnd w:id="48"/>
    </w:p>
    <w:p>
      <w:pPr>
        <w:pStyle w:val="Heading5"/>
        <w:spacing w:before="200"/>
      </w:pPr>
      <w:bookmarkStart w:id="49" w:name="_Toc378152483"/>
      <w:bookmarkStart w:id="50" w:name="_Toc473894201"/>
      <w:r>
        <w:rPr>
          <w:rStyle w:val="CharSectno"/>
        </w:rPr>
        <w:t>9A</w:t>
      </w:r>
      <w:r>
        <w:t>.</w:t>
      </w:r>
      <w:r>
        <w:tab/>
        <w:t>Authority is an SES organisation</w:t>
      </w:r>
      <w:bookmarkEnd w:id="49"/>
      <w:bookmarkEnd w:id="50"/>
    </w:p>
    <w:p>
      <w:pPr>
        <w:pStyle w:val="Subsection"/>
        <w:spacing w:before="140"/>
      </w:pPr>
      <w:r>
        <w:tab/>
      </w:r>
      <w:r>
        <w:tab/>
        <w:t xml:space="preserve">The Authority is to be an SES organisation under the </w:t>
      </w:r>
      <w:r>
        <w:rPr>
          <w:i/>
        </w:rPr>
        <w:t>Public Sector Management Act 1994</w:t>
      </w:r>
      <w:r>
        <w:t>.</w:t>
      </w:r>
    </w:p>
    <w:p>
      <w:pPr>
        <w:pStyle w:val="Footnotesection"/>
        <w:spacing w:before="80"/>
        <w:ind w:left="890" w:hanging="890"/>
      </w:pPr>
      <w:r>
        <w:tab/>
        <w:t>[Section 9A inserted: No. 28 of 2006 s. 291.]</w:t>
      </w:r>
    </w:p>
    <w:p>
      <w:pPr>
        <w:pStyle w:val="Heading5"/>
        <w:rPr>
          <w:snapToGrid w:val="0"/>
        </w:rPr>
      </w:pPr>
      <w:bookmarkStart w:id="51" w:name="_Toc378152484"/>
      <w:bookmarkStart w:id="52" w:name="_Toc473894202"/>
      <w:r>
        <w:rPr>
          <w:rStyle w:val="CharSectno"/>
        </w:rPr>
        <w:t>10</w:t>
      </w:r>
      <w:r>
        <w:rPr>
          <w:snapToGrid w:val="0"/>
        </w:rPr>
        <w:t>.</w:t>
      </w:r>
      <w:r>
        <w:rPr>
          <w:snapToGrid w:val="0"/>
        </w:rPr>
        <w:tab/>
        <w:t>Objective of Authority</w:t>
      </w:r>
      <w:bookmarkEnd w:id="51"/>
      <w:bookmarkEnd w:id="52"/>
    </w:p>
    <w:p>
      <w:pPr>
        <w:pStyle w:val="Subsection"/>
        <w:spacing w:before="140"/>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53" w:name="_Toc378152485"/>
      <w:bookmarkStart w:id="54" w:name="_Toc473894203"/>
      <w:r>
        <w:rPr>
          <w:rStyle w:val="CharSectno"/>
        </w:rPr>
        <w:t>11</w:t>
      </w:r>
      <w:r>
        <w:rPr>
          <w:snapToGrid w:val="0"/>
        </w:rPr>
        <w:t>.</w:t>
      </w:r>
      <w:r>
        <w:rPr>
          <w:snapToGrid w:val="0"/>
        </w:rPr>
        <w:tab/>
        <w:t>Functions and powers of Authority</w:t>
      </w:r>
      <w:bookmarkEnd w:id="53"/>
      <w:bookmarkEnd w:id="54"/>
    </w:p>
    <w:p>
      <w:pPr>
        <w:pStyle w:val="Subsection"/>
        <w:spacing w:before="140"/>
        <w:rPr>
          <w:snapToGrid w:val="0"/>
        </w:rPr>
      </w:pPr>
      <w:r>
        <w:rPr>
          <w:snapToGrid w:val="0"/>
        </w:rPr>
        <w:tab/>
        <w:t>(1)</w:t>
      </w:r>
      <w:r>
        <w:rPr>
          <w:snapToGrid w:val="0"/>
        </w:rPr>
        <w:tab/>
        <w:t>The functions of the Authority are —</w:t>
      </w:r>
    </w:p>
    <w:p>
      <w:pPr>
        <w:pStyle w:val="Indenta"/>
        <w:spacing w:before="60"/>
        <w:rPr>
          <w:snapToGrid w:val="0"/>
        </w:rPr>
      </w:pPr>
      <w:r>
        <w:rPr>
          <w:snapToGrid w:val="0"/>
        </w:rPr>
        <w:tab/>
        <w:t>(a)</w:t>
      </w:r>
      <w:r>
        <w:rPr>
          <w:snapToGrid w:val="0"/>
        </w:rPr>
        <w:tab/>
        <w:t>in accordance with Parts 3 and 4, to facilitate the provision of housing outside the metropolitan region —</w:t>
      </w:r>
    </w:p>
    <w:p>
      <w:pPr>
        <w:pStyle w:val="Indenti"/>
        <w:spacing w:before="60"/>
        <w:rPr>
          <w:snapToGrid w:val="0"/>
        </w:rPr>
      </w:pPr>
      <w:r>
        <w:rPr>
          <w:snapToGrid w:val="0"/>
        </w:rPr>
        <w:tab/>
        <w:t>(i)</w:t>
      </w:r>
      <w:r>
        <w:rPr>
          <w:snapToGrid w:val="0"/>
        </w:rPr>
        <w:tab/>
        <w:t>for farmers and their employees; and</w:t>
      </w:r>
    </w:p>
    <w:p>
      <w:pPr>
        <w:pStyle w:val="Indenti"/>
        <w:spacing w:before="60"/>
        <w:rPr>
          <w:snapToGrid w:val="0"/>
        </w:rPr>
      </w:pPr>
      <w:r>
        <w:rPr>
          <w:snapToGrid w:val="0"/>
        </w:rPr>
        <w:tab/>
        <w:t>(ii)</w:t>
      </w:r>
      <w:r>
        <w:rPr>
          <w:snapToGrid w:val="0"/>
        </w:rPr>
        <w:tab/>
        <w:t>for retired farmers; and</w:t>
      </w:r>
    </w:p>
    <w:p>
      <w:pPr>
        <w:pStyle w:val="Indenti"/>
        <w:spacing w:before="60"/>
        <w:rPr>
          <w:snapToGrid w:val="0"/>
        </w:rPr>
      </w:pPr>
      <w:r>
        <w:rPr>
          <w:snapToGrid w:val="0"/>
        </w:rPr>
        <w:tab/>
        <w:t>(iii)</w:t>
      </w:r>
      <w:r>
        <w:rPr>
          <w:snapToGrid w:val="0"/>
        </w:rPr>
        <w:tab/>
        <w:t>in connection with certain businesses and services;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assess the eligibility of persons to be assisted under this Act; and</w:t>
      </w:r>
    </w:p>
    <w:p>
      <w:pPr>
        <w:pStyle w:val="Indenta"/>
        <w:spacing w:before="60"/>
        <w:rPr>
          <w:snapToGrid w:val="0"/>
        </w:rPr>
      </w:pPr>
      <w:r>
        <w:rPr>
          <w:snapToGrid w:val="0"/>
        </w:rPr>
        <w:tab/>
        <w:t>(c)</w:t>
      </w:r>
      <w:r>
        <w:rPr>
          <w:snapToGrid w:val="0"/>
        </w:rPr>
        <w:tab/>
        <w:t>to advance moneys for the purposes of and in accordance with this Act; and</w:t>
      </w:r>
    </w:p>
    <w:p>
      <w:pPr>
        <w:pStyle w:val="Indenta"/>
        <w:spacing w:before="60"/>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buy, sell or otherwise deal in mortgages or other instruments evidencing indebtedness that are secured against land; 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 and</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No. 26 of 1999 s. 69(2); No. 28 of 2006 s. 292.]</w:t>
      </w:r>
    </w:p>
    <w:p>
      <w:pPr>
        <w:pStyle w:val="Heading5"/>
        <w:rPr>
          <w:snapToGrid w:val="0"/>
        </w:rPr>
      </w:pPr>
      <w:bookmarkStart w:id="55" w:name="_Toc378152486"/>
      <w:bookmarkStart w:id="56" w:name="_Toc473894204"/>
      <w:r>
        <w:rPr>
          <w:rStyle w:val="CharSectno"/>
        </w:rPr>
        <w:t>12</w:t>
      </w:r>
      <w:r>
        <w:rPr>
          <w:snapToGrid w:val="0"/>
        </w:rPr>
        <w:t>.</w:t>
      </w:r>
      <w:r>
        <w:rPr>
          <w:snapToGrid w:val="0"/>
        </w:rPr>
        <w:tab/>
        <w:t>Delegation</w:t>
      </w:r>
      <w:bookmarkEnd w:id="55"/>
      <w:bookmarkEnd w:id="56"/>
    </w:p>
    <w:p>
      <w:pPr>
        <w:pStyle w:val="Subsection"/>
        <w:rPr>
          <w:snapToGrid w:val="0"/>
        </w:rPr>
      </w:pPr>
      <w:r>
        <w:rPr>
          <w:snapToGrid w:val="0"/>
        </w:rPr>
        <w:tab/>
      </w:r>
      <w:r>
        <w:rPr>
          <w:snapToGrid w:val="0"/>
        </w:rPr>
        <w:tab/>
        <w:t>The Authority may, by instrument in writing, delegate to —</w:t>
      </w:r>
    </w:p>
    <w:p>
      <w:pPr>
        <w:pStyle w:val="Indenta"/>
        <w:rPr>
          <w:snapToGrid w:val="0"/>
        </w:rPr>
      </w:pPr>
      <w:r>
        <w:rPr>
          <w:snapToGrid w:val="0"/>
        </w:rPr>
        <w:tab/>
        <w:t>(a)</w:t>
      </w:r>
      <w:r>
        <w:rPr>
          <w:snapToGrid w:val="0"/>
        </w:rPr>
        <w:tab/>
        <w:t>a member or members of the Authority; or</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pPr>
      <w:bookmarkStart w:id="57" w:name="_Toc378152487"/>
      <w:bookmarkStart w:id="58" w:name="_Toc415729457"/>
      <w:bookmarkStart w:id="59" w:name="_Toc415729554"/>
      <w:bookmarkStart w:id="60" w:name="_Toc415729652"/>
      <w:bookmarkStart w:id="61" w:name="_Toc473894002"/>
      <w:bookmarkStart w:id="62" w:name="_Toc473894100"/>
      <w:bookmarkStart w:id="63" w:name="_Toc473894205"/>
      <w:r>
        <w:rPr>
          <w:rStyle w:val="CharDivNo"/>
        </w:rPr>
        <w:t>Division 3</w:t>
      </w:r>
      <w:r>
        <w:rPr>
          <w:snapToGrid w:val="0"/>
        </w:rPr>
        <w:t> — </w:t>
      </w:r>
      <w:r>
        <w:rPr>
          <w:rStyle w:val="CharDivText"/>
        </w:rPr>
        <w:t>Relationship with the Minister</w:t>
      </w:r>
      <w:bookmarkEnd w:id="57"/>
      <w:bookmarkEnd w:id="58"/>
      <w:bookmarkEnd w:id="59"/>
      <w:bookmarkEnd w:id="60"/>
      <w:bookmarkEnd w:id="61"/>
      <w:bookmarkEnd w:id="62"/>
      <w:bookmarkEnd w:id="63"/>
    </w:p>
    <w:p>
      <w:pPr>
        <w:pStyle w:val="Heading5"/>
        <w:rPr>
          <w:snapToGrid w:val="0"/>
        </w:rPr>
      </w:pPr>
      <w:bookmarkStart w:id="64" w:name="_Toc378152488"/>
      <w:bookmarkStart w:id="65" w:name="_Toc473894206"/>
      <w:r>
        <w:rPr>
          <w:rStyle w:val="CharSectno"/>
        </w:rPr>
        <w:t>13</w:t>
      </w:r>
      <w:r>
        <w:rPr>
          <w:snapToGrid w:val="0"/>
        </w:rPr>
        <w:t>.</w:t>
      </w:r>
      <w:r>
        <w:rPr>
          <w:snapToGrid w:val="0"/>
        </w:rPr>
        <w:tab/>
        <w:t>Minister may direct Authority</w:t>
      </w:r>
      <w:bookmarkEnd w:id="64"/>
      <w:bookmarkEnd w:id="65"/>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No. 28 of 2006 s. 293; No. 77 of 2006 Sch. 1 cl. 37(2).]</w:t>
      </w:r>
    </w:p>
    <w:p>
      <w:pPr>
        <w:pStyle w:val="Heading5"/>
        <w:rPr>
          <w:snapToGrid w:val="0"/>
        </w:rPr>
      </w:pPr>
      <w:bookmarkStart w:id="66" w:name="_Toc378152489"/>
      <w:bookmarkStart w:id="67" w:name="_Toc473894207"/>
      <w:r>
        <w:rPr>
          <w:rStyle w:val="CharSectno"/>
        </w:rPr>
        <w:t>14</w:t>
      </w:r>
      <w:r>
        <w:rPr>
          <w:snapToGrid w:val="0"/>
        </w:rPr>
        <w:t>.</w:t>
      </w:r>
      <w:r>
        <w:rPr>
          <w:snapToGrid w:val="0"/>
        </w:rPr>
        <w:tab/>
        <w:t>Minister to have access to information</w:t>
      </w:r>
      <w:bookmarkEnd w:id="66"/>
      <w:bookmarkEnd w:id="67"/>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 and</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pPr>
      <w:bookmarkStart w:id="68" w:name="_Toc378152490"/>
      <w:bookmarkStart w:id="69" w:name="_Toc415729460"/>
      <w:bookmarkStart w:id="70" w:name="_Toc415729557"/>
      <w:bookmarkStart w:id="71" w:name="_Toc415729655"/>
      <w:bookmarkStart w:id="72" w:name="_Toc473894005"/>
      <w:bookmarkStart w:id="73" w:name="_Toc473894103"/>
      <w:bookmarkStart w:id="74" w:name="_Toc473894208"/>
      <w:r>
        <w:rPr>
          <w:rStyle w:val="CharDivNo"/>
        </w:rPr>
        <w:t>Division 4</w:t>
      </w:r>
      <w:r>
        <w:rPr>
          <w:snapToGrid w:val="0"/>
        </w:rPr>
        <w:t> — </w:t>
      </w:r>
      <w:r>
        <w:rPr>
          <w:rStyle w:val="CharDivText"/>
        </w:rPr>
        <w:t>Financial provisions</w:t>
      </w:r>
      <w:bookmarkEnd w:id="68"/>
      <w:bookmarkEnd w:id="69"/>
      <w:bookmarkEnd w:id="70"/>
      <w:bookmarkEnd w:id="71"/>
      <w:bookmarkEnd w:id="72"/>
      <w:bookmarkEnd w:id="73"/>
      <w:bookmarkEnd w:id="74"/>
    </w:p>
    <w:p>
      <w:pPr>
        <w:pStyle w:val="Heading5"/>
        <w:rPr>
          <w:snapToGrid w:val="0"/>
        </w:rPr>
      </w:pPr>
      <w:bookmarkStart w:id="75" w:name="_Toc378152491"/>
      <w:bookmarkStart w:id="76" w:name="_Toc473894209"/>
      <w:r>
        <w:rPr>
          <w:rStyle w:val="CharSectno"/>
        </w:rPr>
        <w:t>15</w:t>
      </w:r>
      <w:r>
        <w:rPr>
          <w:snapToGrid w:val="0"/>
        </w:rPr>
        <w:t>.</w:t>
      </w:r>
      <w:r>
        <w:rPr>
          <w:snapToGrid w:val="0"/>
        </w:rPr>
        <w:tab/>
        <w:t>Funds of Authority</w:t>
      </w:r>
      <w:bookmarkEnd w:id="75"/>
      <w:bookmarkEnd w:id="76"/>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way of repayment of, or interest paid on, moneys advanced by the Authority under this Act; and</w:t>
      </w:r>
    </w:p>
    <w:p>
      <w:pPr>
        <w:pStyle w:val="Indenta"/>
        <w:rPr>
          <w:snapToGrid w:val="0"/>
        </w:rPr>
      </w:pPr>
      <w:r>
        <w:rPr>
          <w:snapToGrid w:val="0"/>
        </w:rPr>
        <w:tab/>
        <w:t>(c)</w:t>
      </w:r>
      <w:r>
        <w:rPr>
          <w:snapToGrid w:val="0"/>
        </w:rPr>
        <w:tab/>
        <w:t>moneys borrowed by the Authority under section 16 or 17; and</w:t>
      </w:r>
    </w:p>
    <w:p>
      <w:pPr>
        <w:pStyle w:val="Indenta"/>
        <w:rPr>
          <w:snapToGrid w:val="0"/>
        </w:rPr>
      </w:pPr>
      <w:r>
        <w:rPr>
          <w:snapToGrid w:val="0"/>
        </w:rPr>
        <w:tab/>
        <w:t>(d)</w:t>
      </w:r>
      <w:r>
        <w:rPr>
          <w:snapToGrid w:val="0"/>
        </w:rPr>
        <w:tab/>
        <w:t>the proceeds of the disposition of land by the Authority; and</w:t>
      </w:r>
    </w:p>
    <w:p>
      <w:pPr>
        <w:pStyle w:val="Indenta"/>
        <w:rPr>
          <w:snapToGrid w:val="0"/>
        </w:rPr>
      </w:pPr>
      <w:r>
        <w:rPr>
          <w:snapToGrid w:val="0"/>
        </w:rPr>
        <w:tab/>
        <w:t>(e)</w:t>
      </w:r>
      <w:r>
        <w:rPr>
          <w:snapToGrid w:val="0"/>
        </w:rPr>
        <w:tab/>
        <w:t>rents and other payments derived from land leased by the Authority to others; and</w:t>
      </w:r>
    </w:p>
    <w:p>
      <w:pPr>
        <w:pStyle w:val="Indenta"/>
        <w:rPr>
          <w:snapToGrid w:val="0"/>
        </w:rPr>
      </w:pPr>
      <w:r>
        <w:rPr>
          <w:snapToGrid w:val="0"/>
        </w:rPr>
        <w:tab/>
        <w:t>(f)</w:t>
      </w:r>
      <w:r>
        <w:rPr>
          <w:snapToGrid w:val="0"/>
        </w:rPr>
        <w:tab/>
        <w:t>gifts and bequests; and</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 and</w:t>
      </w:r>
    </w:p>
    <w:p>
      <w:pPr>
        <w:pStyle w:val="Indenta"/>
        <w:rPr>
          <w:snapToGrid w:val="0"/>
        </w:rPr>
      </w:pPr>
      <w:r>
        <w:rPr>
          <w:snapToGrid w:val="0"/>
        </w:rPr>
        <w:tab/>
        <w:t>(b)</w:t>
      </w:r>
      <w:r>
        <w:rPr>
          <w:snapToGrid w:val="0"/>
        </w:rPr>
        <w:tab/>
        <w:t>the payment of remuneration and allowances to appointed members; and</w:t>
      </w:r>
    </w:p>
    <w:p>
      <w:pPr>
        <w:pStyle w:val="Indenta"/>
        <w:rPr>
          <w:snapToGrid w:val="0"/>
        </w:rPr>
      </w:pPr>
      <w:r>
        <w:rPr>
          <w:snapToGrid w:val="0"/>
        </w:rPr>
        <w:tab/>
        <w:t>(c)</w:t>
      </w:r>
      <w:r>
        <w:rPr>
          <w:snapToGrid w:val="0"/>
        </w:rPr>
        <w:tab/>
        <w:t>the payment of any moneys required to be paid under an agreement referred to in section 7(3); and</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 and</w:t>
      </w:r>
    </w:p>
    <w:p>
      <w:pPr>
        <w:pStyle w:val="Indenta"/>
        <w:rPr>
          <w:snapToGrid w:val="0"/>
        </w:rPr>
      </w:pPr>
      <w:r>
        <w:rPr>
          <w:snapToGrid w:val="0"/>
        </w:rPr>
        <w:tab/>
        <w:t>(e)</w:t>
      </w:r>
      <w:r>
        <w:rPr>
          <w:snapToGrid w:val="0"/>
        </w:rPr>
        <w:tab/>
        <w:t>the payment of all moneys advanced under Part 3; and</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No. 28 of 2006 s. 294; No. 77 of 2006 Sch. 1 cl. 37(3) and (4).]</w:t>
      </w:r>
    </w:p>
    <w:p>
      <w:pPr>
        <w:pStyle w:val="Heading5"/>
        <w:rPr>
          <w:snapToGrid w:val="0"/>
        </w:rPr>
      </w:pPr>
      <w:bookmarkStart w:id="77" w:name="_Toc378152492"/>
      <w:bookmarkStart w:id="78" w:name="_Toc473894210"/>
      <w:r>
        <w:rPr>
          <w:rStyle w:val="CharSectno"/>
        </w:rPr>
        <w:t>16</w:t>
      </w:r>
      <w:r>
        <w:rPr>
          <w:snapToGrid w:val="0"/>
        </w:rPr>
        <w:t>.</w:t>
      </w:r>
      <w:r>
        <w:rPr>
          <w:snapToGrid w:val="0"/>
        </w:rPr>
        <w:tab/>
        <w:t>Borrowing from Treasurer</w:t>
      </w:r>
      <w:bookmarkEnd w:id="77"/>
      <w:bookmarkEnd w:id="78"/>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79" w:name="_Toc378152493"/>
      <w:bookmarkStart w:id="80" w:name="_Toc473894211"/>
      <w:r>
        <w:rPr>
          <w:rStyle w:val="CharSectno"/>
        </w:rPr>
        <w:t>17</w:t>
      </w:r>
      <w:r>
        <w:rPr>
          <w:snapToGrid w:val="0"/>
        </w:rPr>
        <w:t>.</w:t>
      </w:r>
      <w:r>
        <w:rPr>
          <w:snapToGrid w:val="0"/>
        </w:rPr>
        <w:tab/>
        <w:t>Other borrowing</w:t>
      </w:r>
      <w:bookmarkEnd w:id="79"/>
      <w:bookmarkEnd w:id="80"/>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81" w:name="_Toc378152494"/>
      <w:bookmarkStart w:id="82" w:name="_Toc473894212"/>
      <w:r>
        <w:rPr>
          <w:rStyle w:val="CharSectno"/>
        </w:rPr>
        <w:t>18</w:t>
      </w:r>
      <w:r>
        <w:rPr>
          <w:snapToGrid w:val="0"/>
        </w:rPr>
        <w:t>.</w:t>
      </w:r>
      <w:r>
        <w:rPr>
          <w:snapToGrid w:val="0"/>
        </w:rPr>
        <w:tab/>
        <w:t>Borrowing limits</w:t>
      </w:r>
      <w:bookmarkEnd w:id="81"/>
      <w:bookmarkEnd w:id="82"/>
    </w:p>
    <w:p>
      <w:pPr>
        <w:pStyle w:val="Subsection"/>
        <w:rPr>
          <w:snapToGrid w:val="0"/>
        </w:rPr>
      </w:pPr>
      <w:r>
        <w:rPr>
          <w:snapToGrid w:val="0"/>
        </w:rPr>
        <w:tab/>
        <w:t>(1)</w:t>
      </w:r>
      <w:r>
        <w:rPr>
          <w:snapToGrid w:val="0"/>
        </w:rPr>
        <w:tab/>
        <w:t>The Treasurer may, by notice in writing to the Authority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83" w:name="_Toc378152495"/>
      <w:bookmarkStart w:id="84" w:name="_Toc473894213"/>
      <w:r>
        <w:rPr>
          <w:rStyle w:val="CharSectno"/>
        </w:rPr>
        <w:t>19</w:t>
      </w:r>
      <w:r>
        <w:rPr>
          <w:snapToGrid w:val="0"/>
        </w:rPr>
        <w:t>.</w:t>
      </w:r>
      <w:r>
        <w:rPr>
          <w:snapToGrid w:val="0"/>
        </w:rPr>
        <w:tab/>
        <w:t>Guarantee by Treasurer</w:t>
      </w:r>
      <w:bookmarkEnd w:id="83"/>
      <w:bookmarkEnd w:id="84"/>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85" w:name="_Toc378152496"/>
      <w:bookmarkStart w:id="86" w:name="_Toc473894214"/>
      <w:r>
        <w:rPr>
          <w:rStyle w:val="CharSectno"/>
        </w:rPr>
        <w:t>20</w:t>
      </w:r>
      <w:r>
        <w:rPr>
          <w:snapToGrid w:val="0"/>
        </w:rPr>
        <w:t>.</w:t>
      </w:r>
      <w:r>
        <w:rPr>
          <w:snapToGrid w:val="0"/>
        </w:rPr>
        <w:tab/>
        <w:t>Effect of guarantee</w:t>
      </w:r>
      <w:bookmarkEnd w:id="85"/>
      <w:bookmarkEnd w:id="86"/>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No. 77 of 2006 s. 4 and 5(1).]</w:t>
      </w:r>
    </w:p>
    <w:p>
      <w:pPr>
        <w:pStyle w:val="Heading5"/>
        <w:rPr>
          <w:snapToGrid w:val="0"/>
        </w:rPr>
      </w:pPr>
      <w:bookmarkStart w:id="87" w:name="_Toc378152497"/>
      <w:bookmarkStart w:id="88" w:name="_Toc473894215"/>
      <w:r>
        <w:rPr>
          <w:rStyle w:val="CharSectno"/>
        </w:rPr>
        <w:t>21</w:t>
      </w:r>
      <w:r>
        <w:rPr>
          <w:snapToGrid w:val="0"/>
        </w:rPr>
        <w:t>.</w:t>
      </w:r>
      <w:r>
        <w:rPr>
          <w:snapToGrid w:val="0"/>
        </w:rPr>
        <w:tab/>
        <w:t>Distribution of surplus</w:t>
      </w:r>
      <w:bookmarkEnd w:id="87"/>
      <w:bookmarkEnd w:id="88"/>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89" w:name="_Toc378152498"/>
      <w:bookmarkStart w:id="90" w:name="_Toc473894216"/>
      <w:r>
        <w:rPr>
          <w:rStyle w:val="CharSectno"/>
        </w:rPr>
        <w:t>22</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9"/>
      <w:bookmarkEnd w:id="9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No. 77 of 2006 Sch. 1 cl. 37(5).]</w:t>
      </w:r>
    </w:p>
    <w:p>
      <w:pPr>
        <w:pStyle w:val="Heading2"/>
      </w:pPr>
      <w:bookmarkStart w:id="91" w:name="_Toc378152499"/>
      <w:bookmarkStart w:id="92" w:name="_Toc415729469"/>
      <w:bookmarkStart w:id="93" w:name="_Toc415729566"/>
      <w:bookmarkStart w:id="94" w:name="_Toc415729664"/>
      <w:bookmarkStart w:id="95" w:name="_Toc473894014"/>
      <w:bookmarkStart w:id="96" w:name="_Toc473894112"/>
      <w:bookmarkStart w:id="97" w:name="_Toc473894217"/>
      <w:r>
        <w:rPr>
          <w:rStyle w:val="CharPartNo"/>
        </w:rPr>
        <w:t>Part 3</w:t>
      </w:r>
      <w:r>
        <w:t> — </w:t>
      </w:r>
      <w:r>
        <w:rPr>
          <w:rStyle w:val="CharPartText"/>
        </w:rPr>
        <w:t>Assistance by the Authority</w:t>
      </w:r>
      <w:bookmarkEnd w:id="91"/>
      <w:bookmarkEnd w:id="92"/>
      <w:bookmarkEnd w:id="93"/>
      <w:bookmarkEnd w:id="94"/>
      <w:bookmarkEnd w:id="95"/>
      <w:bookmarkEnd w:id="96"/>
      <w:bookmarkEnd w:id="97"/>
    </w:p>
    <w:p>
      <w:pPr>
        <w:pStyle w:val="Heading3"/>
      </w:pPr>
      <w:bookmarkStart w:id="98" w:name="_Toc378152500"/>
      <w:bookmarkStart w:id="99" w:name="_Toc415729470"/>
      <w:bookmarkStart w:id="100" w:name="_Toc415729567"/>
      <w:bookmarkStart w:id="101" w:name="_Toc415729665"/>
      <w:bookmarkStart w:id="102" w:name="_Toc473894015"/>
      <w:bookmarkStart w:id="103" w:name="_Toc473894113"/>
      <w:bookmarkStart w:id="104" w:name="_Toc473894218"/>
      <w:r>
        <w:rPr>
          <w:rStyle w:val="CharDivNo"/>
        </w:rPr>
        <w:t>Division 1</w:t>
      </w:r>
      <w:r>
        <w:rPr>
          <w:snapToGrid w:val="0"/>
        </w:rPr>
        <w:t> — </w:t>
      </w:r>
      <w:r>
        <w:rPr>
          <w:rStyle w:val="CharDivText"/>
        </w:rPr>
        <w:t>Assistance to farmers</w:t>
      </w:r>
      <w:bookmarkEnd w:id="98"/>
      <w:bookmarkEnd w:id="99"/>
      <w:bookmarkEnd w:id="100"/>
      <w:bookmarkEnd w:id="101"/>
      <w:bookmarkEnd w:id="102"/>
      <w:bookmarkEnd w:id="103"/>
      <w:bookmarkEnd w:id="104"/>
    </w:p>
    <w:p>
      <w:pPr>
        <w:pStyle w:val="Heading5"/>
        <w:rPr>
          <w:snapToGrid w:val="0"/>
        </w:rPr>
      </w:pPr>
      <w:bookmarkStart w:id="105" w:name="_Toc378152501"/>
      <w:bookmarkStart w:id="106" w:name="_Toc473894219"/>
      <w:r>
        <w:rPr>
          <w:rStyle w:val="CharSectno"/>
        </w:rPr>
        <w:t>23</w:t>
      </w:r>
      <w:r>
        <w:rPr>
          <w:snapToGrid w:val="0"/>
        </w:rPr>
        <w:t>.</w:t>
      </w:r>
      <w:r>
        <w:rPr>
          <w:snapToGrid w:val="0"/>
        </w:rPr>
        <w:tab/>
        <w:t>Farmers may apply for financial assistance to erect dwellings etc.</w:t>
      </w:r>
      <w:bookmarkEnd w:id="105"/>
      <w:bookmarkEnd w:id="106"/>
    </w:p>
    <w:p>
      <w:pPr>
        <w:pStyle w:val="Subsection"/>
        <w:rPr>
          <w:snapToGrid w:val="0"/>
        </w:rPr>
      </w:pPr>
      <w:r>
        <w:rPr>
          <w:snapToGrid w:val="0"/>
        </w:rPr>
        <w:tab/>
      </w:r>
      <w:r>
        <w:rPr>
          <w:snapToGrid w:val="0"/>
        </w:rPr>
        <w:tab/>
        <w:t>A farmer who wishes to —</w:t>
      </w:r>
    </w:p>
    <w:p>
      <w:pPr>
        <w:pStyle w:val="Indenta"/>
        <w:rPr>
          <w:snapToGrid w:val="0"/>
        </w:rPr>
      </w:pPr>
      <w:r>
        <w:rPr>
          <w:snapToGrid w:val="0"/>
        </w:rPr>
        <w:tab/>
        <w:t>(a)</w:t>
      </w:r>
      <w:r>
        <w:rPr>
          <w:snapToGrid w:val="0"/>
        </w:rPr>
        <w:tab/>
        <w:t>on the farmer’s holding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w:t>
      </w:r>
    </w:p>
    <w:p>
      <w:pPr>
        <w:pStyle w:val="Indenti"/>
        <w:rPr>
          <w:snapToGrid w:val="0"/>
        </w:rPr>
      </w:pPr>
      <w:r>
        <w:rPr>
          <w:snapToGrid w:val="0"/>
        </w:rPr>
        <w:tab/>
        <w:t>(i)</w:t>
      </w:r>
      <w:r>
        <w:rPr>
          <w:snapToGrid w:val="0"/>
        </w:rPr>
        <w:tab/>
        <w:t>purchase land upon which a dwelling is erected; or</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rPr>
          <w:snapToGrid w:val="0"/>
        </w:rPr>
      </w:pPr>
      <w:r>
        <w:rPr>
          <w:snapToGrid w:val="0"/>
        </w:rPr>
        <w:tab/>
      </w:r>
      <w:r>
        <w:rPr>
          <w:snapToGrid w:val="0"/>
        </w:rPr>
        <w:tab/>
        <w:t>may apply to the Authority for financial assistance for that purpose.</w:t>
      </w:r>
    </w:p>
    <w:p>
      <w:pPr>
        <w:pStyle w:val="Heading5"/>
        <w:rPr>
          <w:snapToGrid w:val="0"/>
        </w:rPr>
      </w:pPr>
      <w:bookmarkStart w:id="107" w:name="_Toc378152502"/>
      <w:bookmarkStart w:id="108" w:name="_Toc473894220"/>
      <w:r>
        <w:rPr>
          <w:rStyle w:val="CharSectno"/>
        </w:rPr>
        <w:t>24</w:t>
      </w:r>
      <w:r>
        <w:rPr>
          <w:snapToGrid w:val="0"/>
        </w:rPr>
        <w:t>.</w:t>
      </w:r>
      <w:r>
        <w:rPr>
          <w:snapToGrid w:val="0"/>
        </w:rPr>
        <w:tab/>
        <w:t>Approving applications made under s. 23</w:t>
      </w:r>
      <w:bookmarkEnd w:id="107"/>
      <w:bookmarkEnd w:id="108"/>
    </w:p>
    <w:p>
      <w:pPr>
        <w:pStyle w:val="Subsection"/>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keepNext/>
        <w:rPr>
          <w:snapToGrid w:val="0"/>
        </w:rPr>
      </w:pPr>
      <w:r>
        <w:rPr>
          <w:snapToGrid w:val="0"/>
        </w:rPr>
        <w:tab/>
        <w:t>(2)</w:t>
      </w:r>
      <w:r>
        <w:rPr>
          <w:snapToGrid w:val="0"/>
        </w:rPr>
        <w:tab/>
        <w:t>The Authority is not to approve an application under section 23 where the applicant is a body corporate, unless the Authority is satisfied that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 and</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ind w:left="890" w:hanging="890"/>
      </w:pPr>
      <w:r>
        <w:tab/>
        <w:t>[Section 24 amended: No. 21 of 2003 s. 10.]</w:t>
      </w:r>
    </w:p>
    <w:p>
      <w:pPr>
        <w:pStyle w:val="Heading5"/>
        <w:rPr>
          <w:snapToGrid w:val="0"/>
        </w:rPr>
      </w:pPr>
      <w:bookmarkStart w:id="109" w:name="_Toc378152503"/>
      <w:bookmarkStart w:id="110" w:name="_Toc473894221"/>
      <w:r>
        <w:rPr>
          <w:rStyle w:val="CharSectno"/>
        </w:rPr>
        <w:t>25</w:t>
      </w:r>
      <w:r>
        <w:rPr>
          <w:snapToGrid w:val="0"/>
        </w:rPr>
        <w:t>.</w:t>
      </w:r>
      <w:r>
        <w:rPr>
          <w:snapToGrid w:val="0"/>
        </w:rPr>
        <w:tab/>
        <w:t>Authority may assist successor in title</w:t>
      </w:r>
      <w:bookmarkEnd w:id="109"/>
      <w:bookmarkEnd w:id="110"/>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pPr>
      <w:bookmarkStart w:id="111" w:name="_Toc378152504"/>
      <w:bookmarkStart w:id="112" w:name="_Toc415729474"/>
      <w:bookmarkStart w:id="113" w:name="_Toc415729571"/>
      <w:bookmarkStart w:id="114" w:name="_Toc415729669"/>
      <w:bookmarkStart w:id="115" w:name="_Toc473894019"/>
      <w:bookmarkStart w:id="116" w:name="_Toc473894117"/>
      <w:bookmarkStart w:id="117" w:name="_Toc473894222"/>
      <w:r>
        <w:rPr>
          <w:rStyle w:val="CharDivNo"/>
        </w:rPr>
        <w:t>Division 2</w:t>
      </w:r>
      <w:r>
        <w:rPr>
          <w:snapToGrid w:val="0"/>
        </w:rPr>
        <w:t> — </w:t>
      </w:r>
      <w:r>
        <w:rPr>
          <w:rStyle w:val="CharDivText"/>
        </w:rPr>
        <w:t>Assistance to retired farmers</w:t>
      </w:r>
      <w:bookmarkEnd w:id="111"/>
      <w:bookmarkEnd w:id="112"/>
      <w:bookmarkEnd w:id="113"/>
      <w:bookmarkEnd w:id="114"/>
      <w:bookmarkEnd w:id="115"/>
      <w:bookmarkEnd w:id="116"/>
      <w:bookmarkEnd w:id="117"/>
    </w:p>
    <w:p>
      <w:pPr>
        <w:pStyle w:val="Heading5"/>
        <w:rPr>
          <w:snapToGrid w:val="0"/>
        </w:rPr>
      </w:pPr>
      <w:bookmarkStart w:id="118" w:name="_Toc378152505"/>
      <w:bookmarkStart w:id="119" w:name="_Toc473894223"/>
      <w:r>
        <w:rPr>
          <w:rStyle w:val="CharSectno"/>
        </w:rPr>
        <w:t>26</w:t>
      </w:r>
      <w:r>
        <w:rPr>
          <w:snapToGrid w:val="0"/>
        </w:rPr>
        <w:t>.</w:t>
      </w:r>
      <w:r>
        <w:rPr>
          <w:snapToGrid w:val="0"/>
        </w:rPr>
        <w:tab/>
        <w:t>Retired farmers may apply for financial assistance to buy land for dwellings etc.</w:t>
      </w:r>
      <w:bookmarkEnd w:id="118"/>
      <w:bookmarkEnd w:id="119"/>
    </w:p>
    <w:p>
      <w:pPr>
        <w:pStyle w:val="Subsection"/>
        <w:rPr>
          <w:snapToGrid w:val="0"/>
        </w:rPr>
      </w:pPr>
      <w:r>
        <w:rPr>
          <w:snapToGrid w:val="0"/>
        </w:rPr>
        <w:tab/>
        <w:t>(1)</w:t>
      </w:r>
      <w:r>
        <w:rPr>
          <w:snapToGrid w:val="0"/>
        </w:rPr>
        <w:tab/>
        <w:t>A retired farmer who wishes to, in a town outside the metropolitan region —</w:t>
      </w:r>
    </w:p>
    <w:p>
      <w:pPr>
        <w:pStyle w:val="Indenta"/>
        <w:rPr>
          <w:snapToGrid w:val="0"/>
        </w:rPr>
      </w:pPr>
      <w:r>
        <w:rPr>
          <w:snapToGrid w:val="0"/>
        </w:rPr>
        <w:tab/>
        <w:t>(a)</w:t>
      </w:r>
      <w:r>
        <w:rPr>
          <w:snapToGrid w:val="0"/>
        </w:rPr>
        <w:tab/>
        <w:t>purchase land upon which a dwelling is erected; or</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spacing w:before="180"/>
        <w:rPr>
          <w:snapToGrid w:val="0"/>
        </w:rPr>
      </w:pPr>
      <w:bookmarkStart w:id="120" w:name="_Toc378152506"/>
      <w:bookmarkStart w:id="121" w:name="_Toc473894224"/>
      <w:r>
        <w:rPr>
          <w:rStyle w:val="CharSectno"/>
        </w:rPr>
        <w:t>27</w:t>
      </w:r>
      <w:r>
        <w:rPr>
          <w:snapToGrid w:val="0"/>
        </w:rPr>
        <w:t>.</w:t>
      </w:r>
      <w:r>
        <w:rPr>
          <w:snapToGrid w:val="0"/>
        </w:rPr>
        <w:tab/>
        <w:t>Approving applications made under s. 26</w:t>
      </w:r>
      <w:bookmarkEnd w:id="120"/>
      <w:bookmarkEnd w:id="121"/>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pPr>
      <w:bookmarkStart w:id="122" w:name="_Toc378152507"/>
      <w:bookmarkStart w:id="123" w:name="_Toc415729477"/>
      <w:bookmarkStart w:id="124" w:name="_Toc415729574"/>
      <w:bookmarkStart w:id="125" w:name="_Toc415729672"/>
      <w:bookmarkStart w:id="126" w:name="_Toc473894022"/>
      <w:bookmarkStart w:id="127" w:name="_Toc473894120"/>
      <w:bookmarkStart w:id="128" w:name="_Toc473894225"/>
      <w:r>
        <w:rPr>
          <w:rStyle w:val="CharDivNo"/>
        </w:rPr>
        <w:t>Division 3</w:t>
      </w:r>
      <w:r>
        <w:rPr>
          <w:snapToGrid w:val="0"/>
        </w:rPr>
        <w:t> — </w:t>
      </w:r>
      <w:r>
        <w:rPr>
          <w:rStyle w:val="CharDivText"/>
        </w:rPr>
        <w:t>Assistance to rural business and services</w:t>
      </w:r>
      <w:bookmarkEnd w:id="122"/>
      <w:bookmarkEnd w:id="123"/>
      <w:bookmarkEnd w:id="124"/>
      <w:bookmarkEnd w:id="125"/>
      <w:bookmarkEnd w:id="126"/>
      <w:bookmarkEnd w:id="127"/>
      <w:bookmarkEnd w:id="128"/>
    </w:p>
    <w:p>
      <w:pPr>
        <w:pStyle w:val="Heading4"/>
        <w:rPr>
          <w:snapToGrid w:val="0"/>
        </w:rPr>
      </w:pPr>
      <w:bookmarkStart w:id="129" w:name="_Toc378152508"/>
      <w:bookmarkStart w:id="130" w:name="_Toc415729478"/>
      <w:bookmarkStart w:id="131" w:name="_Toc415729575"/>
      <w:bookmarkStart w:id="132" w:name="_Toc415729673"/>
      <w:bookmarkStart w:id="133" w:name="_Toc473894023"/>
      <w:bookmarkStart w:id="134" w:name="_Toc473894121"/>
      <w:bookmarkStart w:id="135" w:name="_Toc473894226"/>
      <w:r>
        <w:rPr>
          <w:snapToGrid w:val="0"/>
        </w:rPr>
        <w:t>Subdivision 1 — Assistance to rural employers</w:t>
      </w:r>
      <w:bookmarkEnd w:id="129"/>
      <w:bookmarkEnd w:id="130"/>
      <w:bookmarkEnd w:id="131"/>
      <w:bookmarkEnd w:id="132"/>
      <w:bookmarkEnd w:id="133"/>
      <w:bookmarkEnd w:id="134"/>
      <w:bookmarkEnd w:id="135"/>
    </w:p>
    <w:p>
      <w:pPr>
        <w:pStyle w:val="Heading5"/>
        <w:spacing w:before="180"/>
        <w:rPr>
          <w:snapToGrid w:val="0"/>
        </w:rPr>
      </w:pPr>
      <w:bookmarkStart w:id="136" w:name="_Toc378152509"/>
      <w:bookmarkStart w:id="137" w:name="_Toc473894227"/>
      <w:r>
        <w:rPr>
          <w:rStyle w:val="CharSectno"/>
        </w:rPr>
        <w:t>28</w:t>
      </w:r>
      <w:r>
        <w:rPr>
          <w:snapToGrid w:val="0"/>
        </w:rPr>
        <w:t>.</w:t>
      </w:r>
      <w:r>
        <w:rPr>
          <w:snapToGrid w:val="0"/>
        </w:rPr>
        <w:tab/>
        <w:t>Rural employers may apply for financial assistance to buy land for dwellings etc.</w:t>
      </w:r>
      <w:bookmarkEnd w:id="136"/>
      <w:bookmarkEnd w:id="137"/>
    </w:p>
    <w:p>
      <w:pPr>
        <w:pStyle w:val="Subsection"/>
        <w:spacing w:before="120"/>
        <w:rPr>
          <w:snapToGrid w:val="0"/>
        </w:rPr>
      </w:pPr>
      <w:r>
        <w:rPr>
          <w:snapToGrid w:val="0"/>
        </w:rPr>
        <w:tab/>
        <w:t>(1)</w:t>
      </w:r>
      <w:r>
        <w:rPr>
          <w:snapToGrid w:val="0"/>
        </w:rPr>
        <w:tab/>
        <w:t>A rural employer who wishes to —</w:t>
      </w:r>
    </w:p>
    <w:p>
      <w:pPr>
        <w:pStyle w:val="Indenta"/>
        <w:rPr>
          <w:snapToGrid w:val="0"/>
        </w:rPr>
      </w:pPr>
      <w:r>
        <w:rPr>
          <w:snapToGrid w:val="0"/>
        </w:rPr>
        <w:tab/>
        <w:t>(a)</w:t>
      </w:r>
      <w:r>
        <w:rPr>
          <w:snapToGrid w:val="0"/>
        </w:rPr>
        <w:tab/>
        <w:t>purchase land upon which a dwelling is erected; or</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138" w:name="_Toc378152510"/>
      <w:bookmarkStart w:id="139" w:name="_Toc415729480"/>
      <w:bookmarkStart w:id="140" w:name="_Toc415729577"/>
      <w:bookmarkStart w:id="141" w:name="_Toc415729675"/>
      <w:bookmarkStart w:id="142" w:name="_Toc473894025"/>
      <w:bookmarkStart w:id="143" w:name="_Toc473894123"/>
      <w:bookmarkStart w:id="144" w:name="_Toc473894228"/>
      <w:r>
        <w:rPr>
          <w:snapToGrid w:val="0"/>
        </w:rPr>
        <w:t>Subdivision 2 — Assistance to rural local governments</w:t>
      </w:r>
      <w:bookmarkEnd w:id="138"/>
      <w:bookmarkEnd w:id="139"/>
      <w:bookmarkEnd w:id="140"/>
      <w:bookmarkEnd w:id="141"/>
      <w:bookmarkEnd w:id="142"/>
      <w:bookmarkEnd w:id="143"/>
      <w:bookmarkEnd w:id="144"/>
    </w:p>
    <w:p>
      <w:pPr>
        <w:pStyle w:val="Heading5"/>
        <w:rPr>
          <w:snapToGrid w:val="0"/>
        </w:rPr>
      </w:pPr>
      <w:bookmarkStart w:id="145" w:name="_Toc378152511"/>
      <w:bookmarkStart w:id="146" w:name="_Toc473894229"/>
      <w:r>
        <w:rPr>
          <w:rStyle w:val="CharSectno"/>
        </w:rPr>
        <w:t>29</w:t>
      </w:r>
      <w:r>
        <w:rPr>
          <w:snapToGrid w:val="0"/>
        </w:rPr>
        <w:t>.</w:t>
      </w:r>
      <w:r>
        <w:rPr>
          <w:snapToGrid w:val="0"/>
        </w:rPr>
        <w:tab/>
        <w:t>Local governments may apply for financial assistance to assist businesses etc.</w:t>
      </w:r>
      <w:bookmarkEnd w:id="145"/>
      <w:bookmarkEnd w:id="146"/>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147" w:name="_Toc378152512"/>
      <w:bookmarkStart w:id="148" w:name="_Toc415729482"/>
      <w:bookmarkStart w:id="149" w:name="_Toc415729579"/>
      <w:bookmarkStart w:id="150" w:name="_Toc415729677"/>
      <w:bookmarkStart w:id="151" w:name="_Toc473894027"/>
      <w:bookmarkStart w:id="152" w:name="_Toc473894125"/>
      <w:bookmarkStart w:id="153" w:name="_Toc473894230"/>
      <w:r>
        <w:rPr>
          <w:rStyle w:val="CharPartNo"/>
        </w:rPr>
        <w:t>Part 4</w:t>
      </w:r>
      <w:r>
        <w:rPr>
          <w:rStyle w:val="CharDivNo"/>
        </w:rPr>
        <w:t> </w:t>
      </w:r>
      <w:r>
        <w:t>—</w:t>
      </w:r>
      <w:r>
        <w:rPr>
          <w:rStyle w:val="CharDivText"/>
        </w:rPr>
        <w:t> </w:t>
      </w:r>
      <w:r>
        <w:rPr>
          <w:rStyle w:val="CharPartText"/>
        </w:rPr>
        <w:t>Assistance by way of indemnity</w:t>
      </w:r>
      <w:bookmarkEnd w:id="147"/>
      <w:bookmarkEnd w:id="148"/>
      <w:bookmarkEnd w:id="149"/>
      <w:bookmarkEnd w:id="150"/>
      <w:bookmarkEnd w:id="151"/>
      <w:bookmarkEnd w:id="152"/>
      <w:bookmarkEnd w:id="153"/>
    </w:p>
    <w:p>
      <w:pPr>
        <w:pStyle w:val="Heading5"/>
        <w:rPr>
          <w:snapToGrid w:val="0"/>
        </w:rPr>
      </w:pPr>
      <w:bookmarkStart w:id="154" w:name="_Toc378152513"/>
      <w:bookmarkStart w:id="155" w:name="_Toc473894231"/>
      <w:r>
        <w:rPr>
          <w:rStyle w:val="CharSectno"/>
        </w:rPr>
        <w:t>30</w:t>
      </w:r>
      <w:r>
        <w:rPr>
          <w:snapToGrid w:val="0"/>
        </w:rPr>
        <w:t>.</w:t>
      </w:r>
      <w:r>
        <w:rPr>
          <w:snapToGrid w:val="0"/>
        </w:rPr>
        <w:tab/>
        <w:t>Approval of lenders</w:t>
      </w:r>
      <w:bookmarkEnd w:id="154"/>
      <w:bookmarkEnd w:id="155"/>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156" w:name="_Toc378152514"/>
      <w:bookmarkStart w:id="157" w:name="_Toc473894232"/>
      <w:r>
        <w:rPr>
          <w:rStyle w:val="CharSectno"/>
        </w:rPr>
        <w:t>31</w:t>
      </w:r>
      <w:r>
        <w:rPr>
          <w:snapToGrid w:val="0"/>
        </w:rPr>
        <w:t>.</w:t>
      </w:r>
      <w:r>
        <w:rPr>
          <w:snapToGrid w:val="0"/>
        </w:rPr>
        <w:tab/>
        <w:t>Cancelling approval of lenders</w:t>
      </w:r>
      <w:bookmarkEnd w:id="156"/>
      <w:bookmarkEnd w:id="157"/>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158" w:name="_Toc378152515"/>
      <w:bookmarkStart w:id="159" w:name="_Toc473894233"/>
      <w:r>
        <w:rPr>
          <w:rStyle w:val="CharSectno"/>
        </w:rPr>
        <w:t>32</w:t>
      </w:r>
      <w:r>
        <w:rPr>
          <w:snapToGrid w:val="0"/>
        </w:rPr>
        <w:t>.</w:t>
      </w:r>
      <w:r>
        <w:rPr>
          <w:snapToGrid w:val="0"/>
        </w:rPr>
        <w:tab/>
        <w:t>Advances by approved lenders, authorisation of and indemnity for</w:t>
      </w:r>
      <w:bookmarkEnd w:id="158"/>
      <w:bookmarkEnd w:id="159"/>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160" w:name="_Toc378152516"/>
      <w:bookmarkStart w:id="161" w:name="_Toc473894234"/>
      <w:r>
        <w:rPr>
          <w:rStyle w:val="CharSectno"/>
        </w:rPr>
        <w:t>33</w:t>
      </w:r>
      <w:r>
        <w:rPr>
          <w:snapToGrid w:val="0"/>
        </w:rPr>
        <w:t>.</w:t>
      </w:r>
      <w:r>
        <w:rPr>
          <w:snapToGrid w:val="0"/>
        </w:rPr>
        <w:tab/>
        <w:t>Advances made under s. 32 to be secured</w:t>
      </w:r>
      <w:bookmarkEnd w:id="160"/>
      <w:bookmarkEnd w:id="161"/>
    </w:p>
    <w:p>
      <w:pPr>
        <w:pStyle w:val="Subsection"/>
        <w:rPr>
          <w:snapToGrid w:val="0"/>
        </w:rPr>
      </w:pPr>
      <w:r>
        <w:rPr>
          <w:snapToGrid w:val="0"/>
        </w:rPr>
        <w:tab/>
      </w:r>
      <w:r>
        <w:rPr>
          <w:snapToGrid w:val="0"/>
        </w:rPr>
        <w:tab/>
        <w:t>Where an approved lender makes an advance under section 32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162" w:name="_Toc378152517"/>
      <w:bookmarkStart w:id="163" w:name="_Toc473894235"/>
      <w:r>
        <w:rPr>
          <w:rStyle w:val="CharSectno"/>
        </w:rPr>
        <w:t>34</w:t>
      </w:r>
      <w:r>
        <w:rPr>
          <w:snapToGrid w:val="0"/>
        </w:rPr>
        <w:t>.</w:t>
      </w:r>
      <w:r>
        <w:rPr>
          <w:snapToGrid w:val="0"/>
        </w:rPr>
        <w:tab/>
        <w:t>Treasurer may indemnify approved lenders for authorised advances</w:t>
      </w:r>
      <w:bookmarkEnd w:id="162"/>
      <w:bookmarkEnd w:id="163"/>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164" w:name="_Toc378152518"/>
      <w:bookmarkStart w:id="165" w:name="_Toc473894236"/>
      <w:r>
        <w:rPr>
          <w:rStyle w:val="CharSectno"/>
        </w:rPr>
        <w:t>35</w:t>
      </w:r>
      <w:r>
        <w:rPr>
          <w:snapToGrid w:val="0"/>
        </w:rPr>
        <w:t>.</w:t>
      </w:r>
      <w:r>
        <w:rPr>
          <w:snapToGrid w:val="0"/>
        </w:rPr>
        <w:tab/>
        <w:t>Indemnity, effect of</w:t>
      </w:r>
      <w:bookmarkEnd w:id="164"/>
      <w:bookmarkEnd w:id="165"/>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No. 77 of 2006 s. 4 and 5(1).]</w:t>
      </w:r>
    </w:p>
    <w:p>
      <w:pPr>
        <w:pStyle w:val="Heading5"/>
        <w:rPr>
          <w:snapToGrid w:val="0"/>
        </w:rPr>
      </w:pPr>
      <w:bookmarkStart w:id="166" w:name="_Toc378152519"/>
      <w:bookmarkStart w:id="167" w:name="_Toc473894237"/>
      <w:r>
        <w:rPr>
          <w:rStyle w:val="CharSectno"/>
        </w:rPr>
        <w:t>36</w:t>
      </w:r>
      <w:r>
        <w:rPr>
          <w:snapToGrid w:val="0"/>
        </w:rPr>
        <w:t>.</w:t>
      </w:r>
      <w:r>
        <w:rPr>
          <w:snapToGrid w:val="0"/>
        </w:rPr>
        <w:tab/>
        <w:t>Treasurer may delegate</w:t>
      </w:r>
      <w:bookmarkEnd w:id="166"/>
      <w:bookmarkEnd w:id="167"/>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168" w:name="_Toc378152520"/>
      <w:bookmarkStart w:id="169" w:name="_Toc473894238"/>
      <w:r>
        <w:rPr>
          <w:rStyle w:val="CharSectno"/>
        </w:rPr>
        <w:t>37</w:t>
      </w:r>
      <w:r>
        <w:rPr>
          <w:snapToGrid w:val="0"/>
        </w:rPr>
        <w:t>.</w:t>
      </w:r>
      <w:r>
        <w:rPr>
          <w:snapToGrid w:val="0"/>
        </w:rPr>
        <w:tab/>
        <w:t>Indemnified advances may be re</w:t>
      </w:r>
      <w:r>
        <w:rPr>
          <w:snapToGrid w:val="0"/>
        </w:rPr>
        <w:noBreakHyphen/>
        <w:t>financed</w:t>
      </w:r>
      <w:bookmarkEnd w:id="168"/>
      <w:bookmarkEnd w:id="16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170" w:name="_Toc378152521"/>
      <w:bookmarkStart w:id="171" w:name="_Toc415729491"/>
      <w:bookmarkStart w:id="172" w:name="_Toc415729588"/>
      <w:bookmarkStart w:id="173" w:name="_Toc415729686"/>
      <w:bookmarkStart w:id="174" w:name="_Toc473894036"/>
      <w:bookmarkStart w:id="175" w:name="_Toc473894134"/>
      <w:bookmarkStart w:id="176" w:name="_Toc473894239"/>
      <w:r>
        <w:rPr>
          <w:rStyle w:val="CharPartNo"/>
        </w:rPr>
        <w:t>Part 5</w:t>
      </w:r>
      <w:r>
        <w:rPr>
          <w:rStyle w:val="CharDivNo"/>
        </w:rPr>
        <w:t> </w:t>
      </w:r>
      <w:r>
        <w:t>—</w:t>
      </w:r>
      <w:r>
        <w:rPr>
          <w:rStyle w:val="CharDivText"/>
        </w:rPr>
        <w:t> </w:t>
      </w:r>
      <w:r>
        <w:rPr>
          <w:rStyle w:val="CharPartText"/>
        </w:rPr>
        <w:t>General</w:t>
      </w:r>
      <w:bookmarkEnd w:id="170"/>
      <w:bookmarkEnd w:id="171"/>
      <w:bookmarkEnd w:id="172"/>
      <w:bookmarkEnd w:id="173"/>
      <w:bookmarkEnd w:id="174"/>
      <w:bookmarkEnd w:id="175"/>
      <w:bookmarkEnd w:id="176"/>
    </w:p>
    <w:p>
      <w:pPr>
        <w:pStyle w:val="Heading5"/>
        <w:rPr>
          <w:snapToGrid w:val="0"/>
        </w:rPr>
      </w:pPr>
      <w:bookmarkStart w:id="177" w:name="_Toc378152522"/>
      <w:bookmarkStart w:id="178" w:name="_Toc473894240"/>
      <w:r>
        <w:rPr>
          <w:rStyle w:val="CharSectno"/>
        </w:rPr>
        <w:t>38</w:t>
      </w:r>
      <w:r>
        <w:rPr>
          <w:snapToGrid w:val="0"/>
        </w:rPr>
        <w:t>.</w:t>
      </w:r>
      <w:r>
        <w:rPr>
          <w:snapToGrid w:val="0"/>
        </w:rPr>
        <w:tab/>
        <w:t>Applications for assistance, general provisions about</w:t>
      </w:r>
      <w:bookmarkEnd w:id="177"/>
      <w:bookmarkEnd w:id="178"/>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179" w:name="_Toc378152523"/>
      <w:bookmarkStart w:id="180" w:name="_Toc473894241"/>
      <w:r>
        <w:rPr>
          <w:rStyle w:val="CharSectno"/>
        </w:rPr>
        <w:t>39</w:t>
      </w:r>
      <w:r>
        <w:rPr>
          <w:snapToGrid w:val="0"/>
        </w:rPr>
        <w:t>.</w:t>
      </w:r>
      <w:r>
        <w:rPr>
          <w:snapToGrid w:val="0"/>
        </w:rPr>
        <w:tab/>
        <w:t>Terms of provision of assistance by Authority</w:t>
      </w:r>
      <w:bookmarkEnd w:id="179"/>
      <w:bookmarkEnd w:id="180"/>
    </w:p>
    <w:p>
      <w:pPr>
        <w:pStyle w:val="Subsection"/>
        <w:rPr>
          <w:snapToGrid w:val="0"/>
        </w:rPr>
      </w:pPr>
      <w:r>
        <w:rPr>
          <w:snapToGrid w:val="0"/>
        </w:rPr>
        <w:tab/>
        <w:t>(1)</w:t>
      </w:r>
      <w:r>
        <w:rPr>
          <w:snapToGrid w:val="0"/>
        </w:rPr>
        <w:tab/>
        <w:t>In this section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181" w:name="_Toc378152524"/>
      <w:bookmarkStart w:id="182" w:name="_Toc473894242"/>
      <w:r>
        <w:rPr>
          <w:rStyle w:val="CharSectno"/>
        </w:rPr>
        <w:t>40</w:t>
      </w:r>
      <w:r>
        <w:rPr>
          <w:snapToGrid w:val="0"/>
        </w:rPr>
        <w:t>.</w:t>
      </w:r>
      <w:r>
        <w:rPr>
          <w:snapToGrid w:val="0"/>
        </w:rPr>
        <w:tab/>
        <w:t>Standard rate of interest, determination of</w:t>
      </w:r>
      <w:bookmarkEnd w:id="181"/>
      <w:bookmarkEnd w:id="182"/>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183" w:name="_Toc378152525"/>
      <w:bookmarkStart w:id="184" w:name="_Toc473894243"/>
      <w:r>
        <w:rPr>
          <w:rStyle w:val="CharSectno"/>
        </w:rPr>
        <w:t>41</w:t>
      </w:r>
      <w:r>
        <w:rPr>
          <w:snapToGrid w:val="0"/>
        </w:rPr>
        <w:t>.</w:t>
      </w:r>
      <w:r>
        <w:rPr>
          <w:snapToGrid w:val="0"/>
        </w:rPr>
        <w:tab/>
        <w:t>Guidelines by Minister for assistance</w:t>
      </w:r>
      <w:bookmarkEnd w:id="183"/>
      <w:bookmarkEnd w:id="184"/>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185" w:name="_Toc378152526"/>
      <w:bookmarkStart w:id="186" w:name="_Toc473894244"/>
      <w:r>
        <w:rPr>
          <w:rStyle w:val="CharSectno"/>
        </w:rPr>
        <w:t>42</w:t>
      </w:r>
      <w:r>
        <w:rPr>
          <w:snapToGrid w:val="0"/>
        </w:rPr>
        <w:t>.</w:t>
      </w:r>
      <w:r>
        <w:rPr>
          <w:snapToGrid w:val="0"/>
        </w:rPr>
        <w:tab/>
        <w:t>M</w:t>
      </w:r>
      <w:r>
        <w:rPr>
          <w:snapToGrid w:val="0"/>
          <w:szCs w:val="24"/>
        </w:rPr>
        <w:t>inisterial approval required for assistance on terms outside s. 40 and 41</w:t>
      </w:r>
      <w:bookmarkEnd w:id="185"/>
      <w:bookmarkEnd w:id="186"/>
    </w:p>
    <w:p>
      <w:pPr>
        <w:pStyle w:val="Subsection"/>
        <w:rPr>
          <w:snapToGrid w:val="0"/>
        </w:rPr>
      </w:pPr>
      <w:r>
        <w:rPr>
          <w:snapToGrid w:val="0"/>
        </w:rPr>
        <w:tab/>
        <w:t>(1)</w:t>
      </w:r>
      <w:r>
        <w:rPr>
          <w:snapToGrid w:val="0"/>
        </w:rPr>
        <w:tab/>
        <w:t>The Authority is not to provide financial assistance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Ednotesection"/>
      </w:pPr>
      <w:r>
        <w:t>[</w:t>
      </w:r>
      <w:r>
        <w:rPr>
          <w:b/>
          <w:bCs/>
        </w:rPr>
        <w:t>43.</w:t>
      </w:r>
      <w:r>
        <w:tab/>
        <w:t>Deleted: No. 17 of 2005 s. 22.]</w:t>
      </w:r>
    </w:p>
    <w:p>
      <w:pPr>
        <w:pStyle w:val="Heading5"/>
        <w:spacing w:before="180"/>
        <w:rPr>
          <w:snapToGrid w:val="0"/>
        </w:rPr>
      </w:pPr>
      <w:bookmarkStart w:id="187" w:name="_Toc378152527"/>
      <w:bookmarkStart w:id="188" w:name="_Toc473894245"/>
      <w:r>
        <w:rPr>
          <w:rStyle w:val="CharSectno"/>
        </w:rPr>
        <w:t>44</w:t>
      </w:r>
      <w:r>
        <w:rPr>
          <w:snapToGrid w:val="0"/>
        </w:rPr>
        <w:t>.</w:t>
      </w:r>
      <w:r>
        <w:rPr>
          <w:snapToGrid w:val="0"/>
        </w:rPr>
        <w:tab/>
        <w:t>Authority to have access to certain documents etc.</w:t>
      </w:r>
      <w:bookmarkEnd w:id="187"/>
      <w:bookmarkEnd w:id="188"/>
    </w:p>
    <w:p>
      <w:pPr>
        <w:pStyle w:val="Subsection"/>
        <w:keepNext/>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189" w:name="_Toc378152528"/>
      <w:bookmarkStart w:id="190" w:name="_Toc473894246"/>
      <w:r>
        <w:rPr>
          <w:rStyle w:val="CharSectno"/>
        </w:rPr>
        <w:t>45</w:t>
      </w:r>
      <w:r>
        <w:rPr>
          <w:snapToGrid w:val="0"/>
        </w:rPr>
        <w:t>.</w:t>
      </w:r>
      <w:r>
        <w:rPr>
          <w:snapToGrid w:val="0"/>
        </w:rPr>
        <w:tab/>
        <w:t>Regulations</w:t>
      </w:r>
      <w:bookmarkEnd w:id="189"/>
      <w:bookmarkEnd w:id="190"/>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191" w:name="_Toc378152529"/>
      <w:bookmarkStart w:id="192" w:name="_Toc473894247"/>
      <w:r>
        <w:rPr>
          <w:rStyle w:val="CharSectno"/>
        </w:rPr>
        <w:t>46</w:t>
      </w:r>
      <w:r>
        <w:rPr>
          <w:snapToGrid w:val="0"/>
        </w:rPr>
        <w:t>.</w:t>
      </w:r>
      <w:r>
        <w:rPr>
          <w:snapToGrid w:val="0"/>
        </w:rPr>
        <w:tab/>
        <w:t>Review of Act</w:t>
      </w:r>
      <w:bookmarkEnd w:id="191"/>
      <w:bookmarkEnd w:id="192"/>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193" w:name="_Toc378152530"/>
      <w:bookmarkStart w:id="194" w:name="_Toc473894248"/>
      <w:r>
        <w:rPr>
          <w:rStyle w:val="CharSectno"/>
        </w:rPr>
        <w:t>47</w:t>
      </w:r>
      <w:r>
        <w:rPr>
          <w:snapToGrid w:val="0"/>
        </w:rPr>
        <w:t>.</w:t>
      </w:r>
      <w:r>
        <w:rPr>
          <w:snapToGrid w:val="0"/>
        </w:rPr>
        <w:tab/>
        <w:t>Repeal, savings and transitional provisions</w:t>
      </w:r>
      <w:bookmarkEnd w:id="193"/>
      <w:bookmarkEnd w:id="194"/>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5" w:name="_Toc473894046"/>
      <w:bookmarkStart w:id="196" w:name="_Toc473894144"/>
      <w:bookmarkStart w:id="197" w:name="_Toc473894249"/>
      <w:bookmarkStart w:id="198" w:name="_Toc378152565"/>
      <w:bookmarkStart w:id="199" w:name="_Toc415729535"/>
      <w:bookmarkStart w:id="200" w:name="_Toc415729632"/>
      <w:bookmarkStart w:id="201" w:name="_Toc415729730"/>
      <w:r>
        <w:rPr>
          <w:rStyle w:val="CharSchNo"/>
        </w:rPr>
        <w:t>Schedule 1</w:t>
      </w:r>
      <w:r>
        <w:t> — </w:t>
      </w:r>
      <w:r>
        <w:rPr>
          <w:rStyle w:val="CharSchText"/>
        </w:rPr>
        <w:t>Provisions applicable to the members of the Authority</w:t>
      </w:r>
      <w:bookmarkEnd w:id="195"/>
      <w:bookmarkEnd w:id="196"/>
      <w:bookmarkEnd w:id="197"/>
    </w:p>
    <w:p>
      <w:pPr>
        <w:pStyle w:val="yShoulderClause"/>
        <w:rPr>
          <w:snapToGrid w:val="0"/>
        </w:rPr>
      </w:pPr>
      <w:r>
        <w:rPr>
          <w:snapToGrid w:val="0"/>
        </w:rPr>
        <w:t>[s. 5(5)]</w:t>
      </w:r>
    </w:p>
    <w:p>
      <w:pPr>
        <w:pStyle w:val="yFootnoteheading"/>
      </w:pPr>
      <w:r>
        <w:tab/>
        <w:t>[Heading amended: No. 19 of 2010 s. 4.]</w:t>
      </w:r>
    </w:p>
    <w:p>
      <w:pPr>
        <w:pStyle w:val="yHeading3"/>
        <w:outlineLvl w:val="9"/>
      </w:pPr>
      <w:bookmarkStart w:id="202" w:name="_Toc473894047"/>
      <w:bookmarkStart w:id="203" w:name="_Toc473894145"/>
      <w:bookmarkStart w:id="204" w:name="_Toc473894250"/>
      <w:r>
        <w:rPr>
          <w:rStyle w:val="CharSDivNo"/>
        </w:rPr>
        <w:t>Division 1</w:t>
      </w:r>
      <w:r>
        <w:t> — </w:t>
      </w:r>
      <w:r>
        <w:rPr>
          <w:rStyle w:val="CharSDivText"/>
        </w:rPr>
        <w:t>Provisions as to constitution and proceedings of Authority</w:t>
      </w:r>
      <w:bookmarkEnd w:id="202"/>
      <w:bookmarkEnd w:id="203"/>
      <w:bookmarkEnd w:id="204"/>
    </w:p>
    <w:p>
      <w:pPr>
        <w:pStyle w:val="yHeading5"/>
        <w:outlineLvl w:val="9"/>
        <w:rPr>
          <w:snapToGrid w:val="0"/>
        </w:rPr>
      </w:pPr>
      <w:bookmarkStart w:id="205" w:name="_Toc473894251"/>
      <w:r>
        <w:rPr>
          <w:rStyle w:val="CharSClsNo"/>
        </w:rPr>
        <w:t>1</w:t>
      </w:r>
      <w:r>
        <w:rPr>
          <w:snapToGrid w:val="0"/>
        </w:rPr>
        <w:t>.</w:t>
      </w:r>
      <w:r>
        <w:rPr>
          <w:snapToGrid w:val="0"/>
        </w:rPr>
        <w:tab/>
        <w:t>Term of office</w:t>
      </w:r>
      <w:bookmarkEnd w:id="205"/>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206" w:name="_Toc473894252"/>
      <w:r>
        <w:rPr>
          <w:rStyle w:val="CharSClsNo"/>
        </w:rPr>
        <w:t>2</w:t>
      </w:r>
      <w:r>
        <w:rPr>
          <w:snapToGrid w:val="0"/>
        </w:rPr>
        <w:t>.</w:t>
      </w:r>
      <w:r>
        <w:rPr>
          <w:snapToGrid w:val="0"/>
        </w:rPr>
        <w:tab/>
        <w:t>Termination of appointment</w:t>
      </w:r>
      <w:bookmarkEnd w:id="206"/>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w:t>
      </w:r>
    </w:p>
    <w:p>
      <w:pPr>
        <w:pStyle w:val="yIndenta"/>
        <w:spacing w:before="60"/>
        <w:rPr>
          <w:snapToGrid w:val="0"/>
        </w:rPr>
      </w:pPr>
      <w:r>
        <w:rPr>
          <w:snapToGrid w:val="0"/>
        </w:rPr>
        <w:tab/>
        <w:t>(a)</w:t>
      </w:r>
      <w:r>
        <w:rPr>
          <w:snapToGrid w:val="0"/>
        </w:rPr>
        <w:tab/>
        <w:t>if, in the opinion of the Minister, the appointed member is unable, through illness or absence from the State, to perform the functions of the office; or</w:t>
      </w:r>
    </w:p>
    <w:p>
      <w:pPr>
        <w:pStyle w:val="yIndenta"/>
        <w:spacing w:before="60"/>
        <w:rPr>
          <w:snapToGrid w:val="0"/>
        </w:rPr>
      </w:pPr>
      <w:r>
        <w:rPr>
          <w:snapToGrid w:val="0"/>
        </w:rPr>
        <w:tab/>
        <w:t>(b)</w:t>
      </w:r>
      <w:r>
        <w:rPr>
          <w:snapToGrid w:val="0"/>
        </w:rPr>
        <w:tab/>
        <w:t>if, in the opinion of the Minister, the member misbehaves, neglects his or her duties or is incompetent; or</w:t>
      </w:r>
    </w:p>
    <w:p>
      <w:pPr>
        <w:pStyle w:val="yIndenta"/>
        <w:spacing w:before="60"/>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spacing w:before="60"/>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keepNext/>
        <w:keepLines/>
        <w:spacing w:before="60"/>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r>
        <w:tab/>
        <w:t>[Clause 2 amended: No. 10 of 2001 s. 220.]</w:t>
      </w:r>
    </w:p>
    <w:p>
      <w:pPr>
        <w:pStyle w:val="yHeading5"/>
        <w:outlineLvl w:val="9"/>
        <w:rPr>
          <w:snapToGrid w:val="0"/>
        </w:rPr>
      </w:pPr>
      <w:bookmarkStart w:id="207" w:name="_Toc473894253"/>
      <w:r>
        <w:rPr>
          <w:rStyle w:val="CharSClsNo"/>
        </w:rPr>
        <w:t>3</w:t>
      </w:r>
      <w:r>
        <w:rPr>
          <w:snapToGrid w:val="0"/>
        </w:rPr>
        <w:t>.</w:t>
      </w:r>
      <w:r>
        <w:rPr>
          <w:snapToGrid w:val="0"/>
        </w:rPr>
        <w:tab/>
        <w:t>Temporary members</w:t>
      </w:r>
      <w:bookmarkEnd w:id="207"/>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208" w:name="_Toc473894254"/>
      <w:r>
        <w:rPr>
          <w:rStyle w:val="CharSClsNo"/>
        </w:rPr>
        <w:t>4</w:t>
      </w:r>
      <w:r>
        <w:rPr>
          <w:snapToGrid w:val="0"/>
        </w:rPr>
        <w:t>.</w:t>
      </w:r>
      <w:r>
        <w:rPr>
          <w:snapToGrid w:val="0"/>
        </w:rPr>
        <w:tab/>
        <w:t>Meetings</w:t>
      </w:r>
      <w:bookmarkEnd w:id="208"/>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209" w:name="_Toc473894255"/>
      <w:r>
        <w:rPr>
          <w:rStyle w:val="CharSClsNo"/>
        </w:rPr>
        <w:t>5</w:t>
      </w:r>
      <w:r>
        <w:rPr>
          <w:snapToGrid w:val="0"/>
        </w:rPr>
        <w:t>.</w:t>
      </w:r>
      <w:r>
        <w:rPr>
          <w:snapToGrid w:val="0"/>
        </w:rPr>
        <w:tab/>
        <w:t>Quorum</w:t>
      </w:r>
      <w:bookmarkEnd w:id="209"/>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210" w:name="_Toc473894256"/>
      <w:r>
        <w:rPr>
          <w:rStyle w:val="CharSClsNo"/>
        </w:rPr>
        <w:t>6</w:t>
      </w:r>
      <w:r>
        <w:rPr>
          <w:snapToGrid w:val="0"/>
        </w:rPr>
        <w:t>.</w:t>
      </w:r>
      <w:r>
        <w:rPr>
          <w:snapToGrid w:val="0"/>
        </w:rPr>
        <w:tab/>
        <w:t>Voting</w:t>
      </w:r>
      <w:bookmarkEnd w:id="210"/>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211" w:name="_Toc473894257"/>
      <w:r>
        <w:rPr>
          <w:rStyle w:val="CharSClsNo"/>
        </w:rPr>
        <w:t>7</w:t>
      </w:r>
      <w:r>
        <w:rPr>
          <w:snapToGrid w:val="0"/>
        </w:rPr>
        <w:t>.</w:t>
      </w:r>
      <w:r>
        <w:rPr>
          <w:snapToGrid w:val="0"/>
        </w:rPr>
        <w:tab/>
        <w:t>Resolution without meeting</w:t>
      </w:r>
      <w:bookmarkEnd w:id="211"/>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212" w:name="_Toc473894258"/>
      <w:r>
        <w:rPr>
          <w:rStyle w:val="CharSClsNo"/>
        </w:rPr>
        <w:t>8</w:t>
      </w:r>
      <w:r>
        <w:rPr>
          <w:snapToGrid w:val="0"/>
        </w:rPr>
        <w:t>.</w:t>
      </w:r>
      <w:r>
        <w:rPr>
          <w:snapToGrid w:val="0"/>
        </w:rPr>
        <w:tab/>
        <w:t>Telephone or video meetings</w:t>
      </w:r>
      <w:bookmarkEnd w:id="212"/>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213" w:name="_Toc473894259"/>
      <w:r>
        <w:rPr>
          <w:rStyle w:val="CharSClsNo"/>
        </w:rPr>
        <w:t>9</w:t>
      </w:r>
      <w:r>
        <w:rPr>
          <w:snapToGrid w:val="0"/>
        </w:rPr>
        <w:t>.</w:t>
      </w:r>
      <w:r>
        <w:rPr>
          <w:snapToGrid w:val="0"/>
        </w:rPr>
        <w:tab/>
        <w:t>Committees</w:t>
      </w:r>
      <w:bookmarkEnd w:id="213"/>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214" w:name="_Toc473894057"/>
      <w:bookmarkStart w:id="215" w:name="_Toc473894155"/>
      <w:bookmarkStart w:id="216" w:name="_Toc473894260"/>
      <w:r>
        <w:rPr>
          <w:rStyle w:val="CharSDivNo"/>
        </w:rPr>
        <w:t>Division 2</w:t>
      </w:r>
      <w:r>
        <w:t> — </w:t>
      </w:r>
      <w:r>
        <w:rPr>
          <w:rStyle w:val="CharSDivText"/>
        </w:rPr>
        <w:t>Disclosure of interests etc.</w:t>
      </w:r>
      <w:bookmarkEnd w:id="214"/>
      <w:bookmarkEnd w:id="215"/>
      <w:bookmarkEnd w:id="216"/>
    </w:p>
    <w:p>
      <w:pPr>
        <w:pStyle w:val="yHeading5"/>
        <w:outlineLvl w:val="9"/>
        <w:rPr>
          <w:snapToGrid w:val="0"/>
        </w:rPr>
      </w:pPr>
      <w:bookmarkStart w:id="217" w:name="_Toc473894261"/>
      <w:r>
        <w:rPr>
          <w:rStyle w:val="CharSClsNo"/>
        </w:rPr>
        <w:t>10</w:t>
      </w:r>
      <w:r>
        <w:rPr>
          <w:snapToGrid w:val="0"/>
        </w:rPr>
        <w:t>.</w:t>
      </w:r>
      <w:r>
        <w:rPr>
          <w:snapToGrid w:val="0"/>
        </w:rPr>
        <w:tab/>
        <w:t>Disclosure of interests</w:t>
      </w:r>
      <w:bookmarkEnd w:id="217"/>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218" w:name="_Toc473894262"/>
      <w:r>
        <w:rPr>
          <w:rStyle w:val="CharSClsNo"/>
        </w:rPr>
        <w:t>11</w:t>
      </w:r>
      <w:r>
        <w:rPr>
          <w:snapToGrid w:val="0"/>
        </w:rPr>
        <w:t>.</w:t>
      </w:r>
      <w:r>
        <w:rPr>
          <w:snapToGrid w:val="0"/>
        </w:rPr>
        <w:tab/>
        <w:t>Voting by interested members</w:t>
      </w:r>
      <w:bookmarkEnd w:id="218"/>
    </w:p>
    <w:p>
      <w:pPr>
        <w:pStyle w:val="ySubsection"/>
        <w:rPr>
          <w:snapToGrid w:val="0"/>
        </w:rPr>
      </w:pPr>
      <w:r>
        <w:rPr>
          <w:snapToGrid w:val="0"/>
        </w:rPr>
        <w:tab/>
      </w:r>
      <w:r>
        <w:rPr>
          <w:snapToGrid w:val="0"/>
        </w:rPr>
        <w:tab/>
        <w:t>A member who has a material personal interest in a matter that is being considered by the Authority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12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219" w:name="_Toc473894263"/>
      <w:r>
        <w:rPr>
          <w:rStyle w:val="CharSClsNo"/>
        </w:rPr>
        <w:t>12</w:t>
      </w:r>
      <w:r>
        <w:rPr>
          <w:snapToGrid w:val="0"/>
        </w:rPr>
        <w:t>.</w:t>
      </w:r>
      <w:r>
        <w:rPr>
          <w:snapToGrid w:val="0"/>
        </w:rPr>
        <w:tab/>
        <w:t>Clause 11 may be declared inapplicable</w:t>
      </w:r>
      <w:bookmarkEnd w:id="219"/>
    </w:p>
    <w:p>
      <w:pPr>
        <w:pStyle w:val="ySubsection"/>
        <w:rPr>
          <w:snapToGrid w:val="0"/>
        </w:rPr>
      </w:pPr>
      <w:r>
        <w:rPr>
          <w:snapToGrid w:val="0"/>
        </w:rPr>
        <w:tab/>
      </w:r>
      <w:r>
        <w:rPr>
          <w:snapToGrid w:val="0"/>
        </w:rPr>
        <w:tab/>
        <w:t>Clause 11 does not apply if the Authority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20" w:name="_Toc473894264"/>
      <w:r>
        <w:rPr>
          <w:rStyle w:val="CharSClsNo"/>
        </w:rPr>
        <w:t>13</w:t>
      </w:r>
      <w:r>
        <w:rPr>
          <w:snapToGrid w:val="0"/>
        </w:rPr>
        <w:t>.</w:t>
      </w:r>
      <w:r>
        <w:rPr>
          <w:snapToGrid w:val="0"/>
        </w:rPr>
        <w:tab/>
        <w:t>Quorum where cl. 11 applies</w:t>
      </w:r>
      <w:bookmarkEnd w:id="220"/>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221" w:name="_Toc473894265"/>
      <w:r>
        <w:rPr>
          <w:rStyle w:val="CharSClsNo"/>
        </w:rPr>
        <w:t>14</w:t>
      </w:r>
      <w:r>
        <w:rPr>
          <w:snapToGrid w:val="0"/>
        </w:rPr>
        <w:t>.</w:t>
      </w:r>
      <w:r>
        <w:rPr>
          <w:snapToGrid w:val="0"/>
        </w:rPr>
        <w:tab/>
        <w:t>Minister may declare cl. 11 and 13 inapplicable</w:t>
      </w:r>
      <w:bookmarkEnd w:id="221"/>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222" w:name="_Toc473894063"/>
      <w:bookmarkStart w:id="223" w:name="_Toc473894161"/>
      <w:bookmarkStart w:id="224" w:name="_Toc473894266"/>
      <w:r>
        <w:rPr>
          <w:rStyle w:val="CharSchNo"/>
        </w:rPr>
        <w:t>Schedule 2</w:t>
      </w:r>
      <w:r>
        <w:rPr>
          <w:rStyle w:val="CharSDivNo"/>
        </w:rPr>
        <w:t> </w:t>
      </w:r>
      <w:r>
        <w:t>—</w:t>
      </w:r>
      <w:r>
        <w:rPr>
          <w:rStyle w:val="CharSDivText"/>
        </w:rPr>
        <w:t> </w:t>
      </w:r>
      <w:r>
        <w:rPr>
          <w:rStyle w:val="CharSchText"/>
        </w:rPr>
        <w:t>Repeal, savings and transitional provisions</w:t>
      </w:r>
      <w:bookmarkEnd w:id="222"/>
      <w:bookmarkEnd w:id="223"/>
      <w:bookmarkEnd w:id="224"/>
    </w:p>
    <w:p>
      <w:pPr>
        <w:pStyle w:val="yShoulderClause"/>
        <w:rPr>
          <w:snapToGrid w:val="0"/>
        </w:rPr>
      </w:pPr>
      <w:r>
        <w:rPr>
          <w:snapToGrid w:val="0"/>
        </w:rPr>
        <w:t>[s. 47]</w:t>
      </w:r>
    </w:p>
    <w:p>
      <w:pPr>
        <w:pStyle w:val="yFootnoteheading"/>
      </w:pPr>
      <w:r>
        <w:tab/>
        <w:t>[Heading amended: No. 19 of 2010 s. 4.]</w:t>
      </w:r>
    </w:p>
    <w:p>
      <w:pPr>
        <w:pStyle w:val="yHeading5"/>
        <w:outlineLvl w:val="9"/>
        <w:rPr>
          <w:snapToGrid w:val="0"/>
        </w:rPr>
      </w:pPr>
      <w:bookmarkStart w:id="225" w:name="_Toc473894267"/>
      <w:r>
        <w:rPr>
          <w:rStyle w:val="CharSClsNo"/>
        </w:rPr>
        <w:t>1</w:t>
      </w:r>
      <w:r>
        <w:rPr>
          <w:snapToGrid w:val="0"/>
        </w:rPr>
        <w:t>.</w:t>
      </w:r>
      <w:r>
        <w:rPr>
          <w:snapToGrid w:val="0"/>
        </w:rPr>
        <w:tab/>
      </w:r>
      <w:r>
        <w:rPr>
          <w:i/>
          <w:snapToGrid w:val="0"/>
        </w:rPr>
        <w:t>Rural Housing (Assistance) Act 1976</w:t>
      </w:r>
      <w:r>
        <w:rPr>
          <w:snapToGrid w:val="0"/>
        </w:rPr>
        <w:t xml:space="preserve"> repealed</w:t>
      </w:r>
      <w:bookmarkEnd w:id="225"/>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226" w:name="_Toc473894268"/>
      <w:r>
        <w:rPr>
          <w:rStyle w:val="CharSClsNo"/>
        </w:rPr>
        <w:t>2</w:t>
      </w:r>
      <w:r>
        <w:rPr>
          <w:snapToGrid w:val="0"/>
        </w:rPr>
        <w:t>.</w:t>
      </w:r>
      <w:r>
        <w:rPr>
          <w:snapToGrid w:val="0"/>
        </w:rPr>
        <w:tab/>
      </w:r>
      <w:r>
        <w:rPr>
          <w:i/>
          <w:snapToGrid w:val="0"/>
          <w:spacing w:val="-4"/>
        </w:rPr>
        <w:t>Industrial and Commercial Employees’ Housing Act 1973</w:t>
      </w:r>
      <w:r>
        <w:rPr>
          <w:snapToGrid w:val="0"/>
        </w:rPr>
        <w:t xml:space="preserve"> repealed</w:t>
      </w:r>
      <w:bookmarkEnd w:id="226"/>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227" w:name="_Toc473894269"/>
      <w:r>
        <w:rPr>
          <w:rStyle w:val="CharSClsNo"/>
        </w:rPr>
        <w:t>3</w:t>
      </w:r>
      <w:r>
        <w:rPr>
          <w:snapToGrid w:val="0"/>
        </w:rPr>
        <w:t>.</w:t>
      </w:r>
      <w:r>
        <w:rPr>
          <w:snapToGrid w:val="0"/>
        </w:rPr>
        <w:tab/>
        <w:t>Terms used</w:t>
      </w:r>
      <w:bookmarkEnd w:id="227"/>
    </w:p>
    <w:p>
      <w:pPr>
        <w:pStyle w:val="ySubsection"/>
        <w:spacing w:before="120"/>
        <w:rPr>
          <w:snapToGrid w:val="0"/>
        </w:rPr>
      </w:pPr>
      <w:r>
        <w:rPr>
          <w:snapToGrid w:val="0"/>
        </w:rPr>
        <w:tab/>
      </w:r>
      <w:r>
        <w:rPr>
          <w:snapToGrid w:val="0"/>
        </w:rPr>
        <w:tab/>
        <w:t>In this Schedule, unless the contrary intention appears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228" w:name="_Toc473894270"/>
      <w:r>
        <w:rPr>
          <w:rStyle w:val="CharSClsNo"/>
        </w:rPr>
        <w:t>4</w:t>
      </w:r>
      <w:r>
        <w:rPr>
          <w:snapToGrid w:val="0"/>
        </w:rPr>
        <w:t>.</w:t>
      </w:r>
      <w:r>
        <w:rPr>
          <w:snapToGrid w:val="0"/>
        </w:rPr>
        <w:tab/>
        <w:t>Assets, liabilities etc. of former authority etc. to vest in Authority</w:t>
      </w:r>
      <w:bookmarkEnd w:id="228"/>
    </w:p>
    <w:p>
      <w:pPr>
        <w:pStyle w:val="ySubsection"/>
        <w:rPr>
          <w:snapToGrid w:val="0"/>
        </w:rPr>
      </w:pPr>
      <w:r>
        <w:rPr>
          <w:snapToGrid w:val="0"/>
        </w:rPr>
        <w:tab/>
        <w:t>(1)</w:t>
      </w:r>
      <w:r>
        <w:rPr>
          <w:snapToGrid w:val="0"/>
        </w:rPr>
        <w:tab/>
        <w:t>Subject to clause 5, on the commencement day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 and</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 and</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229" w:name="_Toc473894271"/>
      <w:r>
        <w:rPr>
          <w:rStyle w:val="CharSClsNo"/>
        </w:rPr>
        <w:t>5</w:t>
      </w:r>
      <w:r>
        <w:rPr>
          <w:snapToGrid w:val="0"/>
        </w:rPr>
        <w:t>.</w:t>
      </w:r>
      <w:r>
        <w:rPr>
          <w:snapToGrid w:val="0"/>
        </w:rPr>
        <w:tab/>
        <w:t>Beneficial interest in Keystart Trust</w:t>
      </w:r>
      <w:bookmarkEnd w:id="229"/>
    </w:p>
    <w:p>
      <w:pPr>
        <w:pStyle w:val="ySubsection"/>
        <w:rPr>
          <w:snapToGrid w:val="0"/>
        </w:rPr>
      </w:pPr>
      <w:r>
        <w:rPr>
          <w:snapToGrid w:val="0"/>
        </w:rPr>
        <w:tab/>
        <w:t>(1)</w:t>
      </w:r>
      <w:r>
        <w:rPr>
          <w:snapToGrid w:val="0"/>
        </w:rPr>
        <w:tab/>
        <w:t>On the commencement day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230" w:name="_Toc473894272"/>
      <w:r>
        <w:rPr>
          <w:rStyle w:val="CharSClsNo"/>
        </w:rPr>
        <w:t>6</w:t>
      </w:r>
      <w:r>
        <w:rPr>
          <w:snapToGrid w:val="0"/>
        </w:rPr>
        <w:t>.</w:t>
      </w:r>
      <w:r>
        <w:rPr>
          <w:snapToGrid w:val="0"/>
        </w:rPr>
        <w:tab/>
        <w:t>Industrial housing houses, management and disposal of</w:t>
      </w:r>
      <w:bookmarkEnd w:id="230"/>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 and</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231" w:name="_Toc473894273"/>
      <w:r>
        <w:rPr>
          <w:rStyle w:val="CharSClsNo"/>
        </w:rPr>
        <w:t>7</w:t>
      </w:r>
      <w:r>
        <w:rPr>
          <w:snapToGrid w:val="0"/>
        </w:rPr>
        <w:t>.</w:t>
      </w:r>
      <w:r>
        <w:rPr>
          <w:snapToGrid w:val="0"/>
        </w:rPr>
        <w:tab/>
        <w:t>Agreements and instruments</w:t>
      </w:r>
      <w:bookmarkEnd w:id="231"/>
    </w:p>
    <w:p>
      <w:pPr>
        <w:pStyle w:val="ySubsection"/>
        <w:rPr>
          <w:snapToGrid w:val="0"/>
        </w:rPr>
      </w:pPr>
      <w:r>
        <w:rPr>
          <w:snapToGrid w:val="0"/>
        </w:rPr>
        <w:tab/>
      </w:r>
      <w:r>
        <w:rPr>
          <w:snapToGrid w:val="0"/>
        </w:rPr>
        <w:tab/>
        <w:t>Subject to clause 5, any agreement or instrument subsisting immediately before the commencement day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232" w:name="_Toc473894274"/>
      <w:r>
        <w:rPr>
          <w:rStyle w:val="CharSClsNo"/>
        </w:rPr>
        <w:t>8</w:t>
      </w:r>
      <w:r>
        <w:rPr>
          <w:snapToGrid w:val="0"/>
        </w:rPr>
        <w:t>.</w:t>
      </w:r>
      <w:r>
        <w:rPr>
          <w:snapToGrid w:val="0"/>
        </w:rPr>
        <w:tab/>
        <w:t>Registration of documents</w:t>
      </w:r>
      <w:bookmarkEnd w:id="232"/>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No. 60 of 2006 s. 130.]</w:t>
      </w:r>
    </w:p>
    <w:p>
      <w:pPr>
        <w:pStyle w:val="yHeading5"/>
        <w:outlineLvl w:val="9"/>
        <w:rPr>
          <w:snapToGrid w:val="0"/>
        </w:rPr>
      </w:pPr>
      <w:bookmarkStart w:id="233" w:name="_Toc473894275"/>
      <w:r>
        <w:rPr>
          <w:rStyle w:val="CharSClsNo"/>
        </w:rPr>
        <w:t>9</w:t>
      </w:r>
      <w:r>
        <w:rPr>
          <w:snapToGrid w:val="0"/>
        </w:rPr>
        <w:t>.</w:t>
      </w:r>
      <w:r>
        <w:rPr>
          <w:snapToGrid w:val="0"/>
        </w:rPr>
        <w:tab/>
        <w:t>Funds</w:t>
      </w:r>
      <w:bookmarkEnd w:id="233"/>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234" w:name="_Toc473894276"/>
      <w:r>
        <w:rPr>
          <w:rStyle w:val="CharSClsNo"/>
        </w:rPr>
        <w:t>10</w:t>
      </w:r>
      <w:r>
        <w:rPr>
          <w:snapToGrid w:val="0"/>
        </w:rPr>
        <w:t>.</w:t>
      </w:r>
      <w:r>
        <w:rPr>
          <w:snapToGrid w:val="0"/>
        </w:rPr>
        <w:tab/>
        <w:t>Saving status of certain institutions</w:t>
      </w:r>
      <w:bookmarkEnd w:id="234"/>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235" w:name="_Toc473894277"/>
      <w:r>
        <w:rPr>
          <w:rStyle w:val="CharSClsNo"/>
        </w:rPr>
        <w:t>11</w:t>
      </w:r>
      <w:r>
        <w:rPr>
          <w:snapToGrid w:val="0"/>
        </w:rPr>
        <w:t>.</w:t>
      </w:r>
      <w:r>
        <w:rPr>
          <w:snapToGrid w:val="0"/>
        </w:rPr>
        <w:tab/>
        <w:t>Validation of certain acts</w:t>
      </w:r>
      <w:bookmarkEnd w:id="235"/>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236" w:name="_Toc473894278"/>
      <w:r>
        <w:rPr>
          <w:rStyle w:val="CharSClsNo"/>
        </w:rPr>
        <w:t>12</w:t>
      </w:r>
      <w:r>
        <w:rPr>
          <w:snapToGrid w:val="0"/>
        </w:rPr>
        <w:t>.</w:t>
      </w:r>
      <w:r>
        <w:rPr>
          <w:snapToGrid w:val="0"/>
        </w:rPr>
        <w:tab/>
        <w:t>Guarantees and indemnities under repealed Act</w:t>
      </w:r>
      <w:bookmarkEnd w:id="236"/>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237" w:name="_Toc473894279"/>
      <w:r>
        <w:rPr>
          <w:rStyle w:val="CharSClsNo"/>
        </w:rPr>
        <w:t>13</w:t>
      </w:r>
      <w:r>
        <w:rPr>
          <w:snapToGrid w:val="0"/>
        </w:rPr>
        <w:t>.</w:t>
      </w:r>
      <w:r>
        <w:rPr>
          <w:snapToGrid w:val="0"/>
        </w:rPr>
        <w:tab/>
        <w:t>Reference to “guarantee”</w:t>
      </w:r>
      <w:bookmarkEnd w:id="237"/>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238" w:name="_Toc473894280"/>
      <w:r>
        <w:rPr>
          <w:rStyle w:val="CharSClsNo"/>
        </w:rPr>
        <w:t>14</w:t>
      </w:r>
      <w:r>
        <w:rPr>
          <w:snapToGrid w:val="0"/>
        </w:rPr>
        <w:t>.</w:t>
      </w:r>
      <w:r>
        <w:rPr>
          <w:snapToGrid w:val="0"/>
        </w:rPr>
        <w:tab/>
        <w:t>Annual report for part of a year</w:t>
      </w:r>
      <w:bookmarkEnd w:id="238"/>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vertAlign w:val="superscript"/>
        </w:rPr>
        <w:t> 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vertAlign w:val="superscript"/>
        </w:rPr>
        <w:t> 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239" w:name="_Toc473894281"/>
      <w:r>
        <w:rPr>
          <w:rStyle w:val="CharSClsNo"/>
        </w:rPr>
        <w:t>15</w:t>
      </w:r>
      <w:r>
        <w:rPr>
          <w:snapToGrid w:val="0"/>
        </w:rPr>
        <w:t>.</w:t>
      </w:r>
      <w:r>
        <w:rPr>
          <w:snapToGrid w:val="0"/>
        </w:rPr>
        <w:tab/>
        <w:t>Powers in relation to transitional provisions</w:t>
      </w:r>
      <w:bookmarkEnd w:id="239"/>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240" w:name="_Toc473894282"/>
      <w:r>
        <w:rPr>
          <w:rStyle w:val="CharSClsNo"/>
        </w:rPr>
        <w:t>16</w:t>
      </w:r>
      <w:r>
        <w:rPr>
          <w:snapToGrid w:val="0"/>
        </w:rPr>
        <w:t>.</w:t>
      </w:r>
      <w:r>
        <w:rPr>
          <w:snapToGrid w:val="0"/>
        </w:rPr>
        <w:tab/>
        <w:t>Exemption from State tax</w:t>
      </w:r>
      <w:bookmarkEnd w:id="240"/>
    </w:p>
    <w:p>
      <w:pPr>
        <w:pStyle w:val="ySubsection"/>
        <w:rPr>
          <w:snapToGrid w:val="0"/>
        </w:rPr>
      </w:pPr>
      <w:r>
        <w:rPr>
          <w:snapToGrid w:val="0"/>
        </w:rPr>
        <w:tab/>
        <w:t>(1)</w:t>
      </w:r>
      <w:r>
        <w:rPr>
          <w:snapToGrid w:val="0"/>
        </w:rPr>
        <w:tab/>
        <w:t>In this clause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pStyle w:val="CentredBaseLine"/>
        <w:jc w:val="center"/>
      </w:pPr>
      <w:r>
        <w:rPr>
          <w:noProof/>
        </w:rPr>
        <w:drawing>
          <wp:inline distT="0" distB="0" distL="0" distR="0">
            <wp:extent cx="937895" cy="166370"/>
            <wp:effectExtent l="0" t="0" r="0" b="508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42" w:name="_Toc473894080"/>
      <w:bookmarkStart w:id="243" w:name="_Toc473894178"/>
      <w:bookmarkStart w:id="244" w:name="_Toc473894283"/>
      <w:r>
        <w:t>Notes</w:t>
      </w:r>
      <w:bookmarkEnd w:id="198"/>
      <w:bookmarkEnd w:id="199"/>
      <w:bookmarkEnd w:id="200"/>
      <w:bookmarkEnd w:id="201"/>
      <w:bookmarkEnd w:id="242"/>
      <w:bookmarkEnd w:id="243"/>
      <w:bookmarkEnd w:id="24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13 May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Country Housing Act 1998</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5" w:name="_Toc378152566"/>
      <w:bookmarkStart w:id="246" w:name="_Toc473894284"/>
      <w:r>
        <w:rPr>
          <w:snapToGrid w:val="0"/>
        </w:rPr>
        <w:t>Compilation table</w:t>
      </w:r>
      <w:bookmarkEnd w:id="245"/>
      <w:bookmarkEnd w:id="24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Country Housing Act 1998</w:t>
            </w:r>
          </w:p>
        </w:tc>
        <w:tc>
          <w:tcPr>
            <w:tcW w:w="1134" w:type="dxa"/>
          </w:tcPr>
          <w:p>
            <w:pPr>
              <w:pStyle w:val="nTable"/>
              <w:spacing w:after="40"/>
            </w:pPr>
            <w:r>
              <w:t>4 of 1998</w:t>
            </w:r>
          </w:p>
        </w:tc>
        <w:tc>
          <w:tcPr>
            <w:tcW w:w="1136" w:type="dxa"/>
          </w:tcPr>
          <w:p>
            <w:pPr>
              <w:pStyle w:val="nTable"/>
              <w:spacing w:after="40"/>
            </w:pPr>
            <w:r>
              <w:t>14 Apr 1998</w:t>
            </w:r>
          </w:p>
        </w:tc>
        <w:tc>
          <w:tcPr>
            <w:tcW w:w="2551" w:type="dxa"/>
          </w:tcPr>
          <w:p>
            <w:pPr>
              <w:pStyle w:val="nTable"/>
              <w:spacing w:after="40"/>
            </w:pPr>
            <w:r>
              <w:t>s. 1 and 2: 14 Apr 1998;</w:t>
            </w:r>
            <w:r>
              <w:br/>
              <w:t>Act other than s. 1 and 2: 1 Jul 1998 (see s. 2 and </w:t>
            </w:r>
            <w:r>
              <w:rPr>
                <w:i/>
              </w:rPr>
              <w:t>Gazette</w:t>
            </w:r>
            <w:r>
              <w:t xml:space="preserve"> 30 Jun 1998 p. 3557)</w:t>
            </w:r>
          </w:p>
        </w:tc>
      </w:tr>
      <w:tr>
        <w:tc>
          <w:tcPr>
            <w:tcW w:w="2268" w:type="dxa"/>
          </w:tcPr>
          <w:p>
            <w:pPr>
              <w:pStyle w:val="nTable"/>
              <w:spacing w:after="40"/>
            </w:pPr>
            <w:r>
              <w:rPr>
                <w:i/>
              </w:rPr>
              <w:t xml:space="preserve">Acts Amendment and Repeal (Financial Sector Reform) Act 1999 </w:t>
            </w:r>
            <w:r>
              <w:t>s. 69</w:t>
            </w:r>
          </w:p>
        </w:tc>
        <w:tc>
          <w:tcPr>
            <w:tcW w:w="1134" w:type="dxa"/>
          </w:tcPr>
          <w:p>
            <w:pPr>
              <w:pStyle w:val="nTable"/>
              <w:spacing w:after="40"/>
            </w:pPr>
            <w:r>
              <w:t>26 of 1999</w:t>
            </w:r>
          </w:p>
        </w:tc>
        <w:tc>
          <w:tcPr>
            <w:tcW w:w="1136"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c>
          <w:tcPr>
            <w:tcW w:w="2268" w:type="dxa"/>
          </w:tcPr>
          <w:p>
            <w:pPr>
              <w:pStyle w:val="nTable"/>
              <w:spacing w:after="40"/>
              <w:rPr>
                <w:i/>
              </w:rPr>
            </w:pPr>
            <w:r>
              <w:rPr>
                <w:i/>
              </w:rPr>
              <w:t xml:space="preserve">Statutes (Repeals and Minor Amendments) Act 2000 </w:t>
            </w:r>
            <w:r>
              <w:t>s. 11</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Building Societies Amendment Act 2001 </w:t>
            </w:r>
            <w:r>
              <w:t>s. 51</w:t>
            </w:r>
          </w:p>
        </w:tc>
        <w:tc>
          <w:tcPr>
            <w:tcW w:w="1134" w:type="dxa"/>
          </w:tcPr>
          <w:p>
            <w:pPr>
              <w:pStyle w:val="nTable"/>
              <w:spacing w:after="40"/>
            </w:pPr>
            <w:r>
              <w:t>12 of 2001</w:t>
            </w:r>
          </w:p>
        </w:tc>
        <w:tc>
          <w:tcPr>
            <w:tcW w:w="1136" w:type="dxa"/>
          </w:tcPr>
          <w:p>
            <w:pPr>
              <w:pStyle w:val="nTable"/>
              <w:spacing w:after="40"/>
            </w:pPr>
            <w:r>
              <w:t>13 Jul 2001</w:t>
            </w:r>
          </w:p>
        </w:tc>
        <w:tc>
          <w:tcPr>
            <w:tcW w:w="2551" w:type="dxa"/>
          </w:tcPr>
          <w:p>
            <w:pPr>
              <w:pStyle w:val="nTable"/>
              <w:spacing w:after="40"/>
            </w:pPr>
            <w:r>
              <w:t>13 Jul 2001 (see s. 2)</w:t>
            </w:r>
          </w:p>
        </w:tc>
      </w:tr>
      <w:tr>
        <w:trPr>
          <w:cantSplit/>
        </w:trPr>
        <w:tc>
          <w:tcPr>
            <w:tcW w:w="7089" w:type="dxa"/>
            <w:gridSpan w:val="4"/>
          </w:tcPr>
          <w:p>
            <w:pPr>
              <w:pStyle w:val="nTable"/>
              <w:spacing w:after="40"/>
            </w:pPr>
            <w:r>
              <w:rPr>
                <w:b/>
              </w:rPr>
              <w:t xml:space="preserve">Reprint of the </w:t>
            </w:r>
            <w:r>
              <w:rPr>
                <w:b/>
                <w:i/>
              </w:rPr>
              <w:t>Country Housing Act 1998</w:t>
            </w:r>
            <w:r>
              <w:rPr>
                <w:b/>
              </w:rPr>
              <w:t xml:space="preserve"> as at 13 Dec 2002 </w:t>
            </w:r>
            <w:r>
              <w:t>(includes amendments listed above)</w:t>
            </w:r>
          </w:p>
        </w:tc>
      </w:tr>
      <w:tr>
        <w:tc>
          <w:tcPr>
            <w:tcW w:w="2268" w:type="dxa"/>
          </w:tcPr>
          <w:p>
            <w:pPr>
              <w:pStyle w:val="nTable"/>
              <w:spacing w:after="40"/>
              <w:rPr>
                <w:vertAlign w:val="superscript"/>
              </w:rPr>
            </w:pPr>
            <w:r>
              <w:rPr>
                <w:i/>
              </w:rPr>
              <w:t>Corporations (Consequential Amendments) Act (No. 3) 2003</w:t>
            </w:r>
            <w:r>
              <w:t xml:space="preserve"> Pt. 2</w:t>
            </w:r>
            <w:r>
              <w:rPr>
                <w:vertAlign w:val="superscript"/>
              </w:rPr>
              <w:t> 6</w:t>
            </w:r>
          </w:p>
        </w:tc>
        <w:tc>
          <w:tcPr>
            <w:tcW w:w="1134" w:type="dxa"/>
          </w:tcPr>
          <w:p>
            <w:pPr>
              <w:pStyle w:val="nTable"/>
              <w:spacing w:after="40"/>
            </w:pPr>
            <w:r>
              <w:t>21 of 2003</w:t>
            </w:r>
          </w:p>
        </w:tc>
        <w:tc>
          <w:tcPr>
            <w:tcW w:w="1136"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c>
          <w:tcPr>
            <w:tcW w:w="2268" w:type="dxa"/>
          </w:tcPr>
          <w:p>
            <w:pPr>
              <w:pStyle w:val="nTable"/>
              <w:spacing w:after="40"/>
            </w:pPr>
            <w:r>
              <w:rPr>
                <w:i/>
              </w:rPr>
              <w:t>Acts Amendment (Equality of Status) Act 2003</w:t>
            </w:r>
            <w:r>
              <w:t xml:space="preserve"> Pt. 10</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 xml:space="preserve">Local Government Amendment Act 2004 </w:t>
            </w:r>
            <w:r>
              <w:rPr>
                <w:iCs/>
              </w:rPr>
              <w:t>s. 13</w:t>
            </w:r>
          </w:p>
        </w:tc>
        <w:tc>
          <w:tcPr>
            <w:tcW w:w="1134" w:type="dxa"/>
          </w:tcPr>
          <w:p>
            <w:pPr>
              <w:pStyle w:val="nTable"/>
              <w:spacing w:after="40"/>
            </w:pPr>
            <w:r>
              <w:rPr>
                <w:snapToGrid w:val="0"/>
              </w:rPr>
              <w:t>49 of 2004</w:t>
            </w:r>
          </w:p>
        </w:tc>
        <w:tc>
          <w:tcPr>
            <w:tcW w:w="1136"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rPr>
          <w:cantSplit/>
        </w:trPr>
        <w:tc>
          <w:tcPr>
            <w:tcW w:w="2268" w:type="dxa"/>
          </w:tcPr>
          <w:p>
            <w:pPr>
              <w:pStyle w:val="nTable"/>
              <w:spacing w:after="40"/>
              <w:rPr>
                <w:i/>
              </w:rPr>
            </w:pPr>
            <w:r>
              <w:rPr>
                <w:i/>
                <w:iCs/>
              </w:rPr>
              <w:t>Housing Societies Repeal Act 2005</w:t>
            </w:r>
            <w:r>
              <w:t xml:space="preserve"> s. 22 </w:t>
            </w:r>
          </w:p>
        </w:tc>
        <w:tc>
          <w:tcPr>
            <w:tcW w:w="1134" w:type="dxa"/>
          </w:tcPr>
          <w:p>
            <w:pPr>
              <w:pStyle w:val="nTable"/>
              <w:spacing w:after="40"/>
              <w:rPr>
                <w:snapToGrid w:val="0"/>
              </w:rPr>
            </w:pPr>
            <w:r>
              <w:t>17 of 2005</w:t>
            </w:r>
          </w:p>
        </w:tc>
        <w:tc>
          <w:tcPr>
            <w:tcW w:w="1136"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rPr>
                <w:snapToGrid w:val="0"/>
              </w:rPr>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9" w:type="dxa"/>
            <w:gridSpan w:val="4"/>
          </w:tcPr>
          <w:p>
            <w:pPr>
              <w:pStyle w:val="nTable"/>
              <w:spacing w:after="40"/>
            </w:pPr>
            <w:r>
              <w:rPr>
                <w:b/>
              </w:rPr>
              <w:t xml:space="preserve">Reprint 2: The </w:t>
            </w:r>
            <w:r>
              <w:rPr>
                <w:b/>
                <w:i/>
              </w:rPr>
              <w:t>Country Housing Act 1998</w:t>
            </w:r>
            <w:r>
              <w:rPr>
                <w:b/>
              </w:rPr>
              <w:t xml:space="preserve"> as at 19 May 2006 </w:t>
            </w:r>
            <w:r>
              <w:t xml:space="preserve">(includes amendments listed above except those in the </w:t>
            </w:r>
            <w:r>
              <w:rPr>
                <w:i/>
                <w:iCs/>
              </w:rPr>
              <w:t>Housing Societies Repeal Act 2005</w:t>
            </w:r>
            <w:r>
              <w:t>)</w:t>
            </w:r>
          </w:p>
        </w:tc>
      </w:tr>
      <w:tr>
        <w:trPr>
          <w:cantSplit/>
        </w:trPr>
        <w:tc>
          <w:tcPr>
            <w:tcW w:w="2268" w:type="dxa"/>
          </w:tcPr>
          <w:p>
            <w:pPr>
              <w:pStyle w:val="nTable"/>
              <w:spacing w:after="40"/>
              <w:rPr>
                <w:iCs/>
              </w:rPr>
            </w:pPr>
            <w:r>
              <w:rPr>
                <w:i/>
                <w:snapToGrid w:val="0"/>
              </w:rPr>
              <w:t>Machinery of Government (Miscellaneous Amendments) Act 2006</w:t>
            </w:r>
            <w:r>
              <w:rPr>
                <w:iCs/>
                <w:snapToGrid w:val="0"/>
              </w:rPr>
              <w:t xml:space="preserve"> Pt. 10 Div. 1</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rPr>
                <w:i/>
                <w:snapToGrid w:val="0"/>
              </w:rPr>
            </w:pPr>
            <w:r>
              <w:rPr>
                <w:i/>
                <w:snapToGrid w:val="0"/>
              </w:rPr>
              <w:t>Land Information Authority Act 2006</w:t>
            </w:r>
            <w:r>
              <w:rPr>
                <w:iCs/>
                <w:snapToGrid w:val="0"/>
              </w:rPr>
              <w:t xml:space="preserve"> s. 130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Gazette</w:t>
            </w:r>
            <w:r>
              <w:t xml:space="preserve"> 8 Dec 2006 p. 5369)</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 5(1) and Sch. 1 cl. 37</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tcPr>
          <w:p>
            <w:pPr>
              <w:pStyle w:val="nTable"/>
              <w:spacing w:after="40"/>
              <w:rPr>
                <w:snapToGrid w:val="0"/>
              </w:rPr>
            </w:pPr>
            <w:r>
              <w:rPr>
                <w:b/>
              </w:rPr>
              <w:t xml:space="preserve">Reprint 3: The </w:t>
            </w:r>
            <w:r>
              <w:rPr>
                <w:b/>
                <w:i/>
              </w:rPr>
              <w:t>Country Housing Act 1998</w:t>
            </w:r>
            <w:r>
              <w:rPr>
                <w:b/>
              </w:rPr>
              <w:t xml:space="preserve"> as at 13 May 2011 </w:t>
            </w:r>
            <w:r>
              <w:t>(includes amendments listed above)</w:t>
            </w:r>
          </w:p>
        </w:tc>
      </w:tr>
    </w:tbl>
    <w:p>
      <w:pPr>
        <w:pStyle w:val="nSubsection"/>
        <w:spacing w:before="160"/>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pPr>
      <w:r>
        <w:rPr>
          <w:vertAlign w:val="superscript"/>
        </w:rPr>
        <w:t>5</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6</w:t>
      </w:r>
      <w:r>
        <w:tab/>
        <w:t xml:space="preserve">The </w:t>
      </w:r>
      <w:r>
        <w:rPr>
          <w:i/>
        </w:rPr>
        <w:t>Corporations (Consequential Amendments) Act (No. 3) 2003</w:t>
      </w:r>
      <w:r>
        <w:t xml:space="preserve"> s. 4 is a validation provision which may be relevant to this Act.</w:t>
      </w: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48" w:name="_Toc415729634"/>
      <w:bookmarkStart w:id="249" w:name="_Toc415729732"/>
      <w:bookmarkStart w:id="250" w:name="_Toc473894082"/>
      <w:bookmarkStart w:id="251" w:name="_Toc473894180"/>
      <w:bookmarkStart w:id="252" w:name="_Toc473894285"/>
      <w:r>
        <w:rPr>
          <w:sz w:val="28"/>
        </w:rPr>
        <w:t>Defined terms</w:t>
      </w:r>
      <w:bookmarkEnd w:id="248"/>
      <w:bookmarkEnd w:id="249"/>
      <w:bookmarkEnd w:id="250"/>
      <w:bookmarkEnd w:id="251"/>
      <w:bookmarkEnd w:id="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agreed value</w:t>
      </w:r>
      <w:r>
        <w:tab/>
        <w:t>Sch. 2 cl. 6(7)</w:t>
      </w:r>
    </w:p>
    <w:p>
      <w:pPr>
        <w:pStyle w:val="DefinedTerms"/>
      </w:pPr>
      <w:r>
        <w:t>appointed member</w:t>
      </w:r>
      <w:r>
        <w:tab/>
        <w:t>3</w:t>
      </w:r>
    </w:p>
    <w:p>
      <w:pPr>
        <w:pStyle w:val="DefinedTerms"/>
      </w:pPr>
      <w:r>
        <w:t>approved lender</w:t>
      </w:r>
      <w:r>
        <w:tab/>
        <w:t>3</w:t>
      </w:r>
    </w:p>
    <w:p>
      <w:pPr>
        <w:pStyle w:val="DefinedTerms"/>
      </w:pPr>
      <w:r>
        <w:t>assisted person</w:t>
      </w:r>
      <w:r>
        <w:tab/>
        <w:t>39(1)</w:t>
      </w:r>
    </w:p>
    <w:p>
      <w:pPr>
        <w:pStyle w:val="DefinedTerms"/>
      </w:pPr>
      <w:r>
        <w:t>Authority</w:t>
      </w:r>
      <w:r>
        <w:tab/>
        <w:t>3</w:t>
      </w:r>
    </w:p>
    <w:p>
      <w:pPr>
        <w:pStyle w:val="DefinedTerms"/>
      </w:pPr>
      <w:r>
        <w:t>commencement day</w:t>
      </w:r>
      <w:r>
        <w:tab/>
        <w:t>Sch. 2 cl. 3</w:t>
      </w:r>
    </w:p>
    <w:p>
      <w:pPr>
        <w:pStyle w:val="DefinedTerms"/>
      </w:pPr>
      <w:r>
        <w:t>committee</w:t>
      </w:r>
      <w:r>
        <w:tab/>
        <w:t>3</w:t>
      </w:r>
    </w:p>
    <w:p>
      <w:pPr>
        <w:pStyle w:val="DefinedTerms"/>
      </w:pPr>
      <w:r>
        <w:t>document</w:t>
      </w:r>
      <w:r>
        <w:tab/>
        <w:t>14(4)</w:t>
      </w:r>
    </w:p>
    <w:p>
      <w:pPr>
        <w:pStyle w:val="DefinedTerms"/>
      </w:pPr>
      <w:r>
        <w:t>family member</w:t>
      </w:r>
      <w:r>
        <w:tab/>
        <w:t>3</w:t>
      </w:r>
    </w:p>
    <w:p>
      <w:pPr>
        <w:pStyle w:val="DefinedTerms"/>
      </w:pPr>
      <w:r>
        <w:t>farmer</w:t>
      </w:r>
      <w:r>
        <w:tab/>
        <w:t>3</w:t>
      </w:r>
    </w:p>
    <w:p>
      <w:pPr>
        <w:pStyle w:val="DefinedTerms"/>
      </w:pPr>
      <w:r>
        <w:t>farming company</w:t>
      </w:r>
      <w:r>
        <w:tab/>
        <w:t>3</w:t>
      </w:r>
    </w:p>
    <w:p>
      <w:pPr>
        <w:pStyle w:val="DefinedTerms"/>
      </w:pPr>
      <w:r>
        <w:t>farming partnership</w:t>
      </w:r>
      <w:r>
        <w:tab/>
        <w:t>3</w:t>
      </w:r>
    </w:p>
    <w:p>
      <w:pPr>
        <w:pStyle w:val="DefinedTerms"/>
      </w:pPr>
      <w:r>
        <w:t>farming property</w:t>
      </w:r>
      <w:r>
        <w:tab/>
        <w:t>3</w:t>
      </w:r>
    </w:p>
    <w:p>
      <w:pPr>
        <w:pStyle w:val="DefinedTerms"/>
      </w:pPr>
      <w:r>
        <w:t>financial market</w:t>
      </w:r>
      <w:r>
        <w:tab/>
        <w:t>3</w:t>
      </w:r>
    </w:p>
    <w:p>
      <w:pPr>
        <w:pStyle w:val="DefinedTerms"/>
      </w:pPr>
      <w:r>
        <w:t>former authority</w:t>
      </w:r>
      <w:r>
        <w:tab/>
        <w:t>Sch. 2 cl. 3</w:t>
      </w:r>
    </w:p>
    <w:p>
      <w:pPr>
        <w:pStyle w:val="DefinedTerms"/>
      </w:pPr>
      <w:r>
        <w:t>holding</w:t>
      </w:r>
      <w:r>
        <w:tab/>
        <w:t>3</w:t>
      </w:r>
    </w:p>
    <w:p>
      <w:pPr>
        <w:pStyle w:val="DefinedTerms"/>
      </w:pPr>
      <w:r>
        <w:t>Industrial Housing Act</w:t>
      </w:r>
      <w:r>
        <w:tab/>
        <w:t>Sch. 2 cl. 3</w:t>
      </w:r>
    </w:p>
    <w:p>
      <w:pPr>
        <w:pStyle w:val="DefinedTerms"/>
      </w:pPr>
      <w:r>
        <w:t>industrial housing authority</w:t>
      </w:r>
      <w:r>
        <w:tab/>
        <w:t>Sch. 2 cl. 3</w:t>
      </w:r>
    </w:p>
    <w:p>
      <w:pPr>
        <w:pStyle w:val="DefinedTerms"/>
      </w:pPr>
      <w:r>
        <w:t>industrial housing house</w:t>
      </w:r>
      <w:r>
        <w:tab/>
        <w:t>Sch. 2 cl. 6(7)</w:t>
      </w:r>
    </w:p>
    <w:p>
      <w:pPr>
        <w:pStyle w:val="DefinedTerms"/>
      </w:pPr>
      <w:r>
        <w:t>information</w:t>
      </w:r>
      <w:r>
        <w:tab/>
        <w:t>14(4)</w:t>
      </w:r>
    </w:p>
    <w:p>
      <w:pPr>
        <w:pStyle w:val="DefinedTerms"/>
      </w:pPr>
      <w:r>
        <w:t>Keystart Housing Scheme Trust</w:t>
      </w:r>
      <w:r>
        <w:tab/>
        <w:t>Sch. 2 cl. 5(2)</w:t>
      </w:r>
    </w:p>
    <w:p>
      <w:pPr>
        <w:pStyle w:val="DefinedTerms"/>
      </w:pPr>
      <w:r>
        <w:t>liability</w:t>
      </w:r>
      <w:r>
        <w:tab/>
        <w:t>Sch. 2 cl. 3</w:t>
      </w:r>
    </w:p>
    <w:p>
      <w:pPr>
        <w:pStyle w:val="DefinedTerms"/>
      </w:pPr>
      <w:r>
        <w:t>member</w:t>
      </w:r>
      <w:r>
        <w:tab/>
        <w:t>3</w:t>
      </w:r>
    </w:p>
    <w:p>
      <w:pPr>
        <w:pStyle w:val="DefinedTerms"/>
      </w:pPr>
      <w:r>
        <w:t>metropolitan region</w:t>
      </w:r>
      <w:r>
        <w:tab/>
        <w:t>3</w:t>
      </w:r>
    </w:p>
    <w:p>
      <w:pPr>
        <w:pStyle w:val="DefinedTerms"/>
      </w:pPr>
      <w:r>
        <w:t>Ministers</w:t>
      </w:r>
      <w:r>
        <w:tab/>
        <w:t>Sch. 2 cl. 6(7)</w:t>
      </w:r>
    </w:p>
    <w:p>
      <w:pPr>
        <w:pStyle w:val="DefinedTerms"/>
      </w:pPr>
      <w:r>
        <w:t>primary production</w:t>
      </w:r>
      <w:r>
        <w:tab/>
        <w:t>3</w:t>
      </w:r>
    </w:p>
    <w:p>
      <w:pPr>
        <w:pStyle w:val="DefinedTerms"/>
      </w:pPr>
      <w:r>
        <w:t>property</w:t>
      </w:r>
      <w:r>
        <w:tab/>
        <w:t>Sch. 2 cl. 3</w:t>
      </w:r>
    </w:p>
    <w:p>
      <w:pPr>
        <w:pStyle w:val="DefinedTerms"/>
      </w:pPr>
      <w:r>
        <w:t>repealed Act</w:t>
      </w:r>
      <w:r>
        <w:tab/>
        <w:t>Sch. 2 cl. 3</w:t>
      </w:r>
    </w:p>
    <w:p>
      <w:pPr>
        <w:pStyle w:val="DefinedTerms"/>
      </w:pPr>
      <w:r>
        <w:t>retired farmer</w:t>
      </w:r>
      <w:r>
        <w:tab/>
        <w:t>3</w:t>
      </w:r>
    </w:p>
    <w:p>
      <w:pPr>
        <w:pStyle w:val="DefinedTerms"/>
      </w:pPr>
      <w:r>
        <w:t>rural employer</w:t>
      </w:r>
      <w:r>
        <w:tab/>
        <w:t>3</w:t>
      </w:r>
    </w:p>
    <w:p>
      <w:pPr>
        <w:pStyle w:val="DefinedTerms"/>
      </w:pPr>
      <w:r>
        <w:t>State Housing Commission</w:t>
      </w:r>
      <w:r>
        <w:tab/>
        <w:t>Sch. 2 cl. 3</w:t>
      </w:r>
    </w:p>
    <w:p>
      <w:pPr>
        <w:pStyle w:val="DefinedTerms"/>
      </w:pPr>
      <w:r>
        <w:t>State tax</w:t>
      </w:r>
      <w:r>
        <w:tab/>
        <w:t>Sch. 2 cl. 16(1)</w:t>
      </w:r>
    </w:p>
    <w:p>
      <w:pPr>
        <w:pStyle w:val="DefinedTerms"/>
      </w:pPr>
      <w:r>
        <w:t>town</w:t>
      </w:r>
      <w:r>
        <w:tab/>
        <w:t>3</w:t>
      </w:r>
    </w:p>
    <w:p>
      <w:pPr>
        <w:pStyle w:val="DefinedTerms"/>
      </w:pPr>
      <w:r>
        <w:t>WALGA</w:t>
      </w:r>
      <w:r>
        <w:tab/>
        <w:t>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41" w:name="Schedule"/>
    <w:bookmarkEnd w:id="2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3" w:name="DefinedTerms"/>
    <w:bookmarkEnd w:id="2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 w:name="Coversheet"/>
    <w:bookmarkEnd w:id="2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Housing Act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A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E0A2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EB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E3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028E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4C83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485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0837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9A5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585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8A6DF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25"/>
    <w:docVar w:name="WAFER_20140122095255" w:val="RemoveTocBookmarks,RemoveUnusedBookmarks,RemoveLanguageTags,UsedStyles,ResetPageSize,UpdateArrangement"/>
    <w:docVar w:name="WAFER_20140122095255_GUID" w:val="1405452b-ac3a-4964-a866-5b85ef0241a6"/>
    <w:docVar w:name="WAFER_20140122110747" w:val="RemoveTocBookmarks,RunningHeaders"/>
    <w:docVar w:name="WAFER_20140122110747_GUID" w:val="c542dc99-4106-475b-97ea-5d09f450db35"/>
    <w:docVar w:name="WAFER_20150402091415" w:val="ResetPageSize,UpdateArrangement,UpdateNTable"/>
    <w:docVar w:name="WAFER_20150402091415_GUID" w:val="15e8b059-cc8c-413f-a320-f5581171fa18"/>
    <w:docVar w:name="WAFER_20151102162707" w:val="UpdateStyles,UsedStyles"/>
    <w:docVar w:name="WAFER_20151102162707_GUID" w:val="289f8084-5614-4e58-90d8-c8e7f6f906bb"/>
    <w:docVar w:name="WAFER_20151201092124" w:val="RemoveTrackChanges"/>
    <w:docVar w:name="WAFER_20151201092124_GUID" w:val="40385498-6b56-491a-94ba-ae039359235b"/>
    <w:docVar w:name="WAFER_20151202103825" w:val="UpdateStyles,UsedStyles"/>
    <w:docVar w:name="WAFER_20151202103825_GUID" w:val="6427a96e-012f-4b14-ae1f-4cce1fb9aa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11058</Words>
  <Characters>52968</Characters>
  <Application>Microsoft Office Word</Application>
  <DocSecurity>0</DocSecurity>
  <Lines>1513</Lines>
  <Paragraphs>914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1998 - 03-a0-08</dc:title>
  <dc:subject/>
  <dc:creator/>
  <cp:keywords/>
  <dc:description/>
  <cp:lastModifiedBy>svcMRProcess</cp:lastModifiedBy>
  <cp:revision>4</cp:revision>
  <cp:lastPrinted>2011-06-03T03:57:00Z</cp:lastPrinted>
  <dcterms:created xsi:type="dcterms:W3CDTF">2019-01-23T01:31:00Z</dcterms:created>
  <dcterms:modified xsi:type="dcterms:W3CDTF">2019-01-23T01:31:00Z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20110513</vt:lpwstr>
  </property>
  <property fmtid="{D5CDD505-2E9C-101B-9397-08002B2CF9AE}" pid="4" name="DocumentType">
    <vt:lpwstr>Act</vt:lpwstr>
  </property>
  <property fmtid="{D5CDD505-2E9C-101B-9397-08002B2CF9AE}" pid="5" name="OwlsUID">
    <vt:i4>1861</vt:i4>
  </property>
  <property fmtid="{D5CDD505-2E9C-101B-9397-08002B2CF9AE}" pid="6" name="ReprintNo">
    <vt:lpwstr>3</vt:lpwstr>
  </property>
  <property fmtid="{D5CDD505-2E9C-101B-9397-08002B2CF9AE}" pid="7" name="ReprintedAsAt">
    <vt:filetime>2011-05-12T16:00:00Z</vt:filetime>
  </property>
  <property fmtid="{D5CDD505-2E9C-101B-9397-08002B2CF9AE}" pid="8" name="AsAtDate">
    <vt:lpwstr>13 May 2011</vt:lpwstr>
  </property>
  <property fmtid="{D5CDD505-2E9C-101B-9397-08002B2CF9AE}" pid="9" name="Suffix">
    <vt:lpwstr>03-a0-08</vt:lpwstr>
  </property>
</Properties>
</file>