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_Toc390070910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_Toc390070911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_Toc390070912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_Toc390070913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_Toc390070914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_Toc390070916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_Toc390070917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_Toc390070918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_Toc390070919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_Toc390070920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_Toc390070921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_Toc390070922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_Toc390070925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_Toc390070926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_Toc390070927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_Toc390070928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_Toc390070929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_Toc390070930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_Toc390070931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_Toc390070932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_Toc390070933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_Toc390070934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_Toc390070935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_Toc390070937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_Toc390070938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_Toc390070939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_Toc390070941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_Toc390070942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_Toc390070943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_Toc390070944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_Toc390070945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_Toc390070948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_Toc390070949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_Toc390070950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_Toc390070952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_Toc390070953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_Toc390070954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_Toc390070955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_Toc390070956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_Toc390070957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_Toc390070959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_Toc390070960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_Toc390070961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_Toc390070962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_Toc390070963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_Toc390070966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_Toc390070967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_Toc390070968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_Toc390070970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_Toc390070971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_Toc390070972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_Toc390070973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_Toc390070974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_Toc390070976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_Toc390070977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_Toc390070979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_Toc390070980 \h </w:instrText>
      </w:r>
      <w:r>
        <w:fldChar w:fldCharType="separate"/>
      </w:r>
      <w:r>
        <w:t>34</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w:t>
      </w:r>
      <w:r>
        <w:tab/>
      </w:r>
      <w:r>
        <w:fldChar w:fldCharType="begin"/>
      </w:r>
      <w:r>
        <w:instrText xml:space="preserve"> PAGEREF _Toc390070981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_Toc390070984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_Toc390070985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_Toc390070986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_Toc390070987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_Toc390070988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_Toc390070989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_Toc390070990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_Toc390070991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_Toc390070992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_Toc390070993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_Toc390070994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_Toc390070995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_Toc390070996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_Toc390070997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_Toc390070998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_Toc390070999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_Toc390071001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_Toc390071002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_Toc390071003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_Toc390071004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_Toc390071005 \h </w:instrText>
      </w:r>
      <w:r>
        <w:fldChar w:fldCharType="separate"/>
      </w:r>
      <w:r>
        <w:t>46</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_Toc390071006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_Toc390071007 \h </w:instrText>
      </w:r>
      <w:r>
        <w:fldChar w:fldCharType="separate"/>
      </w:r>
      <w:r>
        <w:t>47</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_Toc390071008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_Toc390071009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_Toc390071010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_Toc390071011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_Toc390071013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_Toc390071014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_Toc390071015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_Toc390071016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_Toc390071017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_Toc390071020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_Toc390071021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_Toc390071023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_Toc390071024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_Toc390071025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_Toc390071026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_Toc390071028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_Toc390071029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_Toc390071030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_Toc390071031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_Toc390071033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_Toc390071034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_Toc390071035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_Toc390071037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_Toc390071038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_Toc390071039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_Toc390071040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_Toc390071041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_Toc390071042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_Toc390071043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_Toc390071044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_Toc390071045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_Toc390071048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_Toc390071050 \h </w:instrText>
      </w:r>
      <w:r>
        <w:fldChar w:fldCharType="separate"/>
      </w:r>
      <w:r>
        <w:t>72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_Toc390071051 \h </w:instrText>
      </w:r>
      <w:r>
        <w:fldChar w:fldCharType="separate"/>
      </w:r>
      <w:r>
        <w:t>72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_Toc390071052 \h </w:instrText>
      </w:r>
      <w:r>
        <w:fldChar w:fldCharType="separate"/>
      </w:r>
      <w:r>
        <w:t>73</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_Toc390071053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_Toc390071055 \h </w:instrText>
      </w:r>
      <w:r>
        <w:fldChar w:fldCharType="separate"/>
      </w:r>
      <w:r>
        <w:t>74</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_Toc390071056 \h </w:instrText>
      </w:r>
      <w:r>
        <w:fldChar w:fldCharType="separate"/>
      </w:r>
      <w:r>
        <w:t>75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_Toc390071057 \h </w:instrText>
      </w:r>
      <w:r>
        <w:fldChar w:fldCharType="separate"/>
      </w:r>
      <w:r>
        <w:t>75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_Toc390071058 \h </w:instrText>
      </w:r>
      <w:r>
        <w:fldChar w:fldCharType="separate"/>
      </w:r>
      <w:r>
        <w:t>76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_Toc390071059 \h </w:instrText>
      </w:r>
      <w:r>
        <w:fldChar w:fldCharType="separate"/>
      </w:r>
      <w:r>
        <w:t>76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_Toc390071060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_Toc390071062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_Toc390071064 \h </w:instrText>
      </w:r>
      <w:r>
        <w:fldChar w:fldCharType="separate"/>
      </w:r>
      <w:r>
        <w:t>77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_Toc390071065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_Toc390071068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_Toc390071069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090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091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0911"/>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0912"/>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0913"/>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0914"/>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0915"/>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0916"/>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0917"/>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0918"/>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0919"/>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0920"/>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0921"/>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0922"/>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0923"/>
      <w:r>
        <w:rPr>
          <w:rStyle w:val="CharPartNo"/>
        </w:rPr>
        <w:t>Part 3</w:t>
      </w:r>
      <w:r>
        <w:t xml:space="preserve"> — </w:t>
      </w:r>
      <w:r>
        <w:rPr>
          <w:rStyle w:val="CharPartText"/>
        </w:rPr>
        <w:t>Assessments of tax</w:t>
      </w:r>
      <w:bookmarkEnd w:id="15"/>
    </w:p>
    <w:p>
      <w:pPr>
        <w:pStyle w:val="Heading3"/>
      </w:pPr>
      <w:bookmarkStart w:id="16" w:name="_Toc390070924"/>
      <w:r>
        <w:rPr>
          <w:rStyle w:val="CharDivNo"/>
        </w:rPr>
        <w:t>Division 1</w:t>
      </w:r>
      <w:r>
        <w:t xml:space="preserve"> — </w:t>
      </w:r>
      <w:r>
        <w:rPr>
          <w:rStyle w:val="CharDivText"/>
        </w:rPr>
        <w:t>Assessments</w:t>
      </w:r>
      <w:bookmarkEnd w:id="16"/>
    </w:p>
    <w:p>
      <w:pPr>
        <w:pStyle w:val="Heading5"/>
      </w:pPr>
      <w:bookmarkStart w:id="17" w:name="_Toc390070925"/>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0926"/>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0927"/>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20" w:name="_Toc390070928"/>
      <w:r>
        <w:rPr>
          <w:rStyle w:val="CharSectno"/>
        </w:rPr>
        <w:t>16</w:t>
      </w:r>
      <w:r>
        <w:t>.</w:t>
      </w:r>
      <w:r>
        <w:tab/>
        <w:t>Reassessments</w:t>
      </w:r>
      <w:bookmarkEnd w:id="2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21" w:name="_Toc390070929"/>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0930"/>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0931"/>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0932"/>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0933"/>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26" w:name="_Toc390070934"/>
      <w:r>
        <w:rPr>
          <w:rStyle w:val="CharSectno"/>
        </w:rPr>
        <w:t>21</w:t>
      </w:r>
      <w:r>
        <w:t>.</w:t>
      </w:r>
      <w:r>
        <w:tab/>
        <w:t>Ascertaining value of property, consideration or benefit</w:t>
      </w:r>
      <w:bookmarkEnd w:id="2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27" w:name="_Toc390070935"/>
      <w:r>
        <w:rPr>
          <w:rStyle w:val="CharSectno"/>
        </w:rPr>
        <w:t>22</w:t>
      </w:r>
      <w:r>
        <w:t>.</w:t>
      </w:r>
      <w:r>
        <w:tab/>
        <w:t>Commissioner’s power to have valuation made</w:t>
      </w:r>
      <w:bookmarkEnd w:id="27"/>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0936"/>
      <w:r>
        <w:rPr>
          <w:rStyle w:val="CharDivNo"/>
        </w:rPr>
        <w:t>Division 2</w:t>
      </w:r>
      <w:r>
        <w:t xml:space="preserve"> — </w:t>
      </w:r>
      <w:r>
        <w:rPr>
          <w:rStyle w:val="CharDivText"/>
        </w:rPr>
        <w:t>Assessment notices and returns</w:t>
      </w:r>
      <w:bookmarkEnd w:id="28"/>
    </w:p>
    <w:p>
      <w:pPr>
        <w:pStyle w:val="Heading5"/>
      </w:pPr>
      <w:bookmarkStart w:id="29" w:name="_Toc390070937"/>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30" w:name="_Toc390070938"/>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0939"/>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0940"/>
      <w:r>
        <w:rPr>
          <w:rStyle w:val="CharDivNo"/>
        </w:rPr>
        <w:t>Division 3</w:t>
      </w:r>
      <w:r>
        <w:t xml:space="preserve"> — </w:t>
      </w:r>
      <w:r>
        <w:rPr>
          <w:rStyle w:val="CharDivText"/>
        </w:rPr>
        <w:t>Penalty tax</w:t>
      </w:r>
      <w:bookmarkEnd w:id="32"/>
    </w:p>
    <w:p>
      <w:pPr>
        <w:pStyle w:val="Heading5"/>
      </w:pPr>
      <w:bookmarkStart w:id="33" w:name="_Toc390070941"/>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0942"/>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0943"/>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0944"/>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0945"/>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0946"/>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0947"/>
      <w:r>
        <w:rPr>
          <w:rStyle w:val="CharDivNo"/>
        </w:rPr>
        <w:t>Division 1</w:t>
      </w:r>
      <w:r>
        <w:t xml:space="preserve"> — </w:t>
      </w:r>
      <w:r>
        <w:rPr>
          <w:rStyle w:val="CharDivText"/>
        </w:rPr>
        <w:t>Procedures and restrictions</w:t>
      </w:r>
      <w:bookmarkEnd w:id="39"/>
    </w:p>
    <w:p>
      <w:pPr>
        <w:pStyle w:val="Heading5"/>
      </w:pPr>
      <w:bookmarkStart w:id="40" w:name="_Toc390070948"/>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0949"/>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0950"/>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0951"/>
      <w:r>
        <w:rPr>
          <w:rStyle w:val="CharDivNo"/>
        </w:rPr>
        <w:t>Division 2</w:t>
      </w:r>
      <w:r>
        <w:t xml:space="preserve"> — </w:t>
      </w:r>
      <w:r>
        <w:rPr>
          <w:rStyle w:val="CharDivText"/>
        </w:rPr>
        <w:t>Objections</w:t>
      </w:r>
      <w:bookmarkEnd w:id="43"/>
    </w:p>
    <w:p>
      <w:pPr>
        <w:pStyle w:val="Heading5"/>
        <w:spacing w:before="200"/>
      </w:pPr>
      <w:bookmarkStart w:id="44" w:name="_Toc390070952"/>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45" w:name="_Toc390070953"/>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0954"/>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0955"/>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0956"/>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0957"/>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0958"/>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0959"/>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0960"/>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0961"/>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0962"/>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0963"/>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0964"/>
      <w:r>
        <w:rPr>
          <w:rStyle w:val="CharPartNo"/>
        </w:rPr>
        <w:t>Part 5</w:t>
      </w:r>
      <w:r>
        <w:t xml:space="preserve"> — </w:t>
      </w:r>
      <w:r>
        <w:rPr>
          <w:rStyle w:val="CharPartText"/>
        </w:rPr>
        <w:t>Payment and refund of tax</w:t>
      </w:r>
      <w:bookmarkEnd w:id="56"/>
    </w:p>
    <w:p>
      <w:pPr>
        <w:pStyle w:val="Heading3"/>
      </w:pPr>
      <w:bookmarkStart w:id="57" w:name="_Toc390070965"/>
      <w:r>
        <w:rPr>
          <w:rStyle w:val="CharDivNo"/>
        </w:rPr>
        <w:t>Division 1</w:t>
      </w:r>
      <w:r>
        <w:t xml:space="preserve"> — </w:t>
      </w:r>
      <w:r>
        <w:rPr>
          <w:rStyle w:val="CharDivText"/>
        </w:rPr>
        <w:t>Payment</w:t>
      </w:r>
      <w:bookmarkEnd w:id="57"/>
    </w:p>
    <w:p>
      <w:pPr>
        <w:pStyle w:val="Heading5"/>
      </w:pPr>
      <w:bookmarkStart w:id="58" w:name="_Toc390070966"/>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0967"/>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0968"/>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61" w:name="_Toc390070969"/>
      <w:r>
        <w:rPr>
          <w:rStyle w:val="CharDivNo"/>
        </w:rPr>
        <w:t>Division 2</w:t>
      </w:r>
      <w:r>
        <w:t xml:space="preserve"> — </w:t>
      </w:r>
      <w:r>
        <w:rPr>
          <w:rStyle w:val="CharDivText"/>
        </w:rPr>
        <w:t>Special tax return arrangements</w:t>
      </w:r>
      <w:bookmarkEnd w:id="61"/>
    </w:p>
    <w:p>
      <w:pPr>
        <w:pStyle w:val="Heading5"/>
      </w:pPr>
      <w:bookmarkStart w:id="62" w:name="_Toc390070970"/>
      <w:r>
        <w:rPr>
          <w:rStyle w:val="CharSectno"/>
        </w:rPr>
        <w:t>49</w:t>
      </w:r>
      <w:r>
        <w:t>.</w:t>
      </w:r>
      <w:r>
        <w:tab/>
        <w:t>Approval of special tax return arrangements</w:t>
      </w:r>
      <w:bookmarkEnd w:id="6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63" w:name="_Toc390070971"/>
      <w:r>
        <w:rPr>
          <w:rStyle w:val="CharSectno"/>
        </w:rPr>
        <w:t>50</w:t>
      </w:r>
      <w:r>
        <w:t>.</w:t>
      </w:r>
      <w:r>
        <w:tab/>
        <w:t>Content of special tax return arrangement</w:t>
      </w:r>
      <w:bookmarkEnd w:id="63"/>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0972"/>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0973"/>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0974"/>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0975"/>
      <w:r>
        <w:rPr>
          <w:rStyle w:val="CharDivNo"/>
        </w:rPr>
        <w:t>Division 3</w:t>
      </w:r>
      <w:r>
        <w:t xml:space="preserve"> — </w:t>
      </w:r>
      <w:r>
        <w:rPr>
          <w:rStyle w:val="CharDivText"/>
        </w:rPr>
        <w:t>Refunds of tax</w:t>
      </w:r>
      <w:bookmarkEnd w:id="67"/>
    </w:p>
    <w:p>
      <w:pPr>
        <w:pStyle w:val="Heading5"/>
      </w:pPr>
      <w:bookmarkStart w:id="68" w:name="_Toc390070976"/>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69" w:name="_Toc390070977"/>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70" w:name="_Toc390070978"/>
      <w:r>
        <w:rPr>
          <w:rStyle w:val="CharDivNo"/>
        </w:rPr>
        <w:t>Division 4</w:t>
      </w:r>
      <w:r>
        <w:t xml:space="preserve"> — </w:t>
      </w:r>
      <w:r>
        <w:rPr>
          <w:rStyle w:val="CharDivText"/>
        </w:rPr>
        <w:t>Power to waive or write off liability</w:t>
      </w:r>
      <w:bookmarkEnd w:id="70"/>
    </w:p>
    <w:p>
      <w:pPr>
        <w:pStyle w:val="Heading5"/>
      </w:pPr>
      <w:bookmarkStart w:id="71" w:name="_Toc390070979"/>
      <w:r>
        <w:rPr>
          <w:rStyle w:val="CharSectno"/>
        </w:rPr>
        <w:t>56</w:t>
      </w:r>
      <w:r>
        <w:t>.</w:t>
      </w:r>
      <w:r>
        <w:tab/>
        <w:t>Waiver of tax</w:t>
      </w:r>
      <w:bookmarkEnd w:id="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2" w:name="_Toc390070980"/>
      <w:r>
        <w:rPr>
          <w:rStyle w:val="CharSectno"/>
        </w:rPr>
        <w:t>57</w:t>
      </w:r>
      <w:r>
        <w:t>.</w:t>
      </w:r>
      <w:r>
        <w:tab/>
        <w:t>Writing off tax liability</w:t>
      </w:r>
      <w:bookmarkEnd w:id="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3" w:name="_Toc390070981"/>
      <w:r>
        <w:rPr>
          <w:rStyle w:val="CharSectno"/>
        </w:rPr>
        <w:t>58</w:t>
      </w:r>
      <w:r>
        <w:t>.</w:t>
      </w:r>
      <w:r>
        <w:tab/>
        <w:t>Powers subject to</w:t>
      </w:r>
      <w:r>
        <w:rPr>
          <w:i/>
        </w:rPr>
        <w:t xml:space="preserve"> Financial Management Act 2006</w:t>
      </w:r>
      <w:r>
        <w:t>.</w:t>
      </w:r>
      <w:bookmarkEnd w:id="73"/>
    </w:p>
    <w:p>
      <w:pPr>
        <w:pStyle w:val="Subsection"/>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74" w:name="_Toc390070982"/>
      <w:r>
        <w:rPr>
          <w:rStyle w:val="CharPartNo"/>
        </w:rPr>
        <w:t>Part 6</w:t>
      </w:r>
      <w:r>
        <w:t xml:space="preserve"> — </w:t>
      </w:r>
      <w:r>
        <w:rPr>
          <w:rStyle w:val="CharPartText"/>
        </w:rPr>
        <w:t>Recovery of tax</w:t>
      </w:r>
      <w:bookmarkEnd w:id="74"/>
    </w:p>
    <w:p>
      <w:pPr>
        <w:pStyle w:val="Heading3"/>
      </w:pPr>
      <w:bookmarkStart w:id="75" w:name="_Toc390070983"/>
      <w:r>
        <w:rPr>
          <w:rStyle w:val="CharDivNo"/>
        </w:rPr>
        <w:t>Division 1</w:t>
      </w:r>
      <w:r>
        <w:t xml:space="preserve"> — </w:t>
      </w:r>
      <w:r>
        <w:rPr>
          <w:rStyle w:val="CharDivText"/>
        </w:rPr>
        <w:t>Recovery generally</w:t>
      </w:r>
      <w:bookmarkEnd w:id="75"/>
    </w:p>
    <w:p>
      <w:pPr>
        <w:pStyle w:val="Heading5"/>
      </w:pPr>
      <w:bookmarkStart w:id="76" w:name="_Toc390070984"/>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0985"/>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0986"/>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0987"/>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0988"/>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0989"/>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0990"/>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0991"/>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0992"/>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0993"/>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0994"/>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0995"/>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0996"/>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0997"/>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0998"/>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0999"/>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1000"/>
      <w:r>
        <w:rPr>
          <w:rStyle w:val="CharDivNo"/>
        </w:rPr>
        <w:t>Division 2</w:t>
      </w:r>
      <w:r>
        <w:t xml:space="preserve"> — </w:t>
      </w:r>
      <w:r>
        <w:rPr>
          <w:rStyle w:val="CharDivText"/>
        </w:rPr>
        <w:t>Charges on land</w:t>
      </w:r>
      <w:bookmarkEnd w:id="92"/>
    </w:p>
    <w:p>
      <w:pPr>
        <w:pStyle w:val="Heading5"/>
      </w:pPr>
      <w:bookmarkStart w:id="93" w:name="_Toc390071001"/>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94" w:name="_Toc390071002"/>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95" w:name="_Toc390071003"/>
      <w:r>
        <w:rPr>
          <w:rStyle w:val="CharSectno"/>
        </w:rPr>
        <w:t>78</w:t>
      </w:r>
      <w:r>
        <w:t>.</w:t>
      </w:r>
      <w:r>
        <w:tab/>
        <w:t>Prohibition on dealing with certain charged land</w:t>
      </w:r>
      <w:bookmarkEnd w:id="95"/>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96" w:name="_Toc390071004"/>
      <w:r>
        <w:rPr>
          <w:rStyle w:val="CharSectno"/>
        </w:rPr>
        <w:t>79</w:t>
      </w:r>
      <w:r>
        <w:t>.</w:t>
      </w:r>
      <w:r>
        <w:tab/>
        <w:t>Priority of charge</w:t>
      </w:r>
      <w:bookmarkEnd w:id="96"/>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97" w:name="_Toc390071005"/>
      <w:r>
        <w:rPr>
          <w:rStyle w:val="CharSectno"/>
        </w:rPr>
        <w:t>80</w:t>
      </w:r>
      <w:r>
        <w:t>.</w:t>
      </w:r>
      <w:r>
        <w:tab/>
        <w:t>Certificate of land tax secured by charge</w:t>
      </w:r>
      <w:bookmarkEnd w:id="97"/>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1006"/>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1007"/>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1008"/>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1009"/>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1010"/>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1011"/>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1012"/>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1013"/>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1014"/>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1015"/>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1016"/>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1017"/>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1018"/>
      <w:r>
        <w:rPr>
          <w:rStyle w:val="CharPartNo"/>
        </w:rPr>
        <w:t>Part 8</w:t>
      </w:r>
      <w:r>
        <w:t xml:space="preserve"> — </w:t>
      </w:r>
      <w:r>
        <w:rPr>
          <w:rStyle w:val="CharPartText"/>
        </w:rPr>
        <w:t>Investigations</w:t>
      </w:r>
      <w:bookmarkEnd w:id="110"/>
    </w:p>
    <w:p>
      <w:pPr>
        <w:pStyle w:val="Heading3"/>
      </w:pPr>
      <w:bookmarkStart w:id="111" w:name="_Toc390071019"/>
      <w:r>
        <w:rPr>
          <w:rStyle w:val="CharDivNo"/>
        </w:rPr>
        <w:t>Division 1</w:t>
      </w:r>
      <w:r>
        <w:t xml:space="preserve"> — </w:t>
      </w:r>
      <w:r>
        <w:rPr>
          <w:rStyle w:val="CharDivText"/>
        </w:rPr>
        <w:t>Investigations</w:t>
      </w:r>
      <w:bookmarkEnd w:id="111"/>
    </w:p>
    <w:p>
      <w:pPr>
        <w:pStyle w:val="Heading5"/>
      </w:pPr>
      <w:bookmarkStart w:id="112" w:name="_Toc390071020"/>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1021"/>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1022"/>
      <w:r>
        <w:rPr>
          <w:rStyle w:val="CharDivNo"/>
        </w:rPr>
        <w:t>Division 2</w:t>
      </w:r>
      <w:r>
        <w:t xml:space="preserve"> — </w:t>
      </w:r>
      <w:r>
        <w:rPr>
          <w:rStyle w:val="CharDivText"/>
        </w:rPr>
        <w:t>Obtaining tax records and other information</w:t>
      </w:r>
      <w:bookmarkEnd w:id="114"/>
    </w:p>
    <w:p>
      <w:pPr>
        <w:pStyle w:val="Heading5"/>
      </w:pPr>
      <w:bookmarkStart w:id="115" w:name="_Toc390071023"/>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1024"/>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1025"/>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1026"/>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1027"/>
      <w:r>
        <w:rPr>
          <w:rStyle w:val="CharDivNo"/>
        </w:rPr>
        <w:t>Division 3</w:t>
      </w:r>
      <w:r>
        <w:t xml:space="preserve"> — </w:t>
      </w:r>
      <w:r>
        <w:rPr>
          <w:rStyle w:val="CharDivText"/>
        </w:rPr>
        <w:t>Access to premises</w:t>
      </w:r>
      <w:bookmarkEnd w:id="119"/>
    </w:p>
    <w:p>
      <w:pPr>
        <w:pStyle w:val="Heading5"/>
      </w:pPr>
      <w:bookmarkStart w:id="120" w:name="_Toc390071028"/>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1029"/>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1030"/>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1031"/>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1032"/>
      <w:r>
        <w:rPr>
          <w:rStyle w:val="CharDivNo"/>
        </w:rPr>
        <w:t>Division 4</w:t>
      </w:r>
      <w:r>
        <w:t xml:space="preserve"> — </w:t>
      </w:r>
      <w:r>
        <w:rPr>
          <w:rStyle w:val="CharDivText"/>
        </w:rPr>
        <w:t>General provisions</w:t>
      </w:r>
      <w:bookmarkEnd w:id="124"/>
    </w:p>
    <w:p>
      <w:pPr>
        <w:pStyle w:val="Heading5"/>
      </w:pPr>
      <w:bookmarkStart w:id="125" w:name="_Toc390071033"/>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1034"/>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1035"/>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1036"/>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pPr>
      <w:bookmarkStart w:id="129" w:name="_Toc390071037"/>
      <w:r>
        <w:rPr>
          <w:rStyle w:val="CharSectno"/>
        </w:rPr>
        <w:t>105</w:t>
      </w:r>
      <w:r>
        <w:t>.</w:t>
      </w:r>
      <w:r>
        <w:tab/>
        <w:t>General penalty provision</w:t>
      </w:r>
      <w:bookmarkEnd w:id="129"/>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130" w:name="_Toc390071038"/>
      <w:r>
        <w:rPr>
          <w:rStyle w:val="CharSectno"/>
        </w:rPr>
        <w:t>106</w:t>
      </w:r>
      <w:r>
        <w:t>.</w:t>
      </w:r>
      <w:r>
        <w:tab/>
        <w:t>Evasion of tax</w:t>
      </w:r>
      <w:bookmarkEnd w:id="13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131" w:name="_Toc390071039"/>
      <w:r>
        <w:rPr>
          <w:rStyle w:val="CharSectno"/>
        </w:rPr>
        <w:t>107</w:t>
      </w:r>
      <w:r>
        <w:t>.</w:t>
      </w:r>
      <w:r>
        <w:tab/>
        <w:t>False or misleading information</w:t>
      </w:r>
      <w:bookmarkEnd w:id="131"/>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1040"/>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1041"/>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1042"/>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1043"/>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1044"/>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1045"/>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1046"/>
      <w:r>
        <w:rPr>
          <w:rStyle w:val="CharPartNo"/>
        </w:rPr>
        <w:t>Part 10</w:t>
      </w:r>
      <w:r>
        <w:t xml:space="preserve"> — </w:t>
      </w:r>
      <w:r>
        <w:rPr>
          <w:rStyle w:val="CharPartText"/>
        </w:rPr>
        <w:t>Miscellaneous</w:t>
      </w:r>
      <w:bookmarkEnd w:id="138"/>
    </w:p>
    <w:p>
      <w:pPr>
        <w:pStyle w:val="Heading3"/>
      </w:pPr>
      <w:bookmarkStart w:id="139" w:name="_Toc390071047"/>
      <w:r>
        <w:rPr>
          <w:rStyle w:val="CharDivNo"/>
        </w:rPr>
        <w:t>Division 1</w:t>
      </w:r>
      <w:r>
        <w:t xml:space="preserve"> — </w:t>
      </w:r>
      <w:r>
        <w:rPr>
          <w:rStyle w:val="CharDivText"/>
        </w:rPr>
        <w:t>Confidentiality</w:t>
      </w:r>
      <w:bookmarkEnd w:id="139"/>
    </w:p>
    <w:p>
      <w:pPr>
        <w:pStyle w:val="Heading5"/>
      </w:pPr>
      <w:bookmarkStart w:id="140" w:name="_Toc390071048"/>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1049"/>
      <w:r>
        <w:rPr>
          <w:rStyle w:val="CharDivNo"/>
        </w:rPr>
        <w:t>Division 2</w:t>
      </w:r>
      <w:r>
        <w:t xml:space="preserve"> — </w:t>
      </w:r>
      <w:r>
        <w:rPr>
          <w:rStyle w:val="CharDivText"/>
        </w:rPr>
        <w:t>Service of documents</w:t>
      </w:r>
      <w:bookmarkEnd w:id="141"/>
    </w:p>
    <w:p>
      <w:pPr>
        <w:pStyle w:val="Heading5"/>
      </w:pPr>
      <w:bookmarkStart w:id="142" w:name="_Toc390071050"/>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1051"/>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1052"/>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1053"/>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1054"/>
      <w:r>
        <w:rPr>
          <w:rStyle w:val="CharDivNo"/>
        </w:rPr>
        <w:t>Division 3</w:t>
      </w:r>
      <w:r>
        <w:t xml:space="preserve"> — </w:t>
      </w:r>
      <w:r>
        <w:rPr>
          <w:rStyle w:val="CharDivText"/>
        </w:rPr>
        <w:t>Evidentiary provisions</w:t>
      </w:r>
      <w:bookmarkEnd w:id="146"/>
    </w:p>
    <w:p>
      <w:pPr>
        <w:pStyle w:val="Heading5"/>
      </w:pPr>
      <w:bookmarkStart w:id="147" w:name="_Toc390071055"/>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1056"/>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1057"/>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1058"/>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1059"/>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1060"/>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1061"/>
      <w:r>
        <w:rPr>
          <w:rStyle w:val="CharDivNo"/>
        </w:rPr>
        <w:t>Division 4</w:t>
      </w:r>
      <w:r>
        <w:t xml:space="preserve"> — </w:t>
      </w:r>
      <w:r>
        <w:rPr>
          <w:rStyle w:val="CharDivText"/>
        </w:rPr>
        <w:t>Exemption from personal liability</w:t>
      </w:r>
      <w:bookmarkEnd w:id="153"/>
    </w:p>
    <w:p>
      <w:pPr>
        <w:pStyle w:val="Heading5"/>
      </w:pPr>
      <w:bookmarkStart w:id="154" w:name="_Toc390071062"/>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1063"/>
      <w:r>
        <w:rPr>
          <w:rStyle w:val="CharDivNo"/>
        </w:rPr>
        <w:t>Division 5</w:t>
      </w:r>
      <w:r>
        <w:t xml:space="preserve"> — </w:t>
      </w:r>
      <w:r>
        <w:rPr>
          <w:rStyle w:val="CharDivText"/>
        </w:rPr>
        <w:t>Regulations</w:t>
      </w:r>
      <w:bookmarkEnd w:id="155"/>
    </w:p>
    <w:p>
      <w:pPr>
        <w:pStyle w:val="Heading5"/>
      </w:pPr>
      <w:bookmarkStart w:id="156" w:name="_Toc390071064"/>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1065"/>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0071066"/>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390071067"/>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pPr>
      <w:bookmarkStart w:id="160" w:name="_Toc390071068"/>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Borders>
              <w:bottom w:val="single" w:sz="4" w:space="0" w:color="auto"/>
            </w:tcBorders>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Borders>
              <w:bottom w:val="single" w:sz="4" w:space="0" w:color="auto"/>
            </w:tcBorders>
          </w:tcPr>
          <w:p>
            <w:pPr>
              <w:pStyle w:val="nTable"/>
              <w:spacing w:after="60"/>
              <w:rPr>
                <w:snapToGrid w:val="0"/>
                <w:sz w:val="19"/>
              </w:rPr>
            </w:pPr>
            <w:r>
              <w:rPr>
                <w:snapToGrid w:val="0"/>
                <w:sz w:val="19"/>
              </w:rPr>
              <w:t>77 of 2006</w:t>
            </w:r>
          </w:p>
        </w:tc>
        <w:tc>
          <w:tcPr>
            <w:tcW w:w="1134" w:type="dxa"/>
            <w:tcBorders>
              <w:bottom w:val="single" w:sz="4" w:space="0" w:color="auto"/>
            </w:tcBorders>
          </w:tcPr>
          <w:p>
            <w:pPr>
              <w:pStyle w:val="nTable"/>
              <w:rPr>
                <w:snapToGrid w:val="0"/>
                <w:sz w:val="19"/>
              </w:rPr>
            </w:pPr>
            <w:r>
              <w:rPr>
                <w:snapToGrid w:val="0"/>
                <w:sz w:val="19"/>
              </w:rPr>
              <w:t>21 Dec 2006</w:t>
            </w:r>
          </w:p>
        </w:tc>
        <w:tc>
          <w:tcPr>
            <w:tcW w:w="2552" w:type="dxa"/>
            <w:tcBorders>
              <w:bottom w:val="single" w:sz="4" w:space="0" w:color="auto"/>
            </w:tcBorders>
          </w:tcPr>
          <w:p>
            <w:pPr>
              <w:pStyle w:val="nTable"/>
              <w:rPr>
                <w:sz w:val="19"/>
              </w:rPr>
            </w:pPr>
            <w:r>
              <w:rPr>
                <w:sz w:val="19"/>
              </w:rPr>
              <w:t xml:space="preserve">1 Feb 2007 (see s. 2(1) and </w:t>
            </w:r>
            <w:r>
              <w:rPr>
                <w:i/>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61" w:name="_Toc390071069"/>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56"/>
    <w:docVar w:name="WAFER_20140609094507" w:val="RemoveTocBookmarks,RemoveUnusedBookmarks,RemoveLanguageTags,UsedStyles,ResetPageSize"/>
    <w:docVar w:name="WAFER_20140609094507_GUID" w:val="a4eb9627-2e43-4ea6-be2b-fb59620056c0"/>
    <w:docVar w:name="WAFER_20151210154456" w:val="RemoveTrackChanges"/>
    <w:docVar w:name="WAFER_20151210154456_GUID" w:val="d08870fd-d59d-49c9-a54e-4f41d2b30a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22400</Words>
  <Characters>107968</Characters>
  <Application>Microsoft Office Word</Application>
  <DocSecurity>0</DocSecurity>
  <Lines>2841</Lines>
  <Paragraphs>1671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2003 - 01-f0-04</dc:title>
  <dc:subject/>
  <dc:creator/>
  <cp:keywords/>
  <dc:description/>
  <cp:lastModifiedBy>svcMRProcess</cp:lastModifiedBy>
  <cp:revision>4</cp:revision>
  <cp:lastPrinted>2005-11-01T09:05:00Z</cp:lastPrinted>
  <dcterms:created xsi:type="dcterms:W3CDTF">2018-09-09T02:06:00Z</dcterms:created>
  <dcterms:modified xsi:type="dcterms:W3CDTF">2018-09-09T02:06:00Z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6343</vt:i4>
  </property>
  <property fmtid="{D5CDD505-2E9C-101B-9397-08002B2CF9AE}" pid="6" name="AsAtDate">
    <vt:lpwstr>01 Feb 2007</vt:lpwstr>
  </property>
  <property fmtid="{D5CDD505-2E9C-101B-9397-08002B2CF9AE}" pid="7" name="Suffix">
    <vt:lpwstr>01-f0-04</vt:lpwstr>
  </property>
</Properties>
</file>