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t>W.A. Marine (Hire and Drive Vessels)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t>W.A. Marine (Hire and Drive Vessels)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_Toc425241597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_Toc425241598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_Toc425241599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s. 18 of Code</w:t>
      </w:r>
      <w:r>
        <w:tab/>
      </w:r>
      <w:r>
        <w:fldChar w:fldCharType="begin"/>
      </w:r>
      <w:r>
        <w:instrText xml:space="preserve"> PAGEREF _Toc425241600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Licence not personal property for purposes of </w:t>
      </w:r>
      <w:r>
        <w:rPr>
          <w:i/>
        </w:rPr>
        <w:t>Personal Property Securities Act 2009</w:t>
      </w:r>
      <w:r>
        <w:t xml:space="preserve"> (Commonwealth)</w:t>
      </w:r>
      <w:r>
        <w:tab/>
      </w:r>
      <w:r>
        <w:fldChar w:fldCharType="begin"/>
      </w:r>
      <w:r>
        <w:instrText xml:space="preserve"> PAGEREF _Toc425241601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_Toc425241603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3" w:name="_Toc377395481"/>
      <w:bookmarkStart w:id="4" w:name="_Toc425241597"/>
      <w:r>
        <w:rPr>
          <w:rStyle w:val="CharSectno"/>
        </w:rPr>
        <w:t>1</w:t>
      </w:r>
      <w:r>
        <w:rPr>
          <w:snapToGrid w:val="0"/>
        </w:rPr>
        <w:t>.</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5" w:name="_Toc377395482"/>
      <w:bookmarkStart w:id="6" w:name="_Toc42524159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7" w:name="_Toc377395483"/>
      <w:bookmarkStart w:id="8" w:name="_Toc425241599"/>
      <w:r>
        <w:rPr>
          <w:rStyle w:val="CharSectno"/>
        </w:rPr>
        <w:t>3</w:t>
      </w:r>
      <w:r>
        <w:t>.</w:t>
      </w:r>
      <w:r>
        <w:tab/>
        <w:t>Terms used</w:t>
      </w:r>
      <w:bookmarkEnd w:id="7"/>
      <w:bookmarkEnd w:id="8"/>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Gazette 11 Dec 2009 p. 5095.]</w:t>
      </w:r>
    </w:p>
    <w:p>
      <w:pPr>
        <w:pStyle w:val="Heading5"/>
        <w:rPr>
          <w:snapToGrid w:val="0"/>
        </w:rPr>
      </w:pPr>
      <w:bookmarkStart w:id="9" w:name="_Toc377395484"/>
      <w:bookmarkStart w:id="10" w:name="_Toc425241600"/>
      <w:r>
        <w:rPr>
          <w:rStyle w:val="CharSectno"/>
        </w:rPr>
        <w:t>4</w:t>
      </w:r>
      <w:r>
        <w:rPr>
          <w:snapToGrid w:val="0"/>
        </w:rPr>
        <w:t>.</w:t>
      </w:r>
      <w:r>
        <w:rPr>
          <w:snapToGrid w:val="0"/>
        </w:rPr>
        <w:tab/>
        <w:t>Application of s. 18 of Code</w:t>
      </w:r>
      <w:bookmarkEnd w:id="9"/>
      <w:bookmarkEnd w:id="10"/>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t xml:space="preserve">$529.60, </w:t>
      </w:r>
      <w:r>
        <w:rPr>
          <w:snapToGrid w:val="0"/>
        </w:rPr>
        <w:t>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 xml:space="preserve">A licence as the owner of a hire and drive vessel is valid for 1 year and may be renewed annually on the payment to the Authority of a renewal fee of </w:t>
      </w:r>
      <w:r>
        <w:t>$55.00.</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 xml:space="preserve">upon payment of a transfer fee of </w:t>
      </w:r>
      <w:r>
        <w:t>$260.00</w:t>
      </w:r>
      <w:r>
        <w:rPr>
          <w:snapToGrid w:val="0"/>
        </w:rPr>
        <w:t>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t>$100.00.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 21 Jun 2011 p. 2240; 15 Jun 2012 p. 2530; 28 Jun 2013 p. 2771</w:t>
      </w:r>
      <w:r>
        <w:rPr>
          <w:spacing w:val="-2"/>
        </w:rPr>
        <w:noBreakHyphen/>
        <w:t xml:space="preserve">2.] </w:t>
      </w:r>
    </w:p>
    <w:p>
      <w:pPr>
        <w:pStyle w:val="Heading5"/>
      </w:pPr>
      <w:bookmarkStart w:id="11" w:name="_Toc377395485"/>
      <w:bookmarkStart w:id="12" w:name="_Toc425241601"/>
      <w:r>
        <w:rPr>
          <w:rStyle w:val="CharSectno"/>
        </w:rPr>
        <w:t>5</w:t>
      </w:r>
      <w:r>
        <w:t>.</w:t>
      </w:r>
      <w:r>
        <w:tab/>
        <w:t xml:space="preserve">Licence not personal property for purposes of </w:t>
      </w:r>
      <w:r>
        <w:rPr>
          <w:i/>
        </w:rPr>
        <w:t>Personal Property Securities Act 2009</w:t>
      </w:r>
      <w:r>
        <w:t xml:space="preserve"> (Commonwealth)</w:t>
      </w:r>
      <w:bookmarkEnd w:id="11"/>
      <w:bookmarkEnd w:id="12"/>
    </w:p>
    <w:p>
      <w:pPr>
        <w:pStyle w:val="Subsection"/>
      </w:pPr>
      <w:r>
        <w:tab/>
      </w:r>
      <w:r>
        <w:tab/>
        <w:t xml:space="preserve">In accordance with the </w:t>
      </w:r>
      <w:r>
        <w:rPr>
          <w:i/>
        </w:rPr>
        <w:t>Personal Property Securities Act 2009</w:t>
      </w:r>
      <w:r>
        <w:t xml:space="preserve"> (Commonwealth) section 10 the definition of </w:t>
      </w:r>
      <w:r>
        <w:rPr>
          <w:b/>
          <w:i/>
        </w:rPr>
        <w:t>licence</w:t>
      </w:r>
      <w:r>
        <w:t xml:space="preserve"> paragraph (d), if a licence issued to the owner of a hire and drive vessel is transferable by the licensee, the licence is declared not to be personal property for the purposes of that Act.</w:t>
      </w:r>
    </w:p>
    <w:p>
      <w:pPr>
        <w:pStyle w:val="Footnotesection"/>
        <w:ind w:left="890" w:hanging="890"/>
        <w:rPr>
          <w:spacing w:val="-2"/>
        </w:rPr>
      </w:pPr>
      <w:r>
        <w:tab/>
      </w:r>
      <w:r>
        <w:rPr>
          <w:spacing w:val="-2"/>
        </w:rPr>
        <w:t>[Regulation 5 inserted: Gazette 14 Feb 2012 p. 671.]</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3" w:name="_Toc377395486"/>
      <w:bookmarkStart w:id="14" w:name="_Toc425241585"/>
      <w:bookmarkStart w:id="15" w:name="_Toc425241602"/>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7395487"/>
      <w:bookmarkStart w:id="17" w:name="_Toc425241603"/>
      <w:r>
        <w:rPr>
          <w:snapToGrid w:val="0"/>
        </w:rPr>
        <w:t>Compilation table</w:t>
      </w:r>
      <w:bookmarkEnd w:id="16"/>
      <w:bookmarkEnd w:id="17"/>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trPr>
          <w:gridBefore w:val="1"/>
          <w:wBefore w:w="14" w:type="dxa"/>
          <w:cantSplit/>
          <w:tblHeader/>
        </w:trPr>
        <w:tc>
          <w:tcPr>
            <w:tcW w:w="3120"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5"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4" w:type="dxa"/>
          <w:cantSplit/>
          <w:trHeight w:val="659"/>
        </w:trPr>
        <w:tc>
          <w:tcPr>
            <w:tcW w:w="3120" w:type="dxa"/>
          </w:tcPr>
          <w:p>
            <w:pPr>
              <w:pStyle w:val="nTable"/>
              <w:spacing w:after="40"/>
              <w:ind w:right="113"/>
            </w:pPr>
            <w:r>
              <w:rPr>
                <w:i/>
              </w:rPr>
              <w:t>W.A. Marine (Hire and Drive Vessels) Regulations 1983</w:t>
            </w:r>
          </w:p>
        </w:tc>
        <w:tc>
          <w:tcPr>
            <w:tcW w:w="1276" w:type="dxa"/>
          </w:tcPr>
          <w:p>
            <w:pPr>
              <w:pStyle w:val="nTable"/>
              <w:spacing w:after="40"/>
            </w:pPr>
            <w:r>
              <w:t>1 Jul 1983 p. 2185</w:t>
            </w:r>
            <w:r>
              <w:noBreakHyphen/>
              <w:t>8</w:t>
            </w:r>
          </w:p>
        </w:tc>
        <w:tc>
          <w:tcPr>
            <w:tcW w:w="2695" w:type="dxa"/>
            <w:gridSpan w:val="2"/>
          </w:tcPr>
          <w:p>
            <w:pPr>
              <w:pStyle w:val="nTable"/>
              <w:spacing w:after="40"/>
            </w:pPr>
            <w:r>
              <w:t>1 Jul 1983 (see r. 2)</w:t>
            </w:r>
          </w:p>
        </w:tc>
      </w:tr>
      <w:tr>
        <w:trPr>
          <w:gridBefore w:val="1"/>
          <w:wBefore w:w="14" w:type="dxa"/>
          <w:cantSplit/>
        </w:trPr>
        <w:tc>
          <w:tcPr>
            <w:tcW w:w="3120" w:type="dxa"/>
          </w:tcPr>
          <w:p>
            <w:pPr>
              <w:pStyle w:val="nTable"/>
              <w:spacing w:after="40"/>
              <w:ind w:right="113"/>
            </w:pPr>
            <w:r>
              <w:rPr>
                <w:i/>
              </w:rPr>
              <w:t>W.A. Marine (Hire and Drive Vessels) Amendment Regulations 1988</w:t>
            </w:r>
          </w:p>
        </w:tc>
        <w:tc>
          <w:tcPr>
            <w:tcW w:w="1276" w:type="dxa"/>
          </w:tcPr>
          <w:p>
            <w:pPr>
              <w:pStyle w:val="nTable"/>
              <w:spacing w:after="40"/>
            </w:pPr>
            <w:r>
              <w:t>12 Aug 1988 p. 2714</w:t>
            </w:r>
          </w:p>
        </w:tc>
        <w:tc>
          <w:tcPr>
            <w:tcW w:w="2695" w:type="dxa"/>
            <w:gridSpan w:val="2"/>
          </w:tcPr>
          <w:p>
            <w:pPr>
              <w:pStyle w:val="nTable"/>
              <w:spacing w:after="40"/>
            </w:pPr>
            <w:r>
              <w:t>12 Aug 1988</w:t>
            </w:r>
          </w:p>
        </w:tc>
      </w:tr>
      <w:tr>
        <w:trPr>
          <w:gridBefore w:val="1"/>
          <w:wBefore w:w="14" w:type="dxa"/>
          <w:cantSplit/>
        </w:trPr>
        <w:tc>
          <w:tcPr>
            <w:tcW w:w="3120" w:type="dxa"/>
          </w:tcPr>
          <w:p>
            <w:pPr>
              <w:pStyle w:val="nTable"/>
              <w:spacing w:after="40"/>
              <w:ind w:right="113"/>
            </w:pPr>
            <w:r>
              <w:rPr>
                <w:i/>
              </w:rPr>
              <w:t>W.A. Marine (Hire and Drive Vessels) Amendment Regulations 1990</w:t>
            </w:r>
          </w:p>
        </w:tc>
        <w:tc>
          <w:tcPr>
            <w:tcW w:w="1276" w:type="dxa"/>
          </w:tcPr>
          <w:p>
            <w:pPr>
              <w:pStyle w:val="nTable"/>
              <w:spacing w:after="40"/>
            </w:pPr>
            <w:r>
              <w:t>1 Aug 1990 p. 3644</w:t>
            </w:r>
          </w:p>
        </w:tc>
        <w:tc>
          <w:tcPr>
            <w:tcW w:w="2695" w:type="dxa"/>
            <w:gridSpan w:val="2"/>
          </w:tcPr>
          <w:p>
            <w:pPr>
              <w:pStyle w:val="nTable"/>
              <w:spacing w:after="40"/>
            </w:pPr>
            <w:r>
              <w:t>1 Aug 1990 (see r. 2)</w:t>
            </w:r>
          </w:p>
        </w:tc>
      </w:tr>
      <w:tr>
        <w:trPr>
          <w:gridBefore w:val="1"/>
          <w:wBefore w:w="14" w:type="dxa"/>
          <w:cantSplit/>
        </w:trPr>
        <w:tc>
          <w:tcPr>
            <w:tcW w:w="3120" w:type="dxa"/>
          </w:tcPr>
          <w:p>
            <w:pPr>
              <w:pStyle w:val="nTable"/>
              <w:spacing w:after="40"/>
              <w:ind w:right="113"/>
            </w:pPr>
            <w:r>
              <w:rPr>
                <w:i/>
              </w:rPr>
              <w:t>WA Marine (Hire and Drive Vessels) Amendment Regulations 1991</w:t>
            </w:r>
          </w:p>
        </w:tc>
        <w:tc>
          <w:tcPr>
            <w:tcW w:w="1276" w:type="dxa"/>
          </w:tcPr>
          <w:p>
            <w:pPr>
              <w:pStyle w:val="nTable"/>
              <w:spacing w:after="40"/>
            </w:pPr>
            <w:r>
              <w:t xml:space="preserve">26 Jul 1991 </w:t>
            </w:r>
            <w:r>
              <w:br/>
              <w:t>p. 3928</w:t>
            </w:r>
          </w:p>
        </w:tc>
        <w:tc>
          <w:tcPr>
            <w:tcW w:w="2695" w:type="dxa"/>
            <w:gridSpan w:val="2"/>
          </w:tcPr>
          <w:p>
            <w:pPr>
              <w:pStyle w:val="nTable"/>
              <w:spacing w:after="40"/>
            </w:pPr>
            <w:r>
              <w:t>1 Aug 1991 (see r. 2)</w:t>
            </w:r>
          </w:p>
        </w:tc>
      </w:tr>
      <w:tr>
        <w:trPr>
          <w:gridBefore w:val="1"/>
          <w:wBefore w:w="14" w:type="dxa"/>
          <w:cantSplit/>
        </w:trPr>
        <w:tc>
          <w:tcPr>
            <w:tcW w:w="3120" w:type="dxa"/>
          </w:tcPr>
          <w:p>
            <w:pPr>
              <w:pStyle w:val="nTable"/>
              <w:spacing w:after="40"/>
              <w:ind w:right="113"/>
              <w:rPr>
                <w:i/>
              </w:rPr>
            </w:pPr>
            <w:r>
              <w:rPr>
                <w:i/>
              </w:rPr>
              <w:t xml:space="preserve">W.A. Marine Amendment Regulations (No. 2) 1992 </w:t>
            </w:r>
            <w:r>
              <w:t>Pt. 4</w:t>
            </w:r>
          </w:p>
        </w:tc>
        <w:tc>
          <w:tcPr>
            <w:tcW w:w="1276" w:type="dxa"/>
          </w:tcPr>
          <w:p>
            <w:pPr>
              <w:pStyle w:val="nTable"/>
              <w:spacing w:after="40"/>
            </w:pPr>
            <w:r>
              <w:t xml:space="preserve">30 Jun 1992 </w:t>
            </w:r>
            <w:r>
              <w:br/>
              <w:t>p. 2905</w:t>
            </w:r>
            <w:r>
              <w:noBreakHyphen/>
              <w:t>9</w:t>
            </w:r>
          </w:p>
        </w:tc>
        <w:tc>
          <w:tcPr>
            <w:tcW w:w="2695" w:type="dxa"/>
            <w:gridSpan w:val="2"/>
          </w:tcPr>
          <w:p>
            <w:pPr>
              <w:pStyle w:val="nTable"/>
              <w:spacing w:after="40"/>
            </w:pPr>
            <w:r>
              <w:t>1 Jul 1992 (see r. 2)</w:t>
            </w:r>
          </w:p>
        </w:tc>
      </w:tr>
      <w:tr>
        <w:trPr>
          <w:gridBefore w:val="1"/>
          <w:wBefore w:w="14" w:type="dxa"/>
          <w:cantSplit/>
        </w:trPr>
        <w:tc>
          <w:tcPr>
            <w:tcW w:w="3120" w:type="dxa"/>
          </w:tcPr>
          <w:p>
            <w:pPr>
              <w:pStyle w:val="nTable"/>
              <w:spacing w:after="40"/>
              <w:ind w:right="113"/>
            </w:pPr>
            <w:r>
              <w:rPr>
                <w:i/>
              </w:rPr>
              <w:t>W.A. Marine Amendment Regulations 1992</w:t>
            </w:r>
            <w:r>
              <w:t xml:space="preserve"> Pt. 6</w:t>
            </w:r>
          </w:p>
        </w:tc>
        <w:tc>
          <w:tcPr>
            <w:tcW w:w="1276" w:type="dxa"/>
          </w:tcPr>
          <w:p>
            <w:pPr>
              <w:pStyle w:val="nTable"/>
              <w:spacing w:after="40"/>
            </w:pPr>
            <w:r>
              <w:t>11 Aug 1992 p. 3976</w:t>
            </w:r>
            <w:r>
              <w:noBreakHyphen/>
              <w:t>80</w:t>
            </w:r>
          </w:p>
        </w:tc>
        <w:tc>
          <w:tcPr>
            <w:tcW w:w="2695" w:type="dxa"/>
            <w:gridSpan w:val="2"/>
          </w:tcPr>
          <w:p>
            <w:pPr>
              <w:pStyle w:val="nTable"/>
              <w:spacing w:after="40"/>
            </w:pPr>
            <w:r>
              <w:t>11 Aug 1992</w:t>
            </w:r>
          </w:p>
        </w:tc>
      </w:tr>
      <w:tr>
        <w:trPr>
          <w:gridBefore w:val="1"/>
          <w:wBefore w:w="14" w:type="dxa"/>
          <w:cantSplit/>
        </w:trPr>
        <w:tc>
          <w:tcPr>
            <w:tcW w:w="3120" w:type="dxa"/>
          </w:tcPr>
          <w:p>
            <w:pPr>
              <w:pStyle w:val="nTable"/>
              <w:spacing w:after="40"/>
              <w:ind w:right="113"/>
            </w:pPr>
            <w:r>
              <w:rPr>
                <w:i/>
              </w:rPr>
              <w:t>W.A. Marine Amendment Regulations 1993</w:t>
            </w:r>
            <w:r>
              <w:t xml:space="preserve"> Pt. 4</w:t>
            </w:r>
          </w:p>
        </w:tc>
        <w:tc>
          <w:tcPr>
            <w:tcW w:w="1276" w:type="dxa"/>
          </w:tcPr>
          <w:p>
            <w:pPr>
              <w:pStyle w:val="nTable"/>
              <w:spacing w:after="40"/>
            </w:pPr>
            <w:r>
              <w:t>29 Jun 1993 p. 3184</w:t>
            </w:r>
            <w:r>
              <w:noBreakHyphen/>
              <w:t>6</w:t>
            </w:r>
          </w:p>
        </w:tc>
        <w:tc>
          <w:tcPr>
            <w:tcW w:w="2695" w:type="dxa"/>
            <w:gridSpan w:val="2"/>
          </w:tcPr>
          <w:p>
            <w:pPr>
              <w:pStyle w:val="nTable"/>
              <w:spacing w:after="40"/>
            </w:pPr>
            <w:r>
              <w:t>1 Jul 1993 (see r. 2)</w:t>
            </w:r>
          </w:p>
        </w:tc>
      </w:tr>
      <w:tr>
        <w:trPr>
          <w:gridBefore w:val="1"/>
          <w:wBefore w:w="14" w:type="dxa"/>
          <w:cantSplit/>
        </w:trPr>
        <w:tc>
          <w:tcPr>
            <w:tcW w:w="3120" w:type="dxa"/>
          </w:tcPr>
          <w:p>
            <w:pPr>
              <w:pStyle w:val="nTable"/>
              <w:spacing w:after="40"/>
              <w:ind w:right="113"/>
            </w:pPr>
            <w:r>
              <w:rPr>
                <w:i/>
              </w:rPr>
              <w:t>W.A. Marine Amendment Regulations 1994</w:t>
            </w:r>
            <w:r>
              <w:t xml:space="preserve"> Pt. 4</w:t>
            </w:r>
          </w:p>
        </w:tc>
        <w:tc>
          <w:tcPr>
            <w:tcW w:w="1276" w:type="dxa"/>
          </w:tcPr>
          <w:p>
            <w:pPr>
              <w:pStyle w:val="nTable"/>
              <w:spacing w:after="40"/>
            </w:pPr>
            <w:r>
              <w:t xml:space="preserve">14 Jun 1994 </w:t>
            </w:r>
            <w:r>
              <w:br/>
              <w:t>p. 2486</w:t>
            </w:r>
            <w:r>
              <w:noBreakHyphen/>
              <w:t>93</w:t>
            </w:r>
          </w:p>
        </w:tc>
        <w:tc>
          <w:tcPr>
            <w:tcW w:w="2695" w:type="dxa"/>
            <w:gridSpan w:val="2"/>
          </w:tcPr>
          <w:p>
            <w:pPr>
              <w:pStyle w:val="nTable"/>
              <w:spacing w:after="40"/>
            </w:pPr>
            <w:r>
              <w:t>1 Jul 1994 (see r. 2)</w:t>
            </w:r>
          </w:p>
        </w:tc>
      </w:tr>
      <w:tr>
        <w:trPr>
          <w:gridBefore w:val="1"/>
          <w:wBefore w:w="14" w:type="dxa"/>
          <w:cantSplit/>
        </w:trPr>
        <w:tc>
          <w:tcPr>
            <w:tcW w:w="3120" w:type="dxa"/>
          </w:tcPr>
          <w:p>
            <w:pPr>
              <w:pStyle w:val="nTable"/>
              <w:spacing w:after="40"/>
              <w:ind w:right="113"/>
            </w:pPr>
            <w:r>
              <w:rPr>
                <w:i/>
              </w:rPr>
              <w:t>W.A. Marine Amendment Regulations 1995</w:t>
            </w:r>
            <w:r>
              <w:t xml:space="preserve"> Pt. 4 </w:t>
            </w:r>
          </w:p>
        </w:tc>
        <w:tc>
          <w:tcPr>
            <w:tcW w:w="1276" w:type="dxa"/>
          </w:tcPr>
          <w:p>
            <w:pPr>
              <w:pStyle w:val="nTable"/>
              <w:spacing w:after="40"/>
            </w:pPr>
            <w:r>
              <w:t xml:space="preserve">11 Jul 1995 </w:t>
            </w:r>
            <w:r>
              <w:br/>
              <w:t>p. 2946</w:t>
            </w:r>
            <w:r>
              <w:noBreakHyphen/>
              <w:t>53</w:t>
            </w:r>
            <w:r>
              <w:br/>
              <w:t>(correction 18 Jul 1995 p. 3040)</w:t>
            </w:r>
          </w:p>
        </w:tc>
        <w:tc>
          <w:tcPr>
            <w:tcW w:w="2695" w:type="dxa"/>
            <w:gridSpan w:val="2"/>
          </w:tcPr>
          <w:p>
            <w:pPr>
              <w:pStyle w:val="nTable"/>
              <w:spacing w:after="40"/>
            </w:pPr>
            <w:r>
              <w:t>11 Jul 1995</w:t>
            </w:r>
          </w:p>
        </w:tc>
      </w:tr>
      <w:tr>
        <w:trPr>
          <w:gridBefore w:val="1"/>
          <w:wBefore w:w="14" w:type="dxa"/>
          <w:cantSplit/>
        </w:trPr>
        <w:tc>
          <w:tcPr>
            <w:tcW w:w="3120" w:type="dxa"/>
          </w:tcPr>
          <w:p>
            <w:pPr>
              <w:pStyle w:val="nTable"/>
              <w:spacing w:after="40"/>
              <w:ind w:right="113"/>
            </w:pPr>
            <w:r>
              <w:rPr>
                <w:i/>
              </w:rPr>
              <w:t>W.A. Marine Amendment Regulations 1996</w:t>
            </w:r>
            <w:r>
              <w:t xml:space="preserve"> Pt. 4</w:t>
            </w:r>
          </w:p>
        </w:tc>
        <w:tc>
          <w:tcPr>
            <w:tcW w:w="1276" w:type="dxa"/>
          </w:tcPr>
          <w:p>
            <w:pPr>
              <w:pStyle w:val="nTable"/>
              <w:spacing w:after="40"/>
            </w:pPr>
            <w:r>
              <w:t xml:space="preserve">25 Jun 1996 </w:t>
            </w:r>
            <w:r>
              <w:br/>
              <w:t>p. 2998</w:t>
            </w:r>
            <w:r>
              <w:noBreakHyphen/>
              <w:t>3005</w:t>
            </w:r>
          </w:p>
        </w:tc>
        <w:tc>
          <w:tcPr>
            <w:tcW w:w="2695" w:type="dxa"/>
            <w:gridSpan w:val="2"/>
          </w:tcPr>
          <w:p>
            <w:pPr>
              <w:pStyle w:val="nTable"/>
              <w:spacing w:after="40"/>
            </w:pPr>
            <w:r>
              <w:t>25 Jun 1996</w:t>
            </w:r>
          </w:p>
        </w:tc>
      </w:tr>
      <w:tr>
        <w:trPr>
          <w:gridBefore w:val="1"/>
          <w:wBefore w:w="14" w:type="dxa"/>
          <w:cantSplit/>
        </w:trPr>
        <w:tc>
          <w:tcPr>
            <w:tcW w:w="3120" w:type="dxa"/>
          </w:tcPr>
          <w:p>
            <w:pPr>
              <w:pStyle w:val="nTable"/>
              <w:spacing w:after="40"/>
              <w:ind w:right="113"/>
            </w:pPr>
            <w:r>
              <w:rPr>
                <w:i/>
              </w:rPr>
              <w:t xml:space="preserve">W.A. Marine Amendment Regulations 1997 </w:t>
            </w:r>
            <w:r>
              <w:t>Div. 3</w:t>
            </w:r>
          </w:p>
        </w:tc>
        <w:tc>
          <w:tcPr>
            <w:tcW w:w="1276" w:type="dxa"/>
          </w:tcPr>
          <w:p>
            <w:pPr>
              <w:pStyle w:val="nTable"/>
              <w:spacing w:after="40"/>
            </w:pPr>
            <w:r>
              <w:t xml:space="preserve">27 Jun 1997 </w:t>
            </w:r>
            <w:r>
              <w:br/>
              <w:t>p. 3141</w:t>
            </w:r>
            <w:r>
              <w:noBreakHyphen/>
              <w:t>6</w:t>
            </w:r>
          </w:p>
        </w:tc>
        <w:tc>
          <w:tcPr>
            <w:tcW w:w="2695" w:type="dxa"/>
            <w:gridSpan w:val="2"/>
          </w:tcPr>
          <w:p>
            <w:pPr>
              <w:pStyle w:val="nTable"/>
              <w:spacing w:after="40"/>
            </w:pPr>
            <w:r>
              <w:t>1 Jul 1997 (see r. 2)</w:t>
            </w:r>
          </w:p>
        </w:tc>
      </w:tr>
      <w:tr>
        <w:trPr>
          <w:gridBefore w:val="1"/>
          <w:wBefore w:w="14" w:type="dxa"/>
          <w:cantSplit/>
        </w:trPr>
        <w:tc>
          <w:tcPr>
            <w:tcW w:w="3120" w:type="dxa"/>
          </w:tcPr>
          <w:p>
            <w:pPr>
              <w:pStyle w:val="nTable"/>
              <w:spacing w:after="40"/>
              <w:ind w:right="113"/>
            </w:pPr>
            <w:r>
              <w:rPr>
                <w:i/>
              </w:rPr>
              <w:t xml:space="preserve">W.A. Marine Amendment Regulations 1998 </w:t>
            </w:r>
            <w:r>
              <w:t>Div. 3</w:t>
            </w:r>
          </w:p>
        </w:tc>
        <w:tc>
          <w:tcPr>
            <w:tcW w:w="1276" w:type="dxa"/>
          </w:tcPr>
          <w:p>
            <w:pPr>
              <w:pStyle w:val="nTable"/>
              <w:spacing w:after="40"/>
            </w:pPr>
            <w:r>
              <w:t xml:space="preserve">12 May 1998 </w:t>
            </w:r>
            <w:r>
              <w:br/>
              <w:t>p. 2790</w:t>
            </w:r>
            <w:r>
              <w:noBreakHyphen/>
              <w:t>5</w:t>
            </w:r>
          </w:p>
        </w:tc>
        <w:tc>
          <w:tcPr>
            <w:tcW w:w="2695" w:type="dxa"/>
            <w:gridSpan w:val="2"/>
          </w:tcPr>
          <w:p>
            <w:pPr>
              <w:pStyle w:val="nTable"/>
              <w:spacing w:after="40"/>
            </w:pPr>
            <w:r>
              <w:t>1 Jul 1998 (see r. 2)</w:t>
            </w:r>
          </w:p>
        </w:tc>
      </w:tr>
      <w:tr>
        <w:trPr>
          <w:gridBefore w:val="1"/>
          <w:wBefore w:w="14" w:type="dxa"/>
          <w:cantSplit/>
        </w:trPr>
        <w:tc>
          <w:tcPr>
            <w:tcW w:w="3120" w:type="dxa"/>
          </w:tcPr>
          <w:p>
            <w:pPr>
              <w:pStyle w:val="nTable"/>
              <w:spacing w:after="40"/>
              <w:ind w:right="113"/>
            </w:pPr>
            <w:r>
              <w:rPr>
                <w:i/>
              </w:rPr>
              <w:t>W.A. Marine Amendment Regulations 2000</w:t>
            </w:r>
            <w:r>
              <w:t xml:space="preserve"> r. 4</w:t>
            </w:r>
          </w:p>
        </w:tc>
        <w:tc>
          <w:tcPr>
            <w:tcW w:w="1276" w:type="dxa"/>
          </w:tcPr>
          <w:p>
            <w:pPr>
              <w:pStyle w:val="nTable"/>
              <w:spacing w:after="40"/>
            </w:pPr>
            <w:r>
              <w:t>20 Jun 2000 p. 3062</w:t>
            </w:r>
            <w:r>
              <w:noBreakHyphen/>
              <w:t>71</w:t>
            </w:r>
          </w:p>
        </w:tc>
        <w:tc>
          <w:tcPr>
            <w:tcW w:w="2695" w:type="dxa"/>
            <w:gridSpan w:val="2"/>
          </w:tcPr>
          <w:p>
            <w:pPr>
              <w:pStyle w:val="nTable"/>
              <w:spacing w:after="40"/>
            </w:pPr>
            <w:r>
              <w:t>1 Jul 2000 (see r. 2)</w:t>
            </w:r>
          </w:p>
        </w:tc>
      </w:tr>
      <w:tr>
        <w:trPr>
          <w:gridBefore w:val="1"/>
          <w:wBefore w:w="14" w:type="dxa"/>
          <w:cantSplit/>
        </w:trPr>
        <w:tc>
          <w:tcPr>
            <w:tcW w:w="7091" w:type="dxa"/>
            <w:gridSpan w:val="4"/>
          </w:tcPr>
          <w:p>
            <w:pPr>
              <w:pStyle w:val="nTable"/>
              <w:spacing w:after="40"/>
            </w:pPr>
            <w:r>
              <w:rPr>
                <w:b/>
              </w:rPr>
              <w:t xml:space="preserve">Reprint of the </w:t>
            </w:r>
            <w:r>
              <w:rPr>
                <w:b/>
                <w:i/>
              </w:rPr>
              <w:t>W.A. Marine (Hire and Drive Vessels) Regulations 1983</w:t>
            </w:r>
            <w:r>
              <w:rPr>
                <w:b/>
              </w:rPr>
              <w:t xml:space="preserve"> as at 9 Mar 2001</w:t>
            </w:r>
            <w:r>
              <w:t xml:space="preserve"> (includes amendments listed above) </w:t>
            </w:r>
          </w:p>
        </w:tc>
      </w:tr>
      <w:tr>
        <w:trPr>
          <w:gridBefore w:val="1"/>
          <w:wBefore w:w="14" w:type="dxa"/>
          <w:cantSplit/>
        </w:trPr>
        <w:tc>
          <w:tcPr>
            <w:tcW w:w="3120" w:type="dxa"/>
          </w:tcPr>
          <w:p>
            <w:pPr>
              <w:pStyle w:val="nTable"/>
              <w:spacing w:after="40"/>
              <w:ind w:right="113"/>
              <w:rPr>
                <w:i/>
              </w:rPr>
            </w:pPr>
            <w:r>
              <w:rPr>
                <w:i/>
              </w:rPr>
              <w:t>W.A. Marine Amendment Regulations 2001</w:t>
            </w:r>
            <w:r>
              <w:t xml:space="preserve"> r. 4</w:t>
            </w:r>
          </w:p>
        </w:tc>
        <w:tc>
          <w:tcPr>
            <w:tcW w:w="1276" w:type="dxa"/>
          </w:tcPr>
          <w:p>
            <w:pPr>
              <w:pStyle w:val="nTable"/>
              <w:spacing w:after="40"/>
            </w:pPr>
            <w:r>
              <w:t>27 Jul 2001</w:t>
            </w:r>
            <w:r>
              <w:br/>
              <w:t>p. 3803</w:t>
            </w:r>
            <w:r>
              <w:noBreakHyphen/>
              <w:t>13</w:t>
            </w:r>
          </w:p>
        </w:tc>
        <w:tc>
          <w:tcPr>
            <w:tcW w:w="2695" w:type="dxa"/>
            <w:gridSpan w:val="2"/>
          </w:tcPr>
          <w:p>
            <w:pPr>
              <w:pStyle w:val="nTable"/>
              <w:spacing w:after="40"/>
            </w:pPr>
            <w:r>
              <w:t>1 Aug 2001 (see r. 2)</w:t>
            </w:r>
          </w:p>
        </w:tc>
      </w:tr>
      <w:tr>
        <w:trPr>
          <w:gridBefore w:val="1"/>
          <w:wBefore w:w="14" w:type="dxa"/>
          <w:cantSplit/>
        </w:trPr>
        <w:tc>
          <w:tcPr>
            <w:tcW w:w="3120" w:type="dxa"/>
          </w:tcPr>
          <w:p>
            <w:pPr>
              <w:pStyle w:val="nTable"/>
              <w:spacing w:after="40"/>
              <w:ind w:right="113"/>
            </w:pPr>
            <w:r>
              <w:rPr>
                <w:i/>
              </w:rPr>
              <w:t>W.A. Marine Amendment Regulations 2002</w:t>
            </w:r>
            <w:r>
              <w:t xml:space="preserve"> r. 4</w:t>
            </w:r>
          </w:p>
        </w:tc>
        <w:tc>
          <w:tcPr>
            <w:tcW w:w="1276" w:type="dxa"/>
          </w:tcPr>
          <w:p>
            <w:pPr>
              <w:pStyle w:val="nTable"/>
              <w:spacing w:after="40"/>
            </w:pPr>
            <w:r>
              <w:t>14 Jun 2002 p. 2325</w:t>
            </w:r>
            <w:r>
              <w:noBreakHyphen/>
              <w:t>35</w:t>
            </w:r>
          </w:p>
        </w:tc>
        <w:tc>
          <w:tcPr>
            <w:tcW w:w="2695" w:type="dxa"/>
            <w:gridSpan w:val="2"/>
          </w:tcPr>
          <w:p>
            <w:pPr>
              <w:pStyle w:val="nTable"/>
              <w:spacing w:after="40"/>
            </w:pPr>
            <w:r>
              <w:t>1 Jul 2002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2003</w:t>
            </w:r>
          </w:p>
        </w:tc>
        <w:tc>
          <w:tcPr>
            <w:tcW w:w="1276" w:type="dxa"/>
          </w:tcPr>
          <w:p>
            <w:pPr>
              <w:pStyle w:val="nTable"/>
              <w:spacing w:after="40"/>
            </w:pPr>
            <w:r>
              <w:t>27 Jun 2003 p. 2534</w:t>
            </w:r>
          </w:p>
        </w:tc>
        <w:tc>
          <w:tcPr>
            <w:tcW w:w="2695" w:type="dxa"/>
            <w:gridSpan w:val="2"/>
          </w:tcPr>
          <w:p>
            <w:pPr>
              <w:pStyle w:val="nTable"/>
              <w:spacing w:after="40"/>
            </w:pPr>
            <w:r>
              <w:t>1 Jul 2003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2004</w:t>
            </w:r>
          </w:p>
        </w:tc>
        <w:tc>
          <w:tcPr>
            <w:tcW w:w="1276" w:type="dxa"/>
          </w:tcPr>
          <w:p>
            <w:pPr>
              <w:pStyle w:val="nTable"/>
              <w:spacing w:after="40"/>
            </w:pPr>
            <w:r>
              <w:t>25 Jun 2004 p. 2263</w:t>
            </w:r>
          </w:p>
        </w:tc>
        <w:tc>
          <w:tcPr>
            <w:tcW w:w="2695" w:type="dxa"/>
            <w:gridSpan w:val="2"/>
          </w:tcPr>
          <w:p>
            <w:pPr>
              <w:pStyle w:val="nTable"/>
              <w:spacing w:after="40"/>
            </w:pPr>
            <w:r>
              <w:t>1 Jul 2004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2005</w:t>
            </w:r>
          </w:p>
        </w:tc>
        <w:tc>
          <w:tcPr>
            <w:tcW w:w="1276" w:type="dxa"/>
          </w:tcPr>
          <w:p>
            <w:pPr>
              <w:pStyle w:val="nTable"/>
              <w:spacing w:after="40"/>
            </w:pPr>
            <w:r>
              <w:t>24 Jun 2005 p. 2780</w:t>
            </w:r>
            <w:r>
              <w:noBreakHyphen/>
              <w:t>1</w:t>
            </w:r>
          </w:p>
        </w:tc>
        <w:tc>
          <w:tcPr>
            <w:tcW w:w="2695" w:type="dxa"/>
            <w:gridSpan w:val="2"/>
          </w:tcPr>
          <w:p>
            <w:pPr>
              <w:pStyle w:val="nTable"/>
              <w:spacing w:after="40"/>
            </w:pPr>
            <w:r>
              <w:t>1 Jul 2005 (see r. 2)</w:t>
            </w:r>
          </w:p>
        </w:tc>
      </w:tr>
      <w:tr>
        <w:trPr>
          <w:gridBefore w:val="1"/>
          <w:wBefore w:w="14" w:type="dxa"/>
          <w:cantSplit/>
        </w:trPr>
        <w:tc>
          <w:tcPr>
            <w:tcW w:w="3120" w:type="dxa"/>
          </w:tcPr>
          <w:p>
            <w:pPr>
              <w:pStyle w:val="nTable"/>
              <w:spacing w:after="40"/>
              <w:ind w:right="113"/>
              <w:rPr>
                <w:i/>
              </w:rPr>
            </w:pPr>
            <w:r>
              <w:rPr>
                <w:i/>
              </w:rPr>
              <w:t>W.A. Marine (Hire and Drive Vessels) Amendment Regulations 2006</w:t>
            </w:r>
          </w:p>
        </w:tc>
        <w:tc>
          <w:tcPr>
            <w:tcW w:w="1276" w:type="dxa"/>
          </w:tcPr>
          <w:p>
            <w:pPr>
              <w:pStyle w:val="nTable"/>
              <w:spacing w:after="40"/>
            </w:pPr>
            <w:r>
              <w:t>23 Jun 2006 p. 2211</w:t>
            </w:r>
            <w:r>
              <w:noBreakHyphen/>
              <w:t>12</w:t>
            </w:r>
          </w:p>
        </w:tc>
        <w:tc>
          <w:tcPr>
            <w:tcW w:w="2695" w:type="dxa"/>
            <w:gridSpan w:val="2"/>
          </w:tcPr>
          <w:p>
            <w:pPr>
              <w:pStyle w:val="nTable"/>
              <w:spacing w:after="40"/>
            </w:pPr>
            <w:r>
              <w:t>1 Jul 2006 (see r. 2)</w:t>
            </w:r>
          </w:p>
        </w:tc>
      </w:tr>
      <w:tr>
        <w:trPr>
          <w:gridBefore w:val="1"/>
          <w:wBefore w:w="14" w:type="dxa"/>
          <w:cantSplit/>
        </w:trPr>
        <w:tc>
          <w:tcPr>
            <w:tcW w:w="7091" w:type="dxa"/>
            <w:gridSpan w:val="4"/>
          </w:tcPr>
          <w:p>
            <w:pPr>
              <w:pStyle w:val="nTable"/>
              <w:spacing w:after="40"/>
            </w:pPr>
            <w:r>
              <w:rPr>
                <w:b/>
              </w:rPr>
              <w:t xml:space="preserve">Reprint 2:  The </w:t>
            </w:r>
            <w:r>
              <w:rPr>
                <w:b/>
                <w:i/>
              </w:rPr>
              <w:t>W.A. Marine (Hire and Drive Vessels) Regulations 1983</w:t>
            </w:r>
            <w:r>
              <w:rPr>
                <w:b/>
              </w:rPr>
              <w:t xml:space="preserve"> as at 10 Nov 2006</w:t>
            </w:r>
            <w:r>
              <w:t xml:space="preserve"> (includes amendments listed above)</w:t>
            </w:r>
          </w:p>
        </w:tc>
      </w:tr>
      <w:tr>
        <w:trPr>
          <w:gridBefore w:val="1"/>
          <w:wBefore w:w="14" w:type="dxa"/>
          <w:cantSplit/>
        </w:trPr>
        <w:tc>
          <w:tcPr>
            <w:tcW w:w="3120" w:type="dxa"/>
          </w:tcPr>
          <w:p>
            <w:pPr>
              <w:pStyle w:val="nTable"/>
              <w:spacing w:after="40"/>
              <w:ind w:right="113"/>
            </w:pPr>
            <w:r>
              <w:rPr>
                <w:i/>
              </w:rPr>
              <w:t xml:space="preserve">W.A. Marine (Hire and Drive Vessels) Amendment Regulations 2007 </w:t>
            </w:r>
          </w:p>
        </w:tc>
        <w:tc>
          <w:tcPr>
            <w:tcW w:w="1276" w:type="dxa"/>
          </w:tcPr>
          <w:p>
            <w:pPr>
              <w:pStyle w:val="nTable"/>
              <w:spacing w:after="40"/>
            </w:pPr>
            <w:r>
              <w:t>12 Jun 2007 p. 2729</w:t>
            </w:r>
            <w:r>
              <w:noBreakHyphen/>
              <w:t>30</w:t>
            </w:r>
          </w:p>
        </w:tc>
        <w:tc>
          <w:tcPr>
            <w:tcW w:w="2695" w:type="dxa"/>
            <w:gridSpan w:val="2"/>
          </w:tcPr>
          <w:p>
            <w:pPr>
              <w:pStyle w:val="nTable"/>
              <w:spacing w:after="40"/>
            </w:pPr>
            <w:r>
              <w:t>1 Jul 2007 (see r. 2)</w:t>
            </w:r>
          </w:p>
        </w:tc>
      </w:tr>
      <w:tr>
        <w:trPr>
          <w:gridBefore w:val="1"/>
          <w:wBefore w:w="14" w:type="dxa"/>
          <w:cantSplit/>
        </w:trPr>
        <w:tc>
          <w:tcPr>
            <w:tcW w:w="3120" w:type="dxa"/>
          </w:tcPr>
          <w:p>
            <w:pPr>
              <w:pStyle w:val="nTable"/>
              <w:spacing w:after="40"/>
              <w:ind w:right="113"/>
            </w:pPr>
            <w:r>
              <w:rPr>
                <w:i/>
              </w:rPr>
              <w:t xml:space="preserve">W.A. Marine (Hire and Drive Vessels) Amendment Regulations 2008 </w:t>
            </w:r>
          </w:p>
        </w:tc>
        <w:tc>
          <w:tcPr>
            <w:tcW w:w="1276" w:type="dxa"/>
          </w:tcPr>
          <w:p>
            <w:pPr>
              <w:pStyle w:val="nTable"/>
              <w:spacing w:after="40"/>
            </w:pPr>
            <w:r>
              <w:t>24 Jun 2008 p. 2896</w:t>
            </w:r>
            <w:r>
              <w:noBreakHyphen/>
              <w:t>7</w:t>
            </w:r>
          </w:p>
        </w:tc>
        <w:tc>
          <w:tcPr>
            <w:tcW w:w="2695" w:type="dxa"/>
            <w:gridSpan w:val="2"/>
          </w:tcPr>
          <w:p>
            <w:pPr>
              <w:pStyle w:val="nTable"/>
              <w:spacing w:after="40"/>
            </w:pPr>
            <w:r>
              <w:rPr>
                <w:snapToGrid w:val="0"/>
              </w:rPr>
              <w:t>r. 1 and 2: 24 Jun 2008 (see r. 2(a));</w:t>
            </w:r>
            <w:r>
              <w:rPr>
                <w:snapToGrid w:val="0"/>
              </w:rPr>
              <w:br/>
              <w:t>Regulations other than r. 1 and 2: 1 Jul 2008 (see r. 2(b))</w:t>
            </w:r>
          </w:p>
        </w:tc>
      </w:tr>
      <w:tr>
        <w:trPr>
          <w:gridBefore w:val="1"/>
          <w:wBefore w:w="14" w:type="dxa"/>
          <w:cantSplit/>
        </w:trPr>
        <w:tc>
          <w:tcPr>
            <w:tcW w:w="3120" w:type="dxa"/>
          </w:tcPr>
          <w:p>
            <w:pPr>
              <w:pStyle w:val="nTable"/>
              <w:spacing w:after="40"/>
              <w:ind w:right="113"/>
              <w:rPr>
                <w:i/>
              </w:rPr>
            </w:pPr>
            <w:r>
              <w:rPr>
                <w:i/>
              </w:rPr>
              <w:t>W.A. Marine (Hire and Drive Vessels) Amendment Regulations (No. 2) 2008</w:t>
            </w:r>
          </w:p>
        </w:tc>
        <w:tc>
          <w:tcPr>
            <w:tcW w:w="1276" w:type="dxa"/>
          </w:tcPr>
          <w:p>
            <w:pPr>
              <w:pStyle w:val="nTable"/>
              <w:spacing w:after="40"/>
            </w:pPr>
            <w:r>
              <w:t>24 Oct 2008 p. 4673</w:t>
            </w:r>
            <w:r>
              <w:noBreakHyphen/>
              <w:t>5</w:t>
            </w:r>
          </w:p>
        </w:tc>
        <w:tc>
          <w:tcPr>
            <w:tcW w:w="2695" w:type="dxa"/>
            <w:gridSpan w:val="2"/>
          </w:tcPr>
          <w:p>
            <w:pPr>
              <w:pStyle w:val="nTable"/>
              <w:spacing w:after="40"/>
              <w:rPr>
                <w:snapToGrid w:val="0"/>
              </w:rPr>
            </w:pPr>
            <w:r>
              <w:t>r. 1 and 2: 24 Oct 2008 (see r. 2(a));</w:t>
            </w:r>
            <w:r>
              <w:br/>
              <w:t>Regulations other than r. 1 and 2: 25 Oct 2008 (see r. 2(b))</w:t>
            </w:r>
          </w:p>
        </w:tc>
      </w:tr>
      <w:tr>
        <w:trPr>
          <w:gridAfter w:val="1"/>
          <w:wAfter w:w="8" w:type="dxa"/>
          <w:cantSplit/>
        </w:trPr>
        <w:tc>
          <w:tcPr>
            <w:tcW w:w="3134" w:type="dxa"/>
            <w:gridSpan w:val="2"/>
          </w:tcPr>
          <w:p>
            <w:pPr>
              <w:pStyle w:val="nTable"/>
              <w:spacing w:after="40"/>
              <w:ind w:right="113"/>
              <w:rPr>
                <w:i/>
              </w:rPr>
            </w:pPr>
            <w:r>
              <w:rPr>
                <w:i/>
              </w:rPr>
              <w:t xml:space="preserve">W.A. Marine Amendment Regulations 2009 </w:t>
            </w:r>
            <w:r>
              <w:t>Pt. 6</w:t>
            </w:r>
          </w:p>
        </w:tc>
        <w:tc>
          <w:tcPr>
            <w:tcW w:w="1276" w:type="dxa"/>
          </w:tcPr>
          <w:p>
            <w:pPr>
              <w:pStyle w:val="nTable"/>
              <w:spacing w:after="40"/>
            </w:pPr>
            <w:r>
              <w:t>11 Dec 2009 p. 5087</w:t>
            </w:r>
            <w:r>
              <w:noBreakHyphen/>
              <w:t>109</w:t>
            </w:r>
          </w:p>
        </w:tc>
        <w:tc>
          <w:tcPr>
            <w:tcW w:w="2687" w:type="dxa"/>
          </w:tcPr>
          <w:p>
            <w:pPr>
              <w:pStyle w:val="nTable"/>
              <w:spacing w:after="40"/>
            </w:pPr>
            <w:r>
              <w:t>12 Dec 2009 (see r. 2(b))</w:t>
            </w:r>
          </w:p>
        </w:tc>
      </w:tr>
      <w:tr>
        <w:trPr>
          <w:gridAfter w:val="1"/>
          <w:wAfter w:w="8" w:type="dxa"/>
          <w:cantSplit/>
        </w:trPr>
        <w:tc>
          <w:tcPr>
            <w:tcW w:w="7097" w:type="dxa"/>
            <w:gridSpan w:val="4"/>
          </w:tcPr>
          <w:p>
            <w:pPr>
              <w:pStyle w:val="nTable"/>
              <w:spacing w:after="40"/>
            </w:pPr>
            <w:r>
              <w:rPr>
                <w:b/>
              </w:rPr>
              <w:t xml:space="preserve">Reprint 3:  The </w:t>
            </w:r>
            <w:r>
              <w:rPr>
                <w:b/>
                <w:i/>
              </w:rPr>
              <w:t>W.A. Marine (Hire and Drive Vessels) Regulations 1983</w:t>
            </w:r>
            <w:r>
              <w:rPr>
                <w:b/>
              </w:rPr>
              <w:t xml:space="preserve"> as at 24 Sep 2010</w:t>
            </w:r>
            <w:r>
              <w:t xml:space="preserve"> (includes amendments listed above)</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2011</w:t>
            </w:r>
          </w:p>
        </w:tc>
        <w:tc>
          <w:tcPr>
            <w:tcW w:w="1276" w:type="dxa"/>
          </w:tcPr>
          <w:p>
            <w:pPr>
              <w:pStyle w:val="nTable"/>
              <w:spacing w:after="40"/>
            </w:pPr>
            <w:r>
              <w:t>21 Jun 2011 p. 2239</w:t>
            </w:r>
            <w:r>
              <w:noBreakHyphen/>
              <w:t>40</w:t>
            </w:r>
          </w:p>
        </w:tc>
        <w:tc>
          <w:tcPr>
            <w:tcW w:w="2687" w:type="dxa"/>
          </w:tcPr>
          <w:p>
            <w:pPr>
              <w:pStyle w:val="nTable"/>
              <w:spacing w:after="40"/>
            </w:pPr>
            <w:r>
              <w:t>r. 1 and 2: 21 Jun 2011 (see r. 2(a));</w:t>
            </w:r>
            <w:r>
              <w:br/>
              <w:t>Regulations other than r. 1 and 2: 1 Jul 2011 (see r. 2(b))</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2012</w:t>
            </w:r>
          </w:p>
        </w:tc>
        <w:tc>
          <w:tcPr>
            <w:tcW w:w="1276" w:type="dxa"/>
          </w:tcPr>
          <w:p>
            <w:pPr>
              <w:pStyle w:val="nTable"/>
              <w:spacing w:after="40"/>
            </w:pPr>
            <w:r>
              <w:t>14 Feb 2012 p. 670</w:t>
            </w:r>
            <w:r>
              <w:noBreakHyphen/>
              <w:t>1</w:t>
            </w:r>
          </w:p>
        </w:tc>
        <w:tc>
          <w:tcPr>
            <w:tcW w:w="2687" w:type="dxa"/>
          </w:tcPr>
          <w:p>
            <w:pPr>
              <w:pStyle w:val="nTable"/>
              <w:spacing w:after="40"/>
            </w:pPr>
            <w:r>
              <w:t>r. 1 and 2: 14 Feb 2012 (see r. 2(a));</w:t>
            </w:r>
            <w:r>
              <w:br/>
              <w:t>Regulations other than r. 1 and 2: 15 Feb 2012 (see r. 2(b))</w:t>
            </w:r>
          </w:p>
        </w:tc>
      </w:tr>
      <w:tr>
        <w:trPr>
          <w:gridAfter w:val="1"/>
          <w:wAfter w:w="8" w:type="dxa"/>
          <w:cantSplit/>
        </w:trPr>
        <w:tc>
          <w:tcPr>
            <w:tcW w:w="3134" w:type="dxa"/>
            <w:gridSpan w:val="2"/>
          </w:tcPr>
          <w:p>
            <w:pPr>
              <w:pStyle w:val="nTable"/>
              <w:spacing w:after="40"/>
              <w:ind w:right="113"/>
              <w:rPr>
                <w:i/>
              </w:rPr>
            </w:pPr>
            <w:r>
              <w:rPr>
                <w:i/>
              </w:rPr>
              <w:t>W.A. Marine (Hire and Drive Vessels) Amendment Regulations (No. 2) 2012</w:t>
            </w:r>
          </w:p>
        </w:tc>
        <w:tc>
          <w:tcPr>
            <w:tcW w:w="1276" w:type="dxa"/>
          </w:tcPr>
          <w:p>
            <w:pPr>
              <w:pStyle w:val="nTable"/>
              <w:spacing w:after="40"/>
            </w:pPr>
            <w:r>
              <w:t>15 Jun 2012 p. 2529-30</w:t>
            </w:r>
          </w:p>
        </w:tc>
        <w:tc>
          <w:tcPr>
            <w:tcW w:w="2687" w:type="dxa"/>
          </w:tcPr>
          <w:p>
            <w:pPr>
              <w:pStyle w:val="nTable"/>
              <w:spacing w:after="40"/>
            </w:pPr>
            <w:r>
              <w:t>r. 1 and 2: 15 Jun 2012 (see r. 2(a));</w:t>
            </w:r>
            <w:r>
              <w:br/>
              <w:t>Regulations other than r. 1 and 2: 1 Jul 2012 (see r. 2(b))</w:t>
            </w:r>
          </w:p>
        </w:tc>
      </w:tr>
      <w:tr>
        <w:trPr>
          <w:gridAfter w:val="1"/>
          <w:wAfter w:w="8" w:type="dxa"/>
          <w:cantSplit/>
        </w:trPr>
        <w:tc>
          <w:tcPr>
            <w:tcW w:w="3134" w:type="dxa"/>
            <w:gridSpan w:val="2"/>
            <w:tcBorders>
              <w:bottom w:val="single" w:sz="4" w:space="0" w:color="auto"/>
            </w:tcBorders>
          </w:tcPr>
          <w:p>
            <w:pPr>
              <w:pStyle w:val="nTable"/>
              <w:spacing w:after="40"/>
              <w:ind w:right="113"/>
              <w:rPr>
                <w:i/>
              </w:rPr>
            </w:pPr>
            <w:r>
              <w:rPr>
                <w:i/>
              </w:rPr>
              <w:t>W.A. Marine (Hire and Drive Vessels) Amendment Regulations 2013</w:t>
            </w:r>
          </w:p>
        </w:tc>
        <w:tc>
          <w:tcPr>
            <w:tcW w:w="1276" w:type="dxa"/>
            <w:tcBorders>
              <w:bottom w:val="single" w:sz="4" w:space="0" w:color="auto"/>
            </w:tcBorders>
          </w:tcPr>
          <w:p>
            <w:pPr>
              <w:pStyle w:val="nTable"/>
              <w:spacing w:after="40"/>
            </w:pPr>
            <w:r>
              <w:t>28 Jun 2013 p. 2771-2</w:t>
            </w:r>
          </w:p>
        </w:tc>
        <w:tc>
          <w:tcPr>
            <w:tcW w:w="2687" w:type="dxa"/>
            <w:tcBorders>
              <w:bottom w:val="single" w:sz="4" w:space="0" w:color="auto"/>
            </w:tcBorders>
          </w:tcPr>
          <w:p>
            <w:pPr>
              <w:pStyle w:val="nTable"/>
              <w:spacing w:after="40"/>
              <w:rPr>
                <w:i/>
              </w:rPr>
            </w:pPr>
            <w:r>
              <w:t>r. 1 and 2: 28 Jun 2013 (see r. 2(a));</w:t>
            </w:r>
            <w:r>
              <w:br/>
              <w:t>Regulations other than r. 1 and 2: 1 Jul 2013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9" w:name="_Toc425241604"/>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Code</w:t>
      </w:r>
      <w:r>
        <w:tab/>
        <w:t>3(1)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p>
      </w:tc>
      <w:tc>
        <w:tcPr>
          <w:tcW w:w="5649" w:type="dxa"/>
        </w:tcPr>
        <w:p>
          <w:pPr>
            <w:pStyle w:val="Header"/>
            <w:spacing w:before="40"/>
          </w:pPr>
        </w:p>
      </w:tc>
    </w:tr>
    <w:tr>
      <w:trPr>
        <w:cantSplit/>
      </w:trPr>
      <w:tc>
        <w:tcPr>
          <w:tcW w:w="7197"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r>
      <w:tc>
        <w:tcPr>
          <w:tcW w:w="5715" w:type="dxa"/>
        </w:tcPr>
        <w:p>
          <w:pPr>
            <w:pStyle w:val="Header"/>
            <w:spacing w:before="40"/>
            <w:jc w:val="right"/>
          </w:pPr>
        </w:p>
      </w:tc>
      <w:tc>
        <w:tcPr>
          <w:tcW w:w="1496" w:type="dxa"/>
        </w:tcPr>
        <w:p>
          <w:pPr>
            <w:pStyle w:val="Header"/>
            <w:spacing w:before="40"/>
            <w:ind w:right="17"/>
            <w:jc w:val="right"/>
          </w:pPr>
        </w:p>
      </w:tc>
    </w:tr>
    <w:tr>
      <w:trPr>
        <w:cantSplit/>
      </w:trPr>
      <w:tc>
        <w:tcPr>
          <w:tcW w:w="7211"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649"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49"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(Hire and Drive Vessels)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40"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40"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25"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712"/>
    <w:docVar w:name="WAFER_20140113162705" w:val="RemoveTocBookmarks,RemoveUnusedBookmarks,RemoveLanguageTags,UsedStyles,ResetPageSize,UpdateArrangement"/>
    <w:docVar w:name="WAFER_20140113162705_GUID" w:val="91c34194-8622-40b9-9761-1262fa10444e"/>
    <w:docVar w:name="WAFER_20140113165215" w:val="RemoveTocBookmarks,RunningHeaders"/>
    <w:docVar w:name="WAFER_20140113165215_GUID" w:val="8946fc3c-1ab4-4464-a0a3-5c0ae3b6f05e"/>
    <w:docVar w:name="WAFER_20150721112206" w:val="ResetPageSize,UpdateArrangement,UpdateNTable"/>
    <w:docVar w:name="WAFER_20150721112206_GUID" w:val="517d5d0b-c058-45d0-be8d-958823b703ea"/>
    <w:docVar w:name="WAFER_20151112112712" w:val="UpdateStyles,UsedStyles"/>
    <w:docVar w:name="WAFER_20151112112712_GUID" w:val="efadc0e3-5828-4a6a-ab5c-d613eee51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2724</Words>
  <Characters>12479</Characters>
  <Application>Microsoft Office Word</Application>
  <DocSecurity>0</DocSecurity>
  <Lines>542</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1983 - 03-e0-04</dc:title>
  <dc:subject/>
  <dc:creator/>
  <cp:keywords/>
  <dc:description/>
  <cp:lastModifiedBy>svcMRProcess</cp:lastModifiedBy>
  <cp:revision>4</cp:revision>
  <cp:lastPrinted>2011-08-24T06:52:00Z</cp:lastPrinted>
  <dcterms:created xsi:type="dcterms:W3CDTF">2019-01-21T01:21:00Z</dcterms:created>
  <dcterms:modified xsi:type="dcterms:W3CDTF">2019-01-21T01:21:00Z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AsAtDate">
    <vt:lpwstr>01 Jul 2013</vt:lpwstr>
  </property>
  <property fmtid="{D5CDD505-2E9C-101B-9397-08002B2CF9AE}" pid="9" name="Suffix">
    <vt:lpwstr>03-e0-04</vt:lpwstr>
  </property>
</Properties>
</file>