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Property Confiscation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_Toc416440317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_Toc416440318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(Glossary)</w:t>
      </w:r>
      <w:r>
        <w:tab/>
      </w:r>
      <w:r>
        <w:fldChar w:fldCharType="begin"/>
      </w:r>
      <w:r>
        <w:instrText xml:space="preserve"> PAGEREF _Toc416440319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what is</w:t>
      </w:r>
      <w:r>
        <w:tab/>
      </w:r>
      <w:r>
        <w:fldChar w:fldCharType="begin"/>
      </w:r>
      <w:r>
        <w:instrText xml:space="preserve"> PAGEREF _Toc416440320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_Toc416440321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When property is confiscated</w:t>
      </w:r>
      <w:r>
        <w:tab/>
      </w:r>
      <w:r>
        <w:fldChar w:fldCharType="begin"/>
      </w:r>
      <w:r>
        <w:instrText xml:space="preserve"> PAGEREF _Toc416440323 \h </w:instrText>
      </w:r>
      <w:r>
        <w:fldChar w:fldCharType="separate"/>
      </w:r>
      <w:r>
        <w:t>4</w:t>
      </w:r>
      <w:r>
        <w:fldChar w:fldCharType="end"/>
      </w:r>
    </w:p>
    <w:p>
      <w:pPr>
        <w:pStyle w:val="TOC8"/>
        <w:rPr>
          <w:rFonts w:asciiTheme="minorHAnsi" w:eastAsiaTheme="minorEastAsia" w:hAnsiTheme="minorHAnsi" w:cstheme="minorBidi"/>
          <w:szCs w:val="22"/>
        </w:rPr>
      </w:pPr>
      <w:r>
        <w:t>7.</w:t>
      </w:r>
      <w:r>
        <w:tab/>
        <w:t>When frozen property is confiscated automatically</w:t>
      </w:r>
      <w:r>
        <w:tab/>
      </w:r>
      <w:r>
        <w:fldChar w:fldCharType="begin"/>
      </w:r>
      <w:r>
        <w:instrText xml:space="preserve"> PAGEREF _Toc416440324 \h </w:instrText>
      </w:r>
      <w:r>
        <w:fldChar w:fldCharType="separate"/>
      </w:r>
      <w:r>
        <w:t>4</w:t>
      </w:r>
      <w:r>
        <w:fldChar w:fldCharType="end"/>
      </w:r>
    </w:p>
    <w:p>
      <w:pPr>
        <w:pStyle w:val="TOC8"/>
        <w:rPr>
          <w:rFonts w:asciiTheme="minorHAnsi" w:eastAsiaTheme="minorEastAsia" w:hAnsiTheme="minorHAnsi" w:cstheme="minorBidi"/>
          <w:szCs w:val="22"/>
        </w:rPr>
      </w:pPr>
      <w:r>
        <w:t>8.</w:t>
      </w:r>
      <w:r>
        <w:tab/>
        <w:t>Declared drug trafficker, certain property of confiscated</w:t>
      </w:r>
      <w:r>
        <w:tab/>
      </w:r>
      <w:r>
        <w:fldChar w:fldCharType="begin"/>
      </w:r>
      <w:r>
        <w:instrText xml:space="preserve"> PAGEREF _Toc416440325 \h </w:instrText>
      </w:r>
      <w:r>
        <w:fldChar w:fldCharType="separate"/>
      </w:r>
      <w:r>
        <w:t>4</w:t>
      </w:r>
      <w:r>
        <w:fldChar w:fldCharType="end"/>
      </w:r>
    </w:p>
    <w:p>
      <w:pPr>
        <w:pStyle w:val="TOC8"/>
        <w:rPr>
          <w:rFonts w:asciiTheme="minorHAnsi" w:eastAsiaTheme="minorEastAsia" w:hAnsiTheme="minorHAnsi" w:cstheme="minorBidi"/>
          <w:szCs w:val="22"/>
        </w:rPr>
      </w:pPr>
      <w:r>
        <w:t>9.</w:t>
      </w:r>
      <w:r>
        <w:tab/>
        <w:t>Registrable real property, time and effect of confiscation of under s. 6, 7 or 8</w:t>
      </w:r>
      <w:r>
        <w:tab/>
      </w:r>
      <w:r>
        <w:fldChar w:fldCharType="begin"/>
      </w:r>
      <w:r>
        <w:instrText xml:space="preserve"> PAGEREF _Toc416440326 \h </w:instrText>
      </w:r>
      <w:r>
        <w:fldChar w:fldCharType="separate"/>
      </w:r>
      <w:r>
        <w:t>5</w:t>
      </w:r>
      <w:r>
        <w:fldChar w:fldCharType="end"/>
      </w:r>
    </w:p>
    <w:p>
      <w:pPr>
        <w:pStyle w:val="TOC8"/>
        <w:rPr>
          <w:rFonts w:asciiTheme="minorHAnsi" w:eastAsiaTheme="minorEastAsia" w:hAnsiTheme="minorHAnsi" w:cstheme="minorBidi"/>
          <w:szCs w:val="22"/>
        </w:rPr>
      </w:pPr>
      <w:r>
        <w:t>10.</w:t>
      </w:r>
      <w:r>
        <w:tab/>
        <w:t>Other property, time and effect of confiscation of under s. 6, 7 or 8</w:t>
      </w:r>
      <w:r>
        <w:tab/>
      </w:r>
      <w:r>
        <w:fldChar w:fldCharType="begin"/>
      </w:r>
      <w:r>
        <w:instrText xml:space="preserve"> PAGEREF _Toc416440327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77"/>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Unexplained wealth declarations, applying for</w:t>
      </w:r>
      <w:r>
        <w:tab/>
      </w:r>
      <w:r>
        <w:fldChar w:fldCharType="begin"/>
      </w:r>
      <w:r>
        <w:instrText xml:space="preserve"> PAGEREF _Toc416440330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 making</w:t>
      </w:r>
      <w:r>
        <w:tab/>
      </w:r>
      <w:r>
        <w:fldChar w:fldCharType="begin"/>
      </w:r>
      <w:r>
        <w:instrText xml:space="preserve"> PAGEREF _Toc416440331 \h </w:instrText>
      </w:r>
      <w:r>
        <w:fldChar w:fldCharType="separate"/>
      </w:r>
      <w:r>
        <w:t>7</w:t>
      </w:r>
      <w:r>
        <w:fldChar w:fldCharType="end"/>
      </w:r>
    </w:p>
    <w:p>
      <w:pPr>
        <w:pStyle w:val="TOC8"/>
        <w:rPr>
          <w:rFonts w:asciiTheme="minorHAnsi" w:eastAsiaTheme="minorEastAsia" w:hAnsiTheme="minorHAnsi" w:cstheme="minorBidi"/>
          <w:szCs w:val="22"/>
        </w:rPr>
      </w:pPr>
      <w:r>
        <w:t>13.</w:t>
      </w:r>
      <w:r>
        <w:tab/>
        <w:t>Unexplained wealth, assessing value of</w:t>
      </w:r>
      <w:r>
        <w:tab/>
      </w:r>
      <w:r>
        <w:fldChar w:fldCharType="begin"/>
      </w:r>
      <w:r>
        <w:instrText xml:space="preserve"> PAGEREF _Toc416440332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declaration, effect of</w:t>
      </w:r>
      <w:r>
        <w:tab/>
      </w:r>
      <w:r>
        <w:fldChar w:fldCharType="begin"/>
      </w:r>
      <w:r>
        <w:instrText xml:space="preserve"> PAGEREF _Toc416440333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Criminal benefits declarations, applying for</w:t>
      </w:r>
      <w:r>
        <w:tab/>
      </w:r>
      <w:r>
        <w:fldChar w:fldCharType="begin"/>
      </w:r>
      <w:r>
        <w:instrText xml:space="preserve"> PAGEREF _Toc416440335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for crime</w:t>
      </w:r>
      <w:r>
        <w:noBreakHyphen/>
        <w:t>derived property, making</w:t>
      </w:r>
      <w:r>
        <w:tab/>
      </w:r>
      <w:r>
        <w:fldChar w:fldCharType="begin"/>
      </w:r>
      <w:r>
        <w:instrText xml:space="preserve"> PAGEREF _Toc416440336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for unlawfully acquired property, making</w:t>
      </w:r>
      <w:r>
        <w:tab/>
      </w:r>
      <w:r>
        <w:fldChar w:fldCharType="begin"/>
      </w:r>
      <w:r>
        <w:instrText xml:space="preserve"> PAGEREF _Toc416440337 \h </w:instrText>
      </w:r>
      <w:r>
        <w:fldChar w:fldCharType="separate"/>
      </w:r>
      <w:r>
        <w:t>10</w:t>
      </w:r>
      <w:r>
        <w:fldChar w:fldCharType="end"/>
      </w:r>
    </w:p>
    <w:p>
      <w:pPr>
        <w:pStyle w:val="TOC8"/>
        <w:rPr>
          <w:rFonts w:asciiTheme="minorHAnsi" w:eastAsiaTheme="minorEastAsia" w:hAnsiTheme="minorHAnsi" w:cstheme="minorBidi"/>
          <w:szCs w:val="22"/>
        </w:rPr>
      </w:pPr>
      <w:r>
        <w:t>18.</w:t>
      </w:r>
      <w:r>
        <w:tab/>
        <w:t>Criminal benefits declarations, limits on making and ancillary orders for</w:t>
      </w:r>
      <w:r>
        <w:tab/>
      </w:r>
      <w:r>
        <w:fldChar w:fldCharType="begin"/>
      </w:r>
      <w:r>
        <w:instrText xml:space="preserve"> PAGEREF _Toc416440338 \h </w:instrText>
      </w:r>
      <w:r>
        <w:fldChar w:fldCharType="separate"/>
      </w:r>
      <w:r>
        <w:t>10</w:t>
      </w:r>
      <w:r>
        <w:fldChar w:fldCharType="end"/>
      </w:r>
    </w:p>
    <w:p>
      <w:pPr>
        <w:pStyle w:val="TOC8"/>
        <w:rPr>
          <w:rFonts w:asciiTheme="minorHAnsi" w:eastAsiaTheme="minorEastAsia" w:hAnsiTheme="minorHAnsi" w:cstheme="minorBidi"/>
          <w:szCs w:val="22"/>
        </w:rPr>
      </w:pPr>
      <w:r>
        <w:t>19.</w:t>
      </w:r>
      <w:r>
        <w:tab/>
        <w:t>Criminal benefits, assessing value of</w:t>
      </w:r>
      <w:r>
        <w:tab/>
      </w:r>
      <w:r>
        <w:fldChar w:fldCharType="begin"/>
      </w:r>
      <w:r>
        <w:instrText xml:space="preserve"> PAGEREF _Toc416440339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declaration, effect of</w:t>
      </w:r>
      <w:r>
        <w:tab/>
      </w:r>
      <w:r>
        <w:fldChar w:fldCharType="begin"/>
      </w:r>
      <w:r>
        <w:instrText xml:space="preserve"> PAGEREF _Toc416440340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Crime</w:t>
      </w:r>
      <w:r>
        <w:noBreakHyphen/>
        <w:t>used property substitution declaration, applying for</w:t>
      </w:r>
      <w:r>
        <w:tab/>
      </w:r>
      <w:r>
        <w:fldChar w:fldCharType="begin"/>
      </w:r>
      <w:r>
        <w:instrText xml:space="preserve"> PAGEREF _Toc416440342 \h </w:instrText>
      </w:r>
      <w:r>
        <w:fldChar w:fldCharType="separate"/>
      </w:r>
      <w:r>
        <w:t>11</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 making</w:t>
      </w:r>
      <w:r>
        <w:tab/>
      </w:r>
      <w:r>
        <w:fldChar w:fldCharType="begin"/>
      </w:r>
      <w:r>
        <w:instrText xml:space="preserve"> PAGEREF _Toc416440343 \h </w:instrText>
      </w:r>
      <w:r>
        <w:fldChar w:fldCharType="separate"/>
      </w:r>
      <w:r>
        <w:t>12</w:t>
      </w:r>
      <w:r>
        <w:fldChar w:fldCharType="end"/>
      </w:r>
    </w:p>
    <w:p>
      <w:pPr>
        <w:pStyle w:val="TOC8"/>
        <w:rPr>
          <w:rFonts w:asciiTheme="minorHAnsi" w:eastAsiaTheme="minorEastAsia" w:hAnsiTheme="minorHAnsi" w:cstheme="minorBidi"/>
          <w:szCs w:val="22"/>
        </w:rPr>
      </w:pPr>
      <w:r>
        <w:t>23.</w:t>
      </w:r>
      <w:r>
        <w:tab/>
        <w:t>Crime</w:t>
      </w:r>
      <w:r>
        <w:noBreakHyphen/>
        <w:t>used property, assessing value of</w:t>
      </w:r>
      <w:r>
        <w:tab/>
      </w:r>
      <w:r>
        <w:fldChar w:fldCharType="begin"/>
      </w:r>
      <w:r>
        <w:instrText xml:space="preserve"> PAGEREF _Toc416440344 \h </w:instrText>
      </w:r>
      <w:r>
        <w:fldChar w:fldCharType="separate"/>
      </w:r>
      <w:r>
        <w:t>13</w:t>
      </w:r>
      <w:r>
        <w:fldChar w:fldCharType="end"/>
      </w:r>
    </w:p>
    <w:p>
      <w:pPr>
        <w:pStyle w:val="TOC8"/>
        <w:rPr>
          <w:rFonts w:asciiTheme="minorHAnsi" w:eastAsiaTheme="minorEastAsia" w:hAnsiTheme="minorHAnsi" w:cstheme="minorBidi"/>
          <w:szCs w:val="22"/>
        </w:rPr>
      </w:pPr>
      <w:r>
        <w:t>24.</w:t>
      </w:r>
      <w:r>
        <w:tab/>
        <w:t>Crime</w:t>
      </w:r>
      <w:r>
        <w:noBreakHyphen/>
        <w:t>used property substitution declaration, effect of</w:t>
      </w:r>
      <w:r>
        <w:tab/>
      </w:r>
      <w:r>
        <w:fldChar w:fldCharType="begin"/>
      </w:r>
      <w:r>
        <w:instrText xml:space="preserve"> PAGEREF _Toc416440345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Amounts payable under s. 14, 20 and 24, when payable and recovery of</w:t>
      </w:r>
      <w:r>
        <w:tab/>
      </w:r>
      <w:r>
        <w:fldChar w:fldCharType="begin"/>
      </w:r>
      <w:r>
        <w:instrText xml:space="preserve"> PAGEREF _Toc416440347 \h </w:instrText>
      </w:r>
      <w:r>
        <w:fldChar w:fldCharType="separate"/>
      </w:r>
      <w:r>
        <w:t>14</w:t>
      </w:r>
      <w:r>
        <w:fldChar w:fldCharType="end"/>
      </w:r>
    </w:p>
    <w:p>
      <w:pPr>
        <w:pStyle w:val="TOC8"/>
        <w:rPr>
          <w:rFonts w:asciiTheme="minorHAnsi" w:eastAsiaTheme="minorEastAsia" w:hAnsiTheme="minorHAnsi" w:cstheme="minorBidi"/>
          <w:szCs w:val="22"/>
        </w:rPr>
      </w:pPr>
      <w:r>
        <w:t>26.</w:t>
      </w:r>
      <w:r>
        <w:tab/>
        <w:t>Frozen property, use of to meet liability under s. 14, 20 or 24</w:t>
      </w:r>
      <w:r>
        <w:tab/>
      </w:r>
      <w:r>
        <w:fldChar w:fldCharType="begin"/>
      </w:r>
      <w:r>
        <w:instrText xml:space="preserve"> PAGEREF _Toc416440348 \h </w:instrText>
      </w:r>
      <w:r>
        <w:fldChar w:fldCharType="separate"/>
      </w:r>
      <w:r>
        <w:t>14</w:t>
      </w:r>
      <w:r>
        <w:fldChar w:fldCharType="end"/>
      </w:r>
    </w:p>
    <w:p>
      <w:pPr>
        <w:pStyle w:val="TOC8"/>
        <w:rPr>
          <w:rFonts w:asciiTheme="minorHAnsi" w:eastAsiaTheme="minorEastAsia" w:hAnsiTheme="minorHAnsi" w:cstheme="minorBidi"/>
          <w:szCs w:val="22"/>
        </w:rPr>
      </w:pPr>
      <w:r>
        <w:t>27.</w:t>
      </w:r>
      <w:r>
        <w:tab/>
        <w:t>Confiscable property declarations, applying for</w:t>
      </w:r>
      <w:r>
        <w:tab/>
      </w:r>
      <w:r>
        <w:fldChar w:fldCharType="begin"/>
      </w:r>
      <w:r>
        <w:instrText xml:space="preserve"> PAGEREF _Toc416440349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 making</w:t>
      </w:r>
      <w:r>
        <w:tab/>
      </w:r>
      <w:r>
        <w:fldChar w:fldCharType="begin"/>
      </w:r>
      <w:r>
        <w:instrText xml:space="preserve"> PAGEREF _Toc416440350 \h </w:instrText>
      </w:r>
      <w:r>
        <w:fldChar w:fldCharType="separate"/>
      </w:r>
      <w:r>
        <w:t>15</w:t>
      </w:r>
      <w:r>
        <w:fldChar w:fldCharType="end"/>
      </w:r>
    </w:p>
    <w:p>
      <w:pPr>
        <w:pStyle w:val="TOC8"/>
        <w:rPr>
          <w:rFonts w:asciiTheme="minorHAnsi" w:eastAsiaTheme="minorEastAsia" w:hAnsiTheme="minorHAnsi" w:cstheme="minorBidi"/>
          <w:szCs w:val="22"/>
        </w:rPr>
      </w:pPr>
      <w:r>
        <w:t>29.</w:t>
      </w:r>
      <w:r>
        <w:tab/>
        <w:t>Property available to meet liability under s. 14, 20 or 24</w:t>
      </w:r>
      <w:r>
        <w:tab/>
      </w:r>
      <w:r>
        <w:fldChar w:fldCharType="begin"/>
      </w:r>
      <w:r>
        <w:instrText xml:space="preserve"> PAGEREF _Toc416440351 \h </w:instrText>
      </w:r>
      <w:r>
        <w:fldChar w:fldCharType="separate"/>
      </w:r>
      <w:r>
        <w:t>16</w:t>
      </w:r>
      <w:r>
        <w:fldChar w:fldCharType="end"/>
      </w:r>
    </w:p>
    <w:p>
      <w:pPr>
        <w:pStyle w:val="TOC8"/>
        <w:rPr>
          <w:rFonts w:asciiTheme="minorHAnsi" w:eastAsiaTheme="minorEastAsia" w:hAnsiTheme="minorHAnsi" w:cstheme="minorBidi"/>
          <w:szCs w:val="22"/>
        </w:rPr>
      </w:pPr>
      <w:r>
        <w:t>30.</w:t>
      </w:r>
      <w:r>
        <w:tab/>
        <w:t>Declarations of confiscation, applying for and making</w:t>
      </w:r>
      <w:r>
        <w:tab/>
      </w:r>
      <w:r>
        <w:fldChar w:fldCharType="begin"/>
      </w:r>
      <w:r>
        <w:instrText xml:space="preserve"> PAGEREF _Toc416440352 \h </w:instrText>
      </w:r>
      <w:r>
        <w:fldChar w:fldCharType="separate"/>
      </w:r>
      <w:r>
        <w:t>16</w:t>
      </w:r>
      <w:r>
        <w:fldChar w:fldCharType="end"/>
      </w:r>
    </w:p>
    <w:p>
      <w:pPr>
        <w:pStyle w:val="TOC8"/>
        <w:rPr>
          <w:rFonts w:asciiTheme="minorHAnsi" w:eastAsiaTheme="minorEastAsia" w:hAnsiTheme="minorHAnsi" w:cstheme="minorBidi"/>
          <w:szCs w:val="22"/>
        </w:rPr>
      </w:pPr>
      <w:r>
        <w:t>31.</w:t>
      </w:r>
      <w:r>
        <w:tab/>
        <w:t>Declaration under s. 30, DPP’s duties to lodge memorial of etc.</w:t>
      </w:r>
      <w:r>
        <w:tab/>
      </w:r>
      <w:r>
        <w:fldChar w:fldCharType="begin"/>
      </w:r>
      <w:r>
        <w:instrText xml:space="preserve"> PAGEREF _Toc416440353 \h </w:instrText>
      </w:r>
      <w:r>
        <w:fldChar w:fldCharType="separate"/>
      </w:r>
      <w:r>
        <w:t>16</w:t>
      </w:r>
      <w:r>
        <w:fldChar w:fldCharType="end"/>
      </w:r>
    </w:p>
    <w:p>
      <w:pPr>
        <w:pStyle w:val="TOC8"/>
        <w:rPr>
          <w:rFonts w:asciiTheme="minorHAnsi" w:eastAsiaTheme="minorEastAsia" w:hAnsiTheme="minorHAnsi" w:cstheme="minorBidi"/>
          <w:szCs w:val="22"/>
        </w:rPr>
      </w:pPr>
      <w:r>
        <w:t>32.</w:t>
      </w:r>
      <w:r>
        <w:tab/>
        <w:t>Varying declarations</w:t>
      </w:r>
      <w:r>
        <w:tab/>
      </w:r>
      <w:r>
        <w:fldChar w:fldCharType="begin"/>
      </w:r>
      <w:r>
        <w:instrText xml:space="preserve"> PAGEREF _Toc416440354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77"/>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Property, powers to seize etc.</w:t>
      </w:r>
      <w:r>
        <w:tab/>
      </w:r>
      <w:r>
        <w:fldChar w:fldCharType="begin"/>
      </w:r>
      <w:r>
        <w:instrText xml:space="preserve"> PAGEREF _Toc416440357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Freezing notices, application for and issue of</w:t>
      </w:r>
      <w:r>
        <w:tab/>
      </w:r>
      <w:r>
        <w:fldChar w:fldCharType="begin"/>
      </w:r>
      <w:r>
        <w:instrText xml:space="preserve"> PAGEREF _Toc416440359 \h </w:instrText>
      </w:r>
      <w:r>
        <w:fldChar w:fldCharType="separate"/>
      </w:r>
      <w:r>
        <w:t>19</w:t>
      </w:r>
      <w:r>
        <w:fldChar w:fldCharType="end"/>
      </w:r>
    </w:p>
    <w:p>
      <w:pPr>
        <w:pStyle w:val="TOC8"/>
        <w:rPr>
          <w:rFonts w:asciiTheme="minorHAnsi" w:eastAsiaTheme="minorEastAsia" w:hAnsiTheme="minorHAnsi" w:cstheme="minorBidi"/>
          <w:szCs w:val="22"/>
        </w:rPr>
      </w:pPr>
      <w:r>
        <w:t>35.</w:t>
      </w:r>
      <w:r>
        <w:tab/>
        <w:t>Freezing notices, contents of</w:t>
      </w:r>
      <w:r>
        <w:tab/>
      </w:r>
      <w:r>
        <w:fldChar w:fldCharType="begin"/>
      </w:r>
      <w:r>
        <w:instrText xml:space="preserve"> PAGEREF _Toc416440360 \h </w:instrText>
      </w:r>
      <w:r>
        <w:fldChar w:fldCharType="separate"/>
      </w:r>
      <w:r>
        <w:t>20</w:t>
      </w:r>
      <w:r>
        <w:fldChar w:fldCharType="end"/>
      </w:r>
    </w:p>
    <w:p>
      <w:pPr>
        <w:pStyle w:val="TOC8"/>
        <w:rPr>
          <w:rFonts w:asciiTheme="minorHAnsi" w:eastAsiaTheme="minorEastAsia" w:hAnsiTheme="minorHAnsi" w:cstheme="minorBidi"/>
          <w:szCs w:val="22"/>
        </w:rPr>
      </w:pPr>
      <w:r>
        <w:t>36.</w:t>
      </w:r>
      <w:r>
        <w:tab/>
        <w:t>Freezing notices, service, notice and filing of</w:t>
      </w:r>
      <w:r>
        <w:tab/>
      </w:r>
      <w:r>
        <w:fldChar w:fldCharType="begin"/>
      </w:r>
      <w:r>
        <w:instrText xml:space="preserve"> PAGEREF _Toc416440361 \h </w:instrText>
      </w:r>
      <w:r>
        <w:fldChar w:fldCharType="separate"/>
      </w:r>
      <w:r>
        <w:t>21</w:t>
      </w:r>
      <w:r>
        <w:fldChar w:fldCharType="end"/>
      </w:r>
    </w:p>
    <w:p>
      <w:pPr>
        <w:pStyle w:val="TOC8"/>
        <w:rPr>
          <w:rFonts w:asciiTheme="minorHAnsi" w:eastAsiaTheme="minorEastAsia" w:hAnsiTheme="minorHAnsi" w:cstheme="minorBidi"/>
          <w:szCs w:val="22"/>
        </w:rPr>
      </w:pPr>
      <w:r>
        <w:t>37.</w:t>
      </w:r>
      <w:r>
        <w:tab/>
        <w:t>Person served with freezing notice to declare any other interested party</w:t>
      </w:r>
      <w:r>
        <w:tab/>
      </w:r>
      <w:r>
        <w:fldChar w:fldCharType="begin"/>
      </w:r>
      <w:r>
        <w:instrText xml:space="preserve"> PAGEREF _Toc416440362 \h </w:instrText>
      </w:r>
      <w:r>
        <w:fldChar w:fldCharType="separate"/>
      </w:r>
      <w:r>
        <w:t>22</w:t>
      </w:r>
      <w:r>
        <w:fldChar w:fldCharType="end"/>
      </w:r>
    </w:p>
    <w:p>
      <w:pPr>
        <w:pStyle w:val="TOC8"/>
        <w:rPr>
          <w:rFonts w:asciiTheme="minorHAnsi" w:eastAsiaTheme="minorEastAsia" w:hAnsiTheme="minorHAnsi" w:cstheme="minorBidi"/>
          <w:szCs w:val="22"/>
        </w:rPr>
      </w:pPr>
      <w:r>
        <w:t>38.</w:t>
      </w:r>
      <w:r>
        <w:tab/>
        <w:t>Freezing notices for registrable real property, duration of and notices about</w:t>
      </w:r>
      <w:r>
        <w:tab/>
      </w:r>
      <w:r>
        <w:fldChar w:fldCharType="begin"/>
      </w:r>
      <w:r>
        <w:instrText xml:space="preserve"> PAGEREF _Toc416440363 \h </w:instrText>
      </w:r>
      <w:r>
        <w:fldChar w:fldCharType="separate"/>
      </w:r>
      <w:r>
        <w:t>22</w:t>
      </w:r>
      <w:r>
        <w:fldChar w:fldCharType="end"/>
      </w:r>
    </w:p>
    <w:p>
      <w:pPr>
        <w:pStyle w:val="TOC8"/>
        <w:rPr>
          <w:rFonts w:asciiTheme="minorHAnsi" w:eastAsiaTheme="minorEastAsia" w:hAnsiTheme="minorHAnsi" w:cstheme="minorBidi"/>
          <w:szCs w:val="22"/>
        </w:rPr>
      </w:pPr>
      <w:r>
        <w:t>39.</w:t>
      </w:r>
      <w:r>
        <w:tab/>
        <w:t>Freezing notices for other property, duration of and notices about</w:t>
      </w:r>
      <w:r>
        <w:tab/>
      </w:r>
      <w:r>
        <w:fldChar w:fldCharType="begin"/>
      </w:r>
      <w:r>
        <w:instrText xml:space="preserve"> PAGEREF _Toc416440364 \h </w:instrText>
      </w:r>
      <w:r>
        <w:fldChar w:fldCharType="separate"/>
      </w:r>
      <w:r>
        <w:t>23</w:t>
      </w:r>
      <w:r>
        <w:fldChar w:fldCharType="end"/>
      </w:r>
    </w:p>
    <w:p>
      <w:pPr>
        <w:pStyle w:val="TOC8"/>
        <w:rPr>
          <w:rFonts w:asciiTheme="minorHAnsi" w:eastAsiaTheme="minorEastAsia" w:hAnsiTheme="minorHAnsi" w:cstheme="minorBidi"/>
          <w:szCs w:val="22"/>
        </w:rPr>
      </w:pPr>
      <w:r>
        <w:t>40.</w:t>
      </w:r>
      <w:r>
        <w:tab/>
        <w:t>Freezing notices, cancelling etc.</w:t>
      </w:r>
      <w:r>
        <w:tab/>
      </w:r>
      <w:r>
        <w:fldChar w:fldCharType="begin"/>
      </w:r>
      <w:r>
        <w:instrText xml:space="preserve"> PAGEREF _Toc416440365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Freezing orders, applying for</w:t>
      </w:r>
      <w:r>
        <w:tab/>
      </w:r>
      <w:r>
        <w:fldChar w:fldCharType="begin"/>
      </w:r>
      <w:r>
        <w:instrText xml:space="preserve"> PAGEREF _Toc416440367 \h </w:instrText>
      </w:r>
      <w:r>
        <w:fldChar w:fldCharType="separate"/>
      </w:r>
      <w:r>
        <w:t>25</w:t>
      </w:r>
      <w:r>
        <w:fldChar w:fldCharType="end"/>
      </w:r>
    </w:p>
    <w:p>
      <w:pPr>
        <w:pStyle w:val="TOC8"/>
        <w:rPr>
          <w:rFonts w:asciiTheme="minorHAnsi" w:eastAsiaTheme="minorEastAsia" w:hAnsiTheme="minorHAnsi" w:cstheme="minorBidi"/>
          <w:szCs w:val="22"/>
        </w:rPr>
      </w:pPr>
      <w:r>
        <w:t>42.</w:t>
      </w:r>
      <w:r>
        <w:tab/>
        <w:t>Proceedings for freezing orders, court’s powers in</w:t>
      </w:r>
      <w:r>
        <w:tab/>
      </w:r>
      <w:r>
        <w:fldChar w:fldCharType="begin"/>
      </w:r>
      <w:r>
        <w:instrText xml:space="preserve"> PAGEREF _Toc416440368 \h </w:instrText>
      </w:r>
      <w:r>
        <w:fldChar w:fldCharType="separate"/>
      </w:r>
      <w:r>
        <w:t>25</w:t>
      </w:r>
      <w:r>
        <w:fldChar w:fldCharType="end"/>
      </w:r>
    </w:p>
    <w:p>
      <w:pPr>
        <w:pStyle w:val="TOC8"/>
        <w:rPr>
          <w:rFonts w:asciiTheme="minorHAnsi" w:eastAsiaTheme="minorEastAsia" w:hAnsiTheme="minorHAnsi" w:cstheme="minorBidi"/>
          <w:szCs w:val="22"/>
        </w:rPr>
      </w:pPr>
      <w:r>
        <w:t>43.</w:t>
      </w:r>
      <w:r>
        <w:tab/>
        <w:t>Freezing orders, making</w:t>
      </w:r>
      <w:r>
        <w:tab/>
      </w:r>
      <w:r>
        <w:fldChar w:fldCharType="begin"/>
      </w:r>
      <w:r>
        <w:instrText xml:space="preserve"> PAGEREF _Toc416440369 \h </w:instrText>
      </w:r>
      <w:r>
        <w:fldChar w:fldCharType="separate"/>
      </w:r>
      <w:r>
        <w:t>26</w:t>
      </w:r>
      <w:r>
        <w:fldChar w:fldCharType="end"/>
      </w:r>
    </w:p>
    <w:p>
      <w:pPr>
        <w:pStyle w:val="TOC8"/>
        <w:rPr>
          <w:rFonts w:asciiTheme="minorHAnsi" w:eastAsiaTheme="minorEastAsia" w:hAnsiTheme="minorHAnsi" w:cstheme="minorBidi"/>
          <w:szCs w:val="22"/>
        </w:rPr>
      </w:pPr>
      <w:r>
        <w:t>44.</w:t>
      </w:r>
      <w:r>
        <w:tab/>
        <w:t>Freezing orders, court’s duties when considering applications for</w:t>
      </w:r>
      <w:r>
        <w:tab/>
      </w:r>
      <w:r>
        <w:fldChar w:fldCharType="begin"/>
      </w:r>
      <w:r>
        <w:instrText xml:space="preserve"> PAGEREF _Toc416440370 \h </w:instrText>
      </w:r>
      <w:r>
        <w:fldChar w:fldCharType="separate"/>
      </w:r>
      <w:r>
        <w:t>27</w:t>
      </w:r>
      <w:r>
        <w:fldChar w:fldCharType="end"/>
      </w:r>
    </w:p>
    <w:p>
      <w:pPr>
        <w:pStyle w:val="TOC8"/>
        <w:rPr>
          <w:rFonts w:asciiTheme="minorHAnsi" w:eastAsiaTheme="minorEastAsia" w:hAnsiTheme="minorHAnsi" w:cstheme="minorBidi"/>
          <w:szCs w:val="22"/>
        </w:rPr>
      </w:pPr>
      <w:r>
        <w:t>45.</w:t>
      </w:r>
      <w:r>
        <w:tab/>
        <w:t>Freezing orders, court’s powers when making</w:t>
      </w:r>
      <w:r>
        <w:tab/>
      </w:r>
      <w:r>
        <w:fldChar w:fldCharType="begin"/>
      </w:r>
      <w:r>
        <w:instrText xml:space="preserve"> PAGEREF _Toc416440371 \h </w:instrText>
      </w:r>
      <w:r>
        <w:fldChar w:fldCharType="separate"/>
      </w:r>
      <w:r>
        <w:t>28</w:t>
      </w:r>
      <w:r>
        <w:fldChar w:fldCharType="end"/>
      </w:r>
    </w:p>
    <w:p>
      <w:pPr>
        <w:pStyle w:val="TOC8"/>
        <w:rPr>
          <w:rFonts w:asciiTheme="minorHAnsi" w:eastAsiaTheme="minorEastAsia" w:hAnsiTheme="minorHAnsi" w:cstheme="minorBidi"/>
          <w:szCs w:val="22"/>
        </w:rPr>
      </w:pPr>
      <w:r>
        <w:t>46.</w:t>
      </w:r>
      <w:r>
        <w:tab/>
        <w:t>Freezing orders, service and notice of</w:t>
      </w:r>
      <w:r>
        <w:tab/>
      </w:r>
      <w:r>
        <w:fldChar w:fldCharType="begin"/>
      </w:r>
      <w:r>
        <w:instrText xml:space="preserve"> PAGEREF _Toc416440372 \h </w:instrText>
      </w:r>
      <w:r>
        <w:fldChar w:fldCharType="separate"/>
      </w:r>
      <w:r>
        <w:t>28</w:t>
      </w:r>
      <w:r>
        <w:fldChar w:fldCharType="end"/>
      </w:r>
    </w:p>
    <w:p>
      <w:pPr>
        <w:pStyle w:val="TOC8"/>
        <w:rPr>
          <w:rFonts w:asciiTheme="minorHAnsi" w:eastAsiaTheme="minorEastAsia" w:hAnsiTheme="minorHAnsi" w:cstheme="minorBidi"/>
          <w:szCs w:val="22"/>
        </w:rPr>
      </w:pPr>
      <w:r>
        <w:t>47.</w:t>
      </w:r>
      <w:r>
        <w:tab/>
        <w:t>Person served with freezing order to declare any other interested party</w:t>
      </w:r>
      <w:r>
        <w:tab/>
      </w:r>
      <w:r>
        <w:fldChar w:fldCharType="begin"/>
      </w:r>
      <w:r>
        <w:instrText xml:space="preserve"> PAGEREF _Toc416440373 \h </w:instrText>
      </w:r>
      <w:r>
        <w:fldChar w:fldCharType="separate"/>
      </w:r>
      <w:r>
        <w:t>30</w:t>
      </w:r>
      <w:r>
        <w:fldChar w:fldCharType="end"/>
      </w:r>
    </w:p>
    <w:p>
      <w:pPr>
        <w:pStyle w:val="TOC8"/>
        <w:rPr>
          <w:rFonts w:asciiTheme="minorHAnsi" w:eastAsiaTheme="minorEastAsia" w:hAnsiTheme="minorHAnsi" w:cstheme="minorBidi"/>
          <w:szCs w:val="22"/>
        </w:rPr>
      </w:pPr>
      <w:r>
        <w:t>48.</w:t>
      </w:r>
      <w:r>
        <w:tab/>
        <w:t>Freezing orders for registrable real property, duration of and notices about</w:t>
      </w:r>
      <w:r>
        <w:tab/>
      </w:r>
      <w:r>
        <w:fldChar w:fldCharType="begin"/>
      </w:r>
      <w:r>
        <w:instrText xml:space="preserve"> PAGEREF _Toc416440374 \h </w:instrText>
      </w:r>
      <w:r>
        <w:fldChar w:fldCharType="separate"/>
      </w:r>
      <w:r>
        <w:t>30</w:t>
      </w:r>
      <w:r>
        <w:fldChar w:fldCharType="end"/>
      </w:r>
    </w:p>
    <w:p>
      <w:pPr>
        <w:pStyle w:val="TOC8"/>
        <w:rPr>
          <w:rFonts w:asciiTheme="minorHAnsi" w:eastAsiaTheme="minorEastAsia" w:hAnsiTheme="minorHAnsi" w:cstheme="minorBidi"/>
          <w:szCs w:val="22"/>
        </w:rPr>
      </w:pPr>
      <w:r>
        <w:t>49.</w:t>
      </w:r>
      <w:r>
        <w:tab/>
        <w:t>Freezing orders for other property, duration of and notices about</w:t>
      </w:r>
      <w:r>
        <w:tab/>
      </w:r>
      <w:r>
        <w:fldChar w:fldCharType="begin"/>
      </w:r>
      <w:r>
        <w:instrText xml:space="preserve"> PAGEREF _Toc416440375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_Toc416440377 \h </w:instrText>
      </w:r>
      <w:r>
        <w:fldChar w:fldCharType="separate"/>
      </w:r>
      <w:r>
        <w:t>35</w:t>
      </w:r>
      <w:r>
        <w:fldChar w:fldCharType="end"/>
      </w:r>
    </w:p>
    <w:p>
      <w:pPr>
        <w:pStyle w:val="TOC8"/>
        <w:rPr>
          <w:rFonts w:asciiTheme="minorHAnsi" w:eastAsiaTheme="minorEastAsia" w:hAnsiTheme="minorHAnsi" w:cstheme="minorBidi"/>
          <w:szCs w:val="22"/>
        </w:rPr>
      </w:pPr>
      <w:r>
        <w:t>51.</w:t>
      </w:r>
      <w:r>
        <w:tab/>
        <w:t>Effect of prohibited dealings in frozen property</w:t>
      </w:r>
      <w:r>
        <w:tab/>
      </w:r>
      <w:r>
        <w:fldChar w:fldCharType="begin"/>
      </w:r>
      <w:r>
        <w:instrText xml:space="preserve"> PAGEREF _Toc416440378 \h </w:instrText>
      </w:r>
      <w:r>
        <w:fldChar w:fldCharType="separate"/>
      </w:r>
      <w:r>
        <w:t>36</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_Toc416440379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Investigation and search</w:t>
      </w:r>
    </w:p>
    <w:p>
      <w:pPr>
        <w:pStyle w:val="TOC4"/>
        <w:tabs>
          <w:tab w:val="right" w:leader="dot" w:pos="7077"/>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Financial institutions may volunteer information</w:t>
      </w:r>
      <w:r>
        <w:tab/>
      </w:r>
      <w:r>
        <w:fldChar w:fldCharType="begin"/>
      </w:r>
      <w:r>
        <w:instrText xml:space="preserve"> PAGEREF _Toc416440382 \h </w:instrText>
      </w:r>
      <w:r>
        <w:fldChar w:fldCharType="separate"/>
      </w:r>
      <w:r>
        <w:t>37</w:t>
      </w:r>
      <w:r>
        <w:fldChar w:fldCharType="end"/>
      </w:r>
    </w:p>
    <w:p>
      <w:pPr>
        <w:pStyle w:val="TOC8"/>
        <w:rPr>
          <w:rFonts w:asciiTheme="minorHAnsi" w:eastAsiaTheme="minorEastAsia" w:hAnsiTheme="minorHAnsi" w:cstheme="minorBidi"/>
          <w:szCs w:val="22"/>
        </w:rPr>
      </w:pPr>
      <w:r>
        <w:t>54.</w:t>
      </w:r>
      <w:r>
        <w:tab/>
        <w:t>Financial institutions may be required to give information</w:t>
      </w:r>
      <w:r>
        <w:tab/>
      </w:r>
      <w:r>
        <w:fldChar w:fldCharType="begin"/>
      </w:r>
      <w:r>
        <w:instrText xml:space="preserve"> PAGEREF _Toc416440383 \h </w:instrText>
      </w:r>
      <w:r>
        <w:fldChar w:fldCharType="separate"/>
      </w:r>
      <w:r>
        <w:t>37</w:t>
      </w:r>
      <w:r>
        <w:fldChar w:fldCharType="end"/>
      </w:r>
    </w:p>
    <w:p>
      <w:pPr>
        <w:pStyle w:val="TOC8"/>
        <w:rPr>
          <w:rFonts w:asciiTheme="minorHAnsi" w:eastAsiaTheme="minorEastAsia" w:hAnsiTheme="minorHAnsi" w:cstheme="minorBidi"/>
          <w:szCs w:val="22"/>
        </w:rPr>
      </w:pPr>
      <w:r>
        <w:t>55.</w:t>
      </w:r>
      <w:r>
        <w:tab/>
        <w:t>Financial institution giving information under s. 53 or 54, protection for</w:t>
      </w:r>
      <w:r>
        <w:tab/>
      </w:r>
      <w:r>
        <w:fldChar w:fldCharType="begin"/>
      </w:r>
      <w:r>
        <w:instrText xml:space="preserve"> PAGEREF _Toc416440384 \h </w:instrText>
      </w:r>
      <w:r>
        <w:fldChar w:fldCharType="separate"/>
      </w:r>
      <w:r>
        <w:t>38</w:t>
      </w:r>
      <w:r>
        <w:fldChar w:fldCharType="end"/>
      </w:r>
    </w:p>
    <w:p>
      <w:pPr>
        <w:pStyle w:val="TOC8"/>
        <w:rPr>
          <w:rFonts w:asciiTheme="minorHAnsi" w:eastAsiaTheme="minorEastAsia" w:hAnsiTheme="minorHAnsi" w:cstheme="minorBidi"/>
          <w:szCs w:val="22"/>
        </w:rPr>
      </w:pPr>
      <w:r>
        <w:t>56.</w:t>
      </w:r>
      <w:r>
        <w:tab/>
        <w:t>Financial institution giving false or misleading information under s. 53 or 54, offence</w:t>
      </w:r>
      <w:r>
        <w:tab/>
      </w:r>
      <w:r>
        <w:fldChar w:fldCharType="begin"/>
      </w:r>
      <w:r>
        <w:instrText xml:space="preserve"> PAGEREF _Toc416440385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Examination of person, applying for order for</w:t>
      </w:r>
      <w:r>
        <w:tab/>
      </w:r>
      <w:r>
        <w:fldChar w:fldCharType="begin"/>
      </w:r>
      <w:r>
        <w:instrText xml:space="preserve"> PAGEREF _Toc416440387 \h </w:instrText>
      </w:r>
      <w:r>
        <w:fldChar w:fldCharType="separate"/>
      </w:r>
      <w:r>
        <w:t>39</w:t>
      </w:r>
      <w:r>
        <w:fldChar w:fldCharType="end"/>
      </w:r>
    </w:p>
    <w:p>
      <w:pPr>
        <w:pStyle w:val="TOC8"/>
        <w:rPr>
          <w:rFonts w:asciiTheme="minorHAnsi" w:eastAsiaTheme="minorEastAsia" w:hAnsiTheme="minorHAnsi" w:cstheme="minorBidi"/>
          <w:szCs w:val="22"/>
        </w:rPr>
      </w:pPr>
      <w:r>
        <w:t>58.</w:t>
      </w:r>
      <w:r>
        <w:tab/>
        <w:t>Examination orders, court’s powers when making</w:t>
      </w:r>
      <w:r>
        <w:tab/>
      </w:r>
      <w:r>
        <w:fldChar w:fldCharType="begin"/>
      </w:r>
      <w:r>
        <w:instrText xml:space="preserve"> PAGEREF _Toc416440388 \h </w:instrText>
      </w:r>
      <w:r>
        <w:fldChar w:fldCharType="separate"/>
      </w:r>
      <w:r>
        <w:t>39</w:t>
      </w:r>
      <w:r>
        <w:fldChar w:fldCharType="end"/>
      </w:r>
    </w:p>
    <w:p>
      <w:pPr>
        <w:pStyle w:val="TOC8"/>
        <w:rPr>
          <w:rFonts w:asciiTheme="minorHAnsi" w:eastAsiaTheme="minorEastAsia" w:hAnsiTheme="minorHAnsi" w:cstheme="minorBidi"/>
          <w:szCs w:val="22"/>
        </w:rPr>
      </w:pPr>
      <w:r>
        <w:t>59.</w:t>
      </w:r>
      <w:r>
        <w:tab/>
        <w:t>Examination orders, service of</w:t>
      </w:r>
      <w:r>
        <w:tab/>
      </w:r>
      <w:r>
        <w:fldChar w:fldCharType="begin"/>
      </w:r>
      <w:r>
        <w:instrText xml:space="preserve"> PAGEREF _Toc416440389 \h </w:instrText>
      </w:r>
      <w:r>
        <w:fldChar w:fldCharType="separate"/>
      </w:r>
      <w:r>
        <w:t>40</w:t>
      </w:r>
      <w:r>
        <w:fldChar w:fldCharType="end"/>
      </w:r>
    </w:p>
    <w:p>
      <w:pPr>
        <w:pStyle w:val="TOC8"/>
        <w:rPr>
          <w:rFonts w:asciiTheme="minorHAnsi" w:eastAsiaTheme="minorEastAsia" w:hAnsiTheme="minorHAnsi" w:cstheme="minorBidi"/>
          <w:szCs w:val="22"/>
        </w:rPr>
      </w:pPr>
      <w:r>
        <w:t>60.</w:t>
      </w:r>
      <w:r>
        <w:tab/>
        <w:t>Examinations, conduct of and representation at</w:t>
      </w:r>
      <w:r>
        <w:tab/>
      </w:r>
      <w:r>
        <w:fldChar w:fldCharType="begin"/>
      </w:r>
      <w:r>
        <w:instrText xml:space="preserve"> PAGEREF _Toc416440390 \h </w:instrText>
      </w:r>
      <w:r>
        <w:fldChar w:fldCharType="separate"/>
      </w:r>
      <w:r>
        <w:t>41</w:t>
      </w:r>
      <w:r>
        <w:fldChar w:fldCharType="end"/>
      </w:r>
    </w:p>
    <w:p>
      <w:pPr>
        <w:pStyle w:val="TOC8"/>
        <w:rPr>
          <w:rFonts w:asciiTheme="minorHAnsi" w:eastAsiaTheme="minorEastAsia" w:hAnsiTheme="minorHAnsi" w:cstheme="minorBidi"/>
          <w:szCs w:val="22"/>
        </w:rPr>
      </w:pPr>
      <w:r>
        <w:t>61.</w:t>
      </w:r>
      <w:r>
        <w:tab/>
        <w:t>Examination orders, contravening and admissibility of information given under</w:t>
      </w:r>
      <w:r>
        <w:tab/>
      </w:r>
      <w:r>
        <w:fldChar w:fldCharType="begin"/>
      </w:r>
      <w:r>
        <w:instrText xml:space="preserve"> PAGEREF _Toc416440391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Production orders, applying for</w:t>
      </w:r>
      <w:r>
        <w:tab/>
      </w:r>
      <w:r>
        <w:fldChar w:fldCharType="begin"/>
      </w:r>
      <w:r>
        <w:instrText xml:space="preserve"> PAGEREF _Toc416440393 \h </w:instrText>
      </w:r>
      <w:r>
        <w:fldChar w:fldCharType="separate"/>
      </w:r>
      <w:r>
        <w:t>43</w:t>
      </w:r>
      <w:r>
        <w:fldChar w:fldCharType="end"/>
      </w:r>
    </w:p>
    <w:p>
      <w:pPr>
        <w:pStyle w:val="TOC8"/>
        <w:rPr>
          <w:rFonts w:asciiTheme="minorHAnsi" w:eastAsiaTheme="minorEastAsia" w:hAnsiTheme="minorHAnsi" w:cstheme="minorBidi"/>
          <w:szCs w:val="22"/>
        </w:rPr>
      </w:pPr>
      <w:r>
        <w:t>63.</w:t>
      </w:r>
      <w:r>
        <w:tab/>
        <w:t>Production orders, making</w:t>
      </w:r>
      <w:r>
        <w:tab/>
      </w:r>
      <w:r>
        <w:fldChar w:fldCharType="begin"/>
      </w:r>
      <w:r>
        <w:instrText xml:space="preserve"> PAGEREF _Toc416440394 \h </w:instrText>
      </w:r>
      <w:r>
        <w:fldChar w:fldCharType="separate"/>
      </w:r>
      <w:r>
        <w:t>43</w:t>
      </w:r>
      <w:r>
        <w:fldChar w:fldCharType="end"/>
      </w:r>
    </w:p>
    <w:p>
      <w:pPr>
        <w:pStyle w:val="TOC8"/>
        <w:rPr>
          <w:rFonts w:asciiTheme="minorHAnsi" w:eastAsiaTheme="minorEastAsia" w:hAnsiTheme="minorHAnsi" w:cstheme="minorBidi"/>
          <w:szCs w:val="22"/>
        </w:rPr>
      </w:pPr>
      <w:r>
        <w:t>64.</w:t>
      </w:r>
      <w:r>
        <w:tab/>
        <w:t>Property</w:t>
      </w:r>
      <w:r>
        <w:noBreakHyphen/>
        <w:t>tracking documents, inspection etc. of</w:t>
      </w:r>
      <w:r>
        <w:tab/>
      </w:r>
      <w:r>
        <w:fldChar w:fldCharType="begin"/>
      </w:r>
      <w:r>
        <w:instrText xml:space="preserve"> PAGEREF _Toc416440395 \h </w:instrText>
      </w:r>
      <w:r>
        <w:fldChar w:fldCharType="separate"/>
      </w:r>
      <w:r>
        <w:t>43</w:t>
      </w:r>
      <w:r>
        <w:fldChar w:fldCharType="end"/>
      </w:r>
    </w:p>
    <w:p>
      <w:pPr>
        <w:pStyle w:val="TOC8"/>
        <w:rPr>
          <w:rFonts w:asciiTheme="minorHAnsi" w:eastAsiaTheme="minorEastAsia" w:hAnsiTheme="minorHAnsi" w:cstheme="minorBidi"/>
          <w:szCs w:val="22"/>
        </w:rPr>
      </w:pPr>
      <w:r>
        <w:t>65.</w:t>
      </w:r>
      <w:r>
        <w:tab/>
        <w:t>Production orders, contravening and admissibility of information given under</w:t>
      </w:r>
      <w:r>
        <w:tab/>
      </w:r>
      <w:r>
        <w:fldChar w:fldCharType="begin"/>
      </w:r>
      <w:r>
        <w:instrText xml:space="preserve"> PAGEREF _Toc416440396 \h </w:instrText>
      </w:r>
      <w:r>
        <w:fldChar w:fldCharType="separate"/>
      </w:r>
      <w:r>
        <w:t>44</w:t>
      </w:r>
      <w:r>
        <w:fldChar w:fldCharType="end"/>
      </w:r>
    </w:p>
    <w:p>
      <w:pPr>
        <w:pStyle w:val="TOC8"/>
        <w:rPr>
          <w:rFonts w:asciiTheme="minorHAnsi" w:eastAsiaTheme="minorEastAsia" w:hAnsiTheme="minorHAnsi" w:cstheme="minorBidi"/>
          <w:szCs w:val="22"/>
        </w:rPr>
      </w:pPr>
      <w:r>
        <w:t>66.</w:t>
      </w:r>
      <w:r>
        <w:tab/>
        <w:t>Production orders, varying</w:t>
      </w:r>
      <w:r>
        <w:tab/>
      </w:r>
      <w:r>
        <w:fldChar w:fldCharType="begin"/>
      </w:r>
      <w:r>
        <w:instrText xml:space="preserve"> PAGEREF _Toc416440397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Monitoring orders and suspension orders, applying for</w:t>
      </w:r>
      <w:r>
        <w:tab/>
      </w:r>
      <w:r>
        <w:fldChar w:fldCharType="begin"/>
      </w:r>
      <w:r>
        <w:instrText xml:space="preserve"> PAGEREF _Toc416440399 \h </w:instrText>
      </w:r>
      <w:r>
        <w:fldChar w:fldCharType="separate"/>
      </w:r>
      <w:r>
        <w:t>46</w:t>
      </w:r>
      <w:r>
        <w:fldChar w:fldCharType="end"/>
      </w:r>
    </w:p>
    <w:p>
      <w:pPr>
        <w:pStyle w:val="TOC8"/>
        <w:rPr>
          <w:rFonts w:asciiTheme="minorHAnsi" w:eastAsiaTheme="minorEastAsia" w:hAnsiTheme="minorHAnsi" w:cstheme="minorBidi"/>
          <w:szCs w:val="22"/>
        </w:rPr>
      </w:pPr>
      <w:r>
        <w:t>68.</w:t>
      </w:r>
      <w:r>
        <w:tab/>
        <w:t>Monitoring orders and suspension orders, making</w:t>
      </w:r>
      <w:r>
        <w:tab/>
      </w:r>
      <w:r>
        <w:fldChar w:fldCharType="begin"/>
      </w:r>
      <w:r>
        <w:instrText xml:space="preserve"> PAGEREF _Toc416440400 \h </w:instrText>
      </w:r>
      <w:r>
        <w:fldChar w:fldCharType="separate"/>
      </w:r>
      <w:r>
        <w:t>46</w:t>
      </w:r>
      <w:r>
        <w:fldChar w:fldCharType="end"/>
      </w:r>
    </w:p>
    <w:p>
      <w:pPr>
        <w:pStyle w:val="TOC8"/>
        <w:rPr>
          <w:rFonts w:asciiTheme="minorHAnsi" w:eastAsiaTheme="minorEastAsia" w:hAnsiTheme="minorHAnsi" w:cstheme="minorBidi"/>
          <w:szCs w:val="22"/>
        </w:rPr>
      </w:pPr>
      <w:r>
        <w:t>69.</w:t>
      </w:r>
      <w:r>
        <w:tab/>
        <w:t>Contravening monitoring order or suspension order, offence</w:t>
      </w:r>
      <w:r>
        <w:tab/>
      </w:r>
      <w:r>
        <w:fldChar w:fldCharType="begin"/>
      </w:r>
      <w:r>
        <w:instrText xml:space="preserve"> PAGEREF _Toc416440401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Disclosure of certain information restricted, offence</w:t>
      </w:r>
      <w:r>
        <w:tab/>
      </w:r>
      <w:r>
        <w:fldChar w:fldCharType="begin"/>
      </w:r>
      <w:r>
        <w:instrText xml:space="preserve"> PAGEREF _Toc416440403 \h </w:instrText>
      </w:r>
      <w:r>
        <w:fldChar w:fldCharType="separate"/>
      </w:r>
      <w:r>
        <w:t>48</w:t>
      </w:r>
      <w:r>
        <w:fldChar w:fldCharType="end"/>
      </w:r>
    </w:p>
    <w:p>
      <w:pPr>
        <w:pStyle w:val="TOC8"/>
        <w:rPr>
          <w:rFonts w:asciiTheme="minorHAnsi" w:eastAsiaTheme="minorEastAsia" w:hAnsiTheme="minorHAnsi" w:cstheme="minorBidi"/>
          <w:szCs w:val="22"/>
        </w:rPr>
      </w:pPr>
      <w:r>
        <w:t>71.</w:t>
      </w:r>
      <w:r>
        <w:tab/>
        <w:t>Who restricted disclosures may be made to</w:t>
      </w:r>
      <w:r>
        <w:tab/>
      </w:r>
      <w:r>
        <w:fldChar w:fldCharType="begin"/>
      </w:r>
      <w:r>
        <w:instrText xml:space="preserve"> PAGEREF _Toc416440404 \h </w:instrText>
      </w:r>
      <w:r>
        <w:fldChar w:fldCharType="separate"/>
      </w:r>
      <w:r>
        <w:t>49</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_Toc416440405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Confiscable property etc., powers to search etc. people for</w:t>
      </w:r>
      <w:r>
        <w:tab/>
      </w:r>
      <w:r>
        <w:fldChar w:fldCharType="begin"/>
      </w:r>
      <w:r>
        <w:instrText xml:space="preserve"> PAGEREF _Toc416440407 \h </w:instrText>
      </w:r>
      <w:r>
        <w:fldChar w:fldCharType="separate"/>
      </w:r>
      <w:r>
        <w:t>51</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_Toc416440408 \h </w:instrText>
      </w:r>
      <w:r>
        <w:fldChar w:fldCharType="separate"/>
      </w:r>
      <w:r>
        <w:t>51</w:t>
      </w:r>
      <w:r>
        <w:fldChar w:fldCharType="end"/>
      </w:r>
    </w:p>
    <w:p>
      <w:pPr>
        <w:pStyle w:val="TOC8"/>
        <w:rPr>
          <w:rFonts w:asciiTheme="minorHAnsi" w:eastAsiaTheme="minorEastAsia" w:hAnsiTheme="minorHAnsi" w:cstheme="minorBidi"/>
          <w:szCs w:val="22"/>
        </w:rPr>
      </w:pPr>
      <w:r>
        <w:t>75.</w:t>
      </w:r>
      <w:r>
        <w:tab/>
        <w:t>Search of person under s. 73 or 74, who may perform</w:t>
      </w:r>
      <w:r>
        <w:tab/>
      </w:r>
      <w:r>
        <w:fldChar w:fldCharType="begin"/>
      </w:r>
      <w:r>
        <w:instrText xml:space="preserve"> PAGEREF _Toc416440409 \h </w:instrText>
      </w:r>
      <w:r>
        <w:fldChar w:fldCharType="separate"/>
      </w:r>
      <w:r>
        <w:t>52</w:t>
      </w:r>
      <w:r>
        <w:fldChar w:fldCharType="end"/>
      </w:r>
    </w:p>
    <w:p>
      <w:pPr>
        <w:pStyle w:val="TOC8"/>
        <w:rPr>
          <w:rFonts w:asciiTheme="minorHAnsi" w:eastAsiaTheme="minorEastAsia" w:hAnsiTheme="minorHAnsi" w:cstheme="minorBidi"/>
          <w:szCs w:val="22"/>
        </w:rPr>
      </w:pPr>
      <w:r>
        <w:t>76.</w:t>
      </w:r>
      <w:r>
        <w:tab/>
        <w:t>Additional powers for powers under s. 73 and 74</w:t>
      </w:r>
      <w:r>
        <w:tab/>
      </w:r>
      <w:r>
        <w:fldChar w:fldCharType="begin"/>
      </w:r>
      <w:r>
        <w:instrText xml:space="preserve"> PAGEREF _Toc416440410 \h </w:instrText>
      </w:r>
      <w:r>
        <w:fldChar w:fldCharType="separate"/>
      </w:r>
      <w:r>
        <w:t>53</w:t>
      </w:r>
      <w:r>
        <w:fldChar w:fldCharType="end"/>
      </w:r>
    </w:p>
    <w:p>
      <w:pPr>
        <w:pStyle w:val="TOC8"/>
        <w:rPr>
          <w:rFonts w:asciiTheme="minorHAnsi" w:eastAsiaTheme="minorEastAsia" w:hAnsiTheme="minorHAnsi" w:cstheme="minorBidi"/>
          <w:szCs w:val="22"/>
        </w:rPr>
      </w:pPr>
      <w:r>
        <w:t>77.</w:t>
      </w:r>
      <w:r>
        <w:tab/>
        <w:t>Warrant under s. 74 extends to documents produced later</w:t>
      </w:r>
      <w:r>
        <w:tab/>
      </w:r>
      <w:r>
        <w:fldChar w:fldCharType="begin"/>
      </w:r>
      <w:r>
        <w:instrText xml:space="preserve"> PAGEREF _Toc416440411 \h </w:instrText>
      </w:r>
      <w:r>
        <w:fldChar w:fldCharType="separate"/>
      </w:r>
      <w:r>
        <w:t>54</w:t>
      </w:r>
      <w:r>
        <w:fldChar w:fldCharType="end"/>
      </w:r>
    </w:p>
    <w:p>
      <w:pPr>
        <w:pStyle w:val="TOC8"/>
        <w:rPr>
          <w:rFonts w:asciiTheme="minorHAnsi" w:eastAsiaTheme="minorEastAsia" w:hAnsiTheme="minorHAnsi" w:cstheme="minorBidi"/>
          <w:szCs w:val="22"/>
        </w:rPr>
      </w:pPr>
      <w:r>
        <w:t>78.</w:t>
      </w:r>
      <w:r>
        <w:tab/>
        <w:t>Other laws on search warrants not affected</w:t>
      </w:r>
      <w:r>
        <w:tab/>
      </w:r>
      <w:r>
        <w:fldChar w:fldCharType="begin"/>
      </w:r>
      <w:r>
        <w:instrText xml:space="preserve"> PAGEREF _Toc416440412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Confiscation of frozen property, objecting to</w:t>
      </w:r>
      <w:r>
        <w:tab/>
      </w:r>
      <w:r>
        <w:fldChar w:fldCharType="begin"/>
      </w:r>
      <w:r>
        <w:instrText xml:space="preserve"> PAGEREF _Toc416440414 \h </w:instrText>
      </w:r>
      <w:r>
        <w:fldChar w:fldCharType="separate"/>
      </w:r>
      <w:r>
        <w:t>55</w:t>
      </w:r>
      <w:r>
        <w:fldChar w:fldCharType="end"/>
      </w:r>
    </w:p>
    <w:p>
      <w:pPr>
        <w:pStyle w:val="TOC8"/>
        <w:rPr>
          <w:rFonts w:asciiTheme="minorHAnsi" w:eastAsiaTheme="minorEastAsia" w:hAnsiTheme="minorHAnsi" w:cstheme="minorBidi"/>
          <w:szCs w:val="22"/>
        </w:rPr>
      </w:pPr>
      <w:r>
        <w:t>80.</w:t>
      </w:r>
      <w:r>
        <w:tab/>
        <w:t>Objection proceedings, State is party to</w:t>
      </w:r>
      <w:r>
        <w:tab/>
      </w:r>
      <w:r>
        <w:fldChar w:fldCharType="begin"/>
      </w:r>
      <w:r>
        <w:instrText xml:space="preserve"> PAGEREF _Toc416440415 \h </w:instrText>
      </w:r>
      <w:r>
        <w:fldChar w:fldCharType="separate"/>
      </w:r>
      <w:r>
        <w:t>55</w:t>
      </w:r>
      <w:r>
        <w:fldChar w:fldCharType="end"/>
      </w:r>
    </w:p>
    <w:p>
      <w:pPr>
        <w:pStyle w:val="TOC8"/>
        <w:rPr>
          <w:rFonts w:asciiTheme="minorHAnsi" w:eastAsiaTheme="minorEastAsia" w:hAnsiTheme="minorHAnsi" w:cstheme="minorBidi"/>
          <w:szCs w:val="22"/>
        </w:rPr>
      </w:pPr>
      <w:r>
        <w:t>81.</w:t>
      </w:r>
      <w:r>
        <w:tab/>
        <w:t>On objection, court may release frozen property under s. 82, 83 or 84</w:t>
      </w:r>
      <w:r>
        <w:tab/>
      </w:r>
      <w:r>
        <w:fldChar w:fldCharType="begin"/>
      </w:r>
      <w:r>
        <w:instrText xml:space="preserve"> PAGEREF _Toc416440416 \h </w:instrText>
      </w:r>
      <w:r>
        <w:fldChar w:fldCharType="separate"/>
      </w:r>
      <w:r>
        <w:t>55</w:t>
      </w:r>
      <w:r>
        <w:fldChar w:fldCharType="end"/>
      </w:r>
    </w:p>
    <w:p>
      <w:pPr>
        <w:pStyle w:val="TOC8"/>
        <w:rPr>
          <w:rFonts w:asciiTheme="minorHAnsi" w:eastAsiaTheme="minorEastAsia" w:hAnsiTheme="minorHAnsi" w:cstheme="minorBidi"/>
          <w:szCs w:val="22"/>
        </w:rPr>
      </w:pPr>
      <w:r>
        <w:t>82.</w:t>
      </w:r>
      <w:r>
        <w:tab/>
        <w:t>Crime</w:t>
      </w:r>
      <w:r>
        <w:noBreakHyphen/>
        <w:t>used property, release of</w:t>
      </w:r>
      <w:r>
        <w:tab/>
      </w:r>
      <w:r>
        <w:fldChar w:fldCharType="begin"/>
      </w:r>
      <w:r>
        <w:instrText xml:space="preserve"> PAGEREF _Toc416440417 \h </w:instrText>
      </w:r>
      <w:r>
        <w:fldChar w:fldCharType="separate"/>
      </w:r>
      <w:r>
        <w:t>56</w:t>
      </w:r>
      <w:r>
        <w:fldChar w:fldCharType="end"/>
      </w:r>
    </w:p>
    <w:p>
      <w:pPr>
        <w:pStyle w:val="TOC8"/>
        <w:rPr>
          <w:rFonts w:asciiTheme="minorHAnsi" w:eastAsiaTheme="minorEastAsia" w:hAnsiTheme="minorHAnsi" w:cstheme="minorBidi"/>
          <w:szCs w:val="22"/>
        </w:rPr>
      </w:pPr>
      <w:r>
        <w:t>83.</w:t>
      </w:r>
      <w:r>
        <w:tab/>
        <w:t>Crime</w:t>
      </w:r>
      <w:r>
        <w:noBreakHyphen/>
        <w:t>derived property, release of</w:t>
      </w:r>
      <w:r>
        <w:tab/>
      </w:r>
      <w:r>
        <w:fldChar w:fldCharType="begin"/>
      </w:r>
      <w:r>
        <w:instrText xml:space="preserve"> PAGEREF _Toc416440418 \h </w:instrText>
      </w:r>
      <w:r>
        <w:fldChar w:fldCharType="separate"/>
      </w:r>
      <w:r>
        <w:t>57</w:t>
      </w:r>
      <w:r>
        <w:fldChar w:fldCharType="end"/>
      </w:r>
    </w:p>
    <w:p>
      <w:pPr>
        <w:pStyle w:val="TOC8"/>
        <w:rPr>
          <w:rFonts w:asciiTheme="minorHAnsi" w:eastAsiaTheme="minorEastAsia" w:hAnsiTheme="minorHAnsi" w:cstheme="minorBidi"/>
          <w:szCs w:val="22"/>
        </w:rPr>
      </w:pPr>
      <w:r>
        <w:t>84.</w:t>
      </w:r>
      <w:r>
        <w:tab/>
        <w:t>Other frozen property, release of</w:t>
      </w:r>
      <w:r>
        <w:tab/>
      </w:r>
      <w:r>
        <w:fldChar w:fldCharType="begin"/>
      </w:r>
      <w:r>
        <w:instrText xml:space="preserve"> PAGEREF _Toc416440419 \h </w:instrText>
      </w:r>
      <w:r>
        <w:fldChar w:fldCharType="separate"/>
      </w:r>
      <w:r>
        <w:t>59</w:t>
      </w:r>
      <w:r>
        <w:fldChar w:fldCharType="end"/>
      </w:r>
    </w:p>
    <w:p>
      <w:pPr>
        <w:pStyle w:val="TOC8"/>
        <w:rPr>
          <w:rFonts w:asciiTheme="minorHAnsi" w:eastAsiaTheme="minorEastAsia" w:hAnsiTheme="minorHAnsi" w:cstheme="minorBidi"/>
          <w:szCs w:val="22"/>
        </w:rPr>
      </w:pPr>
      <w:r>
        <w:t>85.</w:t>
      </w:r>
      <w:r>
        <w:tab/>
        <w:t>Confiscated property, applying for release of</w:t>
      </w:r>
      <w:r>
        <w:tab/>
      </w:r>
      <w:r>
        <w:fldChar w:fldCharType="begin"/>
      </w:r>
      <w:r>
        <w:instrText xml:space="preserve"> PAGEREF _Toc416440420 \h </w:instrText>
      </w:r>
      <w:r>
        <w:fldChar w:fldCharType="separate"/>
      </w:r>
      <w:r>
        <w:t>59</w:t>
      </w:r>
      <w:r>
        <w:fldChar w:fldCharType="end"/>
      </w:r>
    </w:p>
    <w:p>
      <w:pPr>
        <w:pStyle w:val="TOC8"/>
        <w:rPr>
          <w:rFonts w:asciiTheme="minorHAnsi" w:eastAsiaTheme="minorEastAsia" w:hAnsiTheme="minorHAnsi" w:cstheme="minorBidi"/>
          <w:szCs w:val="22"/>
        </w:rPr>
      </w:pPr>
      <w:r>
        <w:t>86.</w:t>
      </w:r>
      <w:r>
        <w:tab/>
        <w:t>Application under s. 85, State is party to</w:t>
      </w:r>
      <w:r>
        <w:tab/>
      </w:r>
      <w:r>
        <w:fldChar w:fldCharType="begin"/>
      </w:r>
      <w:r>
        <w:instrText xml:space="preserve"> PAGEREF _Toc416440421 \h </w:instrText>
      </w:r>
      <w:r>
        <w:fldChar w:fldCharType="separate"/>
      </w:r>
      <w:r>
        <w:t>59</w:t>
      </w:r>
      <w:r>
        <w:fldChar w:fldCharType="end"/>
      </w:r>
    </w:p>
    <w:p>
      <w:pPr>
        <w:pStyle w:val="TOC8"/>
        <w:rPr>
          <w:rFonts w:asciiTheme="minorHAnsi" w:eastAsiaTheme="minorEastAsia" w:hAnsiTheme="minorHAnsi" w:cstheme="minorBidi"/>
          <w:szCs w:val="22"/>
        </w:rPr>
      </w:pPr>
      <w:r>
        <w:t>87.</w:t>
      </w:r>
      <w:r>
        <w:tab/>
        <w:t>Confiscated property, release of</w:t>
      </w:r>
      <w:r>
        <w:tab/>
      </w:r>
      <w:r>
        <w:fldChar w:fldCharType="begin"/>
      </w:r>
      <w:r>
        <w:instrText xml:space="preserve"> PAGEREF _Toc416440422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77"/>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Seized property, control etc. of</w:t>
      </w:r>
      <w:r>
        <w:tab/>
      </w:r>
      <w:r>
        <w:fldChar w:fldCharType="begin"/>
      </w:r>
      <w:r>
        <w:instrText xml:space="preserve"> PAGEREF _Toc416440425 \h </w:instrText>
      </w:r>
      <w:r>
        <w:fldChar w:fldCharType="separate"/>
      </w:r>
      <w:r>
        <w:t>62</w:t>
      </w:r>
      <w:r>
        <w:fldChar w:fldCharType="end"/>
      </w:r>
    </w:p>
    <w:p>
      <w:pPr>
        <w:pStyle w:val="TOC8"/>
        <w:rPr>
          <w:rFonts w:asciiTheme="minorHAnsi" w:eastAsiaTheme="minorEastAsia" w:hAnsiTheme="minorHAnsi" w:cstheme="minorBidi"/>
          <w:szCs w:val="22"/>
        </w:rPr>
      </w:pPr>
      <w:r>
        <w:t>89.</w:t>
      </w:r>
      <w:r>
        <w:tab/>
        <w:t>Frozen and confiscated property, control etc. of</w:t>
      </w:r>
      <w:r>
        <w:tab/>
      </w:r>
      <w:r>
        <w:fldChar w:fldCharType="begin"/>
      </w:r>
      <w:r>
        <w:instrText xml:space="preserve"> PAGEREF _Toc416440426 \h </w:instrText>
      </w:r>
      <w:r>
        <w:fldChar w:fldCharType="separate"/>
      </w:r>
      <w:r>
        <w:t>62</w:t>
      </w:r>
      <w:r>
        <w:fldChar w:fldCharType="end"/>
      </w:r>
    </w:p>
    <w:p>
      <w:pPr>
        <w:pStyle w:val="TOC8"/>
        <w:rPr>
          <w:rFonts w:asciiTheme="minorHAnsi" w:eastAsiaTheme="minorEastAsia" w:hAnsiTheme="minorHAnsi" w:cstheme="minorBidi"/>
          <w:szCs w:val="22"/>
        </w:rPr>
      </w:pPr>
      <w:r>
        <w:t>90.</w:t>
      </w:r>
      <w:r>
        <w:tab/>
        <w:t>Disposal of property, DPP’s powers as to contracts for etc.</w:t>
      </w:r>
      <w:r>
        <w:tab/>
      </w:r>
      <w:r>
        <w:fldChar w:fldCharType="begin"/>
      </w:r>
      <w:r>
        <w:instrText xml:space="preserve"> PAGEREF _Toc416440427 \h </w:instrText>
      </w:r>
      <w:r>
        <w:fldChar w:fldCharType="separate"/>
      </w:r>
      <w:r>
        <w:t>62</w:t>
      </w:r>
      <w:r>
        <w:fldChar w:fldCharType="end"/>
      </w:r>
    </w:p>
    <w:p>
      <w:pPr>
        <w:pStyle w:val="TOC8"/>
        <w:rPr>
          <w:rFonts w:asciiTheme="minorHAnsi" w:eastAsiaTheme="minorEastAsia" w:hAnsiTheme="minorHAnsi" w:cstheme="minorBidi"/>
          <w:szCs w:val="22"/>
        </w:rPr>
      </w:pPr>
      <w:r>
        <w:t>91.</w:t>
      </w:r>
      <w:r>
        <w:tab/>
        <w:t>Control etc. of frozen property by owner, court may order</w:t>
      </w:r>
      <w:r>
        <w:tab/>
      </w:r>
      <w:r>
        <w:fldChar w:fldCharType="begin"/>
      </w:r>
      <w:r>
        <w:instrText xml:space="preserve"> PAGEREF _Toc416440428 \h </w:instrText>
      </w:r>
      <w:r>
        <w:fldChar w:fldCharType="separate"/>
      </w:r>
      <w:r>
        <w:t>63</w:t>
      </w:r>
      <w:r>
        <w:fldChar w:fldCharType="end"/>
      </w:r>
    </w:p>
    <w:p>
      <w:pPr>
        <w:pStyle w:val="TOC8"/>
        <w:rPr>
          <w:rFonts w:asciiTheme="minorHAnsi" w:eastAsiaTheme="minorEastAsia" w:hAnsiTheme="minorHAnsi" w:cstheme="minorBidi"/>
          <w:szCs w:val="22"/>
        </w:rPr>
      </w:pPr>
      <w:r>
        <w:t>92.</w:t>
      </w:r>
      <w:r>
        <w:tab/>
        <w:t>Person controlling etc. property, duties of</w:t>
      </w:r>
      <w:r>
        <w:tab/>
      </w:r>
      <w:r>
        <w:fldChar w:fldCharType="begin"/>
      </w:r>
      <w:r>
        <w:instrText xml:space="preserve"> PAGEREF _Toc416440429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seized etc. property on grounds of public interest, court may order</w:t>
      </w:r>
      <w:r>
        <w:tab/>
      </w:r>
      <w:r>
        <w:fldChar w:fldCharType="begin"/>
      </w:r>
      <w:r>
        <w:instrText xml:space="preserve"> PAGEREF _Toc416440431 \h </w:instrText>
      </w:r>
      <w:r>
        <w:fldChar w:fldCharType="separate"/>
      </w:r>
      <w:r>
        <w:t>63</w:t>
      </w:r>
      <w:r>
        <w:fldChar w:fldCharType="end"/>
      </w:r>
    </w:p>
    <w:p>
      <w:pPr>
        <w:pStyle w:val="TOC8"/>
        <w:rPr>
          <w:rFonts w:asciiTheme="minorHAnsi" w:eastAsiaTheme="minorEastAsia" w:hAnsiTheme="minorHAnsi" w:cstheme="minorBidi"/>
          <w:szCs w:val="22"/>
        </w:rPr>
      </w:pPr>
      <w:r>
        <w:t>94.</w:t>
      </w:r>
      <w:r>
        <w:tab/>
        <w:t>Deteriorating frozen property, sale of</w:t>
      </w:r>
      <w:r>
        <w:tab/>
      </w:r>
      <w:r>
        <w:fldChar w:fldCharType="begin"/>
      </w:r>
      <w:r>
        <w:instrText xml:space="preserve"> PAGEREF _Toc416440432 \h </w:instrText>
      </w:r>
      <w:r>
        <w:fldChar w:fldCharType="separate"/>
      </w:r>
      <w:r>
        <w:t>64</w:t>
      </w:r>
      <w:r>
        <w:fldChar w:fldCharType="end"/>
      </w:r>
    </w:p>
    <w:p>
      <w:pPr>
        <w:pStyle w:val="TOC8"/>
        <w:rPr>
          <w:rFonts w:asciiTheme="minorHAnsi" w:eastAsiaTheme="minorEastAsia" w:hAnsiTheme="minorHAnsi" w:cstheme="minorBidi"/>
          <w:szCs w:val="22"/>
        </w:rPr>
      </w:pPr>
      <w:r>
        <w:t>95.</w:t>
      </w:r>
      <w:r>
        <w:tab/>
        <w:t>Frozen property, valuation and inventory of</w:t>
      </w:r>
      <w:r>
        <w:tab/>
      </w:r>
      <w:r>
        <w:fldChar w:fldCharType="begin"/>
      </w:r>
      <w:r>
        <w:instrText xml:space="preserve"> PAGEREF _Toc416440433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 may appoint person to control etc. property</w:t>
      </w:r>
      <w:r>
        <w:tab/>
      </w:r>
      <w:r>
        <w:fldChar w:fldCharType="begin"/>
      </w:r>
      <w:r>
        <w:instrText xml:space="preserve"> PAGEREF _Toc416440435 \h </w:instrText>
      </w:r>
      <w:r>
        <w:fldChar w:fldCharType="separate"/>
      </w:r>
      <w:r>
        <w:t>65</w:t>
      </w:r>
      <w:r>
        <w:fldChar w:fldCharType="end"/>
      </w:r>
    </w:p>
    <w:p>
      <w:pPr>
        <w:pStyle w:val="TOC8"/>
        <w:rPr>
          <w:rFonts w:asciiTheme="minorHAnsi" w:eastAsiaTheme="minorEastAsia" w:hAnsiTheme="minorHAnsi" w:cstheme="minorBidi"/>
          <w:szCs w:val="22"/>
        </w:rPr>
      </w:pPr>
      <w:r>
        <w:t>97.</w:t>
      </w:r>
      <w:r>
        <w:tab/>
        <w:t>Taxes etc. on frozen property, Public Trustee’s liability for</w:t>
      </w:r>
      <w:r>
        <w:tab/>
      </w:r>
      <w:r>
        <w:fldChar w:fldCharType="begin"/>
      </w:r>
      <w:r>
        <w:instrText xml:space="preserve"> PAGEREF _Toc416440436 \h </w:instrText>
      </w:r>
      <w:r>
        <w:fldChar w:fldCharType="separate"/>
      </w:r>
      <w:r>
        <w:t>65</w:t>
      </w:r>
      <w:r>
        <w:fldChar w:fldCharType="end"/>
      </w:r>
    </w:p>
    <w:p>
      <w:pPr>
        <w:pStyle w:val="TOC8"/>
        <w:rPr>
          <w:rFonts w:asciiTheme="minorHAnsi" w:eastAsiaTheme="minorEastAsia" w:hAnsiTheme="minorHAnsi" w:cstheme="minorBidi"/>
          <w:szCs w:val="22"/>
        </w:rPr>
      </w:pPr>
      <w:r>
        <w:t>98.</w:t>
      </w:r>
      <w:r>
        <w:tab/>
        <w:t>Interstate property, management of</w:t>
      </w:r>
      <w:r>
        <w:tab/>
      </w:r>
      <w:r>
        <w:fldChar w:fldCharType="begin"/>
      </w:r>
      <w:r>
        <w:instrText xml:space="preserve"> PAGEREF _Toc416440437 \h </w:instrText>
      </w:r>
      <w:r>
        <w:fldChar w:fldCharType="separate"/>
      </w:r>
      <w:r>
        <w:t>65</w:t>
      </w:r>
      <w:r>
        <w:fldChar w:fldCharType="end"/>
      </w:r>
    </w:p>
    <w:p>
      <w:pPr>
        <w:pStyle w:val="TOC8"/>
        <w:rPr>
          <w:rFonts w:asciiTheme="minorHAnsi" w:eastAsiaTheme="minorEastAsia" w:hAnsiTheme="minorHAnsi" w:cstheme="minorBidi"/>
          <w:szCs w:val="22"/>
        </w:rPr>
      </w:pPr>
      <w:r>
        <w:t>99.</w:t>
      </w:r>
      <w:r>
        <w:tab/>
        <w:t>Public Trustee entitled to fees for controlling etc. frozen or confiscated property</w:t>
      </w:r>
      <w:r>
        <w:tab/>
      </w:r>
      <w:r>
        <w:fldChar w:fldCharType="begin"/>
      </w:r>
      <w:r>
        <w:instrText xml:space="preserve"> PAGEREF _Toc416440438 \h </w:instrText>
      </w:r>
      <w:r>
        <w:fldChar w:fldCharType="separate"/>
      </w:r>
      <w:r>
        <w:t>66</w:t>
      </w:r>
      <w:r>
        <w:fldChar w:fldCharType="end"/>
      </w:r>
    </w:p>
    <w:p>
      <w:pPr>
        <w:pStyle w:val="TOC8"/>
        <w:rPr>
          <w:rFonts w:asciiTheme="minorHAnsi" w:eastAsiaTheme="minorEastAsia" w:hAnsiTheme="minorHAnsi" w:cstheme="minorBidi"/>
          <w:szCs w:val="22"/>
        </w:rPr>
      </w:pPr>
      <w:r>
        <w:t>100.</w:t>
      </w:r>
      <w:r>
        <w:tab/>
        <w:t>Obstructing Public Trustee, offence</w:t>
      </w:r>
      <w:r>
        <w:tab/>
      </w:r>
      <w:r>
        <w:fldChar w:fldCharType="begin"/>
      </w:r>
      <w:r>
        <w:instrText xml:space="preserve"> PAGEREF _Toc416440439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 for this Act</w:t>
      </w:r>
      <w:r>
        <w:tab/>
      </w:r>
      <w:r>
        <w:fldChar w:fldCharType="begin"/>
      </w:r>
      <w:r>
        <w:instrText xml:space="preserve"> PAGEREF _Toc416440441 \h </w:instrText>
      </w:r>
      <w:r>
        <w:fldChar w:fldCharType="separate"/>
      </w:r>
      <w:r>
        <w:t>67</w:t>
      </w:r>
      <w:r>
        <w:fldChar w:fldCharType="end"/>
      </w:r>
    </w:p>
    <w:p>
      <w:pPr>
        <w:pStyle w:val="TOC8"/>
        <w:rPr>
          <w:rFonts w:asciiTheme="minorHAnsi" w:eastAsiaTheme="minorEastAsia" w:hAnsiTheme="minorHAnsi" w:cstheme="minorBidi"/>
          <w:szCs w:val="22"/>
        </w:rPr>
      </w:pPr>
      <w:r>
        <w:t>102.</w:t>
      </w:r>
      <w:r>
        <w:tab/>
        <w:t>Proceedings, general provisions about</w:t>
      </w:r>
      <w:r>
        <w:tab/>
      </w:r>
      <w:r>
        <w:fldChar w:fldCharType="begin"/>
      </w:r>
      <w:r>
        <w:instrText xml:space="preserve"> PAGEREF _Toc416440442 \h </w:instrText>
      </w:r>
      <w:r>
        <w:fldChar w:fldCharType="separate"/>
      </w:r>
      <w:r>
        <w:t>68</w:t>
      </w:r>
      <w:r>
        <w:fldChar w:fldCharType="end"/>
      </w:r>
    </w:p>
    <w:p>
      <w:pPr>
        <w:pStyle w:val="TOC8"/>
        <w:rPr>
          <w:rFonts w:asciiTheme="minorHAnsi" w:eastAsiaTheme="minorEastAsia" w:hAnsiTheme="minorHAnsi" w:cstheme="minorBidi"/>
          <w:szCs w:val="22"/>
        </w:rPr>
      </w:pPr>
      <w:r>
        <w:t>103.</w:t>
      </w:r>
      <w:r>
        <w:tab/>
        <w:t>Attorney General entitled to appear in proceedings</w:t>
      </w:r>
      <w:r>
        <w:tab/>
      </w:r>
      <w:r>
        <w:fldChar w:fldCharType="begin"/>
      </w:r>
      <w:r>
        <w:instrText xml:space="preserve"> PAGEREF _Toc416440443 \h </w:instrText>
      </w:r>
      <w:r>
        <w:fldChar w:fldCharType="separate"/>
      </w:r>
      <w:r>
        <w:t>68</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_Toc416440444 \h </w:instrText>
      </w:r>
      <w:r>
        <w:fldChar w:fldCharType="separate"/>
      </w:r>
      <w:r>
        <w:t>69</w:t>
      </w:r>
      <w:r>
        <w:fldChar w:fldCharType="end"/>
      </w:r>
    </w:p>
    <w:p>
      <w:pPr>
        <w:pStyle w:val="TOC8"/>
        <w:rPr>
          <w:rFonts w:asciiTheme="minorHAnsi" w:eastAsiaTheme="minorEastAsia" w:hAnsiTheme="minorHAnsi" w:cstheme="minorBidi"/>
          <w:szCs w:val="22"/>
        </w:rPr>
      </w:pPr>
      <w:r>
        <w:t>105.</w:t>
      </w:r>
      <w:r>
        <w:tab/>
        <w:t>Opinion evidence of some people admissible</w:t>
      </w:r>
      <w:r>
        <w:tab/>
      </w:r>
      <w:r>
        <w:fldChar w:fldCharType="begin"/>
      </w:r>
      <w:r>
        <w:instrText xml:space="preserve"> PAGEREF _Toc416440445 \h </w:instrText>
      </w:r>
      <w:r>
        <w:fldChar w:fldCharType="separate"/>
      </w:r>
      <w:r>
        <w:t>69</w:t>
      </w:r>
      <w:r>
        <w:fldChar w:fldCharType="end"/>
      </w:r>
    </w:p>
    <w:p>
      <w:pPr>
        <w:pStyle w:val="TOC8"/>
        <w:rPr>
          <w:rFonts w:asciiTheme="minorHAnsi" w:eastAsiaTheme="minorEastAsia" w:hAnsiTheme="minorHAnsi" w:cstheme="minorBidi"/>
          <w:szCs w:val="22"/>
        </w:rPr>
      </w:pPr>
      <w:r>
        <w:t>106.</w:t>
      </w:r>
      <w:r>
        <w:tab/>
        <w:t>Findings that property is crime</w:t>
      </w:r>
      <w:r>
        <w:noBreakHyphen/>
        <w:t>used or crime</w:t>
      </w:r>
      <w:r>
        <w:noBreakHyphen/>
        <w:t>derived, making</w:t>
      </w:r>
      <w:r>
        <w:tab/>
      </w:r>
      <w:r>
        <w:fldChar w:fldCharType="begin"/>
      </w:r>
      <w:r>
        <w:instrText xml:space="preserve"> PAGEREF _Toc416440446 \h </w:instrText>
      </w:r>
      <w:r>
        <w:fldChar w:fldCharType="separate"/>
      </w:r>
      <w:r>
        <w:t>69</w:t>
      </w:r>
      <w:r>
        <w:fldChar w:fldCharType="end"/>
      </w:r>
    </w:p>
    <w:p>
      <w:pPr>
        <w:pStyle w:val="TOC8"/>
        <w:rPr>
          <w:rFonts w:asciiTheme="minorHAnsi" w:eastAsiaTheme="minorEastAsia" w:hAnsiTheme="minorHAnsi" w:cstheme="minorBidi"/>
          <w:szCs w:val="22"/>
        </w:rPr>
      </w:pPr>
      <w:r>
        <w:t>107.</w:t>
      </w:r>
      <w:r>
        <w:tab/>
        <w:t>Evidence as to confiscation offence may be used in confiscation proceedings</w:t>
      </w:r>
      <w:r>
        <w:tab/>
      </w:r>
      <w:r>
        <w:fldChar w:fldCharType="begin"/>
      </w:r>
      <w:r>
        <w:instrText xml:space="preserve"> PAGEREF _Toc416440447 \h </w:instrText>
      </w:r>
      <w:r>
        <w:fldChar w:fldCharType="separate"/>
      </w:r>
      <w:r>
        <w:t>70</w:t>
      </w:r>
      <w:r>
        <w:fldChar w:fldCharType="end"/>
      </w:r>
    </w:p>
    <w:p>
      <w:pPr>
        <w:pStyle w:val="TOC8"/>
        <w:rPr>
          <w:rFonts w:asciiTheme="minorHAnsi" w:eastAsiaTheme="minorEastAsia" w:hAnsiTheme="minorHAnsi" w:cstheme="minorBidi"/>
          <w:szCs w:val="22"/>
        </w:rPr>
      </w:pPr>
      <w:r>
        <w:t>108.</w:t>
      </w:r>
      <w:r>
        <w:tab/>
        <w:t>Examination orders, admissibility of transcript of proceedings under</w:t>
      </w:r>
      <w:r>
        <w:tab/>
      </w:r>
      <w:r>
        <w:fldChar w:fldCharType="begin"/>
      </w:r>
      <w:r>
        <w:instrText xml:space="preserve"> PAGEREF _Toc416440448 \h </w:instrText>
      </w:r>
      <w:r>
        <w:fldChar w:fldCharType="separate"/>
      </w:r>
      <w:r>
        <w:t>70</w:t>
      </w:r>
      <w:r>
        <w:fldChar w:fldCharType="end"/>
      </w:r>
    </w:p>
    <w:p>
      <w:pPr>
        <w:pStyle w:val="TOC8"/>
        <w:rPr>
          <w:rFonts w:asciiTheme="minorHAnsi" w:eastAsiaTheme="minorEastAsia" w:hAnsiTheme="minorHAnsi" w:cstheme="minorBidi"/>
          <w:szCs w:val="22"/>
        </w:rPr>
      </w:pPr>
      <w:r>
        <w:t>109.</w:t>
      </w:r>
      <w:r>
        <w:tab/>
        <w:t>Hearsay evidence etc., use of</w:t>
      </w:r>
      <w:r>
        <w:tab/>
      </w:r>
      <w:r>
        <w:fldChar w:fldCharType="begin"/>
      </w:r>
      <w:r>
        <w:instrText xml:space="preserve"> PAGEREF _Toc416440449 \h </w:instrText>
      </w:r>
      <w:r>
        <w:fldChar w:fldCharType="separate"/>
      </w:r>
      <w:r>
        <w:t>71</w:t>
      </w:r>
      <w:r>
        <w:fldChar w:fldCharType="end"/>
      </w:r>
    </w:p>
    <w:p>
      <w:pPr>
        <w:pStyle w:val="TOC8"/>
        <w:rPr>
          <w:rFonts w:asciiTheme="minorHAnsi" w:eastAsiaTheme="minorEastAsia" w:hAnsiTheme="minorHAnsi" w:cstheme="minorBidi"/>
          <w:szCs w:val="22"/>
        </w:rPr>
      </w:pPr>
      <w:r>
        <w:t>110.</w:t>
      </w:r>
      <w:r>
        <w:tab/>
        <w:t>Production orders, admissibility of documents produced etc.</w:t>
      </w:r>
      <w:r>
        <w:tab/>
      </w:r>
      <w:r>
        <w:fldChar w:fldCharType="begin"/>
      </w:r>
      <w:r>
        <w:instrText xml:space="preserve"> PAGEREF _Toc416440450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i/>
        </w:rPr>
        <w:t>Misuse of Drugs Act 1981</w:t>
      </w:r>
      <w:r>
        <w:t xml:space="preserve"> s. 38(2), effect of certificate under</w:t>
      </w:r>
      <w:r>
        <w:tab/>
      </w:r>
      <w:r>
        <w:fldChar w:fldCharType="begin"/>
      </w:r>
      <w:r>
        <w:instrText xml:space="preserve"> PAGEREF _Toc416440451 \h </w:instrText>
      </w:r>
      <w:r>
        <w:fldChar w:fldCharType="separate"/>
      </w:r>
      <w:r>
        <w:t>71</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_Toc416440452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Memorials for land titles, Registrar of Titles’ functions as to and effect of</w:t>
      </w:r>
      <w:r>
        <w:tab/>
      </w:r>
      <w:r>
        <w:fldChar w:fldCharType="begin"/>
      </w:r>
      <w:r>
        <w:instrText xml:space="preserve"> PAGEREF _Toc416440454 \h </w:instrText>
      </w:r>
      <w:r>
        <w:fldChar w:fldCharType="separate"/>
      </w:r>
      <w:r>
        <w:t>72</w:t>
      </w:r>
      <w:r>
        <w:fldChar w:fldCharType="end"/>
      </w:r>
    </w:p>
    <w:p>
      <w:pPr>
        <w:pStyle w:val="TOC8"/>
        <w:rPr>
          <w:rFonts w:asciiTheme="minorHAnsi" w:eastAsiaTheme="minorEastAsia" w:hAnsiTheme="minorHAnsi" w:cstheme="minorBidi"/>
          <w:szCs w:val="22"/>
        </w:rPr>
      </w:pPr>
      <w:r>
        <w:t>114.</w:t>
      </w:r>
      <w:r>
        <w:tab/>
        <w:t xml:space="preserve">Registrars under Acts other than </w:t>
      </w:r>
      <w:r>
        <w:rPr>
          <w:i/>
        </w:rPr>
        <w:t>Transfer of Land Act 1893</w:t>
      </w:r>
      <w:r>
        <w:t>, duty of</w:t>
      </w:r>
      <w:r>
        <w:tab/>
      </w:r>
      <w:r>
        <w:fldChar w:fldCharType="begin"/>
      </w:r>
      <w:r>
        <w:instrText xml:space="preserve"> PAGEREF _Toc416440455 \h </w:instrText>
      </w:r>
      <w:r>
        <w:fldChar w:fldCharType="separate"/>
      </w:r>
      <w:r>
        <w:t>74</w:t>
      </w:r>
      <w:r>
        <w:fldChar w:fldCharType="end"/>
      </w:r>
    </w:p>
    <w:p>
      <w:pPr>
        <w:pStyle w:val="TOC8"/>
        <w:rPr>
          <w:rFonts w:asciiTheme="minorHAnsi" w:eastAsiaTheme="minorEastAsia" w:hAnsiTheme="minorHAnsi" w:cstheme="minorBidi"/>
          <w:szCs w:val="22"/>
        </w:rPr>
      </w:pPr>
      <w:r>
        <w:t>115.</w:t>
      </w:r>
      <w:r>
        <w:tab/>
        <w:t>Knowledge that property is frozen, imputation of</w:t>
      </w:r>
      <w:r>
        <w:tab/>
      </w:r>
      <w:r>
        <w:fldChar w:fldCharType="begin"/>
      </w:r>
      <w:r>
        <w:instrText xml:space="preserve"> PAGEREF _Toc416440456 \h </w:instrText>
      </w:r>
      <w:r>
        <w:fldChar w:fldCharType="separate"/>
      </w:r>
      <w:r>
        <w:t>74</w:t>
      </w:r>
      <w:r>
        <w:fldChar w:fldCharType="end"/>
      </w:r>
    </w:p>
    <w:p>
      <w:pPr>
        <w:pStyle w:val="TOC8"/>
        <w:rPr>
          <w:rFonts w:asciiTheme="minorHAnsi" w:eastAsiaTheme="minorEastAsia" w:hAnsiTheme="minorHAnsi" w:cstheme="minorBidi"/>
          <w:szCs w:val="22"/>
        </w:rPr>
      </w:pPr>
      <w:r>
        <w:t>116.</w:t>
      </w:r>
      <w:r>
        <w:tab/>
        <w:t>Documents lodged with the Registrar of Titles, form of</w:t>
      </w:r>
      <w:r>
        <w:tab/>
      </w:r>
      <w:r>
        <w:fldChar w:fldCharType="begin"/>
      </w:r>
      <w:r>
        <w:instrText xml:space="preserve"> PAGEREF _Toc416440457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77"/>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Freezing notices and orders, content of for interstate registration and effect of interstate</w:t>
      </w:r>
      <w:r>
        <w:tab/>
      </w:r>
      <w:r>
        <w:fldChar w:fldCharType="begin"/>
      </w:r>
      <w:r>
        <w:instrText xml:space="preserve"> PAGEREF _Toc416440460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Interstate orders, registration of</w:t>
      </w:r>
      <w:r>
        <w:tab/>
      </w:r>
      <w:r>
        <w:fldChar w:fldCharType="begin"/>
      </w:r>
      <w:r>
        <w:instrText xml:space="preserve"> PAGEREF _Toc416440462 \h </w:instrText>
      </w:r>
      <w:r>
        <w:fldChar w:fldCharType="separate"/>
      </w:r>
      <w:r>
        <w:t>76</w:t>
      </w:r>
      <w:r>
        <w:fldChar w:fldCharType="end"/>
      </w:r>
    </w:p>
    <w:p>
      <w:pPr>
        <w:pStyle w:val="TOC8"/>
        <w:rPr>
          <w:rFonts w:asciiTheme="minorHAnsi" w:eastAsiaTheme="minorEastAsia" w:hAnsiTheme="minorHAnsi" w:cstheme="minorBidi"/>
          <w:szCs w:val="22"/>
        </w:rPr>
      </w:pPr>
      <w:r>
        <w:t>119.</w:t>
      </w:r>
      <w:r>
        <w:tab/>
        <w:t>Registered interstate freezing orders, effect of</w:t>
      </w:r>
      <w:r>
        <w:tab/>
      </w:r>
      <w:r>
        <w:fldChar w:fldCharType="begin"/>
      </w:r>
      <w:r>
        <w:instrText xml:space="preserve"> PAGEREF _Toc416440463 \h </w:instrText>
      </w:r>
      <w:r>
        <w:fldChar w:fldCharType="separate"/>
      </w:r>
      <w:r>
        <w:t>77</w:t>
      </w:r>
      <w:r>
        <w:fldChar w:fldCharType="end"/>
      </w:r>
    </w:p>
    <w:p>
      <w:pPr>
        <w:pStyle w:val="TOC8"/>
        <w:rPr>
          <w:rFonts w:asciiTheme="minorHAnsi" w:eastAsiaTheme="minorEastAsia" w:hAnsiTheme="minorHAnsi" w:cstheme="minorBidi"/>
          <w:szCs w:val="22"/>
        </w:rPr>
      </w:pPr>
      <w:r>
        <w:t>120.</w:t>
      </w:r>
      <w:r>
        <w:tab/>
        <w:t>Registered interstate confiscation declarations, effect of</w:t>
      </w:r>
      <w:r>
        <w:tab/>
      </w:r>
      <w:r>
        <w:fldChar w:fldCharType="begin"/>
      </w:r>
      <w:r>
        <w:instrText xml:space="preserve"> PAGEREF _Toc416440464 \h </w:instrText>
      </w:r>
      <w:r>
        <w:fldChar w:fldCharType="separate"/>
      </w:r>
      <w:r>
        <w:t>77</w:t>
      </w:r>
      <w:r>
        <w:fldChar w:fldCharType="end"/>
      </w:r>
    </w:p>
    <w:p>
      <w:pPr>
        <w:pStyle w:val="TOC8"/>
        <w:rPr>
          <w:rFonts w:asciiTheme="minorHAnsi" w:eastAsiaTheme="minorEastAsia" w:hAnsiTheme="minorHAnsi" w:cstheme="minorBidi"/>
          <w:szCs w:val="22"/>
        </w:rPr>
      </w:pPr>
      <w:r>
        <w:t>121.</w:t>
      </w:r>
      <w:r>
        <w:tab/>
        <w:t>Registered interstate freezing orders etc., duration of</w:t>
      </w:r>
      <w:r>
        <w:tab/>
      </w:r>
      <w:r>
        <w:fldChar w:fldCharType="begin"/>
      </w:r>
      <w:r>
        <w:instrText xml:space="preserve"> PAGEREF _Toc416440465 \h </w:instrText>
      </w:r>
      <w:r>
        <w:fldChar w:fldCharType="separate"/>
      </w:r>
      <w:r>
        <w:t>77</w:t>
      </w:r>
      <w:r>
        <w:fldChar w:fldCharType="end"/>
      </w:r>
    </w:p>
    <w:p>
      <w:pPr>
        <w:pStyle w:val="TOC8"/>
        <w:rPr>
          <w:rFonts w:asciiTheme="minorHAnsi" w:eastAsiaTheme="minorEastAsia" w:hAnsiTheme="minorHAnsi" w:cstheme="minorBidi"/>
          <w:szCs w:val="22"/>
        </w:rPr>
      </w:pPr>
      <w:r>
        <w:t>122.</w:t>
      </w:r>
      <w:r>
        <w:tab/>
        <w:t>Registered interstate freezing orders etc., cancelling</w:t>
      </w:r>
      <w:r>
        <w:tab/>
      </w:r>
      <w:r>
        <w:fldChar w:fldCharType="begin"/>
      </w:r>
      <w:r>
        <w:instrText xml:space="preserve"> PAGEREF _Toc416440466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_Toc416440468 \h </w:instrText>
      </w:r>
      <w:r>
        <w:fldChar w:fldCharType="separate"/>
      </w:r>
      <w:r>
        <w:t>78</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_Toc416440469 \h </w:instrText>
      </w:r>
      <w:r>
        <w:fldChar w:fldCharType="separate"/>
      </w:r>
      <w:r>
        <w:t>79</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_Toc416440470 \h </w:instrText>
      </w:r>
      <w:r>
        <w:fldChar w:fldCharType="separate"/>
      </w:r>
      <w:r>
        <w:t>79</w:t>
      </w:r>
      <w:r>
        <w:fldChar w:fldCharType="end"/>
      </w:r>
    </w:p>
    <w:p>
      <w:pPr>
        <w:pStyle w:val="TOC8"/>
        <w:rPr>
          <w:rFonts w:asciiTheme="minorHAnsi" w:eastAsiaTheme="minorEastAsia" w:hAnsiTheme="minorHAnsi" w:cstheme="minorBidi"/>
          <w:szCs w:val="22"/>
        </w:rPr>
      </w:pPr>
      <w:r>
        <w:t>126.</w:t>
      </w:r>
      <w:r>
        <w:tab/>
        <w:t>Charge on land, registration of memorial of</w:t>
      </w:r>
      <w:r>
        <w:tab/>
      </w:r>
      <w:r>
        <w:fldChar w:fldCharType="begin"/>
      </w:r>
      <w:r>
        <w:instrText xml:space="preserve"> PAGEREF _Toc416440471 \h </w:instrText>
      </w:r>
      <w:r>
        <w:fldChar w:fldCharType="separate"/>
      </w:r>
      <w:r>
        <w:t>80</w:t>
      </w:r>
      <w:r>
        <w:fldChar w:fldCharType="end"/>
      </w:r>
    </w:p>
    <w:p>
      <w:pPr>
        <w:pStyle w:val="TOC8"/>
        <w:rPr>
          <w:rFonts w:asciiTheme="minorHAnsi" w:eastAsiaTheme="minorEastAsia" w:hAnsiTheme="minorHAnsi" w:cstheme="minorBidi"/>
          <w:szCs w:val="22"/>
        </w:rPr>
      </w:pPr>
      <w:r>
        <w:t>127.</w:t>
      </w:r>
      <w:r>
        <w:tab/>
        <w:t>Charge on property other than land, registration of</w:t>
      </w:r>
      <w:r>
        <w:tab/>
      </w:r>
      <w:r>
        <w:fldChar w:fldCharType="begin"/>
      </w:r>
      <w:r>
        <w:instrText xml:space="preserve"> PAGEREF _Toc416440472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Territories and Commonwealth</w:t>
      </w:r>
      <w:r>
        <w:tab/>
      </w:r>
      <w:r>
        <w:fldChar w:fldCharType="begin"/>
      </w:r>
      <w:r>
        <w:instrText xml:space="preserve"> PAGEREF _Toc416440474 \h </w:instrText>
      </w:r>
      <w:r>
        <w:fldChar w:fldCharType="separate"/>
      </w:r>
      <w:r>
        <w:t>82</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_Toc416440475 \h </w:instrText>
      </w:r>
      <w:r>
        <w:fldChar w:fldCharType="separate"/>
      </w:r>
      <w:r>
        <w:t>82</w:t>
      </w:r>
      <w:r>
        <w:fldChar w:fldCharType="end"/>
      </w:r>
    </w:p>
    <w:p>
      <w:pPr>
        <w:pStyle w:val="TOC8"/>
        <w:rPr>
          <w:rFonts w:asciiTheme="minorHAnsi" w:eastAsiaTheme="minorEastAsia" w:hAnsiTheme="minorHAnsi" w:cstheme="minorBidi"/>
          <w:szCs w:val="22"/>
        </w:rPr>
      </w:pPr>
      <w:r>
        <w:t>130.</w:t>
      </w:r>
      <w:r>
        <w:tab/>
        <w:t>Confiscation Proceeds Account, creation and administration of</w:t>
      </w:r>
      <w:r>
        <w:tab/>
      </w:r>
      <w:r>
        <w:fldChar w:fldCharType="begin"/>
      </w:r>
      <w:r>
        <w:instrText xml:space="preserve"> PAGEREF _Toc416440476 \h </w:instrText>
      </w:r>
      <w:r>
        <w:fldChar w:fldCharType="separate"/>
      </w:r>
      <w:r>
        <w:t>83</w:t>
      </w:r>
      <w:r>
        <w:fldChar w:fldCharType="end"/>
      </w:r>
    </w:p>
    <w:p>
      <w:pPr>
        <w:pStyle w:val="TOC8"/>
        <w:rPr>
          <w:rFonts w:asciiTheme="minorHAnsi" w:eastAsiaTheme="minorEastAsia" w:hAnsiTheme="minorHAnsi" w:cstheme="minorBidi"/>
          <w:szCs w:val="22"/>
        </w:rPr>
      </w:pPr>
      <w:r>
        <w:t>131.</w:t>
      </w:r>
      <w:r>
        <w:tab/>
        <w:t>Confiscation Proceeds Account, funds and purposes of</w:t>
      </w:r>
      <w:r>
        <w:tab/>
      </w:r>
      <w:r>
        <w:fldChar w:fldCharType="begin"/>
      </w:r>
      <w:r>
        <w:instrText xml:space="preserve"> PAGEREF _Toc416440477 \h </w:instrText>
      </w:r>
      <w:r>
        <w:fldChar w:fldCharType="separate"/>
      </w:r>
      <w:r>
        <w:t>83</w:t>
      </w:r>
      <w:r>
        <w:fldChar w:fldCharType="end"/>
      </w:r>
    </w:p>
    <w:p>
      <w:pPr>
        <w:pStyle w:val="TOC8"/>
        <w:rPr>
          <w:rFonts w:asciiTheme="minorHAnsi" w:eastAsiaTheme="minorEastAsia" w:hAnsiTheme="minorHAnsi" w:cstheme="minorBidi"/>
          <w:szCs w:val="22"/>
        </w:rPr>
      </w:pPr>
      <w:r>
        <w:t>132.</w:t>
      </w:r>
      <w:r>
        <w:tab/>
        <w:t>Obstructing police officers, offence</w:t>
      </w:r>
      <w:r>
        <w:tab/>
      </w:r>
      <w:r>
        <w:fldChar w:fldCharType="begin"/>
      </w:r>
      <w:r>
        <w:instrText xml:space="preserve"> PAGEREF _Toc416440478 \h </w:instrText>
      </w:r>
      <w:r>
        <w:fldChar w:fldCharType="separate"/>
      </w:r>
      <w:r>
        <w:t>84</w:t>
      </w:r>
      <w:r>
        <w:fldChar w:fldCharType="end"/>
      </w:r>
    </w:p>
    <w:p>
      <w:pPr>
        <w:pStyle w:val="TOC8"/>
        <w:rPr>
          <w:rFonts w:asciiTheme="minorHAnsi" w:eastAsiaTheme="minorEastAsia" w:hAnsiTheme="minorHAnsi" w:cstheme="minorBidi"/>
          <w:szCs w:val="22"/>
        </w:rPr>
      </w:pPr>
      <w:r>
        <w:t>133.</w:t>
      </w:r>
      <w:r>
        <w:tab/>
        <w:t>Subsequent applications, notices, orders etc. not prevented</w:t>
      </w:r>
      <w:r>
        <w:tab/>
      </w:r>
      <w:r>
        <w:fldChar w:fldCharType="begin"/>
      </w:r>
      <w:r>
        <w:instrText xml:space="preserve"> PAGEREF _Toc416440479 \h </w:instrText>
      </w:r>
      <w:r>
        <w:fldChar w:fldCharType="separate"/>
      </w:r>
      <w:r>
        <w:t>85</w:t>
      </w:r>
      <w:r>
        <w:fldChar w:fldCharType="end"/>
      </w:r>
    </w:p>
    <w:p>
      <w:pPr>
        <w:pStyle w:val="TOC8"/>
        <w:rPr>
          <w:rFonts w:asciiTheme="minorHAnsi" w:eastAsiaTheme="minorEastAsia" w:hAnsiTheme="minorHAnsi" w:cstheme="minorBidi"/>
          <w:szCs w:val="22"/>
        </w:rPr>
      </w:pPr>
      <w:r>
        <w:t>134.</w:t>
      </w:r>
      <w:r>
        <w:tab/>
        <w:t>Delegation by DPP</w:t>
      </w:r>
      <w:r>
        <w:tab/>
      </w:r>
      <w:r>
        <w:fldChar w:fldCharType="begin"/>
      </w:r>
      <w:r>
        <w:instrText xml:space="preserve"> PAGEREF _Toc416440480 \h </w:instrText>
      </w:r>
      <w:r>
        <w:fldChar w:fldCharType="separate"/>
      </w:r>
      <w:r>
        <w:t>85</w:t>
      </w:r>
      <w:r>
        <w:fldChar w:fldCharType="end"/>
      </w:r>
    </w:p>
    <w:p>
      <w:pPr>
        <w:pStyle w:val="TOC8"/>
        <w:rPr>
          <w:rFonts w:asciiTheme="minorHAnsi" w:eastAsiaTheme="minorEastAsia" w:hAnsiTheme="minorHAnsi" w:cstheme="minorBidi"/>
          <w:szCs w:val="22"/>
        </w:rPr>
      </w:pPr>
      <w:r>
        <w:t>135.</w:t>
      </w:r>
      <w:r>
        <w:tab/>
        <w:t>Sham transactions, orders as to</w:t>
      </w:r>
      <w:r>
        <w:tab/>
      </w:r>
      <w:r>
        <w:fldChar w:fldCharType="begin"/>
      </w:r>
      <w:r>
        <w:instrText xml:space="preserve"> PAGEREF _Toc416440481 \h </w:instrText>
      </w:r>
      <w:r>
        <w:fldChar w:fldCharType="separate"/>
      </w:r>
      <w:r>
        <w:t>85</w:t>
      </w:r>
      <w:r>
        <w:fldChar w:fldCharType="end"/>
      </w:r>
    </w:p>
    <w:p>
      <w:pPr>
        <w:pStyle w:val="TOC8"/>
        <w:rPr>
          <w:rFonts w:asciiTheme="minorHAnsi" w:eastAsiaTheme="minorEastAsia" w:hAnsiTheme="minorHAnsi" w:cstheme="minorBidi"/>
          <w:szCs w:val="22"/>
        </w:rPr>
      </w:pPr>
      <w:r>
        <w:t>136.</w:t>
      </w:r>
      <w:r>
        <w:tab/>
        <w:t>Offences by body corporate, liability of officers of in case of etc.</w:t>
      </w:r>
      <w:r>
        <w:tab/>
      </w:r>
      <w:r>
        <w:fldChar w:fldCharType="begin"/>
      </w:r>
      <w:r>
        <w:instrText xml:space="preserve"> PAGEREF _Toc416440482 \h </w:instrText>
      </w:r>
      <w:r>
        <w:fldChar w:fldCharType="separate"/>
      </w:r>
      <w:r>
        <w:t>86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_Toc416440483 \h </w:instrText>
      </w:r>
      <w:r>
        <w:fldChar w:fldCharType="separate"/>
      </w:r>
      <w:r>
        <w:t>87</w:t>
      </w:r>
      <w:r>
        <w:fldChar w:fldCharType="end"/>
      </w:r>
    </w:p>
    <w:p>
      <w:pPr>
        <w:pStyle w:val="TOC8"/>
        <w:rPr>
          <w:rFonts w:asciiTheme="minorHAnsi" w:eastAsiaTheme="minorEastAsia" w:hAnsiTheme="minorHAnsi" w:cstheme="minorBidi"/>
          <w:szCs w:val="22"/>
        </w:rPr>
      </w:pPr>
      <w:r>
        <w:t>138.</w:t>
      </w:r>
      <w:r>
        <w:tab/>
        <w:t>Death of owner, effect of</w:t>
      </w:r>
      <w:r>
        <w:tab/>
      </w:r>
      <w:r>
        <w:fldChar w:fldCharType="begin"/>
      </w:r>
      <w:r>
        <w:instrText xml:space="preserve"> PAGEREF _Toc416440484 \h </w:instrText>
      </w:r>
      <w:r>
        <w:fldChar w:fldCharType="separate"/>
      </w:r>
      <w:r>
        <w:t>87</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_Toc416440485 \h </w:instrText>
      </w:r>
      <w:r>
        <w:fldChar w:fldCharType="separate"/>
      </w:r>
      <w:r>
        <w:t>88</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_Toc416440486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Term used: confiscation offence</w:t>
      </w:r>
      <w:r>
        <w:tab/>
      </w:r>
      <w:r>
        <w:fldChar w:fldCharType="begin"/>
      </w:r>
      <w:r>
        <w:instrText xml:space="preserve"> PAGEREF _Toc416440488 \h </w:instrText>
      </w:r>
      <w:r>
        <w:fldChar w:fldCharType="separate"/>
      </w:r>
      <w:r>
        <w:t>90</w:t>
      </w:r>
      <w:r>
        <w:fldChar w:fldCharType="end"/>
      </w:r>
    </w:p>
    <w:p>
      <w:pPr>
        <w:pStyle w:val="TOC8"/>
        <w:rPr>
          <w:rFonts w:asciiTheme="minorHAnsi" w:eastAsiaTheme="minorEastAsia" w:hAnsiTheme="minorHAnsi" w:cstheme="minorBidi"/>
          <w:szCs w:val="22"/>
        </w:rPr>
      </w:pPr>
      <w:r>
        <w:t>142.</w:t>
      </w:r>
      <w:r>
        <w:tab/>
        <w:t>Term used: confiscable</w:t>
      </w:r>
      <w:r>
        <w:tab/>
      </w:r>
      <w:r>
        <w:fldChar w:fldCharType="begin"/>
      </w:r>
      <w:r>
        <w:instrText xml:space="preserve"> PAGEREF _Toc416440489 \h </w:instrText>
      </w:r>
      <w:r>
        <w:fldChar w:fldCharType="separate"/>
      </w:r>
      <w:r>
        <w:t>91</w:t>
      </w:r>
      <w:r>
        <w:fldChar w:fldCharType="end"/>
      </w:r>
    </w:p>
    <w:p>
      <w:pPr>
        <w:pStyle w:val="TOC8"/>
        <w:rPr>
          <w:rFonts w:asciiTheme="minorHAnsi" w:eastAsiaTheme="minorEastAsia" w:hAnsiTheme="minorHAnsi" w:cstheme="minorBidi"/>
          <w:szCs w:val="22"/>
        </w:rPr>
      </w:pPr>
      <w:r>
        <w:t>143.</w:t>
      </w:r>
      <w:r>
        <w:tab/>
        <w:t>Term used: wealth</w:t>
      </w:r>
      <w:r>
        <w:tab/>
      </w:r>
      <w:r>
        <w:fldChar w:fldCharType="begin"/>
      </w:r>
      <w:r>
        <w:instrText xml:space="preserve"> PAGEREF _Toc416440490 \h </w:instrText>
      </w:r>
      <w:r>
        <w:fldChar w:fldCharType="separate"/>
      </w:r>
      <w:r>
        <w:t>91</w:t>
      </w:r>
      <w:r>
        <w:fldChar w:fldCharType="end"/>
      </w:r>
    </w:p>
    <w:p>
      <w:pPr>
        <w:pStyle w:val="TOC8"/>
        <w:rPr>
          <w:rFonts w:asciiTheme="minorHAnsi" w:eastAsiaTheme="minorEastAsia" w:hAnsiTheme="minorHAnsi" w:cstheme="minorBidi"/>
          <w:szCs w:val="22"/>
        </w:rPr>
      </w:pPr>
      <w:r>
        <w:t>144.</w:t>
      </w:r>
      <w:r>
        <w:tab/>
        <w:t>Term used: unexplained wealth</w:t>
      </w:r>
      <w:r>
        <w:tab/>
      </w:r>
      <w:r>
        <w:fldChar w:fldCharType="begin"/>
      </w:r>
      <w:r>
        <w:instrText xml:space="preserve"> PAGEREF _Toc416440491 \h </w:instrText>
      </w:r>
      <w:r>
        <w:fldChar w:fldCharType="separate"/>
      </w:r>
      <w:r>
        <w:t>92</w:t>
      </w:r>
      <w:r>
        <w:fldChar w:fldCharType="end"/>
      </w:r>
    </w:p>
    <w:p>
      <w:pPr>
        <w:pStyle w:val="TOC8"/>
        <w:rPr>
          <w:rFonts w:asciiTheme="minorHAnsi" w:eastAsiaTheme="minorEastAsia" w:hAnsiTheme="minorHAnsi" w:cstheme="minorBidi"/>
          <w:szCs w:val="22"/>
        </w:rPr>
      </w:pPr>
      <w:r>
        <w:t>145.</w:t>
      </w:r>
      <w:r>
        <w:tab/>
        <w:t>Term used: criminal benefit</w:t>
      </w:r>
      <w:r>
        <w:tab/>
      </w:r>
      <w:r>
        <w:fldChar w:fldCharType="begin"/>
      </w:r>
      <w:r>
        <w:instrText xml:space="preserve"> PAGEREF _Toc416440492 \h </w:instrText>
      </w:r>
      <w:r>
        <w:fldChar w:fldCharType="separate"/>
      </w:r>
      <w:r>
        <w:t>93</w:t>
      </w:r>
      <w:r>
        <w:fldChar w:fldCharType="end"/>
      </w:r>
    </w:p>
    <w:p>
      <w:pPr>
        <w:pStyle w:val="TOC8"/>
        <w:rPr>
          <w:rFonts w:asciiTheme="minorHAnsi" w:eastAsiaTheme="minorEastAsia" w:hAnsiTheme="minorHAnsi" w:cstheme="minorBidi"/>
          <w:szCs w:val="22"/>
        </w:rPr>
      </w:pPr>
      <w:r>
        <w:t>146.</w:t>
      </w:r>
      <w:r>
        <w:tab/>
        <w:t>Term used: crime</w:t>
      </w:r>
      <w:r>
        <w:noBreakHyphen/>
        <w:t>used</w:t>
      </w:r>
      <w:r>
        <w:tab/>
      </w:r>
      <w:r>
        <w:fldChar w:fldCharType="begin"/>
      </w:r>
      <w:r>
        <w:instrText xml:space="preserve"> PAGEREF _Toc416440493 \h </w:instrText>
      </w:r>
      <w:r>
        <w:fldChar w:fldCharType="separate"/>
      </w:r>
      <w:r>
        <w:t>93</w:t>
      </w:r>
      <w:r>
        <w:fldChar w:fldCharType="end"/>
      </w:r>
    </w:p>
    <w:p>
      <w:pPr>
        <w:pStyle w:val="TOC8"/>
        <w:rPr>
          <w:rFonts w:asciiTheme="minorHAnsi" w:eastAsiaTheme="minorEastAsia" w:hAnsiTheme="minorHAnsi" w:cstheme="minorBidi"/>
          <w:szCs w:val="22"/>
        </w:rPr>
      </w:pPr>
      <w:r>
        <w:t>147.</w:t>
      </w:r>
      <w:r>
        <w:tab/>
        <w:t>Term used: criminal use</w:t>
      </w:r>
      <w:r>
        <w:tab/>
      </w:r>
      <w:r>
        <w:fldChar w:fldCharType="begin"/>
      </w:r>
      <w:r>
        <w:instrText xml:space="preserve"> PAGEREF _Toc416440494 \h </w:instrText>
      </w:r>
      <w:r>
        <w:fldChar w:fldCharType="separate"/>
      </w:r>
      <w:r>
        <w:t>94</w:t>
      </w:r>
      <w:r>
        <w:fldChar w:fldCharType="end"/>
      </w:r>
    </w:p>
    <w:p>
      <w:pPr>
        <w:pStyle w:val="TOC8"/>
        <w:rPr>
          <w:rFonts w:asciiTheme="minorHAnsi" w:eastAsiaTheme="minorEastAsia" w:hAnsiTheme="minorHAnsi" w:cstheme="minorBidi"/>
          <w:szCs w:val="22"/>
        </w:rPr>
      </w:pPr>
      <w:r>
        <w:t>148.</w:t>
      </w:r>
      <w:r>
        <w:tab/>
        <w:t>Term used: crime</w:t>
      </w:r>
      <w:r>
        <w:noBreakHyphen/>
        <w:t>derived</w:t>
      </w:r>
      <w:r>
        <w:tab/>
      </w:r>
      <w:r>
        <w:fldChar w:fldCharType="begin"/>
      </w:r>
      <w:r>
        <w:instrText xml:space="preserve"> PAGEREF _Toc416440495 \h </w:instrText>
      </w:r>
      <w:r>
        <w:fldChar w:fldCharType="separate"/>
      </w:r>
      <w:r>
        <w:t>94</w:t>
      </w:r>
      <w:r>
        <w:fldChar w:fldCharType="end"/>
      </w:r>
    </w:p>
    <w:p>
      <w:pPr>
        <w:pStyle w:val="TOC8"/>
        <w:rPr>
          <w:rFonts w:asciiTheme="minorHAnsi" w:eastAsiaTheme="minorEastAsia" w:hAnsiTheme="minorHAnsi" w:cstheme="minorBidi"/>
          <w:szCs w:val="22"/>
        </w:rPr>
      </w:pPr>
      <w:r>
        <w:t>149.</w:t>
      </w:r>
      <w:r>
        <w:tab/>
        <w:t>Term used: lawfully acquired</w:t>
      </w:r>
      <w:r>
        <w:tab/>
      </w:r>
      <w:r>
        <w:fldChar w:fldCharType="begin"/>
      </w:r>
      <w:r>
        <w:instrText xml:space="preserve"> PAGEREF _Toc416440496 \h </w:instrText>
      </w:r>
      <w:r>
        <w:fldChar w:fldCharType="separate"/>
      </w:r>
      <w:r>
        <w:t>97</w:t>
      </w:r>
      <w:r>
        <w:fldChar w:fldCharType="end"/>
      </w:r>
    </w:p>
    <w:p>
      <w:pPr>
        <w:pStyle w:val="TOC8"/>
        <w:rPr>
          <w:rFonts w:asciiTheme="minorHAnsi" w:eastAsiaTheme="minorEastAsia" w:hAnsiTheme="minorHAnsi" w:cstheme="minorBidi"/>
          <w:szCs w:val="22"/>
        </w:rPr>
      </w:pPr>
      <w:r>
        <w:t>150.</w:t>
      </w:r>
      <w:r>
        <w:tab/>
        <w:t>Term used: service cut off date</w:t>
      </w:r>
      <w:r>
        <w:tab/>
      </w:r>
      <w:r>
        <w:fldChar w:fldCharType="begin"/>
      </w:r>
      <w:r>
        <w:instrText xml:space="preserve"> PAGEREF _Toc416440497 \h </w:instrText>
      </w:r>
      <w:r>
        <w:fldChar w:fldCharType="separate"/>
      </w:r>
      <w:r>
        <w:t>97</w:t>
      </w:r>
      <w:r>
        <w:fldChar w:fldCharType="end"/>
      </w:r>
    </w:p>
    <w:p>
      <w:pPr>
        <w:pStyle w:val="TOC8"/>
        <w:rPr>
          <w:rFonts w:asciiTheme="minorHAnsi" w:eastAsiaTheme="minorEastAsia" w:hAnsiTheme="minorHAnsi" w:cstheme="minorBidi"/>
          <w:szCs w:val="22"/>
        </w:rPr>
      </w:pPr>
      <w:r>
        <w:t>151.</w:t>
      </w:r>
      <w:r>
        <w:tab/>
        <w:t>Term used: deal (in relation to property)</w:t>
      </w:r>
      <w:r>
        <w:tab/>
      </w:r>
      <w:r>
        <w:fldChar w:fldCharType="begin"/>
      </w:r>
      <w:r>
        <w:instrText xml:space="preserve"> PAGEREF _Toc416440498 \h </w:instrText>
      </w:r>
      <w:r>
        <w:fldChar w:fldCharType="separate"/>
      </w:r>
      <w:r>
        <w:t>98</w:t>
      </w:r>
      <w:r>
        <w:fldChar w:fldCharType="end"/>
      </w:r>
    </w:p>
    <w:p>
      <w:pPr>
        <w:pStyle w:val="TOC8"/>
        <w:rPr>
          <w:rFonts w:asciiTheme="minorHAnsi" w:eastAsiaTheme="minorEastAsia" w:hAnsiTheme="minorHAnsi" w:cstheme="minorBidi"/>
          <w:szCs w:val="22"/>
        </w:rPr>
      </w:pPr>
      <w:r>
        <w:t>152.</w:t>
      </w:r>
      <w:r>
        <w:tab/>
        <w:t>Term used: value (in relation to property sold by or for the State)</w:t>
      </w:r>
      <w:r>
        <w:tab/>
      </w:r>
      <w:r>
        <w:fldChar w:fldCharType="begin"/>
      </w:r>
      <w:r>
        <w:instrText xml:space="preserve"> PAGEREF _Toc416440499 \h </w:instrText>
      </w:r>
      <w:r>
        <w:fldChar w:fldCharType="separate"/>
      </w:r>
      <w:r>
        <w:t>98</w:t>
      </w:r>
      <w:r>
        <w:fldChar w:fldCharType="end"/>
      </w:r>
    </w:p>
    <w:p>
      <w:pPr>
        <w:pStyle w:val="TOC8"/>
        <w:rPr>
          <w:rFonts w:asciiTheme="minorHAnsi" w:eastAsiaTheme="minorEastAsia" w:hAnsiTheme="minorHAnsi" w:cstheme="minorBidi"/>
          <w:szCs w:val="22"/>
        </w:rPr>
      </w:pPr>
      <w:r>
        <w:t>153.</w:t>
      </w:r>
      <w:r>
        <w:tab/>
        <w:t>Term used: innocent party</w:t>
      </w:r>
      <w:r>
        <w:tab/>
      </w:r>
      <w:r>
        <w:fldChar w:fldCharType="begin"/>
      </w:r>
      <w:r>
        <w:instrText xml:space="preserve"> PAGEREF _Toc416440500 \h </w:instrText>
      </w:r>
      <w:r>
        <w:fldChar w:fldCharType="separate"/>
      </w:r>
      <w:r>
        <w:t>99</w:t>
      </w:r>
      <w:r>
        <w:fldChar w:fldCharType="end"/>
      </w:r>
    </w:p>
    <w:p>
      <w:pPr>
        <w:pStyle w:val="TOC8"/>
        <w:rPr>
          <w:rFonts w:asciiTheme="minorHAnsi" w:eastAsiaTheme="minorEastAsia" w:hAnsiTheme="minorHAnsi" w:cstheme="minorBidi"/>
          <w:szCs w:val="22"/>
        </w:rPr>
      </w:pPr>
      <w:r>
        <w:t>154.</w:t>
      </w:r>
      <w:r>
        <w:tab/>
        <w:t>Term used: value (in relation to transfer of property)</w:t>
      </w:r>
      <w:r>
        <w:tab/>
      </w:r>
      <w:r>
        <w:fldChar w:fldCharType="begin"/>
      </w:r>
      <w:r>
        <w:instrText xml:space="preserve"> PAGEREF _Toc416440501 \h </w:instrText>
      </w:r>
      <w:r>
        <w:fldChar w:fldCharType="separate"/>
      </w:r>
      <w:r>
        <w:t>100</w:t>
      </w:r>
      <w:r>
        <w:fldChar w:fldCharType="end"/>
      </w:r>
    </w:p>
    <w:p>
      <w:pPr>
        <w:pStyle w:val="TOC8"/>
        <w:rPr>
          <w:rFonts w:asciiTheme="minorHAnsi" w:eastAsiaTheme="minorEastAsia" w:hAnsiTheme="minorHAnsi" w:cstheme="minorBidi"/>
          <w:szCs w:val="22"/>
        </w:rPr>
      </w:pPr>
      <w:r>
        <w:t>155.</w:t>
      </w:r>
      <w:r>
        <w:tab/>
        <w:t>Term used: property</w:t>
      </w:r>
      <w:r>
        <w:noBreakHyphen/>
        <w:t>tracking document</w:t>
      </w:r>
      <w:r>
        <w:tab/>
      </w:r>
      <w:r>
        <w:fldChar w:fldCharType="begin"/>
      </w:r>
      <w:r>
        <w:instrText xml:space="preserve"> PAGEREF _Toc416440502 \h </w:instrText>
      </w:r>
      <w:r>
        <w:fldChar w:fldCharType="separate"/>
      </w:r>
      <w:r>
        <w:t>100</w:t>
      </w:r>
      <w:r>
        <w:fldChar w:fldCharType="end"/>
      </w:r>
    </w:p>
    <w:p>
      <w:pPr>
        <w:pStyle w:val="TOC8"/>
        <w:rPr>
          <w:rFonts w:asciiTheme="minorHAnsi" w:eastAsiaTheme="minorEastAsia" w:hAnsiTheme="minorHAnsi" w:cstheme="minorBidi"/>
          <w:szCs w:val="22"/>
        </w:rPr>
      </w:pPr>
      <w:r>
        <w:t>156.</w:t>
      </w:r>
      <w:r>
        <w:tab/>
        <w:t>Term used: effective control (in relation to property)</w:t>
      </w:r>
      <w:r>
        <w:tab/>
      </w:r>
      <w:r>
        <w:fldChar w:fldCharType="begin"/>
      </w:r>
      <w:r>
        <w:instrText xml:space="preserve"> PAGEREF _Toc416440503 \h </w:instrText>
      </w:r>
      <w:r>
        <w:fldChar w:fldCharType="separate"/>
      </w:r>
      <w:r>
        <w:t>101</w:t>
      </w:r>
      <w:r>
        <w:fldChar w:fldCharType="end"/>
      </w:r>
    </w:p>
    <w:p>
      <w:pPr>
        <w:pStyle w:val="TOC8"/>
        <w:rPr>
          <w:rFonts w:asciiTheme="minorHAnsi" w:eastAsiaTheme="minorEastAsia" w:hAnsiTheme="minorHAnsi" w:cstheme="minorBidi"/>
          <w:szCs w:val="22"/>
        </w:rPr>
      </w:pPr>
      <w:r>
        <w:t>157.</w:t>
      </w:r>
      <w:r>
        <w:tab/>
        <w:t>Term used: conviction (in relation to confiscation offence)</w:t>
      </w:r>
      <w:r>
        <w:tab/>
      </w:r>
      <w:r>
        <w:fldChar w:fldCharType="begin"/>
      </w:r>
      <w:r>
        <w:instrText xml:space="preserve"> PAGEREF _Toc416440504 \h </w:instrText>
      </w:r>
      <w:r>
        <w:fldChar w:fldCharType="separate"/>
      </w:r>
      <w:r>
        <w:t>101</w:t>
      </w:r>
      <w:r>
        <w:fldChar w:fldCharType="end"/>
      </w:r>
    </w:p>
    <w:p>
      <w:pPr>
        <w:pStyle w:val="TOC8"/>
        <w:rPr>
          <w:rFonts w:asciiTheme="minorHAnsi" w:eastAsiaTheme="minorEastAsia" w:hAnsiTheme="minorHAnsi" w:cstheme="minorBidi"/>
          <w:szCs w:val="22"/>
        </w:rPr>
      </w:pPr>
      <w:r>
        <w:t>158.</w:t>
      </w:r>
      <w:r>
        <w:tab/>
        <w:t>Term used: charge (in relation to an offence)</w:t>
      </w:r>
      <w:r>
        <w:tab/>
      </w:r>
      <w:r>
        <w:fldChar w:fldCharType="begin"/>
      </w:r>
      <w:r>
        <w:instrText xml:space="preserve"> PAGEREF _Toc416440505 \h </w:instrText>
      </w:r>
      <w:r>
        <w:fldChar w:fldCharType="separate"/>
      </w:r>
      <w:r>
        <w:t>103</w:t>
      </w:r>
      <w:r>
        <w:fldChar w:fldCharType="end"/>
      </w:r>
    </w:p>
    <w:p>
      <w:pPr>
        <w:pStyle w:val="TOC8"/>
        <w:rPr>
          <w:rFonts w:asciiTheme="minorHAnsi" w:eastAsiaTheme="minorEastAsia" w:hAnsiTheme="minorHAnsi" w:cstheme="minorBidi"/>
          <w:szCs w:val="22"/>
        </w:rPr>
      </w:pPr>
      <w:r>
        <w:t>159.</w:t>
      </w:r>
      <w:r>
        <w:tab/>
        <w:t>Term used: declared drug trafficker</w:t>
      </w:r>
      <w:r>
        <w:tab/>
      </w:r>
      <w:r>
        <w:fldChar w:fldCharType="begin"/>
      </w:r>
      <w:r>
        <w:instrText xml:space="preserve"> PAGEREF _Toc416440506 \h </w:instrText>
      </w:r>
      <w:r>
        <w:fldChar w:fldCharType="separate"/>
      </w:r>
      <w:r>
        <w:t>103</w:t>
      </w:r>
      <w:r>
        <w:fldChar w:fldCharType="end"/>
      </w:r>
    </w:p>
    <w:p>
      <w:pPr>
        <w:pStyle w:val="TOC8"/>
        <w:rPr>
          <w:rFonts w:asciiTheme="minorHAnsi" w:eastAsiaTheme="minorEastAsia" w:hAnsiTheme="minorHAnsi" w:cstheme="minorBidi"/>
          <w:szCs w:val="22"/>
        </w:rPr>
      </w:pPr>
      <w:r>
        <w:t>160.</w:t>
      </w:r>
      <w:r>
        <w:tab/>
        <w:t>Term used: abscond (in relation to an offence)</w:t>
      </w:r>
      <w:r>
        <w:tab/>
      </w:r>
      <w:r>
        <w:fldChar w:fldCharType="begin"/>
      </w:r>
      <w:r>
        <w:instrText xml:space="preserve"> PAGEREF _Toc416440507 \h </w:instrText>
      </w:r>
      <w:r>
        <w:fldChar w:fldCharType="separate"/>
      </w:r>
      <w:r>
        <w:t>104</w:t>
      </w:r>
      <w:r>
        <w:fldChar w:fldCharType="end"/>
      </w:r>
    </w:p>
    <w:p>
      <w:pPr>
        <w:pStyle w:val="TOC8"/>
        <w:rPr>
          <w:rFonts w:asciiTheme="minorHAnsi" w:eastAsiaTheme="minorEastAsia" w:hAnsiTheme="minorHAnsi" w:cstheme="minorBidi"/>
          <w:szCs w:val="22"/>
        </w:rPr>
      </w:pPr>
      <w:r>
        <w:t>161.</w:t>
      </w:r>
      <w:r>
        <w:tab/>
        <w:t>Term used: sham transaction</w:t>
      </w:r>
      <w:r>
        <w:tab/>
      </w:r>
      <w:r>
        <w:fldChar w:fldCharType="begin"/>
      </w:r>
      <w:r>
        <w:instrText xml:space="preserve"> PAGEREF _Toc416440508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_Toc416440510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_Toc416440512 \h </w:instrText>
      </w:r>
      <w:r>
        <w:fldChar w:fldCharType="separate"/>
      </w:r>
      <w:r>
        <w:t>114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_Toc416440513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3" w:name="_Toc375059071"/>
      <w:bookmarkStart w:id="4" w:name="_Toc416440118"/>
      <w:bookmarkStart w:id="5" w:name="_Toc41644031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5059072"/>
      <w:bookmarkStart w:id="7" w:name="_Toc416440317"/>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8" w:name="_Toc375059073"/>
      <w:bookmarkStart w:id="9" w:name="_Toc416440318"/>
      <w:r>
        <w:rPr>
          <w:rStyle w:val="CharSectno"/>
        </w:rPr>
        <w:t>2</w:t>
      </w:r>
      <w:r>
        <w:rPr>
          <w:snapToGrid w:val="0"/>
        </w:rPr>
        <w:t>.</w:t>
      </w:r>
      <w:r>
        <w:rPr>
          <w:snapToGrid w:val="0"/>
        </w:rPr>
        <w:tab/>
        <w:t>Commencement</w:t>
      </w:r>
      <w:bookmarkEnd w:id="8"/>
      <w:bookmarkEnd w:id="9"/>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10" w:name="_Toc375059074"/>
      <w:bookmarkStart w:id="11" w:name="_Toc416440319"/>
      <w:r>
        <w:rPr>
          <w:rStyle w:val="CharSectno"/>
        </w:rPr>
        <w:t>3</w:t>
      </w:r>
      <w:r>
        <w:rPr>
          <w:snapToGrid w:val="0"/>
        </w:rPr>
        <w:t>.</w:t>
      </w:r>
      <w:r>
        <w:rPr>
          <w:snapToGrid w:val="0"/>
        </w:rPr>
        <w:tab/>
        <w:t>Terms used (Glossary)</w:t>
      </w:r>
      <w:bookmarkEnd w:id="10"/>
      <w:bookmarkEnd w:id="11"/>
    </w:p>
    <w:p>
      <w:pPr>
        <w:pStyle w:val="Subsection"/>
      </w:pPr>
      <w:r>
        <w:tab/>
      </w:r>
      <w:r>
        <w:tab/>
        <w:t>The Glossary at the end of this Act defines or affects the meaning of some of the words and expressions used in this Act.</w:t>
      </w:r>
    </w:p>
    <w:p>
      <w:pPr>
        <w:pStyle w:val="Heading5"/>
      </w:pPr>
      <w:bookmarkStart w:id="12" w:name="_Toc375059075"/>
      <w:bookmarkStart w:id="13" w:name="_Toc416440320"/>
      <w:r>
        <w:rPr>
          <w:rStyle w:val="CharSectno"/>
        </w:rPr>
        <w:t>4</w:t>
      </w:r>
      <w:r>
        <w:t>.</w:t>
      </w:r>
      <w:r>
        <w:tab/>
        <w:t>Confiscable property, what is</w:t>
      </w:r>
      <w:bookmarkEnd w:id="12"/>
      <w:bookmarkEnd w:id="13"/>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14" w:name="_Toc375059076"/>
      <w:bookmarkStart w:id="15" w:name="_Toc416440321"/>
      <w:r>
        <w:rPr>
          <w:rStyle w:val="CharSectno"/>
        </w:rPr>
        <w:t>5</w:t>
      </w:r>
      <w:r>
        <w:t>.</w:t>
      </w:r>
      <w:r>
        <w:tab/>
        <w:t>Application of Act to confiscable property</w:t>
      </w:r>
      <w:bookmarkEnd w:id="14"/>
      <w:bookmarkEnd w:id="15"/>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16" w:name="_Toc375059077"/>
      <w:bookmarkStart w:id="17" w:name="_Toc416440124"/>
      <w:bookmarkStart w:id="18" w:name="_Toc416440322"/>
      <w:r>
        <w:rPr>
          <w:rStyle w:val="CharPartNo"/>
        </w:rPr>
        <w:t>Part 2</w:t>
      </w:r>
      <w:r>
        <w:t xml:space="preserve"> — </w:t>
      </w:r>
      <w:r>
        <w:rPr>
          <w:rStyle w:val="CharPartText"/>
        </w:rPr>
        <w:t>Confiscation of property</w:t>
      </w:r>
      <w:bookmarkEnd w:id="16"/>
      <w:bookmarkEnd w:id="17"/>
      <w:bookmarkEnd w:id="18"/>
    </w:p>
    <w:p>
      <w:pPr>
        <w:pStyle w:val="Heading5"/>
      </w:pPr>
      <w:bookmarkStart w:id="19" w:name="_Toc375059078"/>
      <w:bookmarkStart w:id="20" w:name="_Toc416440323"/>
      <w:r>
        <w:rPr>
          <w:rStyle w:val="CharSectno"/>
        </w:rPr>
        <w:t>6</w:t>
      </w:r>
      <w:r>
        <w:t>.</w:t>
      </w:r>
      <w:r>
        <w:tab/>
        <w:t>When property is confiscated</w:t>
      </w:r>
      <w:bookmarkEnd w:id="19"/>
      <w:bookmarkEnd w:id="20"/>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21" w:name="_Toc375059079"/>
      <w:bookmarkStart w:id="22" w:name="_Toc416440324"/>
      <w:r>
        <w:rPr>
          <w:rStyle w:val="CharSectno"/>
        </w:rPr>
        <w:t>7</w:t>
      </w:r>
      <w:r>
        <w:t>.</w:t>
      </w:r>
      <w:r>
        <w:tab/>
        <w:t>When frozen property is confiscated automatically</w:t>
      </w:r>
      <w:bookmarkEnd w:id="21"/>
      <w:bookmarkEnd w:id="22"/>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23" w:name="_Toc375059080"/>
      <w:bookmarkStart w:id="24" w:name="_Toc416440325"/>
      <w:r>
        <w:rPr>
          <w:rStyle w:val="CharSectno"/>
        </w:rPr>
        <w:t>8</w:t>
      </w:r>
      <w:r>
        <w:t>.</w:t>
      </w:r>
      <w:r>
        <w:tab/>
        <w:t>Declared drug trafficker, certain property of confiscated</w:t>
      </w:r>
      <w:bookmarkEnd w:id="23"/>
      <w:bookmarkEnd w:id="24"/>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25" w:name="_Toc375059081"/>
      <w:bookmarkStart w:id="26" w:name="_Toc416440326"/>
      <w:r>
        <w:rPr>
          <w:rStyle w:val="CharSectno"/>
        </w:rPr>
        <w:t>9</w:t>
      </w:r>
      <w:r>
        <w:t>.</w:t>
      </w:r>
      <w:r>
        <w:tab/>
        <w:t>Registrable real property, time and effect of confiscation of under s. 6, 7 or 8</w:t>
      </w:r>
      <w:bookmarkEnd w:id="25"/>
      <w:bookmarkEnd w:id="26"/>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27" w:name="_Toc375059082"/>
      <w:bookmarkStart w:id="28" w:name="_Toc416440327"/>
      <w:r>
        <w:rPr>
          <w:rStyle w:val="CharSectno"/>
        </w:rPr>
        <w:t>10</w:t>
      </w:r>
      <w:r>
        <w:t>.</w:t>
      </w:r>
      <w:r>
        <w:tab/>
        <w:t>Other property, time and effect of confiscation of under s. 6, 7 or 8</w:t>
      </w:r>
      <w:bookmarkEnd w:id="27"/>
      <w:bookmarkEnd w:id="28"/>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must notify the registrar of the confiscation.</w:t>
      </w:r>
    </w:p>
    <w:p>
      <w:pPr>
        <w:pStyle w:val="Footnotesection"/>
      </w:pPr>
      <w:r>
        <w:tab/>
        <w:t>[Section 10 amended by No. 42 of 2011 s. 10.]</w:t>
      </w:r>
    </w:p>
    <w:p>
      <w:pPr>
        <w:pStyle w:val="Heading2"/>
      </w:pPr>
      <w:bookmarkStart w:id="29" w:name="_Toc375059083"/>
      <w:bookmarkStart w:id="30" w:name="_Toc416440130"/>
      <w:bookmarkStart w:id="31" w:name="_Toc416440328"/>
      <w:r>
        <w:rPr>
          <w:rStyle w:val="CharPartNo"/>
        </w:rPr>
        <w:t>Part 3</w:t>
      </w:r>
      <w:r>
        <w:t xml:space="preserve"> — </w:t>
      </w:r>
      <w:r>
        <w:rPr>
          <w:rStyle w:val="CharPartText"/>
        </w:rPr>
        <w:t>Identifying and recovering confiscable property</w:t>
      </w:r>
      <w:bookmarkEnd w:id="29"/>
      <w:bookmarkEnd w:id="30"/>
      <w:bookmarkEnd w:id="31"/>
    </w:p>
    <w:p>
      <w:pPr>
        <w:pStyle w:val="Heading3"/>
      </w:pPr>
      <w:bookmarkStart w:id="32" w:name="_Toc375059084"/>
      <w:bookmarkStart w:id="33" w:name="_Toc416440131"/>
      <w:bookmarkStart w:id="34" w:name="_Toc416440329"/>
      <w:r>
        <w:rPr>
          <w:rStyle w:val="CharDivNo"/>
        </w:rPr>
        <w:t>Division 1</w:t>
      </w:r>
      <w:r>
        <w:t xml:space="preserve"> — </w:t>
      </w:r>
      <w:r>
        <w:rPr>
          <w:rStyle w:val="CharDivText"/>
        </w:rPr>
        <w:t>Unexplained wealth</w:t>
      </w:r>
      <w:bookmarkEnd w:id="32"/>
      <w:bookmarkEnd w:id="33"/>
      <w:bookmarkEnd w:id="34"/>
    </w:p>
    <w:p>
      <w:pPr>
        <w:pStyle w:val="Heading5"/>
      </w:pPr>
      <w:bookmarkStart w:id="35" w:name="_Toc375059085"/>
      <w:bookmarkStart w:id="36" w:name="_Toc416440330"/>
      <w:r>
        <w:rPr>
          <w:rStyle w:val="CharSectno"/>
        </w:rPr>
        <w:t>11</w:t>
      </w:r>
      <w:r>
        <w:t>.</w:t>
      </w:r>
      <w:r>
        <w:tab/>
        <w:t>Unexplained wealth declarations, applying for</w:t>
      </w:r>
      <w:bookmarkEnd w:id="35"/>
      <w:bookmarkEnd w:id="36"/>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37" w:name="_Toc375059086"/>
      <w:bookmarkStart w:id="38" w:name="_Toc416440331"/>
      <w:r>
        <w:rPr>
          <w:rStyle w:val="CharSectno"/>
        </w:rPr>
        <w:t>12</w:t>
      </w:r>
      <w:r>
        <w:t>.</w:t>
      </w:r>
      <w:r>
        <w:tab/>
        <w:t>Unexplained wealth declarations, making</w:t>
      </w:r>
      <w:bookmarkEnd w:id="37"/>
      <w:bookmarkEnd w:id="38"/>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39" w:name="_Toc375059087"/>
      <w:bookmarkStart w:id="40" w:name="_Toc416440332"/>
      <w:r>
        <w:rPr>
          <w:rStyle w:val="CharSectno"/>
        </w:rPr>
        <w:t>13</w:t>
      </w:r>
      <w:r>
        <w:t>.</w:t>
      </w:r>
      <w:r>
        <w:tab/>
        <w:t>Unexplained wealth, assessing value of</w:t>
      </w:r>
      <w:bookmarkEnd w:id="39"/>
      <w:bookmarkEnd w:id="40"/>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41" w:name="_Toc375059088"/>
      <w:bookmarkStart w:id="42" w:name="_Toc416440333"/>
      <w:r>
        <w:rPr>
          <w:rStyle w:val="CharSectno"/>
        </w:rPr>
        <w:t>14</w:t>
      </w:r>
      <w:r>
        <w:t>.</w:t>
      </w:r>
      <w:r>
        <w:tab/>
        <w:t>Unexplained wealth declaration, effect of</w:t>
      </w:r>
      <w:bookmarkEnd w:id="41"/>
      <w:bookmarkEnd w:id="42"/>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43" w:name="_Toc375059089"/>
      <w:bookmarkStart w:id="44" w:name="_Toc416440136"/>
      <w:bookmarkStart w:id="45" w:name="_Toc416440334"/>
      <w:r>
        <w:rPr>
          <w:rStyle w:val="CharDivNo"/>
        </w:rPr>
        <w:t>Division 2</w:t>
      </w:r>
      <w:r>
        <w:t xml:space="preserve"> — </w:t>
      </w:r>
      <w:r>
        <w:rPr>
          <w:rStyle w:val="CharDivText"/>
        </w:rPr>
        <w:t>Criminal benefits</w:t>
      </w:r>
      <w:bookmarkEnd w:id="43"/>
      <w:bookmarkEnd w:id="44"/>
      <w:bookmarkEnd w:id="45"/>
    </w:p>
    <w:p>
      <w:pPr>
        <w:pStyle w:val="Heading5"/>
      </w:pPr>
      <w:bookmarkStart w:id="46" w:name="_Toc375059090"/>
      <w:bookmarkStart w:id="47" w:name="_Toc416440335"/>
      <w:r>
        <w:rPr>
          <w:rStyle w:val="CharSectno"/>
        </w:rPr>
        <w:t>15</w:t>
      </w:r>
      <w:r>
        <w:t>.</w:t>
      </w:r>
      <w:r>
        <w:tab/>
        <w:t>Criminal benefits declarations, applying for</w:t>
      </w:r>
      <w:bookmarkEnd w:id="46"/>
      <w:bookmarkEnd w:id="47"/>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48" w:name="_Toc375059091"/>
      <w:bookmarkStart w:id="49" w:name="_Toc416440336"/>
      <w:r>
        <w:rPr>
          <w:rStyle w:val="CharSectno"/>
        </w:rPr>
        <w:t>16</w:t>
      </w:r>
      <w:r>
        <w:t>.</w:t>
      </w:r>
      <w:r>
        <w:tab/>
        <w:t>Criminal benefits declarations for crime</w:t>
      </w:r>
      <w:r>
        <w:noBreakHyphen/>
        <w:t>derived property, making</w:t>
      </w:r>
      <w:bookmarkEnd w:id="48"/>
      <w:bookmarkEnd w:id="4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50" w:name="_Toc375059092"/>
      <w:bookmarkStart w:id="51" w:name="_Toc416440337"/>
      <w:r>
        <w:rPr>
          <w:rStyle w:val="CharSectno"/>
        </w:rPr>
        <w:t>17</w:t>
      </w:r>
      <w:r>
        <w:t>.</w:t>
      </w:r>
      <w:r>
        <w:tab/>
        <w:t>Criminal benefits declarations for unlawfully acquired property, making</w:t>
      </w:r>
      <w:bookmarkEnd w:id="50"/>
      <w:bookmarkEnd w:id="5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52" w:name="_Toc375059093"/>
      <w:bookmarkStart w:id="53" w:name="_Toc416440338"/>
      <w:r>
        <w:rPr>
          <w:rStyle w:val="CharSectno"/>
        </w:rPr>
        <w:t>18</w:t>
      </w:r>
      <w:r>
        <w:t>.</w:t>
      </w:r>
      <w:r>
        <w:tab/>
        <w:t>Criminal benefits declarations, limits on making and ancillary orders for</w:t>
      </w:r>
      <w:bookmarkEnd w:id="52"/>
      <w:bookmarkEnd w:id="5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54" w:name="_Toc375059094"/>
      <w:bookmarkStart w:id="55" w:name="_Toc416440339"/>
      <w:r>
        <w:rPr>
          <w:rStyle w:val="CharSectno"/>
        </w:rPr>
        <w:t>19</w:t>
      </w:r>
      <w:r>
        <w:t>.</w:t>
      </w:r>
      <w:r>
        <w:tab/>
        <w:t>Criminal benefits, assessing value of</w:t>
      </w:r>
      <w:bookmarkEnd w:id="54"/>
      <w:bookmarkEnd w:id="5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56" w:name="_Toc375059095"/>
      <w:bookmarkStart w:id="57" w:name="_Toc416440340"/>
      <w:r>
        <w:rPr>
          <w:rStyle w:val="CharSectno"/>
        </w:rPr>
        <w:t>20</w:t>
      </w:r>
      <w:r>
        <w:t>.</w:t>
      </w:r>
      <w:r>
        <w:tab/>
        <w:t>Criminal benefits declaration, effect of</w:t>
      </w:r>
      <w:bookmarkEnd w:id="56"/>
      <w:bookmarkEnd w:id="57"/>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58" w:name="_Toc375059096"/>
      <w:bookmarkStart w:id="59" w:name="_Toc416440143"/>
      <w:bookmarkStart w:id="60" w:name="_Toc416440341"/>
      <w:r>
        <w:rPr>
          <w:rStyle w:val="CharDivNo"/>
        </w:rPr>
        <w:t>Division 3</w:t>
      </w:r>
      <w:r>
        <w:t xml:space="preserve"> — </w:t>
      </w:r>
      <w:r>
        <w:rPr>
          <w:rStyle w:val="CharDivText"/>
        </w:rPr>
        <w:t>Crime</w:t>
      </w:r>
      <w:r>
        <w:rPr>
          <w:rStyle w:val="CharDivText"/>
        </w:rPr>
        <w:noBreakHyphen/>
        <w:t>used property substitution</w:t>
      </w:r>
      <w:bookmarkEnd w:id="58"/>
      <w:bookmarkEnd w:id="59"/>
      <w:bookmarkEnd w:id="60"/>
    </w:p>
    <w:p>
      <w:pPr>
        <w:pStyle w:val="Heading5"/>
      </w:pPr>
      <w:bookmarkStart w:id="61" w:name="_Toc375059097"/>
      <w:bookmarkStart w:id="62" w:name="_Toc416440342"/>
      <w:r>
        <w:rPr>
          <w:rStyle w:val="CharSectno"/>
        </w:rPr>
        <w:t>21</w:t>
      </w:r>
      <w:r>
        <w:t>.</w:t>
      </w:r>
      <w:r>
        <w:tab/>
        <w:t>Crime</w:t>
      </w:r>
      <w:r>
        <w:noBreakHyphen/>
        <w:t>used property substitution declaration, applying for</w:t>
      </w:r>
      <w:bookmarkEnd w:id="61"/>
      <w:bookmarkEnd w:id="62"/>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63" w:name="_Toc375059098"/>
      <w:bookmarkStart w:id="64" w:name="_Toc416440343"/>
      <w:r>
        <w:rPr>
          <w:rStyle w:val="CharSectno"/>
        </w:rPr>
        <w:t>22</w:t>
      </w:r>
      <w:r>
        <w:t>.</w:t>
      </w:r>
      <w:r>
        <w:tab/>
        <w:t>Crime</w:t>
      </w:r>
      <w:r>
        <w:noBreakHyphen/>
        <w:t>used property substitution declarations, making</w:t>
      </w:r>
      <w:bookmarkEnd w:id="63"/>
      <w:bookmarkEnd w:id="64"/>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65" w:name="_Toc375059099"/>
      <w:bookmarkStart w:id="66" w:name="_Toc416440344"/>
      <w:r>
        <w:rPr>
          <w:rStyle w:val="CharSectno"/>
        </w:rPr>
        <w:t>23</w:t>
      </w:r>
      <w:r>
        <w:t>.</w:t>
      </w:r>
      <w:r>
        <w:tab/>
        <w:t>Crime</w:t>
      </w:r>
      <w:r>
        <w:noBreakHyphen/>
        <w:t>used property, assessing value of</w:t>
      </w:r>
      <w:bookmarkEnd w:id="65"/>
      <w:bookmarkEnd w:id="66"/>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67" w:name="_Toc375059100"/>
      <w:bookmarkStart w:id="68" w:name="_Toc416440345"/>
      <w:r>
        <w:rPr>
          <w:rStyle w:val="CharSectno"/>
        </w:rPr>
        <w:t>24</w:t>
      </w:r>
      <w:r>
        <w:t>.</w:t>
      </w:r>
      <w:r>
        <w:tab/>
        <w:t>Crime</w:t>
      </w:r>
      <w:r>
        <w:noBreakHyphen/>
        <w:t>used property substitution declaration, effect of</w:t>
      </w:r>
      <w:bookmarkEnd w:id="67"/>
      <w:bookmarkEnd w:id="68"/>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69" w:name="_Toc375059101"/>
      <w:bookmarkStart w:id="70" w:name="_Toc416440148"/>
      <w:bookmarkStart w:id="71" w:name="_Toc416440346"/>
      <w:r>
        <w:rPr>
          <w:rStyle w:val="CharDivNo"/>
        </w:rPr>
        <w:t>Division 4</w:t>
      </w:r>
      <w:r>
        <w:t xml:space="preserve"> — </w:t>
      </w:r>
      <w:r>
        <w:rPr>
          <w:rStyle w:val="CharDivText"/>
        </w:rPr>
        <w:t>Recovery of confiscable property</w:t>
      </w:r>
      <w:bookmarkEnd w:id="69"/>
      <w:bookmarkEnd w:id="70"/>
      <w:bookmarkEnd w:id="71"/>
    </w:p>
    <w:p>
      <w:pPr>
        <w:pStyle w:val="Heading5"/>
      </w:pPr>
      <w:bookmarkStart w:id="72" w:name="_Toc375059102"/>
      <w:bookmarkStart w:id="73" w:name="_Toc416440347"/>
      <w:r>
        <w:rPr>
          <w:rStyle w:val="CharSectno"/>
        </w:rPr>
        <w:t>25</w:t>
      </w:r>
      <w:r>
        <w:t>.</w:t>
      </w:r>
      <w:r>
        <w:tab/>
        <w:t>Amounts payable under s. 14, 20 and 24, when payable and recovery of</w:t>
      </w:r>
      <w:bookmarkEnd w:id="72"/>
      <w:bookmarkEnd w:id="73"/>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74" w:name="_Toc375059103"/>
      <w:bookmarkStart w:id="75" w:name="_Toc416440348"/>
      <w:r>
        <w:rPr>
          <w:rStyle w:val="CharSectno"/>
        </w:rPr>
        <w:t>26</w:t>
      </w:r>
      <w:r>
        <w:t>.</w:t>
      </w:r>
      <w:r>
        <w:tab/>
        <w:t>Frozen property, use of to meet liability under s. 14, 20 or 24</w:t>
      </w:r>
      <w:bookmarkEnd w:id="74"/>
      <w:bookmarkEnd w:id="75"/>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76" w:name="_Toc375059104"/>
      <w:bookmarkStart w:id="77" w:name="_Toc416440349"/>
      <w:r>
        <w:rPr>
          <w:rStyle w:val="CharSectno"/>
        </w:rPr>
        <w:t>27</w:t>
      </w:r>
      <w:r>
        <w:t>.</w:t>
      </w:r>
      <w:r>
        <w:tab/>
        <w:t>Confiscable property declarations, applying for</w:t>
      </w:r>
      <w:bookmarkEnd w:id="76"/>
      <w:bookmarkEnd w:id="77"/>
    </w:p>
    <w:p>
      <w:pPr>
        <w:pStyle w:val="Subsection"/>
      </w:pPr>
      <w:r>
        <w:tab/>
        <w:t>(1)</w:t>
      </w:r>
      <w:r>
        <w:tab/>
        <w:t>The DPP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78" w:name="_Toc375059105"/>
      <w:bookmarkStart w:id="79" w:name="_Toc416440350"/>
      <w:r>
        <w:rPr>
          <w:rStyle w:val="CharSectno"/>
        </w:rPr>
        <w:t>28</w:t>
      </w:r>
      <w:r>
        <w:t>.</w:t>
      </w:r>
      <w:r>
        <w:tab/>
        <w:t>Confiscable property declarations, making</w:t>
      </w:r>
      <w:bookmarkEnd w:id="78"/>
      <w:bookmarkEnd w:id="79"/>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80" w:name="_Toc375059106"/>
      <w:bookmarkStart w:id="81" w:name="_Toc416440351"/>
      <w:r>
        <w:rPr>
          <w:rStyle w:val="CharSectno"/>
        </w:rPr>
        <w:t>29</w:t>
      </w:r>
      <w:r>
        <w:t>.</w:t>
      </w:r>
      <w:r>
        <w:tab/>
        <w:t>Property available to meet liability under s. 14, 20 or 24</w:t>
      </w:r>
      <w:bookmarkEnd w:id="80"/>
      <w:bookmarkEnd w:id="81"/>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82" w:name="_Toc375059107"/>
      <w:bookmarkStart w:id="83" w:name="_Toc416440352"/>
      <w:r>
        <w:rPr>
          <w:rStyle w:val="CharSectno"/>
        </w:rPr>
        <w:t>30</w:t>
      </w:r>
      <w:r>
        <w:t>.</w:t>
      </w:r>
      <w:r>
        <w:tab/>
        <w:t>Declarations of confiscation, applying for and making</w:t>
      </w:r>
      <w:bookmarkEnd w:id="82"/>
      <w:bookmarkEnd w:id="83"/>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84" w:name="_Toc375059108"/>
      <w:bookmarkStart w:id="85" w:name="_Toc416440353"/>
      <w:r>
        <w:rPr>
          <w:rStyle w:val="CharSectno"/>
        </w:rPr>
        <w:t>31</w:t>
      </w:r>
      <w:r>
        <w:t>.</w:t>
      </w:r>
      <w:r>
        <w:tab/>
        <w:t>Declaration under s. 30, DPP’s duties to lodge memorial of etc.</w:t>
      </w:r>
      <w:bookmarkEnd w:id="84"/>
      <w:bookmarkEnd w:id="85"/>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by No. 42 of 2011 s. 11.]</w:t>
      </w:r>
    </w:p>
    <w:p>
      <w:pPr>
        <w:pStyle w:val="Heading5"/>
      </w:pPr>
      <w:bookmarkStart w:id="86" w:name="_Toc375059109"/>
      <w:bookmarkStart w:id="87" w:name="_Toc416440354"/>
      <w:r>
        <w:rPr>
          <w:rStyle w:val="CharSectno"/>
        </w:rPr>
        <w:t>32</w:t>
      </w:r>
      <w:r>
        <w:t>.</w:t>
      </w:r>
      <w:r>
        <w:tab/>
        <w:t>Varying declarations</w:t>
      </w:r>
      <w:bookmarkEnd w:id="86"/>
      <w:bookmarkEnd w:id="87"/>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88" w:name="_Toc375059110"/>
      <w:bookmarkStart w:id="89" w:name="_Toc416440157"/>
      <w:bookmarkStart w:id="90" w:name="_Toc416440355"/>
      <w:r>
        <w:rPr>
          <w:rStyle w:val="CharPartNo"/>
        </w:rPr>
        <w:t>Part 4</w:t>
      </w:r>
      <w:r>
        <w:t xml:space="preserve"> — </w:t>
      </w:r>
      <w:r>
        <w:rPr>
          <w:rStyle w:val="CharPartText"/>
        </w:rPr>
        <w:t>Preventing dealings in confiscable property</w:t>
      </w:r>
      <w:bookmarkEnd w:id="88"/>
      <w:bookmarkEnd w:id="89"/>
      <w:bookmarkEnd w:id="90"/>
    </w:p>
    <w:p>
      <w:pPr>
        <w:pStyle w:val="Heading3"/>
      </w:pPr>
      <w:bookmarkStart w:id="91" w:name="_Toc375059111"/>
      <w:bookmarkStart w:id="92" w:name="_Toc416440158"/>
      <w:bookmarkStart w:id="93" w:name="_Toc416440356"/>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91"/>
      <w:bookmarkEnd w:id="92"/>
      <w:bookmarkEnd w:id="93"/>
    </w:p>
    <w:p>
      <w:pPr>
        <w:pStyle w:val="Heading5"/>
      </w:pPr>
      <w:bookmarkStart w:id="94" w:name="_Toc375059112"/>
      <w:bookmarkStart w:id="95" w:name="_Toc416440357"/>
      <w:r>
        <w:rPr>
          <w:rStyle w:val="CharSectno"/>
        </w:rPr>
        <w:t>33</w:t>
      </w:r>
      <w:r>
        <w:t>.</w:t>
      </w:r>
      <w:r>
        <w:tab/>
        <w:t>Property, powers to seize etc.</w:t>
      </w:r>
      <w:bookmarkEnd w:id="94"/>
      <w:bookmarkEnd w:id="95"/>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96" w:name="_Toc375059113"/>
      <w:bookmarkStart w:id="97" w:name="_Toc416440160"/>
      <w:bookmarkStart w:id="98" w:name="_Toc416440358"/>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96"/>
      <w:bookmarkEnd w:id="97"/>
      <w:bookmarkEnd w:id="98"/>
    </w:p>
    <w:p>
      <w:pPr>
        <w:pStyle w:val="Heading5"/>
        <w:spacing w:before="180"/>
      </w:pPr>
      <w:bookmarkStart w:id="99" w:name="_Toc375059114"/>
      <w:bookmarkStart w:id="100" w:name="_Toc416440359"/>
      <w:r>
        <w:rPr>
          <w:rStyle w:val="CharSectno"/>
        </w:rPr>
        <w:t>34</w:t>
      </w:r>
      <w:r>
        <w:t>.</w:t>
      </w:r>
      <w:r>
        <w:tab/>
        <w:t>Freezing notices, application for and issue of</w:t>
      </w:r>
      <w:bookmarkEnd w:id="99"/>
      <w:bookmarkEnd w:id="100"/>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101" w:name="_Toc375059115"/>
      <w:bookmarkStart w:id="102" w:name="_Toc416440360"/>
      <w:r>
        <w:rPr>
          <w:rStyle w:val="CharSectno"/>
        </w:rPr>
        <w:t>35</w:t>
      </w:r>
      <w:r>
        <w:t>.</w:t>
      </w:r>
      <w:r>
        <w:tab/>
        <w:t>Freezing notices, contents of</w:t>
      </w:r>
      <w:bookmarkEnd w:id="101"/>
      <w:bookmarkEnd w:id="102"/>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103" w:name="_Toc375059116"/>
      <w:bookmarkStart w:id="104" w:name="_Toc416440361"/>
      <w:r>
        <w:rPr>
          <w:rStyle w:val="CharSectno"/>
        </w:rPr>
        <w:t>36</w:t>
      </w:r>
      <w:r>
        <w:t>.</w:t>
      </w:r>
      <w:r>
        <w:tab/>
        <w:t>Freezing notices, service, notice and filing of</w:t>
      </w:r>
      <w:bookmarkEnd w:id="103"/>
      <w:bookmarkEnd w:id="104"/>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by No. 42 of 2011 s. 12.]</w:t>
      </w:r>
    </w:p>
    <w:p>
      <w:pPr>
        <w:pStyle w:val="Heading5"/>
      </w:pPr>
      <w:bookmarkStart w:id="105" w:name="_Toc375059117"/>
      <w:bookmarkStart w:id="106" w:name="_Toc416440362"/>
      <w:r>
        <w:rPr>
          <w:rStyle w:val="CharSectno"/>
        </w:rPr>
        <w:t>37</w:t>
      </w:r>
      <w:r>
        <w:t>.</w:t>
      </w:r>
      <w:r>
        <w:tab/>
        <w:t>Person served with freezing notice to declare any other interested party</w:t>
      </w:r>
      <w:bookmarkEnd w:id="105"/>
      <w:bookmarkEnd w:id="10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07" w:name="_Toc375059118"/>
      <w:bookmarkStart w:id="108" w:name="_Toc416440363"/>
      <w:r>
        <w:rPr>
          <w:rStyle w:val="CharSectno"/>
        </w:rPr>
        <w:t>38</w:t>
      </w:r>
      <w:r>
        <w:t>.</w:t>
      </w:r>
      <w:r>
        <w:tab/>
        <w:t>Freezing notices for registrable real property, duration of and notices about</w:t>
      </w:r>
      <w:bookmarkEnd w:id="107"/>
      <w:bookmarkEnd w:id="10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109" w:name="_Toc375059119"/>
      <w:bookmarkStart w:id="110" w:name="_Toc416440364"/>
      <w:r>
        <w:rPr>
          <w:rStyle w:val="CharSectno"/>
        </w:rPr>
        <w:t>39</w:t>
      </w:r>
      <w:r>
        <w:t>.</w:t>
      </w:r>
      <w:r>
        <w:tab/>
        <w:t>Freezing notices for other property, duration of and notices about</w:t>
      </w:r>
      <w:bookmarkEnd w:id="109"/>
      <w:bookmarkEnd w:id="110"/>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r>
        <w:tab/>
        <w:t>[Section 39 amended by No. 42 of 2011 s. 13.]</w:t>
      </w:r>
    </w:p>
    <w:p>
      <w:pPr>
        <w:pStyle w:val="Heading5"/>
      </w:pPr>
      <w:bookmarkStart w:id="111" w:name="_Toc375059120"/>
      <w:bookmarkStart w:id="112" w:name="_Toc416440365"/>
      <w:r>
        <w:rPr>
          <w:rStyle w:val="CharSectno"/>
        </w:rPr>
        <w:t>40</w:t>
      </w:r>
      <w:r>
        <w:t>.</w:t>
      </w:r>
      <w:r>
        <w:tab/>
        <w:t>Freezing notices, cancelling etc.</w:t>
      </w:r>
      <w:bookmarkEnd w:id="111"/>
      <w:bookmarkEnd w:id="112"/>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13" w:name="_Toc375059121"/>
      <w:bookmarkStart w:id="114" w:name="_Toc416440168"/>
      <w:bookmarkStart w:id="115" w:name="_Toc416440366"/>
      <w:r>
        <w:rPr>
          <w:rStyle w:val="CharDivNo"/>
        </w:rPr>
        <w:t>Division 3</w:t>
      </w:r>
      <w:r>
        <w:t xml:space="preserve"> — </w:t>
      </w:r>
      <w:r>
        <w:rPr>
          <w:rStyle w:val="CharDivText"/>
        </w:rPr>
        <w:t>Freezing orders for confiscable property</w:t>
      </w:r>
      <w:bookmarkEnd w:id="113"/>
      <w:bookmarkEnd w:id="114"/>
      <w:bookmarkEnd w:id="115"/>
    </w:p>
    <w:p>
      <w:pPr>
        <w:pStyle w:val="Heading5"/>
        <w:spacing w:before="240"/>
      </w:pPr>
      <w:bookmarkStart w:id="116" w:name="_Toc375059122"/>
      <w:bookmarkStart w:id="117" w:name="_Toc416440367"/>
      <w:r>
        <w:rPr>
          <w:rStyle w:val="CharSectno"/>
        </w:rPr>
        <w:t>41</w:t>
      </w:r>
      <w:r>
        <w:t>.</w:t>
      </w:r>
      <w:r>
        <w:tab/>
        <w:t>Freezing orders, applying for</w:t>
      </w:r>
      <w:bookmarkEnd w:id="116"/>
      <w:bookmarkEnd w:id="117"/>
    </w:p>
    <w:p>
      <w:pPr>
        <w:pStyle w:val="Subsection"/>
      </w:pPr>
      <w:r>
        <w:tab/>
        <w:t>(1)</w:t>
      </w:r>
      <w:r>
        <w:tab/>
        <w:t>The DPP may apply to the court for a freezing order for property.</w:t>
      </w:r>
    </w:p>
    <w:p>
      <w:pPr>
        <w:pStyle w:val="Subsection"/>
      </w:pPr>
      <w:r>
        <w:tab/>
        <w:t>(2)</w:t>
      </w:r>
      <w:r>
        <w:tab/>
        <w:t>An application may be made ex parte.</w:t>
      </w:r>
    </w:p>
    <w:p>
      <w:pPr>
        <w:pStyle w:val="Heading5"/>
        <w:spacing w:before="240"/>
      </w:pPr>
      <w:bookmarkStart w:id="118" w:name="_Toc375059123"/>
      <w:bookmarkStart w:id="119" w:name="_Toc416440368"/>
      <w:r>
        <w:rPr>
          <w:rStyle w:val="CharSectno"/>
        </w:rPr>
        <w:t>42</w:t>
      </w:r>
      <w:r>
        <w:t>.</w:t>
      </w:r>
      <w:r>
        <w:tab/>
        <w:t>Proceedings for freezing orders, court’s powers in</w:t>
      </w:r>
      <w:bookmarkEnd w:id="118"/>
      <w:bookmarkEnd w:id="119"/>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20" w:name="_Toc375059124"/>
      <w:bookmarkStart w:id="121" w:name="_Toc416440369"/>
      <w:r>
        <w:rPr>
          <w:rStyle w:val="CharSectno"/>
        </w:rPr>
        <w:t>43</w:t>
      </w:r>
      <w:r>
        <w:t>.</w:t>
      </w:r>
      <w:r>
        <w:tab/>
        <w:t>Freezing orders, making</w:t>
      </w:r>
      <w:bookmarkEnd w:id="120"/>
      <w:bookmarkEnd w:id="121"/>
      <w:r>
        <w:t xml:space="preserve"> </w:t>
      </w:r>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122" w:name="_Toc375059125"/>
      <w:bookmarkStart w:id="123" w:name="_Toc416440370"/>
      <w:r>
        <w:rPr>
          <w:rStyle w:val="CharSectno"/>
        </w:rPr>
        <w:t>44</w:t>
      </w:r>
      <w:r>
        <w:t>.</w:t>
      </w:r>
      <w:r>
        <w:tab/>
        <w:t>Freezing orders, court’s duties when considering applications for</w:t>
      </w:r>
      <w:bookmarkEnd w:id="122"/>
      <w:bookmarkEnd w:id="123"/>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24" w:name="_Toc375059126"/>
      <w:bookmarkStart w:id="125" w:name="_Toc416440371"/>
      <w:r>
        <w:rPr>
          <w:rStyle w:val="CharSectno"/>
        </w:rPr>
        <w:t>45</w:t>
      </w:r>
      <w:r>
        <w:t>.</w:t>
      </w:r>
      <w:r>
        <w:tab/>
        <w:t>Freezing orders, court’s powers when making</w:t>
      </w:r>
      <w:bookmarkEnd w:id="124"/>
      <w:bookmarkEnd w:id="125"/>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126" w:name="_Toc375059127"/>
      <w:bookmarkStart w:id="127" w:name="_Toc416440372"/>
      <w:r>
        <w:rPr>
          <w:rStyle w:val="CharSectno"/>
        </w:rPr>
        <w:t>46</w:t>
      </w:r>
      <w:r>
        <w:t>.</w:t>
      </w:r>
      <w:r>
        <w:tab/>
        <w:t>Freezing orders, service and notice of</w:t>
      </w:r>
      <w:bookmarkEnd w:id="126"/>
      <w:bookmarkEnd w:id="12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by No. 42 of 2011 s. 14.]</w:t>
      </w:r>
    </w:p>
    <w:p>
      <w:pPr>
        <w:pStyle w:val="Heading5"/>
      </w:pPr>
      <w:bookmarkStart w:id="128" w:name="_Toc375059128"/>
      <w:bookmarkStart w:id="129" w:name="_Toc416440373"/>
      <w:r>
        <w:rPr>
          <w:rStyle w:val="CharSectno"/>
        </w:rPr>
        <w:t>47</w:t>
      </w:r>
      <w:r>
        <w:t>.</w:t>
      </w:r>
      <w:r>
        <w:tab/>
        <w:t>Person served with freezing order to declare any other interested party</w:t>
      </w:r>
      <w:bookmarkEnd w:id="128"/>
      <w:bookmarkEnd w:id="129"/>
    </w:p>
    <w:p>
      <w:pPr>
        <w:pStyle w:val="Subsection"/>
        <w:spacing w:before="100"/>
      </w:pPr>
      <w:r>
        <w:tab/>
        <w:t>(1)</w:t>
      </w:r>
      <w:r>
        <w:tab/>
        <w:t>A person who is served under section 46 with a copy of a freezing order and a notice must give a statutory declaration to the DPP.</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spacing w:before="180"/>
      </w:pPr>
      <w:bookmarkStart w:id="130" w:name="_Toc375059129"/>
      <w:bookmarkStart w:id="131" w:name="_Toc416440374"/>
      <w:r>
        <w:rPr>
          <w:rStyle w:val="CharSectno"/>
        </w:rPr>
        <w:t>48</w:t>
      </w:r>
      <w:r>
        <w:t>.</w:t>
      </w:r>
      <w:r>
        <w:tab/>
        <w:t>Freezing orders for registrable real property, duration of and notices about</w:t>
      </w:r>
      <w:bookmarkEnd w:id="130"/>
      <w:bookmarkEnd w:id="131"/>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spacing w:before="180"/>
      </w:pPr>
      <w:bookmarkStart w:id="132" w:name="_Toc375059130"/>
      <w:bookmarkStart w:id="133" w:name="_Toc416440375"/>
      <w:r>
        <w:rPr>
          <w:rStyle w:val="CharSectno"/>
        </w:rPr>
        <w:t>49</w:t>
      </w:r>
      <w:r>
        <w:t>.</w:t>
      </w:r>
      <w:r>
        <w:tab/>
        <w:t>Freezing orders for other property, duration of and notices about</w:t>
      </w:r>
      <w:bookmarkEnd w:id="132"/>
      <w:bookmarkEnd w:id="133"/>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134" w:name="_Toc375059131"/>
      <w:bookmarkStart w:id="135" w:name="_Toc416440178"/>
      <w:bookmarkStart w:id="136" w:name="_Toc416440376"/>
      <w:r>
        <w:rPr>
          <w:rStyle w:val="CharDivNo"/>
        </w:rPr>
        <w:t>Division 4</w:t>
      </w:r>
      <w:r>
        <w:t xml:space="preserve"> — </w:t>
      </w:r>
      <w:r>
        <w:rPr>
          <w:rStyle w:val="CharDivText"/>
        </w:rPr>
        <w:t>Dealing with seized or frozen property</w:t>
      </w:r>
      <w:bookmarkEnd w:id="134"/>
      <w:bookmarkEnd w:id="135"/>
      <w:bookmarkEnd w:id="136"/>
    </w:p>
    <w:p>
      <w:pPr>
        <w:pStyle w:val="Heading5"/>
        <w:spacing w:before="240"/>
      </w:pPr>
      <w:bookmarkStart w:id="137" w:name="_Toc375059132"/>
      <w:bookmarkStart w:id="138" w:name="_Toc416440377"/>
      <w:r>
        <w:rPr>
          <w:rStyle w:val="CharSectno"/>
        </w:rPr>
        <w:t>50</w:t>
      </w:r>
      <w:r>
        <w:t>.</w:t>
      </w:r>
      <w:r>
        <w:tab/>
        <w:t>Prohibited dealings</w:t>
      </w:r>
      <w:bookmarkEnd w:id="137"/>
      <w:bookmarkEnd w:id="138"/>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139" w:name="_Toc375059133"/>
      <w:bookmarkStart w:id="140" w:name="_Toc416440378"/>
      <w:r>
        <w:rPr>
          <w:rStyle w:val="CharSectno"/>
        </w:rPr>
        <w:t>51</w:t>
      </w:r>
      <w:r>
        <w:t>.</w:t>
      </w:r>
      <w:r>
        <w:tab/>
        <w:t>Effect of prohibited dealings in frozen property</w:t>
      </w:r>
      <w:bookmarkEnd w:id="139"/>
      <w:bookmarkEnd w:id="140"/>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141" w:name="_Toc375059134"/>
      <w:bookmarkStart w:id="142" w:name="_Toc416440379"/>
      <w:r>
        <w:rPr>
          <w:rStyle w:val="CharSectno"/>
        </w:rPr>
        <w:t>52</w:t>
      </w:r>
      <w:r>
        <w:t>.</w:t>
      </w:r>
      <w:r>
        <w:tab/>
        <w:t>Permitted dealings in mortgaged property</w:t>
      </w:r>
      <w:bookmarkEnd w:id="141"/>
      <w:bookmarkEnd w:id="142"/>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143" w:name="_Toc375059135"/>
      <w:bookmarkStart w:id="144" w:name="_Toc416440182"/>
      <w:bookmarkStart w:id="145" w:name="_Toc416440380"/>
      <w:r>
        <w:rPr>
          <w:rStyle w:val="CharPartNo"/>
        </w:rPr>
        <w:t>Part 5</w:t>
      </w:r>
      <w:r>
        <w:t xml:space="preserve"> — </w:t>
      </w:r>
      <w:r>
        <w:rPr>
          <w:rStyle w:val="CharPartText"/>
        </w:rPr>
        <w:t>Investigation and search</w:t>
      </w:r>
      <w:bookmarkEnd w:id="143"/>
      <w:bookmarkEnd w:id="144"/>
      <w:bookmarkEnd w:id="145"/>
    </w:p>
    <w:p>
      <w:pPr>
        <w:pStyle w:val="Heading3"/>
      </w:pPr>
      <w:bookmarkStart w:id="146" w:name="_Toc375059136"/>
      <w:bookmarkStart w:id="147" w:name="_Toc416440183"/>
      <w:bookmarkStart w:id="148" w:name="_Toc416440381"/>
      <w:r>
        <w:rPr>
          <w:rStyle w:val="CharDivNo"/>
        </w:rPr>
        <w:t>Division 1</w:t>
      </w:r>
      <w:r>
        <w:t xml:space="preserve"> — </w:t>
      </w:r>
      <w:r>
        <w:rPr>
          <w:rStyle w:val="CharDivText"/>
        </w:rPr>
        <w:t>Preliminary inquiries</w:t>
      </w:r>
      <w:bookmarkEnd w:id="146"/>
      <w:bookmarkEnd w:id="147"/>
      <w:bookmarkEnd w:id="148"/>
    </w:p>
    <w:p>
      <w:pPr>
        <w:pStyle w:val="Heading5"/>
      </w:pPr>
      <w:bookmarkStart w:id="149" w:name="_Toc375059137"/>
      <w:bookmarkStart w:id="150" w:name="_Toc416440382"/>
      <w:r>
        <w:rPr>
          <w:rStyle w:val="CharSectno"/>
        </w:rPr>
        <w:t>53</w:t>
      </w:r>
      <w:r>
        <w:t>.</w:t>
      </w:r>
      <w:r>
        <w:tab/>
        <w:t>Financial institutions may volunteer information</w:t>
      </w:r>
      <w:bookmarkEnd w:id="149"/>
      <w:bookmarkEnd w:id="150"/>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151" w:name="_Toc375059138"/>
      <w:bookmarkStart w:id="152" w:name="_Toc416440383"/>
      <w:r>
        <w:rPr>
          <w:rStyle w:val="CharSectno"/>
        </w:rPr>
        <w:t>54</w:t>
      </w:r>
      <w:r>
        <w:t>.</w:t>
      </w:r>
      <w:r>
        <w:tab/>
        <w:t>Financial institutions may be required to give information</w:t>
      </w:r>
      <w:bookmarkEnd w:id="151"/>
      <w:bookmarkEnd w:id="152"/>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153" w:name="_Toc375059139"/>
      <w:bookmarkStart w:id="154" w:name="_Toc416440384"/>
      <w:r>
        <w:rPr>
          <w:rStyle w:val="CharSectno"/>
        </w:rPr>
        <w:t>55</w:t>
      </w:r>
      <w:r>
        <w:t>.</w:t>
      </w:r>
      <w:r>
        <w:tab/>
        <w:t>Financial institution giving information under s. 53 or 54, protection for</w:t>
      </w:r>
      <w:bookmarkEnd w:id="153"/>
      <w:bookmarkEnd w:id="154"/>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55" w:name="_Toc375059140"/>
      <w:bookmarkStart w:id="156" w:name="_Toc416440385"/>
      <w:r>
        <w:rPr>
          <w:rStyle w:val="CharSectno"/>
        </w:rPr>
        <w:t>56</w:t>
      </w:r>
      <w:r>
        <w:t>.</w:t>
      </w:r>
      <w:r>
        <w:tab/>
        <w:t>Financial institution giving false or misleading information under s. 53 or 54, offence</w:t>
      </w:r>
      <w:bookmarkEnd w:id="155"/>
      <w:bookmarkEnd w:id="156"/>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57" w:name="_Toc375059141"/>
      <w:bookmarkStart w:id="158" w:name="_Toc416440188"/>
      <w:bookmarkStart w:id="159" w:name="_Toc416440386"/>
      <w:r>
        <w:rPr>
          <w:rStyle w:val="CharDivNo"/>
        </w:rPr>
        <w:t>Division 2</w:t>
      </w:r>
      <w:r>
        <w:t xml:space="preserve"> — </w:t>
      </w:r>
      <w:r>
        <w:rPr>
          <w:rStyle w:val="CharDivText"/>
        </w:rPr>
        <w:t>Examinations</w:t>
      </w:r>
      <w:bookmarkEnd w:id="157"/>
      <w:bookmarkEnd w:id="158"/>
      <w:bookmarkEnd w:id="159"/>
    </w:p>
    <w:p>
      <w:pPr>
        <w:pStyle w:val="Heading5"/>
      </w:pPr>
      <w:bookmarkStart w:id="160" w:name="_Toc375059142"/>
      <w:bookmarkStart w:id="161" w:name="_Toc416440387"/>
      <w:r>
        <w:rPr>
          <w:rStyle w:val="CharSectno"/>
        </w:rPr>
        <w:t>57</w:t>
      </w:r>
      <w:r>
        <w:t>.</w:t>
      </w:r>
      <w:r>
        <w:tab/>
        <w:t>Examination of person, applying for order for</w:t>
      </w:r>
      <w:bookmarkEnd w:id="160"/>
      <w:bookmarkEnd w:id="16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62" w:name="_Toc375059143"/>
      <w:bookmarkStart w:id="163" w:name="_Toc416440388"/>
      <w:r>
        <w:rPr>
          <w:rStyle w:val="CharSectno"/>
        </w:rPr>
        <w:t>58</w:t>
      </w:r>
      <w:r>
        <w:t>.</w:t>
      </w:r>
      <w:r>
        <w:tab/>
        <w:t>Examination orders, court’s powers when making</w:t>
      </w:r>
      <w:bookmarkEnd w:id="162"/>
      <w:bookmarkEnd w:id="16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164" w:name="_Toc375059144"/>
      <w:bookmarkStart w:id="165" w:name="_Toc416440389"/>
      <w:r>
        <w:rPr>
          <w:rStyle w:val="CharSectno"/>
        </w:rPr>
        <w:t>59</w:t>
      </w:r>
      <w:r>
        <w:t>.</w:t>
      </w:r>
      <w:r>
        <w:tab/>
        <w:t>Examination orders, service of</w:t>
      </w:r>
      <w:bookmarkEnd w:id="164"/>
      <w:bookmarkEnd w:id="165"/>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166" w:name="_Toc375059145"/>
      <w:bookmarkStart w:id="167" w:name="_Toc416440390"/>
      <w:r>
        <w:rPr>
          <w:rStyle w:val="CharSectno"/>
        </w:rPr>
        <w:t>60</w:t>
      </w:r>
      <w:r>
        <w:t>.</w:t>
      </w:r>
      <w:r>
        <w:tab/>
        <w:t>Examinations, conduct of and representation at</w:t>
      </w:r>
      <w:bookmarkEnd w:id="166"/>
      <w:bookmarkEnd w:id="167"/>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168" w:name="_Toc375059146"/>
      <w:bookmarkStart w:id="169" w:name="_Toc416440391"/>
      <w:r>
        <w:rPr>
          <w:rStyle w:val="CharSectno"/>
        </w:rPr>
        <w:t>61</w:t>
      </w:r>
      <w:r>
        <w:t>.</w:t>
      </w:r>
      <w:r>
        <w:tab/>
        <w:t>Examination orders, contravening and admissibility of information given under</w:t>
      </w:r>
      <w:bookmarkEnd w:id="168"/>
      <w:bookmarkEnd w:id="169"/>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170" w:name="_Toc375059147"/>
      <w:bookmarkStart w:id="171" w:name="_Toc416440194"/>
      <w:bookmarkStart w:id="172" w:name="_Toc416440392"/>
      <w:r>
        <w:rPr>
          <w:rStyle w:val="CharDivNo"/>
        </w:rPr>
        <w:t>Division 3</w:t>
      </w:r>
      <w:r>
        <w:t xml:space="preserve"> — </w:t>
      </w:r>
      <w:r>
        <w:rPr>
          <w:rStyle w:val="CharDivText"/>
        </w:rPr>
        <w:t>Production of documents</w:t>
      </w:r>
      <w:bookmarkEnd w:id="170"/>
      <w:bookmarkEnd w:id="171"/>
      <w:bookmarkEnd w:id="172"/>
    </w:p>
    <w:p>
      <w:pPr>
        <w:pStyle w:val="Heading5"/>
      </w:pPr>
      <w:bookmarkStart w:id="173" w:name="_Toc375059148"/>
      <w:bookmarkStart w:id="174" w:name="_Toc416440393"/>
      <w:r>
        <w:rPr>
          <w:rStyle w:val="CharSectno"/>
        </w:rPr>
        <w:t>62</w:t>
      </w:r>
      <w:r>
        <w:t>.</w:t>
      </w:r>
      <w:r>
        <w:tab/>
        <w:t>Production orders, applying for</w:t>
      </w:r>
      <w:bookmarkEnd w:id="173"/>
      <w:bookmarkEnd w:id="174"/>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175" w:name="_Toc375059149"/>
      <w:bookmarkStart w:id="176" w:name="_Toc416440394"/>
      <w:r>
        <w:rPr>
          <w:rStyle w:val="CharSectno"/>
        </w:rPr>
        <w:t>63</w:t>
      </w:r>
      <w:r>
        <w:t>.</w:t>
      </w:r>
      <w:r>
        <w:tab/>
        <w:t>Production orders, making</w:t>
      </w:r>
      <w:bookmarkEnd w:id="175"/>
      <w:bookmarkEnd w:id="176"/>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177" w:name="_Toc375059150"/>
      <w:bookmarkStart w:id="178" w:name="_Toc416440395"/>
      <w:r>
        <w:rPr>
          <w:rStyle w:val="CharSectno"/>
        </w:rPr>
        <w:t>64</w:t>
      </w:r>
      <w:r>
        <w:t>.</w:t>
      </w:r>
      <w:r>
        <w:tab/>
        <w:t>Property</w:t>
      </w:r>
      <w:r>
        <w:noBreakHyphen/>
        <w:t>tracking documents, inspection etc. of</w:t>
      </w:r>
      <w:bookmarkEnd w:id="177"/>
      <w:bookmarkEnd w:id="178"/>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179" w:name="_Toc375059151"/>
      <w:bookmarkStart w:id="180" w:name="_Toc416440396"/>
      <w:r>
        <w:rPr>
          <w:rStyle w:val="CharSectno"/>
        </w:rPr>
        <w:t>65</w:t>
      </w:r>
      <w:r>
        <w:t>.</w:t>
      </w:r>
      <w:r>
        <w:tab/>
        <w:t>Production orders, contravening and admissibility of information given under</w:t>
      </w:r>
      <w:bookmarkEnd w:id="179"/>
      <w:bookmarkEnd w:id="180"/>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 and</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181" w:name="_Toc375059152"/>
      <w:bookmarkStart w:id="182" w:name="_Toc416440397"/>
      <w:r>
        <w:rPr>
          <w:rStyle w:val="CharSectno"/>
        </w:rPr>
        <w:t>66</w:t>
      </w:r>
      <w:r>
        <w:t>.</w:t>
      </w:r>
      <w:r>
        <w:tab/>
        <w:t>Production orders, varying</w:t>
      </w:r>
      <w:bookmarkEnd w:id="181"/>
      <w:bookmarkEnd w:id="1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183" w:name="_Toc375059153"/>
      <w:bookmarkStart w:id="184" w:name="_Toc416440200"/>
      <w:bookmarkStart w:id="185" w:name="_Toc416440398"/>
      <w:r>
        <w:rPr>
          <w:rStyle w:val="CharDivNo"/>
        </w:rPr>
        <w:t>Division 4</w:t>
      </w:r>
      <w:r>
        <w:t xml:space="preserve"> — </w:t>
      </w:r>
      <w:r>
        <w:rPr>
          <w:rStyle w:val="CharDivText"/>
        </w:rPr>
        <w:t>Monitoring financial transactions</w:t>
      </w:r>
      <w:bookmarkEnd w:id="183"/>
      <w:bookmarkEnd w:id="184"/>
      <w:bookmarkEnd w:id="185"/>
    </w:p>
    <w:p>
      <w:pPr>
        <w:pStyle w:val="Heading5"/>
      </w:pPr>
      <w:bookmarkStart w:id="186" w:name="_Toc375059154"/>
      <w:bookmarkStart w:id="187" w:name="_Toc416440399"/>
      <w:r>
        <w:rPr>
          <w:rStyle w:val="CharSectno"/>
        </w:rPr>
        <w:t>67</w:t>
      </w:r>
      <w:r>
        <w:t>.</w:t>
      </w:r>
      <w:r>
        <w:tab/>
        <w:t>Monitoring orders and suspension orders, applying for</w:t>
      </w:r>
      <w:bookmarkEnd w:id="186"/>
      <w:bookmarkEnd w:id="187"/>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88" w:name="_Toc375059155"/>
      <w:bookmarkStart w:id="189" w:name="_Toc416440400"/>
      <w:r>
        <w:rPr>
          <w:rStyle w:val="CharSectno"/>
        </w:rPr>
        <w:t>68</w:t>
      </w:r>
      <w:r>
        <w:t>.</w:t>
      </w:r>
      <w:r>
        <w:tab/>
        <w:t>Monitoring orders and suspension orders, making</w:t>
      </w:r>
      <w:bookmarkEnd w:id="188"/>
      <w:bookmarkEnd w:id="189"/>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 and</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90" w:name="_Toc375059156"/>
      <w:bookmarkStart w:id="191" w:name="_Toc416440401"/>
      <w:r>
        <w:rPr>
          <w:rStyle w:val="CharSectno"/>
        </w:rPr>
        <w:t>69</w:t>
      </w:r>
      <w:r>
        <w:t>.</w:t>
      </w:r>
      <w:r>
        <w:tab/>
        <w:t>Contravening monitoring order or suspension order, offence</w:t>
      </w:r>
      <w:bookmarkEnd w:id="190"/>
      <w:bookmarkEnd w:id="191"/>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92" w:name="_Toc375059157"/>
      <w:bookmarkStart w:id="193" w:name="_Toc416440204"/>
      <w:bookmarkStart w:id="194" w:name="_Toc416440402"/>
      <w:r>
        <w:rPr>
          <w:rStyle w:val="CharDivNo"/>
        </w:rPr>
        <w:t>Division 5</w:t>
      </w:r>
      <w:r>
        <w:t xml:space="preserve"> — </w:t>
      </w:r>
      <w:r>
        <w:rPr>
          <w:rStyle w:val="CharDivText"/>
        </w:rPr>
        <w:t>Secrecy requirements</w:t>
      </w:r>
      <w:bookmarkEnd w:id="192"/>
      <w:bookmarkEnd w:id="193"/>
      <w:bookmarkEnd w:id="194"/>
    </w:p>
    <w:p>
      <w:pPr>
        <w:pStyle w:val="Heading5"/>
      </w:pPr>
      <w:bookmarkStart w:id="195" w:name="_Toc375059158"/>
      <w:bookmarkStart w:id="196" w:name="_Toc416440403"/>
      <w:r>
        <w:rPr>
          <w:rStyle w:val="CharSectno"/>
        </w:rPr>
        <w:t>70</w:t>
      </w:r>
      <w:r>
        <w:t>.</w:t>
      </w:r>
      <w:r>
        <w:tab/>
        <w:t>Disclosure of certain information restricted, offence</w:t>
      </w:r>
      <w:bookmarkEnd w:id="195"/>
      <w:bookmarkEnd w:id="196"/>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97" w:name="_Toc375059159"/>
      <w:bookmarkStart w:id="198" w:name="_Toc416440404"/>
      <w:r>
        <w:rPr>
          <w:rStyle w:val="CharSectno"/>
        </w:rPr>
        <w:t>71</w:t>
      </w:r>
      <w:r>
        <w:t>.</w:t>
      </w:r>
      <w:r>
        <w:tab/>
        <w:t>Who restricted disclosures may be made to</w:t>
      </w:r>
      <w:bookmarkEnd w:id="197"/>
      <w:bookmarkEnd w:id="198"/>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99" w:name="_Toc375059160"/>
      <w:bookmarkStart w:id="200" w:name="_Toc416440405"/>
      <w:r>
        <w:rPr>
          <w:rStyle w:val="CharSectno"/>
        </w:rPr>
        <w:t>72</w:t>
      </w:r>
      <w:r>
        <w:t>.</w:t>
      </w:r>
      <w:r>
        <w:tab/>
        <w:t>Disclosure to court</w:t>
      </w:r>
      <w:bookmarkEnd w:id="199"/>
      <w:bookmarkEnd w:id="200"/>
    </w:p>
    <w:p>
      <w:pPr>
        <w:pStyle w:val="Subsection"/>
      </w:pPr>
      <w:r>
        <w:tab/>
      </w:r>
      <w:r>
        <w:tab/>
        <w:t>A person is not required to make a restricted disclosure to any court for any purpose.</w:t>
      </w:r>
    </w:p>
    <w:p>
      <w:pPr>
        <w:pStyle w:val="Heading3"/>
      </w:pPr>
      <w:bookmarkStart w:id="201" w:name="_Toc375059161"/>
      <w:bookmarkStart w:id="202" w:name="_Toc416440208"/>
      <w:bookmarkStart w:id="203" w:name="_Toc416440406"/>
      <w:r>
        <w:rPr>
          <w:rStyle w:val="CharDivNo"/>
        </w:rPr>
        <w:t>Division 6</w:t>
      </w:r>
      <w:r>
        <w:t xml:space="preserve"> — </w:t>
      </w:r>
      <w:r>
        <w:rPr>
          <w:rStyle w:val="CharDivText"/>
        </w:rPr>
        <w:t>Detention, search and seizure</w:t>
      </w:r>
      <w:bookmarkEnd w:id="201"/>
      <w:bookmarkEnd w:id="202"/>
      <w:bookmarkEnd w:id="203"/>
    </w:p>
    <w:p>
      <w:pPr>
        <w:pStyle w:val="Heading5"/>
        <w:spacing w:before="180"/>
      </w:pPr>
      <w:bookmarkStart w:id="204" w:name="_Toc375059162"/>
      <w:bookmarkStart w:id="205" w:name="_Toc416440407"/>
      <w:r>
        <w:rPr>
          <w:rStyle w:val="CharSectno"/>
        </w:rPr>
        <w:t>73</w:t>
      </w:r>
      <w:r>
        <w:t>.</w:t>
      </w:r>
      <w:r>
        <w:tab/>
        <w:t>Confiscable property etc., powers to search etc. people for</w:t>
      </w:r>
      <w:bookmarkEnd w:id="204"/>
      <w:bookmarkEnd w:id="205"/>
    </w:p>
    <w:p>
      <w:pPr>
        <w:pStyle w:val="Subsection"/>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his or her powers under subsection (1) or (2), a police officer may stop and detain a vehicle.</w:t>
      </w:r>
    </w:p>
    <w:p>
      <w:pPr>
        <w:pStyle w:val="Subsection"/>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spacing w:before="180"/>
      </w:pPr>
      <w:bookmarkStart w:id="206" w:name="_Toc375059163"/>
      <w:bookmarkStart w:id="207" w:name="_Toc416440408"/>
      <w:r>
        <w:rPr>
          <w:rStyle w:val="CharSectno"/>
        </w:rPr>
        <w:t>74</w:t>
      </w:r>
      <w:r>
        <w:t>.</w:t>
      </w:r>
      <w:r>
        <w:tab/>
        <w:t>Search warrants</w:t>
      </w:r>
      <w:bookmarkEnd w:id="206"/>
      <w:bookmarkEnd w:id="207"/>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208" w:name="_Toc375059164"/>
      <w:bookmarkStart w:id="209" w:name="_Toc416440409"/>
      <w:r>
        <w:rPr>
          <w:rStyle w:val="CharSectno"/>
        </w:rPr>
        <w:t>75</w:t>
      </w:r>
      <w:r>
        <w:t>.</w:t>
      </w:r>
      <w:r>
        <w:tab/>
        <w:t>Search of person under s. 73 or 74, who may perform</w:t>
      </w:r>
      <w:bookmarkEnd w:id="208"/>
      <w:bookmarkEnd w:id="209"/>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keepLines w:val="0"/>
      </w:pPr>
      <w:bookmarkStart w:id="210" w:name="_Toc375059165"/>
      <w:bookmarkStart w:id="211" w:name="_Toc416440410"/>
      <w:r>
        <w:rPr>
          <w:rStyle w:val="CharSectno"/>
        </w:rPr>
        <w:t>76</w:t>
      </w:r>
      <w:r>
        <w:t>.</w:t>
      </w:r>
      <w:r>
        <w:tab/>
        <w:t>Additional powers for powers under s. 73 and 74</w:t>
      </w:r>
      <w:bookmarkEnd w:id="210"/>
      <w:bookmarkEnd w:id="211"/>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212" w:name="_Toc375059166"/>
      <w:bookmarkStart w:id="213" w:name="_Toc416440411"/>
      <w:r>
        <w:rPr>
          <w:rStyle w:val="CharSectno"/>
        </w:rPr>
        <w:t>77</w:t>
      </w:r>
      <w:r>
        <w:t>.</w:t>
      </w:r>
      <w:r>
        <w:tab/>
        <w:t>Warrant under s. 74 extends to documents produced later</w:t>
      </w:r>
      <w:bookmarkEnd w:id="212"/>
      <w:bookmarkEnd w:id="213"/>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214" w:name="_Toc375059167"/>
      <w:bookmarkStart w:id="215" w:name="_Toc416440412"/>
      <w:r>
        <w:rPr>
          <w:rStyle w:val="CharSectno"/>
        </w:rPr>
        <w:t>78</w:t>
      </w:r>
      <w:r>
        <w:t>.</w:t>
      </w:r>
      <w:r>
        <w:tab/>
        <w:t>Other laws on search warrants not affected</w:t>
      </w:r>
      <w:bookmarkEnd w:id="214"/>
      <w:bookmarkEnd w:id="215"/>
    </w:p>
    <w:p>
      <w:pPr>
        <w:pStyle w:val="Subsection"/>
      </w:pPr>
      <w:r>
        <w:tab/>
      </w:r>
      <w:r>
        <w:tab/>
        <w:t>Nothing in this Act affects the operation of any other enactment requiring or authorising a police officer to obtain a warrant to enter or search property.</w:t>
      </w:r>
    </w:p>
    <w:p>
      <w:pPr>
        <w:pStyle w:val="Heading2"/>
      </w:pPr>
      <w:bookmarkStart w:id="216" w:name="_Toc375059168"/>
      <w:bookmarkStart w:id="217" w:name="_Toc416440215"/>
      <w:bookmarkStart w:id="218" w:name="_Toc416440413"/>
      <w:r>
        <w:rPr>
          <w:rStyle w:val="CharPartNo"/>
        </w:rPr>
        <w:t>Part 6</w:t>
      </w:r>
      <w:r>
        <w:rPr>
          <w:rStyle w:val="CharDivNo"/>
        </w:rPr>
        <w:t xml:space="preserve"> </w:t>
      </w:r>
      <w:r>
        <w:t>—</w:t>
      </w:r>
      <w:r>
        <w:rPr>
          <w:rStyle w:val="CharDivText"/>
        </w:rPr>
        <w:t xml:space="preserve"> </w:t>
      </w:r>
      <w:r>
        <w:rPr>
          <w:rStyle w:val="CharPartText"/>
        </w:rPr>
        <w:t>Objections to confiscation</w:t>
      </w:r>
      <w:bookmarkEnd w:id="216"/>
      <w:bookmarkEnd w:id="217"/>
      <w:bookmarkEnd w:id="218"/>
    </w:p>
    <w:p>
      <w:pPr>
        <w:pStyle w:val="Heading5"/>
      </w:pPr>
      <w:bookmarkStart w:id="219" w:name="_Toc375059169"/>
      <w:bookmarkStart w:id="220" w:name="_Toc416440414"/>
      <w:r>
        <w:rPr>
          <w:rStyle w:val="CharSectno"/>
        </w:rPr>
        <w:t>79</w:t>
      </w:r>
      <w:r>
        <w:t>.</w:t>
      </w:r>
      <w:r>
        <w:tab/>
        <w:t>Confiscation of frozen property, objecting to</w:t>
      </w:r>
      <w:bookmarkEnd w:id="219"/>
      <w:bookmarkEnd w:id="220"/>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221" w:name="_Toc375059170"/>
      <w:bookmarkStart w:id="222" w:name="_Toc416440415"/>
      <w:r>
        <w:rPr>
          <w:rStyle w:val="CharSectno"/>
        </w:rPr>
        <w:t>80</w:t>
      </w:r>
      <w:r>
        <w:t>.</w:t>
      </w:r>
      <w:r>
        <w:tab/>
        <w:t>Objection proceedings, State is party to</w:t>
      </w:r>
      <w:bookmarkEnd w:id="221"/>
      <w:bookmarkEnd w:id="222"/>
    </w:p>
    <w:p>
      <w:pPr>
        <w:pStyle w:val="Subsection"/>
      </w:pPr>
      <w:r>
        <w:tab/>
      </w:r>
      <w:r>
        <w:tab/>
        <w:t>The State is a party to proceedings on an objection.</w:t>
      </w:r>
    </w:p>
    <w:p>
      <w:pPr>
        <w:pStyle w:val="Heading5"/>
      </w:pPr>
      <w:bookmarkStart w:id="223" w:name="_Toc375059171"/>
      <w:bookmarkStart w:id="224" w:name="_Toc416440416"/>
      <w:r>
        <w:rPr>
          <w:rStyle w:val="CharSectno"/>
        </w:rPr>
        <w:t>81</w:t>
      </w:r>
      <w:r>
        <w:t>.</w:t>
      </w:r>
      <w:r>
        <w:tab/>
        <w:t>On objection, court may release frozen property under s. 82, 83 or 84</w:t>
      </w:r>
      <w:bookmarkEnd w:id="223"/>
      <w:bookmarkEnd w:id="224"/>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225" w:name="_Toc375059172"/>
      <w:bookmarkStart w:id="226" w:name="_Toc416440417"/>
      <w:r>
        <w:rPr>
          <w:rStyle w:val="CharSectno"/>
        </w:rPr>
        <w:t>82</w:t>
      </w:r>
      <w:r>
        <w:t>.</w:t>
      </w:r>
      <w:r>
        <w:tab/>
        <w:t>Crime</w:t>
      </w:r>
      <w:r>
        <w:noBreakHyphen/>
        <w:t>used property, release of</w:t>
      </w:r>
      <w:bookmarkEnd w:id="225"/>
      <w:bookmarkEnd w:id="226"/>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227" w:name="_Toc375059173"/>
      <w:bookmarkStart w:id="228" w:name="_Toc416440418"/>
      <w:r>
        <w:rPr>
          <w:rStyle w:val="CharSectno"/>
        </w:rPr>
        <w:t>83</w:t>
      </w:r>
      <w:r>
        <w:t>.</w:t>
      </w:r>
      <w:r>
        <w:tab/>
        <w:t>Crime</w:t>
      </w:r>
      <w:r>
        <w:noBreakHyphen/>
        <w:t>derived property, release of</w:t>
      </w:r>
      <w:bookmarkEnd w:id="227"/>
      <w:bookmarkEnd w:id="228"/>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229" w:name="_Toc375059174"/>
      <w:bookmarkStart w:id="230" w:name="_Toc416440419"/>
      <w:r>
        <w:rPr>
          <w:rStyle w:val="CharSectno"/>
        </w:rPr>
        <w:t>84</w:t>
      </w:r>
      <w:r>
        <w:t>.</w:t>
      </w:r>
      <w:r>
        <w:tab/>
        <w:t>Other frozen property, release of</w:t>
      </w:r>
      <w:bookmarkEnd w:id="229"/>
      <w:bookmarkEnd w:id="230"/>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231" w:name="_Toc375059175"/>
      <w:bookmarkStart w:id="232" w:name="_Toc416440420"/>
      <w:r>
        <w:rPr>
          <w:rStyle w:val="CharSectno"/>
        </w:rPr>
        <w:t>85</w:t>
      </w:r>
      <w:r>
        <w:t>.</w:t>
      </w:r>
      <w:r>
        <w:tab/>
        <w:t>Confiscated property, applying for release of</w:t>
      </w:r>
      <w:bookmarkEnd w:id="231"/>
      <w:bookmarkEnd w:id="232"/>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233" w:name="_Toc375059176"/>
      <w:bookmarkStart w:id="234" w:name="_Toc416440421"/>
      <w:r>
        <w:rPr>
          <w:rStyle w:val="CharSectno"/>
        </w:rPr>
        <w:t>86</w:t>
      </w:r>
      <w:r>
        <w:t>.</w:t>
      </w:r>
      <w:r>
        <w:tab/>
        <w:t>Application under s. 85, State is party to</w:t>
      </w:r>
      <w:bookmarkEnd w:id="233"/>
      <w:bookmarkEnd w:id="234"/>
    </w:p>
    <w:p>
      <w:pPr>
        <w:pStyle w:val="Subsection"/>
      </w:pPr>
      <w:r>
        <w:tab/>
      </w:r>
      <w:r>
        <w:tab/>
        <w:t>The State is a party to proceedings on an application under section 85.</w:t>
      </w:r>
    </w:p>
    <w:p>
      <w:pPr>
        <w:pStyle w:val="Heading5"/>
      </w:pPr>
      <w:bookmarkStart w:id="235" w:name="_Toc375059177"/>
      <w:bookmarkStart w:id="236" w:name="_Toc416440422"/>
      <w:r>
        <w:rPr>
          <w:rStyle w:val="CharSectno"/>
        </w:rPr>
        <w:t>87</w:t>
      </w:r>
      <w:r>
        <w:t>.</w:t>
      </w:r>
      <w:r>
        <w:tab/>
        <w:t>Confiscated property, release of</w:t>
      </w:r>
      <w:bookmarkEnd w:id="235"/>
      <w:bookmarkEnd w:id="236"/>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237" w:name="_Toc375059178"/>
      <w:bookmarkStart w:id="238" w:name="_Toc416440225"/>
      <w:bookmarkStart w:id="239" w:name="_Toc416440423"/>
      <w:r>
        <w:rPr>
          <w:rStyle w:val="CharPartNo"/>
        </w:rPr>
        <w:t>Part 7</w:t>
      </w:r>
      <w:r>
        <w:t xml:space="preserve"> — </w:t>
      </w:r>
      <w:r>
        <w:rPr>
          <w:rStyle w:val="CharPartText"/>
        </w:rPr>
        <w:t>Management of seized, frozen and confiscated property</w:t>
      </w:r>
      <w:bookmarkEnd w:id="237"/>
      <w:bookmarkEnd w:id="238"/>
      <w:bookmarkEnd w:id="239"/>
    </w:p>
    <w:p>
      <w:pPr>
        <w:pStyle w:val="Heading3"/>
      </w:pPr>
      <w:bookmarkStart w:id="240" w:name="_Toc375059179"/>
      <w:bookmarkStart w:id="241" w:name="_Toc416440226"/>
      <w:bookmarkStart w:id="242" w:name="_Toc416440424"/>
      <w:r>
        <w:rPr>
          <w:rStyle w:val="CharDivNo"/>
        </w:rPr>
        <w:t>Division 1</w:t>
      </w:r>
      <w:r>
        <w:t xml:space="preserve"> — </w:t>
      </w:r>
      <w:r>
        <w:rPr>
          <w:rStyle w:val="CharDivText"/>
        </w:rPr>
        <w:t>Control and management of property</w:t>
      </w:r>
      <w:bookmarkEnd w:id="240"/>
      <w:bookmarkEnd w:id="241"/>
      <w:bookmarkEnd w:id="242"/>
    </w:p>
    <w:p>
      <w:pPr>
        <w:pStyle w:val="Heading5"/>
      </w:pPr>
      <w:bookmarkStart w:id="243" w:name="_Toc375059180"/>
      <w:bookmarkStart w:id="244" w:name="_Toc416440425"/>
      <w:r>
        <w:rPr>
          <w:rStyle w:val="CharSectno"/>
        </w:rPr>
        <w:t>88</w:t>
      </w:r>
      <w:r>
        <w:t>.</w:t>
      </w:r>
      <w:r>
        <w:tab/>
        <w:t>Seized property, control etc. of</w:t>
      </w:r>
      <w:bookmarkEnd w:id="243"/>
      <w:bookmarkEnd w:id="244"/>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245" w:name="_Toc375059181"/>
      <w:bookmarkStart w:id="246" w:name="_Toc416440426"/>
      <w:r>
        <w:rPr>
          <w:rStyle w:val="CharSectno"/>
        </w:rPr>
        <w:t>89</w:t>
      </w:r>
      <w:r>
        <w:t>.</w:t>
      </w:r>
      <w:r>
        <w:tab/>
        <w:t>Frozen and confiscated property, control etc. of</w:t>
      </w:r>
      <w:bookmarkEnd w:id="245"/>
      <w:bookmarkEnd w:id="246"/>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247" w:name="_Toc375059182"/>
      <w:bookmarkStart w:id="248" w:name="_Toc416440427"/>
      <w:r>
        <w:rPr>
          <w:rStyle w:val="CharSectno"/>
        </w:rPr>
        <w:t>90</w:t>
      </w:r>
      <w:r>
        <w:t>.</w:t>
      </w:r>
      <w:r>
        <w:tab/>
        <w:t>Disposal of property, DPP’s powers as to contracts for etc.</w:t>
      </w:r>
      <w:bookmarkEnd w:id="247"/>
      <w:bookmarkEnd w:id="248"/>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249" w:name="_Toc375059183"/>
      <w:bookmarkStart w:id="250" w:name="_Toc416440428"/>
      <w:r>
        <w:rPr>
          <w:rStyle w:val="CharSectno"/>
        </w:rPr>
        <w:t>91</w:t>
      </w:r>
      <w:r>
        <w:t>.</w:t>
      </w:r>
      <w:r>
        <w:tab/>
        <w:t>Control etc. of frozen property by owner, court may order</w:t>
      </w:r>
      <w:bookmarkEnd w:id="249"/>
      <w:bookmarkEnd w:id="250"/>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251" w:name="_Toc375059184"/>
      <w:bookmarkStart w:id="252" w:name="_Toc416440429"/>
      <w:r>
        <w:rPr>
          <w:rStyle w:val="CharSectno"/>
        </w:rPr>
        <w:t>92</w:t>
      </w:r>
      <w:r>
        <w:t>.</w:t>
      </w:r>
      <w:r>
        <w:tab/>
        <w:t>Person controlling etc. property, duties of</w:t>
      </w:r>
      <w:bookmarkEnd w:id="251"/>
      <w:bookmarkEnd w:id="252"/>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253" w:name="_Toc375059185"/>
      <w:bookmarkStart w:id="254" w:name="_Toc416440232"/>
      <w:bookmarkStart w:id="255" w:name="_Toc416440430"/>
      <w:r>
        <w:rPr>
          <w:rStyle w:val="CharDivNo"/>
        </w:rPr>
        <w:t>Division 2</w:t>
      </w:r>
      <w:r>
        <w:t xml:space="preserve"> — </w:t>
      </w:r>
      <w:r>
        <w:rPr>
          <w:rStyle w:val="CharDivText"/>
        </w:rPr>
        <w:t>Disposal of deteriorating or undesirable property</w:t>
      </w:r>
      <w:bookmarkEnd w:id="253"/>
      <w:bookmarkEnd w:id="254"/>
      <w:bookmarkEnd w:id="255"/>
    </w:p>
    <w:p>
      <w:pPr>
        <w:pStyle w:val="Heading5"/>
      </w:pPr>
      <w:bookmarkStart w:id="256" w:name="_Toc375059186"/>
      <w:bookmarkStart w:id="257" w:name="_Toc416440431"/>
      <w:r>
        <w:rPr>
          <w:rStyle w:val="CharSectno"/>
        </w:rPr>
        <w:t>93</w:t>
      </w:r>
      <w:r>
        <w:t>.</w:t>
      </w:r>
      <w:r>
        <w:tab/>
        <w:t>Destruction of seized etc. property on grounds of public interest, court may order</w:t>
      </w:r>
      <w:bookmarkEnd w:id="256"/>
      <w:bookmarkEnd w:id="257"/>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258" w:name="_Toc375059187"/>
      <w:bookmarkStart w:id="259" w:name="_Toc416440432"/>
      <w:r>
        <w:rPr>
          <w:rStyle w:val="CharSectno"/>
        </w:rPr>
        <w:t>94</w:t>
      </w:r>
      <w:r>
        <w:t>.</w:t>
      </w:r>
      <w:r>
        <w:tab/>
        <w:t>Deteriorating frozen property, sale of</w:t>
      </w:r>
      <w:bookmarkEnd w:id="258"/>
      <w:bookmarkEnd w:id="259"/>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260" w:name="_Toc375059188"/>
      <w:bookmarkStart w:id="261" w:name="_Toc416440433"/>
      <w:r>
        <w:rPr>
          <w:rStyle w:val="CharSectno"/>
        </w:rPr>
        <w:t>95</w:t>
      </w:r>
      <w:r>
        <w:t>.</w:t>
      </w:r>
      <w:r>
        <w:tab/>
        <w:t>Frozen property, valuation and inventory of</w:t>
      </w:r>
      <w:bookmarkEnd w:id="260"/>
      <w:bookmarkEnd w:id="261"/>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262" w:name="_Toc375059189"/>
      <w:bookmarkStart w:id="263" w:name="_Toc416440236"/>
      <w:bookmarkStart w:id="264" w:name="_Toc416440434"/>
      <w:r>
        <w:rPr>
          <w:rStyle w:val="CharDivNo"/>
        </w:rPr>
        <w:t>Division 3</w:t>
      </w:r>
      <w:r>
        <w:t xml:space="preserve"> — </w:t>
      </w:r>
      <w:r>
        <w:rPr>
          <w:rStyle w:val="CharDivText"/>
        </w:rPr>
        <w:t>Management of property by Public Trustee</w:t>
      </w:r>
      <w:bookmarkEnd w:id="262"/>
      <w:bookmarkEnd w:id="263"/>
      <w:bookmarkEnd w:id="264"/>
    </w:p>
    <w:p>
      <w:pPr>
        <w:pStyle w:val="Heading5"/>
      </w:pPr>
      <w:bookmarkStart w:id="265" w:name="_Toc375059190"/>
      <w:bookmarkStart w:id="266" w:name="_Toc416440435"/>
      <w:r>
        <w:rPr>
          <w:rStyle w:val="CharSectno"/>
        </w:rPr>
        <w:t>96</w:t>
      </w:r>
      <w:r>
        <w:t>.</w:t>
      </w:r>
      <w:r>
        <w:tab/>
        <w:t>Public Trustee may appoint person to control etc. property</w:t>
      </w:r>
      <w:bookmarkEnd w:id="265"/>
      <w:bookmarkEnd w:id="266"/>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267" w:name="_Toc375059191"/>
      <w:bookmarkStart w:id="268" w:name="_Toc416440436"/>
      <w:r>
        <w:rPr>
          <w:rStyle w:val="CharSectno"/>
        </w:rPr>
        <w:t>97</w:t>
      </w:r>
      <w:r>
        <w:t>.</w:t>
      </w:r>
      <w:r>
        <w:tab/>
        <w:t>Taxes etc. on frozen property, Public Trustee’s liability for</w:t>
      </w:r>
      <w:bookmarkEnd w:id="267"/>
      <w:bookmarkEnd w:id="268"/>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269" w:name="_Toc375059192"/>
      <w:bookmarkStart w:id="270" w:name="_Toc416440437"/>
      <w:r>
        <w:rPr>
          <w:rStyle w:val="CharSectno"/>
        </w:rPr>
        <w:t>98</w:t>
      </w:r>
      <w:r>
        <w:t>.</w:t>
      </w:r>
      <w:r>
        <w:tab/>
        <w:t>Interstate property, management of</w:t>
      </w:r>
      <w:bookmarkEnd w:id="269"/>
      <w:bookmarkEnd w:id="270"/>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271" w:name="_Toc375059193"/>
      <w:bookmarkStart w:id="272" w:name="_Toc416440438"/>
      <w:r>
        <w:rPr>
          <w:rStyle w:val="CharSectno"/>
        </w:rPr>
        <w:t>99</w:t>
      </w:r>
      <w:r>
        <w:t>.</w:t>
      </w:r>
      <w:r>
        <w:tab/>
        <w:t>Public Trustee entitled to fees for controlling etc. frozen or confiscated property</w:t>
      </w:r>
      <w:bookmarkEnd w:id="271"/>
      <w:bookmarkEnd w:id="272"/>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273" w:name="_Toc375059194"/>
      <w:bookmarkStart w:id="274" w:name="_Toc416440439"/>
      <w:r>
        <w:rPr>
          <w:rStyle w:val="CharSectno"/>
        </w:rPr>
        <w:t>100</w:t>
      </w:r>
      <w:r>
        <w:t>.</w:t>
      </w:r>
      <w:r>
        <w:tab/>
        <w:t>Obstructing Public Trustee, offence</w:t>
      </w:r>
      <w:bookmarkEnd w:id="273"/>
      <w:bookmarkEnd w:id="27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275" w:name="_Toc375059195"/>
      <w:bookmarkStart w:id="276" w:name="_Toc416440242"/>
      <w:bookmarkStart w:id="277" w:name="_Toc416440440"/>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275"/>
      <w:bookmarkEnd w:id="276"/>
      <w:bookmarkEnd w:id="277"/>
    </w:p>
    <w:p>
      <w:pPr>
        <w:pStyle w:val="Heading5"/>
      </w:pPr>
      <w:bookmarkStart w:id="278" w:name="_Toc375059196"/>
      <w:bookmarkStart w:id="279" w:name="_Toc416440441"/>
      <w:r>
        <w:rPr>
          <w:rStyle w:val="CharSectno"/>
        </w:rPr>
        <w:t>101</w:t>
      </w:r>
      <w:r>
        <w:t>.</w:t>
      </w:r>
      <w:r>
        <w:tab/>
        <w:t>Courts’ jurisdiction for this Act</w:t>
      </w:r>
      <w:bookmarkEnd w:id="278"/>
      <w:bookmarkEnd w:id="279"/>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280" w:name="_Toc375059197"/>
      <w:bookmarkStart w:id="281" w:name="_Toc416440442"/>
      <w:r>
        <w:rPr>
          <w:rStyle w:val="CharSectno"/>
        </w:rPr>
        <w:t>102</w:t>
      </w:r>
      <w:r>
        <w:t>.</w:t>
      </w:r>
      <w:r>
        <w:tab/>
        <w:t>Proceedings, general provisions about</w:t>
      </w:r>
      <w:bookmarkEnd w:id="280"/>
      <w:bookmarkEnd w:id="281"/>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282" w:name="_Toc375059198"/>
      <w:bookmarkStart w:id="283" w:name="_Toc416440443"/>
      <w:r>
        <w:rPr>
          <w:rStyle w:val="CharSectno"/>
        </w:rPr>
        <w:t>103</w:t>
      </w:r>
      <w:r>
        <w:t>.</w:t>
      </w:r>
      <w:r>
        <w:tab/>
        <w:t>Attorney General entitled to appear in proceedings</w:t>
      </w:r>
      <w:bookmarkEnd w:id="282"/>
      <w:bookmarkEnd w:id="283"/>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284" w:name="_Toc375059199"/>
      <w:bookmarkStart w:id="285" w:name="_Toc416440444"/>
      <w:r>
        <w:rPr>
          <w:rStyle w:val="CharSectno"/>
        </w:rPr>
        <w:t>104</w:t>
      </w:r>
      <w:r>
        <w:t>.</w:t>
      </w:r>
      <w:r>
        <w:tab/>
        <w:t>Stays of proceedings</w:t>
      </w:r>
      <w:bookmarkEnd w:id="284"/>
      <w:bookmarkEnd w:id="285"/>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286" w:name="_Toc375059200"/>
      <w:bookmarkStart w:id="287" w:name="_Toc416440445"/>
      <w:r>
        <w:rPr>
          <w:rStyle w:val="CharSectno"/>
        </w:rPr>
        <w:t>105</w:t>
      </w:r>
      <w:r>
        <w:t>.</w:t>
      </w:r>
      <w:r>
        <w:tab/>
        <w:t>Opinion evidence of some people admissible</w:t>
      </w:r>
      <w:bookmarkEnd w:id="286"/>
      <w:bookmarkEnd w:id="28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288" w:name="_Toc375059201"/>
      <w:bookmarkStart w:id="289" w:name="_Toc416440446"/>
      <w:r>
        <w:rPr>
          <w:rStyle w:val="CharSectno"/>
        </w:rPr>
        <w:t>106</w:t>
      </w:r>
      <w:r>
        <w:t>.</w:t>
      </w:r>
      <w:r>
        <w:tab/>
        <w:t>Findings that property is crime</w:t>
      </w:r>
      <w:r>
        <w:noBreakHyphen/>
        <w:t>used or crime</w:t>
      </w:r>
      <w:r>
        <w:noBreakHyphen/>
        <w:t>derived, making</w:t>
      </w:r>
      <w:bookmarkEnd w:id="288"/>
      <w:bookmarkEnd w:id="289"/>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290" w:name="_Toc375059202"/>
      <w:bookmarkStart w:id="291" w:name="_Toc416440447"/>
      <w:r>
        <w:rPr>
          <w:rStyle w:val="CharSectno"/>
        </w:rPr>
        <w:t>107</w:t>
      </w:r>
      <w:r>
        <w:t>.</w:t>
      </w:r>
      <w:r>
        <w:tab/>
        <w:t>Evidence as to confiscation offence may be used in confiscation proceedings</w:t>
      </w:r>
      <w:bookmarkEnd w:id="290"/>
      <w:bookmarkEnd w:id="291"/>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292" w:name="_Toc375059203"/>
      <w:bookmarkStart w:id="293" w:name="_Toc416440448"/>
      <w:r>
        <w:rPr>
          <w:rStyle w:val="CharSectno"/>
        </w:rPr>
        <w:t>108</w:t>
      </w:r>
      <w:r>
        <w:t>.</w:t>
      </w:r>
      <w:r>
        <w:tab/>
        <w:t>Examination orders, admissibility of transcript of proceedings under</w:t>
      </w:r>
      <w:bookmarkEnd w:id="292"/>
      <w:bookmarkEnd w:id="293"/>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294" w:name="_Toc375059204"/>
      <w:bookmarkStart w:id="295" w:name="_Toc416440449"/>
      <w:r>
        <w:rPr>
          <w:rStyle w:val="CharSectno"/>
        </w:rPr>
        <w:t>109</w:t>
      </w:r>
      <w:r>
        <w:t>.</w:t>
      </w:r>
      <w:r>
        <w:tab/>
        <w:t>Hearsay evidence etc., use of</w:t>
      </w:r>
      <w:bookmarkEnd w:id="294"/>
      <w:bookmarkEnd w:id="29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296" w:name="_Toc375059205"/>
      <w:bookmarkStart w:id="297" w:name="_Toc416440450"/>
      <w:r>
        <w:rPr>
          <w:rStyle w:val="CharSectno"/>
        </w:rPr>
        <w:t>110</w:t>
      </w:r>
      <w:r>
        <w:t>.</w:t>
      </w:r>
      <w:r>
        <w:tab/>
        <w:t>Production orders, admissibility of documents produced etc.</w:t>
      </w:r>
      <w:bookmarkEnd w:id="296"/>
      <w:bookmarkEnd w:id="297"/>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298" w:name="_Toc375059206"/>
      <w:bookmarkStart w:id="299" w:name="_Toc416440451"/>
      <w:r>
        <w:rPr>
          <w:rStyle w:val="CharSectno"/>
        </w:rPr>
        <w:t>111</w:t>
      </w:r>
      <w:r>
        <w:t>.</w:t>
      </w:r>
      <w:r>
        <w:tab/>
      </w:r>
      <w:r>
        <w:rPr>
          <w:i/>
        </w:rPr>
        <w:t>Misuse of Drugs Act 1981</w:t>
      </w:r>
      <w:r>
        <w:t xml:space="preserve"> s. 38(2), effect of certificate under</w:t>
      </w:r>
      <w:bookmarkEnd w:id="298"/>
      <w:bookmarkEnd w:id="299"/>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300" w:name="_Toc375059207"/>
      <w:bookmarkStart w:id="301" w:name="_Toc416440452"/>
      <w:r>
        <w:rPr>
          <w:rStyle w:val="CharSectno"/>
        </w:rPr>
        <w:t>112</w:t>
      </w:r>
      <w:r>
        <w:t>.</w:t>
      </w:r>
      <w:r>
        <w:tab/>
        <w:t>Enforcing compliance with Act or court order</w:t>
      </w:r>
      <w:bookmarkEnd w:id="300"/>
      <w:bookmarkEnd w:id="301"/>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302" w:name="_Toc375059208"/>
      <w:bookmarkStart w:id="303" w:name="_Toc416440255"/>
      <w:bookmarkStart w:id="304" w:name="_Toc416440453"/>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302"/>
      <w:bookmarkEnd w:id="303"/>
      <w:bookmarkEnd w:id="304"/>
    </w:p>
    <w:p>
      <w:pPr>
        <w:pStyle w:val="Heading5"/>
      </w:pPr>
      <w:bookmarkStart w:id="305" w:name="_Toc375059209"/>
      <w:bookmarkStart w:id="306" w:name="_Toc416440454"/>
      <w:r>
        <w:rPr>
          <w:rStyle w:val="CharSectno"/>
        </w:rPr>
        <w:t>113</w:t>
      </w:r>
      <w:r>
        <w:t>.</w:t>
      </w:r>
      <w:r>
        <w:tab/>
        <w:t>Memorials for land titles, Registrar of Titles’ functions as to and effect of</w:t>
      </w:r>
      <w:bookmarkEnd w:id="305"/>
      <w:bookmarkEnd w:id="306"/>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307" w:name="_Toc375059210"/>
      <w:bookmarkStart w:id="308" w:name="_Toc416440455"/>
      <w:r>
        <w:rPr>
          <w:rStyle w:val="CharSectno"/>
        </w:rPr>
        <w:t>114</w:t>
      </w:r>
      <w:r>
        <w:t>.</w:t>
      </w:r>
      <w:r>
        <w:tab/>
        <w:t xml:space="preserve">Registrars under Acts other than </w:t>
      </w:r>
      <w:r>
        <w:rPr>
          <w:i/>
        </w:rPr>
        <w:t>Transfer of Land Act 1893</w:t>
      </w:r>
      <w:r>
        <w:t>, duty of</w:t>
      </w:r>
      <w:bookmarkEnd w:id="307"/>
      <w:bookmarkEnd w:id="308"/>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309" w:name="_Toc375059211"/>
      <w:bookmarkStart w:id="310" w:name="_Toc416440456"/>
      <w:r>
        <w:rPr>
          <w:rStyle w:val="CharSectno"/>
        </w:rPr>
        <w:t>115</w:t>
      </w:r>
      <w:r>
        <w:t>.</w:t>
      </w:r>
      <w:r>
        <w:tab/>
        <w:t>Knowledge that property is frozen, imputation of</w:t>
      </w:r>
      <w:bookmarkEnd w:id="309"/>
      <w:bookmarkEnd w:id="310"/>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311" w:name="_Toc375059212"/>
      <w:bookmarkStart w:id="312" w:name="_Toc416440457"/>
      <w:r>
        <w:rPr>
          <w:rStyle w:val="CharSectno"/>
        </w:rPr>
        <w:t>116</w:t>
      </w:r>
      <w:r>
        <w:t>.</w:t>
      </w:r>
      <w:r>
        <w:tab/>
        <w:t>Documents lodged with the Registrar of Titles, form of</w:t>
      </w:r>
      <w:bookmarkEnd w:id="311"/>
      <w:bookmarkEnd w:id="31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313" w:name="_Toc375059213"/>
      <w:bookmarkStart w:id="314" w:name="_Toc416440260"/>
      <w:bookmarkStart w:id="315" w:name="_Toc416440458"/>
      <w:r>
        <w:rPr>
          <w:rStyle w:val="CharPartNo"/>
        </w:rPr>
        <w:t>Part 10</w:t>
      </w:r>
      <w:r>
        <w:t xml:space="preserve"> — </w:t>
      </w:r>
      <w:r>
        <w:rPr>
          <w:rStyle w:val="CharPartText"/>
        </w:rPr>
        <w:t>Mutual recognition of freezing orders and confiscation of property</w:t>
      </w:r>
      <w:bookmarkEnd w:id="313"/>
      <w:bookmarkEnd w:id="314"/>
      <w:bookmarkEnd w:id="315"/>
    </w:p>
    <w:p>
      <w:pPr>
        <w:pStyle w:val="Heading3"/>
      </w:pPr>
      <w:bookmarkStart w:id="316" w:name="_Toc375059214"/>
      <w:bookmarkStart w:id="317" w:name="_Toc416440261"/>
      <w:bookmarkStart w:id="318" w:name="_Toc416440459"/>
      <w:r>
        <w:rPr>
          <w:rStyle w:val="CharDivNo"/>
        </w:rPr>
        <w:t>Division 1</w:t>
      </w:r>
      <w:r>
        <w:t xml:space="preserve"> — </w:t>
      </w:r>
      <w:r>
        <w:rPr>
          <w:rStyle w:val="CharDivText"/>
        </w:rPr>
        <w:t>Registration of WA orders in other jurisdictions</w:t>
      </w:r>
      <w:bookmarkEnd w:id="316"/>
      <w:bookmarkEnd w:id="317"/>
      <w:bookmarkEnd w:id="318"/>
    </w:p>
    <w:p>
      <w:pPr>
        <w:pStyle w:val="Heading5"/>
      </w:pPr>
      <w:bookmarkStart w:id="319" w:name="_Toc375059215"/>
      <w:bookmarkStart w:id="320" w:name="_Toc416440460"/>
      <w:r>
        <w:rPr>
          <w:rStyle w:val="CharSectno"/>
        </w:rPr>
        <w:t>117</w:t>
      </w:r>
      <w:r>
        <w:t>.</w:t>
      </w:r>
      <w:r>
        <w:tab/>
        <w:t>Freezing notices and orders, content of for interstate registration and effect of interstate</w:t>
      </w:r>
      <w:bookmarkEnd w:id="319"/>
      <w:bookmarkEnd w:id="320"/>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321" w:name="_Toc375059216"/>
      <w:bookmarkStart w:id="322" w:name="_Toc416440263"/>
      <w:bookmarkStart w:id="323" w:name="_Toc416440461"/>
      <w:r>
        <w:rPr>
          <w:rStyle w:val="CharDivNo"/>
        </w:rPr>
        <w:t>Division 2</w:t>
      </w:r>
      <w:r>
        <w:t xml:space="preserve"> — </w:t>
      </w:r>
      <w:r>
        <w:rPr>
          <w:rStyle w:val="CharDivText"/>
        </w:rPr>
        <w:t>Recognition of orders of other jurisdictions</w:t>
      </w:r>
      <w:bookmarkEnd w:id="321"/>
      <w:bookmarkEnd w:id="322"/>
      <w:bookmarkEnd w:id="323"/>
    </w:p>
    <w:p>
      <w:pPr>
        <w:pStyle w:val="Heading5"/>
      </w:pPr>
      <w:bookmarkStart w:id="324" w:name="_Toc375059217"/>
      <w:bookmarkStart w:id="325" w:name="_Toc416440462"/>
      <w:r>
        <w:rPr>
          <w:rStyle w:val="CharSectno"/>
        </w:rPr>
        <w:t>118</w:t>
      </w:r>
      <w:r>
        <w:t>.</w:t>
      </w:r>
      <w:r>
        <w:tab/>
        <w:t>Interstate orders, registration of</w:t>
      </w:r>
      <w:bookmarkEnd w:id="324"/>
      <w:bookmarkEnd w:id="325"/>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326" w:name="_Toc375059218"/>
      <w:bookmarkStart w:id="327" w:name="_Toc416440463"/>
      <w:r>
        <w:rPr>
          <w:rStyle w:val="CharSectno"/>
        </w:rPr>
        <w:t>119</w:t>
      </w:r>
      <w:r>
        <w:t>.</w:t>
      </w:r>
      <w:r>
        <w:tab/>
        <w:t>Registered interstate freezing orders, effect of</w:t>
      </w:r>
      <w:bookmarkEnd w:id="326"/>
      <w:bookmarkEnd w:id="327"/>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328" w:name="_Toc375059219"/>
      <w:bookmarkStart w:id="329" w:name="_Toc416440464"/>
      <w:r>
        <w:rPr>
          <w:rStyle w:val="CharSectno"/>
        </w:rPr>
        <w:t>120</w:t>
      </w:r>
      <w:r>
        <w:t>.</w:t>
      </w:r>
      <w:r>
        <w:tab/>
        <w:t>Registered interstate confiscation declarations, effect of</w:t>
      </w:r>
      <w:bookmarkEnd w:id="328"/>
      <w:bookmarkEnd w:id="32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330" w:name="_Toc375059220"/>
      <w:bookmarkStart w:id="331" w:name="_Toc416440465"/>
      <w:r>
        <w:rPr>
          <w:rStyle w:val="CharSectno"/>
        </w:rPr>
        <w:t>121</w:t>
      </w:r>
      <w:r>
        <w:t>.</w:t>
      </w:r>
      <w:r>
        <w:tab/>
        <w:t>Registered interstate freezing orders etc., duration of</w:t>
      </w:r>
      <w:bookmarkEnd w:id="330"/>
      <w:bookmarkEnd w:id="33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332" w:name="_Toc375059221"/>
      <w:bookmarkStart w:id="333" w:name="_Toc416440466"/>
      <w:r>
        <w:rPr>
          <w:rStyle w:val="CharSectno"/>
        </w:rPr>
        <w:t>122</w:t>
      </w:r>
      <w:r>
        <w:t>.</w:t>
      </w:r>
      <w:r>
        <w:tab/>
        <w:t>Registered interstate freezing orders etc., cancelling</w:t>
      </w:r>
      <w:bookmarkEnd w:id="332"/>
      <w:bookmarkEnd w:id="333"/>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334" w:name="_Toc375059222"/>
      <w:bookmarkStart w:id="335" w:name="_Toc416440269"/>
      <w:bookmarkStart w:id="336" w:name="_Toc416440467"/>
      <w:r>
        <w:rPr>
          <w:rStyle w:val="CharDivNo"/>
        </w:rPr>
        <w:t>Division 3</w:t>
      </w:r>
      <w:r>
        <w:t xml:space="preserve"> — </w:t>
      </w:r>
      <w:r>
        <w:rPr>
          <w:rStyle w:val="CharDivText"/>
        </w:rPr>
        <w:t>Charges on interstate property</w:t>
      </w:r>
      <w:bookmarkEnd w:id="334"/>
      <w:bookmarkEnd w:id="335"/>
      <w:bookmarkEnd w:id="336"/>
    </w:p>
    <w:p>
      <w:pPr>
        <w:pStyle w:val="Heading5"/>
      </w:pPr>
      <w:bookmarkStart w:id="337" w:name="_Toc375059223"/>
      <w:bookmarkStart w:id="338" w:name="_Toc416440468"/>
      <w:r>
        <w:rPr>
          <w:rStyle w:val="CharSectno"/>
        </w:rPr>
        <w:t>123</w:t>
      </w:r>
      <w:r>
        <w:t>.</w:t>
      </w:r>
      <w:r>
        <w:tab/>
        <w:t>Creation of charge</w:t>
      </w:r>
      <w:bookmarkEnd w:id="337"/>
      <w:bookmarkEnd w:id="338"/>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339" w:name="_Toc375059224"/>
      <w:bookmarkStart w:id="340" w:name="_Toc416440469"/>
      <w:r>
        <w:rPr>
          <w:rStyle w:val="CharSectno"/>
        </w:rPr>
        <w:t>124</w:t>
      </w:r>
      <w:r>
        <w:t>.</w:t>
      </w:r>
      <w:r>
        <w:tab/>
        <w:t>Cessation of charge</w:t>
      </w:r>
      <w:bookmarkEnd w:id="339"/>
      <w:bookmarkEnd w:id="340"/>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341" w:name="_Toc375059225"/>
      <w:bookmarkStart w:id="342" w:name="_Toc416440470"/>
      <w:r>
        <w:rPr>
          <w:rStyle w:val="CharSectno"/>
        </w:rPr>
        <w:t>125</w:t>
      </w:r>
      <w:r>
        <w:t>.</w:t>
      </w:r>
      <w:r>
        <w:tab/>
        <w:t>Priority of charge</w:t>
      </w:r>
      <w:bookmarkEnd w:id="341"/>
      <w:bookmarkEnd w:id="342"/>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343" w:name="_Toc375059226"/>
      <w:bookmarkStart w:id="344" w:name="_Toc416440471"/>
      <w:r>
        <w:rPr>
          <w:rStyle w:val="CharSectno"/>
        </w:rPr>
        <w:t>126</w:t>
      </w:r>
      <w:r>
        <w:t>.</w:t>
      </w:r>
      <w:r>
        <w:tab/>
        <w:t>Charge on land, registration of memorial of</w:t>
      </w:r>
      <w:bookmarkEnd w:id="343"/>
      <w:bookmarkEnd w:id="344"/>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345" w:name="_Toc375059227"/>
      <w:bookmarkStart w:id="346" w:name="_Toc416440472"/>
      <w:r>
        <w:rPr>
          <w:rStyle w:val="CharSectno"/>
        </w:rPr>
        <w:t>127</w:t>
      </w:r>
      <w:r>
        <w:t>.</w:t>
      </w:r>
      <w:r>
        <w:tab/>
        <w:t>Charge on property other than land, registration of</w:t>
      </w:r>
      <w:bookmarkEnd w:id="345"/>
      <w:bookmarkEnd w:id="346"/>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by No. 42 of 2011 s. 16.]</w:t>
      </w:r>
    </w:p>
    <w:p>
      <w:pPr>
        <w:pStyle w:val="Heading2"/>
      </w:pPr>
      <w:bookmarkStart w:id="347" w:name="_Toc375059228"/>
      <w:bookmarkStart w:id="348" w:name="_Toc416440275"/>
      <w:bookmarkStart w:id="349" w:name="_Toc416440473"/>
      <w:r>
        <w:rPr>
          <w:rStyle w:val="CharPartNo"/>
        </w:rPr>
        <w:t>Part 11</w:t>
      </w:r>
      <w:r>
        <w:rPr>
          <w:rStyle w:val="CharDivNo"/>
        </w:rPr>
        <w:t xml:space="preserve"> </w:t>
      </w:r>
      <w:r>
        <w:t>—</w:t>
      </w:r>
      <w:r>
        <w:rPr>
          <w:rStyle w:val="CharDivText"/>
        </w:rPr>
        <w:t xml:space="preserve"> </w:t>
      </w:r>
      <w:r>
        <w:rPr>
          <w:rStyle w:val="CharPartText"/>
        </w:rPr>
        <w:t>Miscellaneous</w:t>
      </w:r>
      <w:bookmarkEnd w:id="347"/>
      <w:bookmarkEnd w:id="348"/>
      <w:bookmarkEnd w:id="349"/>
    </w:p>
    <w:p>
      <w:pPr>
        <w:pStyle w:val="Heading5"/>
      </w:pPr>
      <w:bookmarkStart w:id="350" w:name="_Toc375059229"/>
      <w:bookmarkStart w:id="351" w:name="_Toc416440474"/>
      <w:r>
        <w:rPr>
          <w:rStyle w:val="CharSectno"/>
        </w:rPr>
        <w:t>128</w:t>
      </w:r>
      <w:r>
        <w:t>.</w:t>
      </w:r>
      <w:r>
        <w:tab/>
        <w:t>Act binds States, Territories and Commonwealth</w:t>
      </w:r>
      <w:bookmarkEnd w:id="350"/>
      <w:bookmarkEnd w:id="351"/>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352" w:name="_Toc375059230"/>
      <w:bookmarkStart w:id="353" w:name="_Toc416440475"/>
      <w:r>
        <w:rPr>
          <w:rStyle w:val="CharSectno"/>
        </w:rPr>
        <w:t>129</w:t>
      </w:r>
      <w:r>
        <w:t>.</w:t>
      </w:r>
      <w:r>
        <w:tab/>
        <w:t>Property protected from seizure and confiscation</w:t>
      </w:r>
      <w:bookmarkEnd w:id="352"/>
      <w:bookmarkEnd w:id="353"/>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354" w:name="_Toc375059231"/>
      <w:bookmarkStart w:id="355" w:name="_Toc416440476"/>
      <w:r>
        <w:rPr>
          <w:rStyle w:val="CharSectno"/>
        </w:rPr>
        <w:t>130</w:t>
      </w:r>
      <w:r>
        <w:t>.</w:t>
      </w:r>
      <w:r>
        <w:tab/>
        <w:t>Confiscation Proceeds Account, creation and administration of</w:t>
      </w:r>
      <w:bookmarkEnd w:id="354"/>
      <w:bookmarkEnd w:id="355"/>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Sch. 1 cl. 40.]</w:t>
      </w:r>
    </w:p>
    <w:p>
      <w:pPr>
        <w:pStyle w:val="Heading5"/>
      </w:pPr>
      <w:bookmarkStart w:id="356" w:name="_Toc375059232"/>
      <w:bookmarkStart w:id="357" w:name="_Toc416440477"/>
      <w:r>
        <w:rPr>
          <w:rStyle w:val="CharSectno"/>
        </w:rPr>
        <w:t>131</w:t>
      </w:r>
      <w:r>
        <w:t>.</w:t>
      </w:r>
      <w:r>
        <w:tab/>
        <w:t>Confiscation Proceeds Account, funds and purposes of</w:t>
      </w:r>
      <w:bookmarkEnd w:id="356"/>
      <w:bookmarkEnd w:id="357"/>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358" w:name="_Toc375059233"/>
      <w:bookmarkStart w:id="359" w:name="_Toc416440478"/>
      <w:r>
        <w:rPr>
          <w:rStyle w:val="CharSectno"/>
        </w:rPr>
        <w:t>132</w:t>
      </w:r>
      <w:r>
        <w:t>.</w:t>
      </w:r>
      <w:r>
        <w:tab/>
        <w:t>Obstructing police officers, offence</w:t>
      </w:r>
      <w:bookmarkEnd w:id="358"/>
      <w:bookmarkEnd w:id="359"/>
    </w:p>
    <w:p>
      <w:pPr>
        <w:pStyle w:val="Subsection"/>
        <w:spacing w:before="10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spacing w:before="120"/>
      </w:pPr>
      <w:bookmarkStart w:id="360" w:name="_Toc375059234"/>
      <w:bookmarkStart w:id="361" w:name="_Toc416440479"/>
      <w:r>
        <w:rPr>
          <w:rStyle w:val="CharSectno"/>
        </w:rPr>
        <w:t>133</w:t>
      </w:r>
      <w:r>
        <w:t>.</w:t>
      </w:r>
      <w:r>
        <w:tab/>
        <w:t>Subsequent applications, notices, orders etc. not prevented</w:t>
      </w:r>
      <w:bookmarkEnd w:id="360"/>
      <w:bookmarkEnd w:id="361"/>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362" w:name="_Toc375059235"/>
      <w:bookmarkStart w:id="363" w:name="_Toc416440480"/>
      <w:r>
        <w:rPr>
          <w:rStyle w:val="CharSectno"/>
        </w:rPr>
        <w:t>134</w:t>
      </w:r>
      <w:r>
        <w:t>.</w:t>
      </w:r>
      <w:r>
        <w:tab/>
        <w:t>Delegation by DPP</w:t>
      </w:r>
      <w:bookmarkEnd w:id="362"/>
      <w:bookmarkEnd w:id="363"/>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spacing w:before="120"/>
      </w:pPr>
      <w:bookmarkStart w:id="364" w:name="_Toc375059236"/>
      <w:bookmarkStart w:id="365" w:name="_Toc416440481"/>
      <w:r>
        <w:rPr>
          <w:rStyle w:val="CharSectno"/>
        </w:rPr>
        <w:t>135</w:t>
      </w:r>
      <w:r>
        <w:t>.</w:t>
      </w:r>
      <w:r>
        <w:tab/>
        <w:t>Sham transactions, orders as to</w:t>
      </w:r>
      <w:bookmarkEnd w:id="364"/>
      <w:bookmarkEnd w:id="365"/>
    </w:p>
    <w:p>
      <w:pPr>
        <w:pStyle w:val="Subsection"/>
        <w:spacing w:before="100"/>
      </w:pPr>
      <w:r>
        <w:tab/>
        <w:t>(1)</w:t>
      </w:r>
      <w:r>
        <w:tab/>
        <w:t>The DPP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366" w:name="_Toc375059237"/>
      <w:bookmarkStart w:id="367" w:name="_Toc416440482"/>
      <w:r>
        <w:rPr>
          <w:rStyle w:val="CharSectno"/>
        </w:rPr>
        <w:t>136</w:t>
      </w:r>
      <w:r>
        <w:t>.</w:t>
      </w:r>
      <w:r>
        <w:tab/>
        <w:t>Offences by body corporate, liability of officers of in case of etc.</w:t>
      </w:r>
      <w:bookmarkEnd w:id="366"/>
      <w:bookmarkEnd w:id="367"/>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368" w:name="_Toc375059238"/>
      <w:bookmarkStart w:id="369" w:name="_Toc416440483"/>
      <w:r>
        <w:rPr>
          <w:rStyle w:val="CharSectno"/>
        </w:rPr>
        <w:t>137</w:t>
      </w:r>
      <w:r>
        <w:t>.</w:t>
      </w:r>
      <w:r>
        <w:tab/>
        <w:t>Protection from personal liability</w:t>
      </w:r>
      <w:bookmarkEnd w:id="368"/>
      <w:bookmarkEnd w:id="369"/>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370" w:name="_Toc375059239"/>
      <w:bookmarkStart w:id="371" w:name="_Toc416440484"/>
      <w:r>
        <w:rPr>
          <w:rStyle w:val="CharSectno"/>
        </w:rPr>
        <w:t>138</w:t>
      </w:r>
      <w:r>
        <w:t>.</w:t>
      </w:r>
      <w:r>
        <w:tab/>
        <w:t>Death of owner, effect of</w:t>
      </w:r>
      <w:bookmarkEnd w:id="370"/>
      <w:bookmarkEnd w:id="371"/>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372" w:name="_Toc375059240"/>
      <w:bookmarkStart w:id="373" w:name="_Toc416440485"/>
      <w:r>
        <w:rPr>
          <w:rStyle w:val="CharSectno"/>
        </w:rPr>
        <w:t>139</w:t>
      </w:r>
      <w:r>
        <w:t>.</w:t>
      </w:r>
      <w:r>
        <w:tab/>
        <w:t>Legal professional privilege withdrawn</w:t>
      </w:r>
      <w:bookmarkEnd w:id="372"/>
      <w:bookmarkEnd w:id="373"/>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374" w:name="_Toc375059241"/>
      <w:bookmarkStart w:id="375" w:name="_Toc416440486"/>
      <w:r>
        <w:rPr>
          <w:rStyle w:val="CharSectno"/>
        </w:rPr>
        <w:t>140</w:t>
      </w:r>
      <w:r>
        <w:t>.</w:t>
      </w:r>
      <w:r>
        <w:tab/>
        <w:t>Regulations</w:t>
      </w:r>
      <w:bookmarkEnd w:id="374"/>
      <w:bookmarkEnd w:id="37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376" w:name="_Toc375059242"/>
      <w:bookmarkStart w:id="377" w:name="_Toc416440289"/>
      <w:bookmarkStart w:id="378" w:name="_Toc416440487"/>
      <w:r>
        <w:rPr>
          <w:rStyle w:val="CharPartNo"/>
        </w:rPr>
        <w:t>Part 12</w:t>
      </w:r>
      <w:r>
        <w:rPr>
          <w:rStyle w:val="CharDivNo"/>
        </w:rPr>
        <w:t xml:space="preserve"> </w:t>
      </w:r>
      <w:r>
        <w:t>—</w:t>
      </w:r>
      <w:r>
        <w:rPr>
          <w:rStyle w:val="CharDivText"/>
        </w:rPr>
        <w:t xml:space="preserve"> </w:t>
      </w:r>
      <w:r>
        <w:rPr>
          <w:rStyle w:val="CharPartText"/>
        </w:rPr>
        <w:t>Interpretation</w:t>
      </w:r>
      <w:bookmarkEnd w:id="376"/>
      <w:bookmarkEnd w:id="377"/>
      <w:bookmarkEnd w:id="378"/>
    </w:p>
    <w:p>
      <w:pPr>
        <w:pStyle w:val="Heading5"/>
      </w:pPr>
      <w:bookmarkStart w:id="379" w:name="_Toc375059243"/>
      <w:bookmarkStart w:id="380" w:name="_Toc416440488"/>
      <w:r>
        <w:rPr>
          <w:rStyle w:val="CharSectno"/>
        </w:rPr>
        <w:t>141</w:t>
      </w:r>
      <w:r>
        <w:t>.</w:t>
      </w:r>
      <w:r>
        <w:tab/>
        <w:t>Term used: confiscation offence</w:t>
      </w:r>
      <w:bookmarkEnd w:id="379"/>
      <w:bookmarkEnd w:id="380"/>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by No. 49 of 2012 s. 176(2).]</w:t>
      </w:r>
    </w:p>
    <w:p>
      <w:pPr>
        <w:pStyle w:val="Heading5"/>
      </w:pPr>
      <w:bookmarkStart w:id="381" w:name="_Toc375059244"/>
      <w:bookmarkStart w:id="382" w:name="_Toc416440489"/>
      <w:r>
        <w:rPr>
          <w:rStyle w:val="CharSectno"/>
        </w:rPr>
        <w:t>142</w:t>
      </w:r>
      <w:r>
        <w:t>.</w:t>
      </w:r>
      <w:r>
        <w:tab/>
        <w:t>Term used: confiscable</w:t>
      </w:r>
      <w:bookmarkEnd w:id="381"/>
      <w:bookmarkEnd w:id="382"/>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383" w:name="_Toc375059245"/>
      <w:bookmarkStart w:id="384" w:name="_Toc416440490"/>
      <w:r>
        <w:rPr>
          <w:rStyle w:val="CharSectno"/>
        </w:rPr>
        <w:t>143</w:t>
      </w:r>
      <w:r>
        <w:t>.</w:t>
      </w:r>
      <w:r>
        <w:tab/>
        <w:t>Term used: wealth</w:t>
      </w:r>
      <w:bookmarkEnd w:id="383"/>
      <w:bookmarkEnd w:id="384"/>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385" w:name="_Toc375059246"/>
      <w:bookmarkStart w:id="386" w:name="_Toc416440491"/>
      <w:r>
        <w:rPr>
          <w:rStyle w:val="CharSectno"/>
        </w:rPr>
        <w:t>144</w:t>
      </w:r>
      <w:r>
        <w:t>.</w:t>
      </w:r>
      <w:r>
        <w:tab/>
        <w:t>Term used: unexplained wealth</w:t>
      </w:r>
      <w:bookmarkEnd w:id="385"/>
      <w:bookmarkEnd w:id="386"/>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387" w:name="_Toc375059247"/>
      <w:bookmarkStart w:id="388" w:name="_Toc416440492"/>
      <w:r>
        <w:rPr>
          <w:rStyle w:val="CharSectno"/>
        </w:rPr>
        <w:t>145</w:t>
      </w:r>
      <w:r>
        <w:t>.</w:t>
      </w:r>
      <w:r>
        <w:tab/>
        <w:t>Term used: criminal benefit</w:t>
      </w:r>
      <w:bookmarkEnd w:id="387"/>
      <w:bookmarkEnd w:id="388"/>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389" w:name="_Toc375059248"/>
      <w:bookmarkStart w:id="390" w:name="_Toc416440493"/>
      <w:r>
        <w:rPr>
          <w:rStyle w:val="CharSectno"/>
        </w:rPr>
        <w:t>146</w:t>
      </w:r>
      <w:r>
        <w:t>.</w:t>
      </w:r>
      <w:r>
        <w:tab/>
        <w:t>Term used: crime</w:t>
      </w:r>
      <w:r>
        <w:noBreakHyphen/>
        <w:t>used</w:t>
      </w:r>
      <w:bookmarkEnd w:id="389"/>
      <w:bookmarkEnd w:id="390"/>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391" w:name="_Toc375059249"/>
      <w:bookmarkStart w:id="392" w:name="_Toc416440494"/>
      <w:r>
        <w:rPr>
          <w:rStyle w:val="CharSectno"/>
        </w:rPr>
        <w:t>147</w:t>
      </w:r>
      <w:r>
        <w:t>.</w:t>
      </w:r>
      <w:r>
        <w:tab/>
        <w:t>Term used: criminal use</w:t>
      </w:r>
      <w:bookmarkEnd w:id="391"/>
      <w:bookmarkEnd w:id="392"/>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393" w:name="_Toc375059250"/>
      <w:bookmarkStart w:id="394" w:name="_Toc416440495"/>
      <w:r>
        <w:rPr>
          <w:rStyle w:val="CharSectno"/>
        </w:rPr>
        <w:t>148</w:t>
      </w:r>
      <w:r>
        <w:t>.</w:t>
      </w:r>
      <w:r>
        <w:tab/>
        <w:t>Term used: crime</w:t>
      </w:r>
      <w:r>
        <w:noBreakHyphen/>
        <w:t>derived</w:t>
      </w:r>
      <w:bookmarkEnd w:id="393"/>
      <w:bookmarkEnd w:id="394"/>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by No. 49 of 2012 s. 176(3).]</w:t>
      </w:r>
    </w:p>
    <w:p>
      <w:pPr>
        <w:pStyle w:val="Heading5"/>
      </w:pPr>
      <w:bookmarkStart w:id="395" w:name="_Toc375059251"/>
      <w:bookmarkStart w:id="396" w:name="_Toc416440496"/>
      <w:r>
        <w:rPr>
          <w:rStyle w:val="CharSectno"/>
        </w:rPr>
        <w:t>149</w:t>
      </w:r>
      <w:r>
        <w:t>.</w:t>
      </w:r>
      <w:r>
        <w:tab/>
        <w:t>Term used: lawfully acquired</w:t>
      </w:r>
      <w:bookmarkEnd w:id="395"/>
      <w:bookmarkEnd w:id="396"/>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397" w:name="_Toc375059252"/>
      <w:bookmarkStart w:id="398" w:name="_Toc416440497"/>
      <w:r>
        <w:rPr>
          <w:rStyle w:val="CharSectno"/>
        </w:rPr>
        <w:t>150</w:t>
      </w:r>
      <w:r>
        <w:t>.</w:t>
      </w:r>
      <w:r>
        <w:tab/>
        <w:t>Term used: service cut off date</w:t>
      </w:r>
      <w:bookmarkEnd w:id="397"/>
      <w:bookmarkEnd w:id="398"/>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399" w:name="_Toc375059253"/>
      <w:bookmarkStart w:id="400" w:name="_Toc416440498"/>
      <w:r>
        <w:rPr>
          <w:rStyle w:val="CharSectno"/>
        </w:rPr>
        <w:t>151</w:t>
      </w:r>
      <w:r>
        <w:t>.</w:t>
      </w:r>
      <w:r>
        <w:tab/>
        <w:t>Term used: deal (in relation to property)</w:t>
      </w:r>
      <w:bookmarkEnd w:id="399"/>
      <w:bookmarkEnd w:id="400"/>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401" w:name="_Toc375059254"/>
      <w:bookmarkStart w:id="402" w:name="_Toc416440499"/>
      <w:r>
        <w:rPr>
          <w:rStyle w:val="CharSectno"/>
        </w:rPr>
        <w:t>152</w:t>
      </w:r>
      <w:r>
        <w:t>.</w:t>
      </w:r>
      <w:r>
        <w:tab/>
        <w:t>Term used: value (in relation to property sold by or for the State)</w:t>
      </w:r>
      <w:bookmarkEnd w:id="401"/>
      <w:bookmarkEnd w:id="402"/>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403" w:name="_Toc375059255"/>
      <w:bookmarkStart w:id="404" w:name="_Toc416440500"/>
      <w:r>
        <w:rPr>
          <w:rStyle w:val="CharSectno"/>
        </w:rPr>
        <w:t>153</w:t>
      </w:r>
      <w:r>
        <w:t>.</w:t>
      </w:r>
      <w:r>
        <w:tab/>
        <w:t>Term used: innocent party</w:t>
      </w:r>
      <w:bookmarkEnd w:id="403"/>
      <w:bookmarkEnd w:id="404"/>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405" w:name="_Toc375059256"/>
      <w:bookmarkStart w:id="406" w:name="_Toc416440501"/>
      <w:r>
        <w:rPr>
          <w:rStyle w:val="CharSectno"/>
        </w:rPr>
        <w:t>154</w:t>
      </w:r>
      <w:r>
        <w:t>.</w:t>
      </w:r>
      <w:r>
        <w:tab/>
        <w:t>Term used: value (in relation to transfer of property)</w:t>
      </w:r>
      <w:bookmarkEnd w:id="405"/>
      <w:bookmarkEnd w:id="40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407" w:name="_Toc375059257"/>
      <w:bookmarkStart w:id="408" w:name="_Toc416440502"/>
      <w:r>
        <w:rPr>
          <w:rStyle w:val="CharSectno"/>
        </w:rPr>
        <w:t>155</w:t>
      </w:r>
      <w:r>
        <w:t>.</w:t>
      </w:r>
      <w:r>
        <w:tab/>
        <w:t>Term used: property</w:t>
      </w:r>
      <w:r>
        <w:noBreakHyphen/>
        <w:t>tracking document</w:t>
      </w:r>
      <w:bookmarkEnd w:id="407"/>
      <w:bookmarkEnd w:id="408"/>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409" w:name="_Toc375059258"/>
      <w:bookmarkStart w:id="410" w:name="_Toc416440503"/>
      <w:r>
        <w:rPr>
          <w:rStyle w:val="CharSectno"/>
        </w:rPr>
        <w:t>156</w:t>
      </w:r>
      <w:r>
        <w:t>.</w:t>
      </w:r>
      <w:r>
        <w:tab/>
        <w:t>Term used: effective control (in relation to property)</w:t>
      </w:r>
      <w:bookmarkEnd w:id="409"/>
      <w:bookmarkEnd w:id="410"/>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411" w:name="_Toc375059259"/>
      <w:bookmarkStart w:id="412" w:name="_Toc416440504"/>
      <w:r>
        <w:rPr>
          <w:rStyle w:val="CharSectno"/>
        </w:rPr>
        <w:t>157</w:t>
      </w:r>
      <w:r>
        <w:t>.</w:t>
      </w:r>
      <w:r>
        <w:tab/>
        <w:t>Term used: conviction (in relation to confiscation offence)</w:t>
      </w:r>
      <w:bookmarkEnd w:id="411"/>
      <w:bookmarkEnd w:id="412"/>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413" w:name="_Toc375059260"/>
      <w:bookmarkStart w:id="414" w:name="_Toc416440505"/>
      <w:r>
        <w:rPr>
          <w:rStyle w:val="CharSectno"/>
        </w:rPr>
        <w:t>158</w:t>
      </w:r>
      <w:r>
        <w:t>.</w:t>
      </w:r>
      <w:r>
        <w:tab/>
        <w:t>Term used: charge (in relation to an offence)</w:t>
      </w:r>
      <w:bookmarkEnd w:id="413"/>
      <w:bookmarkEnd w:id="414"/>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415" w:name="_Toc375059261"/>
      <w:bookmarkStart w:id="416" w:name="_Toc416440506"/>
      <w:r>
        <w:rPr>
          <w:rStyle w:val="CharSectno"/>
        </w:rPr>
        <w:t>159</w:t>
      </w:r>
      <w:r>
        <w:t>.</w:t>
      </w:r>
      <w:r>
        <w:tab/>
        <w:t>Term used: declared drug trafficker</w:t>
      </w:r>
      <w:bookmarkEnd w:id="415"/>
      <w:bookmarkEnd w:id="416"/>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by No. 49 of 2012 s. 176(4).]</w:t>
      </w:r>
    </w:p>
    <w:p>
      <w:pPr>
        <w:pStyle w:val="Heading5"/>
      </w:pPr>
      <w:bookmarkStart w:id="417" w:name="_Toc375059262"/>
      <w:bookmarkStart w:id="418" w:name="_Toc416440507"/>
      <w:r>
        <w:rPr>
          <w:rStyle w:val="CharSectno"/>
        </w:rPr>
        <w:t>160</w:t>
      </w:r>
      <w:r>
        <w:t>.</w:t>
      </w:r>
      <w:r>
        <w:tab/>
        <w:t>Term used: abscond (in relation to an offence)</w:t>
      </w:r>
      <w:bookmarkEnd w:id="417"/>
      <w:bookmarkEnd w:id="418"/>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419" w:name="_Toc375059263"/>
      <w:bookmarkStart w:id="420" w:name="_Toc416440508"/>
      <w:r>
        <w:rPr>
          <w:rStyle w:val="CharSectno"/>
        </w:rPr>
        <w:t>161</w:t>
      </w:r>
      <w:r>
        <w:t>.</w:t>
      </w:r>
      <w:r>
        <w:tab/>
        <w:t>Term used: sham transaction</w:t>
      </w:r>
      <w:bookmarkEnd w:id="419"/>
      <w:bookmarkEnd w:id="420"/>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421" w:name="_Toc375059264"/>
      <w:bookmarkStart w:id="422" w:name="_Toc416440311"/>
      <w:bookmarkStart w:id="423" w:name="_Toc416440509"/>
      <w:r>
        <w:rPr>
          <w:rStyle w:val="CharSchNo"/>
        </w:rPr>
        <w:t>Glossary</w:t>
      </w:r>
      <w:bookmarkEnd w:id="421"/>
      <w:bookmarkEnd w:id="422"/>
      <w:bookmarkEnd w:id="423"/>
    </w:p>
    <w:p>
      <w:pPr>
        <w:pStyle w:val="yShoulderClause"/>
      </w:pPr>
      <w:r>
        <w:t>[s. 3]</w:t>
      </w:r>
    </w:p>
    <w:p>
      <w:pPr>
        <w:pStyle w:val="yHeading5"/>
        <w:rPr>
          <w:snapToGrid w:val="0"/>
        </w:rPr>
      </w:pPr>
      <w:bookmarkStart w:id="424" w:name="_Toc375059265"/>
      <w:bookmarkStart w:id="425" w:name="_Toc416440510"/>
      <w:r>
        <w:rPr>
          <w:rStyle w:val="CharSClsNo"/>
        </w:rPr>
        <w:t>1</w:t>
      </w:r>
      <w:r>
        <w:rPr>
          <w:snapToGrid w:val="0"/>
        </w:rPr>
        <w:t>.</w:t>
      </w:r>
      <w:r>
        <w:rPr>
          <w:snapToGrid w:val="0"/>
        </w:rPr>
        <w:tab/>
        <w:t>Terms used</w:t>
      </w:r>
      <w:bookmarkEnd w:id="424"/>
      <w:bookmarkEnd w:id="425"/>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and 513; No. 19 of 2010 s. 51; No. 35 of 2010 s. 60.]</w:t>
      </w:r>
    </w:p>
    <w:p>
      <w:pPr>
        <w:pStyle w:val="CentredBaseLine"/>
        <w:jc w:val="center"/>
      </w:pPr>
      <w:r>
        <w:rPr>
          <w:noProof/>
        </w:rPr>
        <w:drawing>
          <wp:inline distT="0" distB="0" distL="0" distR="0">
            <wp:extent cx="93408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427" w:name="_Toc375059266"/>
      <w:bookmarkStart w:id="428" w:name="_Toc416440313"/>
      <w:bookmarkStart w:id="429" w:name="_Toc416440511"/>
      <w:r>
        <w:t>Notes</w:t>
      </w:r>
      <w:bookmarkEnd w:id="427"/>
      <w:bookmarkEnd w:id="428"/>
      <w:bookmarkEnd w:id="42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0" w:name="_Toc375059267"/>
      <w:bookmarkStart w:id="431" w:name="_Toc416440512"/>
      <w:r>
        <w:rPr>
          <w:snapToGrid w:val="0"/>
        </w:rPr>
        <w:t>Compilation table</w:t>
      </w:r>
      <w:bookmarkEnd w:id="430"/>
      <w:bookmarkEnd w:id="4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Property Confiscation Act 2000</w:t>
            </w:r>
          </w:p>
        </w:tc>
        <w:tc>
          <w:tcPr>
            <w:tcW w:w="1134" w:type="dxa"/>
            <w:tcBorders>
              <w:top w:val="single" w:sz="8" w:space="0" w:color="auto"/>
            </w:tcBorders>
          </w:tcPr>
          <w:p>
            <w:pPr>
              <w:pStyle w:val="nTable"/>
              <w:spacing w:after="40"/>
            </w:pPr>
            <w:r>
              <w:t>68 of 2000</w:t>
            </w:r>
          </w:p>
        </w:tc>
        <w:tc>
          <w:tcPr>
            <w:tcW w:w="1138" w:type="dxa"/>
            <w:tcBorders>
              <w:top w:val="single" w:sz="8" w:space="0" w:color="auto"/>
            </w:tcBorders>
          </w:tcPr>
          <w:p>
            <w:pPr>
              <w:pStyle w:val="nTable"/>
              <w:spacing w:after="40"/>
            </w:pPr>
            <w:r>
              <w:t>6 Dec 2000</w:t>
            </w:r>
          </w:p>
        </w:tc>
        <w:tc>
          <w:tcPr>
            <w:tcW w:w="2556" w:type="dxa"/>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c>
          <w:tcPr>
            <w:tcW w:w="2268" w:type="dxa"/>
          </w:tcPr>
          <w:p>
            <w:pPr>
              <w:pStyle w:val="nTable"/>
              <w:spacing w:after="40"/>
              <w:rPr>
                <w:snapToGrid w:val="0"/>
              </w:rPr>
            </w:pPr>
            <w:r>
              <w:rPr>
                <w:i/>
                <w:snapToGrid w:val="0"/>
              </w:rPr>
              <w:t xml:space="preserve">Building Societies Amendment Act 2001 </w:t>
            </w:r>
            <w:r>
              <w:rPr>
                <w:snapToGrid w:val="0"/>
              </w:rPr>
              <w:t>s. 51</w:t>
            </w:r>
          </w:p>
        </w:tc>
        <w:tc>
          <w:tcPr>
            <w:tcW w:w="1134" w:type="dxa"/>
          </w:tcPr>
          <w:p>
            <w:pPr>
              <w:pStyle w:val="nTable"/>
              <w:spacing w:after="40"/>
            </w:pPr>
            <w:r>
              <w:t>12 of 2001</w:t>
            </w:r>
          </w:p>
        </w:tc>
        <w:tc>
          <w:tcPr>
            <w:tcW w:w="1138" w:type="dxa"/>
          </w:tcPr>
          <w:p>
            <w:pPr>
              <w:pStyle w:val="nTable"/>
              <w:spacing w:after="40"/>
            </w:pPr>
            <w:r>
              <w:t>13 Jul 2001</w:t>
            </w:r>
          </w:p>
        </w:tc>
        <w:tc>
          <w:tcPr>
            <w:tcW w:w="2556" w:type="dxa"/>
          </w:tcPr>
          <w:p>
            <w:pPr>
              <w:pStyle w:val="nTable"/>
              <w:spacing w:after="40"/>
            </w:pPr>
            <w:r>
              <w:t>13 Jul 2001 (see s. 2)</w:t>
            </w:r>
          </w:p>
        </w:tc>
      </w:tr>
      <w:tr>
        <w:tc>
          <w:tcPr>
            <w:tcW w:w="2268" w:type="dxa"/>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tcPr>
          <w:p>
            <w:pPr>
              <w:pStyle w:val="nTable"/>
              <w:spacing w:after="40"/>
            </w:pPr>
            <w:r>
              <w:t>20 of 2003</w:t>
            </w:r>
          </w:p>
        </w:tc>
        <w:tc>
          <w:tcPr>
            <w:tcW w:w="1138"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c>
          <w:tcPr>
            <w:tcW w:w="2268" w:type="dxa"/>
          </w:tcPr>
          <w:p>
            <w:pPr>
              <w:pStyle w:val="nTable"/>
              <w:spacing w:after="40"/>
              <w:rPr>
                <w:snapToGrid w:val="0"/>
              </w:rPr>
            </w:pPr>
            <w:r>
              <w:rPr>
                <w:i/>
                <w:snapToGrid w:val="0"/>
              </w:rPr>
              <w:t>Acts Amendment (Equality of Status) Act 2003</w:t>
            </w:r>
            <w:r>
              <w:rPr>
                <w:snapToGrid w:val="0"/>
              </w:rPr>
              <w:t xml:space="preserve"> Pt. 15</w:t>
            </w:r>
          </w:p>
        </w:tc>
        <w:tc>
          <w:tcPr>
            <w:tcW w:w="1134" w:type="dxa"/>
          </w:tcPr>
          <w:p>
            <w:pPr>
              <w:pStyle w:val="nTable"/>
              <w:spacing w:after="40"/>
            </w:pPr>
            <w:r>
              <w:t>28 of 2003</w:t>
            </w:r>
          </w:p>
        </w:tc>
        <w:tc>
          <w:tcPr>
            <w:tcW w:w="1138"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8"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rPr>
              <w:t>Housing Societies Repeal Act 2005</w:t>
            </w:r>
            <w:r>
              <w:t xml:space="preserve"> s. 25 </w:t>
            </w:r>
          </w:p>
        </w:tc>
        <w:tc>
          <w:tcPr>
            <w:tcW w:w="1134" w:type="dxa"/>
          </w:tcPr>
          <w:p>
            <w:pPr>
              <w:pStyle w:val="nTable"/>
              <w:spacing w:after="40"/>
              <w:rPr>
                <w:snapToGrid w:val="0"/>
              </w:rPr>
            </w:pPr>
            <w:r>
              <w:t>17 of 2005</w:t>
            </w:r>
          </w:p>
        </w:tc>
        <w:tc>
          <w:tcPr>
            <w:tcW w:w="1138" w:type="dxa"/>
          </w:tcPr>
          <w:p>
            <w:pPr>
              <w:pStyle w:val="nTable"/>
              <w:spacing w:after="40"/>
            </w:pPr>
            <w:r>
              <w:t>5 Oct 2005</w:t>
            </w:r>
          </w:p>
        </w:tc>
        <w:tc>
          <w:tcPr>
            <w:tcW w:w="2556" w:type="dxa"/>
          </w:tcPr>
          <w:p>
            <w:pPr>
              <w:pStyle w:val="nTable"/>
              <w:spacing w:after="40"/>
              <w:rPr>
                <w:snapToGrid w:val="0"/>
              </w:rPr>
            </w:pPr>
            <w:r>
              <w:t xml:space="preserve">10 Jul 2010 (see s. 2(3) and </w:t>
            </w:r>
            <w:r>
              <w:rPr>
                <w:i/>
                <w:iCs/>
              </w:rPr>
              <w:t>Gazette</w:t>
            </w:r>
            <w:r>
              <w:t xml:space="preserve"> 9 Jul 2010 p. 3239)</w:t>
            </w:r>
          </w:p>
        </w:tc>
      </w:tr>
      <w:tr>
        <w:trPr>
          <w:cantSplit/>
        </w:trPr>
        <w:tc>
          <w:tcPr>
            <w:tcW w:w="7096" w:type="dxa"/>
            <w:gridSpan w:val="4"/>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c>
          <w:tcPr>
            <w:tcW w:w="2268" w:type="dxa"/>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rPr>
              <w:t>Road Traffic Amendment Act 2007</w:t>
            </w:r>
            <w:r>
              <w:t xml:space="preserve"> s. 26</w:t>
            </w:r>
            <w:r>
              <w:rPr>
                <w:vertAlign w:val="superscript"/>
              </w:rPr>
              <w:t> </w:t>
            </w:r>
          </w:p>
        </w:tc>
        <w:tc>
          <w:tcPr>
            <w:tcW w:w="1134" w:type="dxa"/>
          </w:tcPr>
          <w:p>
            <w:pPr>
              <w:pStyle w:val="nTable"/>
              <w:spacing w:after="40"/>
              <w:rPr>
                <w:snapToGrid w:val="0"/>
              </w:rPr>
            </w:pPr>
            <w:r>
              <w:t>4 of 2007</w:t>
            </w:r>
          </w:p>
        </w:tc>
        <w:tc>
          <w:tcPr>
            <w:tcW w:w="1138" w:type="dxa"/>
          </w:tcPr>
          <w:p>
            <w:pPr>
              <w:pStyle w:val="nTable"/>
              <w:spacing w:after="40"/>
              <w:rPr>
                <w:snapToGrid w:val="0"/>
              </w:rPr>
            </w:pPr>
            <w:r>
              <w:t>11 Apr 2007</w:t>
            </w:r>
          </w:p>
        </w:tc>
        <w:tc>
          <w:tcPr>
            <w:tcW w:w="2556" w:type="dxa"/>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c>
          <w:tcPr>
            <w:tcW w:w="2268" w:type="dxa"/>
          </w:tcPr>
          <w:p>
            <w:pPr>
              <w:pStyle w:val="nTable"/>
              <w:spacing w:after="40"/>
              <w:rPr>
                <w:i/>
                <w:iCs/>
              </w:rPr>
            </w:pPr>
            <w:r>
              <w:rPr>
                <w:i/>
                <w:snapToGrid w:val="0"/>
              </w:rPr>
              <w:t>Criminal Law and Evidence Amendment Act 2008</w:t>
            </w:r>
            <w:r>
              <w:rPr>
                <w:iCs/>
                <w:snapToGrid w:val="0"/>
              </w:rPr>
              <w:t xml:space="preserve"> s. 61</w:t>
            </w:r>
          </w:p>
        </w:tc>
        <w:tc>
          <w:tcPr>
            <w:tcW w:w="1134" w:type="dxa"/>
          </w:tcPr>
          <w:p>
            <w:pPr>
              <w:pStyle w:val="nTable"/>
              <w:spacing w:after="40"/>
            </w:pPr>
            <w:r>
              <w:t>2 of 2008</w:t>
            </w:r>
          </w:p>
        </w:tc>
        <w:tc>
          <w:tcPr>
            <w:tcW w:w="1138" w:type="dxa"/>
          </w:tcPr>
          <w:p>
            <w:pPr>
              <w:pStyle w:val="nTable"/>
              <w:spacing w:after="40"/>
            </w:pPr>
            <w:r>
              <w:t>12 Mar 2008</w:t>
            </w:r>
          </w:p>
        </w:tc>
        <w:tc>
          <w:tcPr>
            <w:tcW w:w="2556"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17</w:t>
            </w:r>
          </w:p>
        </w:tc>
        <w:tc>
          <w:tcPr>
            <w:tcW w:w="1134" w:type="dxa"/>
            <w:tcBorders>
              <w:top w:val="nil"/>
              <w:bottom w:val="nil"/>
            </w:tcBorders>
          </w:tcPr>
          <w:p>
            <w:pPr>
              <w:pStyle w:val="nTable"/>
              <w:spacing w:after="40"/>
            </w:pPr>
            <w:r>
              <w:t>22 of 2008</w:t>
            </w:r>
          </w:p>
        </w:tc>
        <w:tc>
          <w:tcPr>
            <w:tcW w:w="1138"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96" w:type="dxa"/>
            <w:gridSpan w:val="4"/>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27</w:t>
            </w:r>
          </w:p>
        </w:tc>
        <w:tc>
          <w:tcPr>
            <w:tcW w:w="1134" w:type="dxa"/>
          </w:tcPr>
          <w:p>
            <w:pPr>
              <w:pStyle w:val="nTable"/>
              <w:spacing w:after="40"/>
            </w:pPr>
            <w:r>
              <w:t>18 of 2009</w:t>
            </w:r>
          </w:p>
        </w:tc>
        <w:tc>
          <w:tcPr>
            <w:tcW w:w="1138" w:type="dxa"/>
          </w:tcPr>
          <w:p>
            <w:pPr>
              <w:pStyle w:val="nTable"/>
              <w:spacing w:after="40"/>
            </w:pPr>
            <w:r>
              <w:t>16 Sep 2009</w:t>
            </w:r>
          </w:p>
        </w:tc>
        <w:tc>
          <w:tcPr>
            <w:tcW w:w="2556" w:type="dxa"/>
          </w:tcPr>
          <w:p>
            <w:pPr>
              <w:pStyle w:val="nTable"/>
              <w:spacing w:after="40"/>
            </w:pPr>
            <w: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tcBorders>
              <w:top w:val="nil"/>
              <w:bottom w:val="nil"/>
            </w:tcBorders>
          </w:tcPr>
          <w:p>
            <w:pPr>
              <w:pStyle w:val="nTable"/>
              <w:spacing w:after="40"/>
            </w:pPr>
            <w:r>
              <w:t>24 of 2009</w:t>
            </w:r>
          </w:p>
        </w:tc>
        <w:tc>
          <w:tcPr>
            <w:tcW w:w="1138" w:type="dxa"/>
            <w:tcBorders>
              <w:top w:val="nil"/>
              <w:bottom w:val="nil"/>
            </w:tcBorders>
          </w:tcPr>
          <w:p>
            <w:pPr>
              <w:pStyle w:val="nTable"/>
              <w:spacing w:after="40"/>
            </w:pPr>
            <w:r>
              <w:t>22 Oct 2009</w:t>
            </w:r>
          </w:p>
        </w:tc>
        <w:tc>
          <w:tcPr>
            <w:tcW w:w="2556" w:type="dxa"/>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8"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tcPr>
          <w:p>
            <w:pPr>
              <w:pStyle w:val="nTable"/>
              <w:spacing w:after="40"/>
              <w:rPr>
                <w:snapToGrid w:val="0"/>
              </w:rPr>
            </w:pPr>
            <w:r>
              <w:rPr>
                <w:snapToGrid w:val="0"/>
              </w:rPr>
              <w:t>35 of 2010</w:t>
            </w:r>
          </w:p>
        </w:tc>
        <w:tc>
          <w:tcPr>
            <w:tcW w:w="1138" w:type="dxa"/>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shd w:val="clear" w:color="auto" w:fill="auto"/>
          </w:tcPr>
          <w:p>
            <w:pPr>
              <w:pStyle w:val="nTable"/>
              <w:spacing w:after="40"/>
              <w:rPr>
                <w:snapToGrid w:val="0"/>
              </w:rPr>
            </w:pPr>
            <w:r>
              <w:rPr>
                <w:snapToGrid w:val="0"/>
              </w:rPr>
              <w:t>42 of 2011</w:t>
            </w:r>
          </w:p>
        </w:tc>
        <w:tc>
          <w:tcPr>
            <w:tcW w:w="1138" w:type="dxa"/>
            <w:shd w:val="clear" w:color="auto" w:fill="auto"/>
          </w:tcPr>
          <w:p>
            <w:pPr>
              <w:pStyle w:val="nTable"/>
              <w:spacing w:after="40"/>
              <w:rPr>
                <w:snapToGrid w:val="0"/>
              </w:rPr>
            </w:pPr>
            <w:r>
              <w:t>4 Oct 2011</w:t>
            </w:r>
          </w:p>
        </w:tc>
        <w:tc>
          <w:tcPr>
            <w:tcW w:w="2556"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6" w:type="dxa"/>
            <w:gridSpan w:val="4"/>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 xml:space="preserve">Criminal Organisations Control Act 2012 </w:t>
            </w:r>
            <w:r>
              <w:rPr>
                <w:snapToGrid w:val="0"/>
              </w:rPr>
              <w:t>s. 176(1)-(4)</w:t>
            </w:r>
          </w:p>
        </w:tc>
        <w:tc>
          <w:tcPr>
            <w:tcW w:w="1134" w:type="dxa"/>
            <w:tcBorders>
              <w:bottom w:val="single" w:sz="4" w:space="0" w:color="auto"/>
            </w:tcBorders>
            <w:shd w:val="clear" w:color="auto" w:fill="auto"/>
          </w:tcPr>
          <w:p>
            <w:pPr>
              <w:pStyle w:val="nTable"/>
              <w:spacing w:after="40"/>
              <w:rPr>
                <w:snapToGrid w:val="0"/>
              </w:rPr>
            </w:pPr>
            <w:r>
              <w:rPr>
                <w:snapToGrid w:val="0"/>
              </w:rPr>
              <w:t>49 of 2012</w:t>
            </w:r>
          </w:p>
        </w:tc>
        <w:tc>
          <w:tcPr>
            <w:tcW w:w="1138" w:type="dxa"/>
            <w:tcBorders>
              <w:bottom w:val="single" w:sz="4" w:space="0" w:color="auto"/>
            </w:tcBorders>
            <w:shd w:val="clear" w:color="auto" w:fill="auto"/>
          </w:tcPr>
          <w:p>
            <w:pPr>
              <w:pStyle w:val="nTable"/>
              <w:spacing w:after="40"/>
              <w:rPr>
                <w:snapToGrid w:val="0"/>
              </w:rPr>
            </w:pPr>
            <w:r>
              <w:t>29 Nov 2012</w:t>
            </w:r>
          </w:p>
        </w:tc>
        <w:tc>
          <w:tcPr>
            <w:tcW w:w="2556" w:type="dxa"/>
            <w:tcBorders>
              <w:bottom w:val="single" w:sz="4" w:space="0" w:color="auto"/>
            </w:tcBorders>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2" w:name="_Toc375059268"/>
      <w:bookmarkStart w:id="433" w:name="_Toc416440513"/>
      <w:r>
        <w:t>Provisions that have not come into operation</w:t>
      </w:r>
      <w:bookmarkEnd w:id="432"/>
      <w:bookmarkEnd w:id="433"/>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c>
          <w:tcPr>
            <w:tcW w:w="2268" w:type="dxa"/>
          </w:tcPr>
          <w:p>
            <w:pPr>
              <w:pStyle w:val="nTable"/>
              <w:spacing w:after="40"/>
              <w:rPr>
                <w:b/>
                <w:snapToGrid w:val="0"/>
              </w:rPr>
            </w:pPr>
            <w:r>
              <w:rPr>
                <w:b/>
                <w:snapToGrid w:val="0"/>
              </w:rPr>
              <w:t>Short title</w:t>
            </w:r>
          </w:p>
        </w:tc>
        <w:tc>
          <w:tcPr>
            <w:tcW w:w="1134" w:type="dxa"/>
          </w:tcPr>
          <w:p>
            <w:pPr>
              <w:pStyle w:val="nTable"/>
              <w:spacing w:after="40"/>
              <w:rPr>
                <w:b/>
                <w:snapToGrid w:val="0"/>
              </w:rPr>
            </w:pPr>
            <w:r>
              <w:rPr>
                <w:b/>
                <w:snapToGrid w:val="0"/>
              </w:rPr>
              <w:t>Number and year</w:t>
            </w:r>
          </w:p>
        </w:tc>
        <w:tc>
          <w:tcPr>
            <w:tcW w:w="1129" w:type="dxa"/>
          </w:tcPr>
          <w:p>
            <w:pPr>
              <w:pStyle w:val="nTable"/>
              <w:spacing w:after="40"/>
              <w:rPr>
                <w:b/>
                <w:snapToGrid w:val="0"/>
              </w:rPr>
            </w:pPr>
            <w:r>
              <w:rPr>
                <w:b/>
                <w:snapToGrid w:val="0"/>
              </w:rPr>
              <w:t>Assent</w:t>
            </w:r>
          </w:p>
        </w:tc>
        <w:tc>
          <w:tcPr>
            <w:tcW w:w="2566"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Criminal Organisations Control Act 2012 </w:t>
            </w:r>
            <w:r>
              <w:rPr>
                <w:snapToGrid w:val="0"/>
              </w:rPr>
              <w:t>s. 176(5)</w:t>
            </w:r>
            <w:r>
              <w:rPr>
                <w:snapToGrid w:val="0"/>
                <w:vertAlign w:val="superscript"/>
              </w:rPr>
              <w:t> 3</w:t>
            </w:r>
          </w:p>
        </w:tc>
        <w:tc>
          <w:tcPr>
            <w:tcW w:w="1134" w:type="dxa"/>
          </w:tcPr>
          <w:p>
            <w:pPr>
              <w:pStyle w:val="nTable"/>
              <w:spacing w:after="40"/>
              <w:rPr>
                <w:snapToGrid w:val="0"/>
              </w:rPr>
            </w:pPr>
            <w:r>
              <w:rPr>
                <w:snapToGrid w:val="0"/>
              </w:rPr>
              <w:t>49 of 2012</w:t>
            </w:r>
          </w:p>
        </w:tc>
        <w:tc>
          <w:tcPr>
            <w:tcW w:w="1129" w:type="dxa"/>
          </w:tcPr>
          <w:p>
            <w:pPr>
              <w:pStyle w:val="nTable"/>
              <w:spacing w:after="40"/>
              <w:rPr>
                <w:snapToGrid w:val="0"/>
              </w:rPr>
            </w:pPr>
            <w:r>
              <w:t>29 Nov 2012</w:t>
            </w:r>
          </w:p>
        </w:tc>
        <w:tc>
          <w:tcPr>
            <w:tcW w:w="2566" w:type="dxa"/>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r>
        <w:rPr>
          <w:rStyle w:val="CharSectno"/>
        </w:rPr>
        <w:t>176</w:t>
      </w:r>
      <w:r>
        <w:t>.</w:t>
      </w:r>
      <w:r>
        <w:tab/>
      </w:r>
      <w:r>
        <w:rPr>
          <w:i/>
        </w:rPr>
        <w:t xml:space="preserve">Criminal Property Confiscation Act 2000 </w:t>
      </w:r>
      <w:r>
        <w:rPr>
          <w:iCs/>
        </w:rPr>
        <w:t>amended</w:t>
      </w:r>
    </w:p>
    <w:p>
      <w:pPr>
        <w:pStyle w:val="nzSubsection"/>
      </w:pPr>
      <w:r>
        <w:tab/>
        <w:t>(5)</w:t>
      </w:r>
      <w:r>
        <w:tab/>
        <w:t>In section 159(2) after paragraphs (b) and (c) insert:</w:t>
      </w:r>
    </w:p>
    <w:p>
      <w:pPr>
        <w:pStyle w:val="BlankOpen"/>
      </w:pPr>
    </w:p>
    <w:p>
      <w:pPr>
        <w:pStyle w:val="nzSubsection"/>
      </w:pPr>
      <w:r>
        <w:tab/>
      </w:r>
      <w:r>
        <w:tab/>
        <w:t>and</w:t>
      </w:r>
    </w:p>
    <w:p>
      <w:pPr>
        <w:pStyle w:val="BlankClose"/>
      </w:pPr>
    </w:p>
    <w:p>
      <w:pPr>
        <w:pStyle w:val="BlankClose"/>
      </w:pPr>
    </w:p>
    <w:p>
      <w:pPr>
        <w:rPr>
          <w:u w:val="words"/>
        </w:rPr>
      </w:pPr>
    </w:p>
    <w:p>
      <w:pPr>
        <w:rPr>
          <w:u w:val="word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435" w:name="_Toc416440514"/>
      <w:r>
        <w:rPr>
          <w:sz w:val="28"/>
        </w:rPr>
        <w:t>Defined terms</w:t>
      </w:r>
      <w:bookmarkEnd w:id="4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unexplained wealth</w:t>
      </w:r>
      <w:r>
        <w:tab/>
        <w:t>4, Gl.</w:t>
      </w:r>
    </w:p>
    <w:p>
      <w:pPr>
        <w:pStyle w:val="DefinedTerms"/>
      </w:pPr>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w:t>
      </w:r>
    </w:p>
    <w:p>
      <w:pPr>
        <w:pStyle w:val="DefinedTerms"/>
      </w:pPr>
      <w:r>
        <w:t>crime</w:t>
      </w:r>
      <w:r>
        <w:noBreakHyphen/>
        <w:t>used</w:t>
      </w:r>
      <w:r>
        <w:tab/>
        <w:t>Gl.</w:t>
      </w:r>
    </w:p>
    <w:p>
      <w:pPr>
        <w:pStyle w:val="DefinedTerms"/>
      </w:pPr>
      <w:r>
        <w:t>crime</w:t>
      </w:r>
      <w:r>
        <w:noBreakHyphen/>
        <w:t>used property</w:t>
      </w:r>
      <w:r>
        <w:tab/>
        <w:t>4</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criminal organisation</w:t>
      </w:r>
      <w:r>
        <w:tab/>
        <w:t>148(4A)</w:t>
      </w:r>
    </w:p>
    <w:p>
      <w:pPr>
        <w:pStyle w:val="DefinedTerms"/>
      </w:pPr>
      <w:r>
        <w:t>declared drug trafficker</w:t>
      </w:r>
      <w:r>
        <w:tab/>
        <w:t>4,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member</w:t>
      </w:r>
      <w:r>
        <w:tab/>
        <w:t>148(4A)</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426" w:name="Schedule"/>
    <w:bookmarkEnd w:id="4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6" w:name="DefinedTerms"/>
    <w:bookmarkEnd w:id="4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7" w:name="Coversheet"/>
    <w:bookmarkEnd w:id="4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lvlText w:val="%1."/>
      <w:lvlJc w:val="left"/>
      <w:pPr>
        <w:tabs>
          <w:tab w:val="num" w:pos="1492"/>
        </w:tabs>
        <w:ind w:left="1492" w:hanging="360"/>
      </w:pPr>
    </w:lvl>
  </w:abstractNum>
  <w:abstractNum w:abstractNumId="1">
    <w:nsid w:val="FFFFFF7D"/>
    <w:multiLevelType w:val="singleLevel"/>
    <w:tmpl w:val="348C33DC"/>
    <w:lvl w:ilvl="0">
      <w:start w:val="1"/>
      <w:numFmt w:val="decimal"/>
      <w:lvlText w:val="%1."/>
      <w:lvlJc w:val="left"/>
      <w:pPr>
        <w:tabs>
          <w:tab w:val="num" w:pos="1209"/>
        </w:tabs>
        <w:ind w:left="1209" w:hanging="360"/>
      </w:pPr>
    </w:lvl>
  </w:abstractNum>
  <w:abstractNum w:abstractNumId="2">
    <w:nsid w:val="FFFFFF7E"/>
    <w:multiLevelType w:val="singleLevel"/>
    <w:tmpl w:val="97ECDC62"/>
    <w:lvl w:ilvl="0">
      <w:start w:val="1"/>
      <w:numFmt w:val="decimal"/>
      <w:lvlText w:val="%1."/>
      <w:lvlJc w:val="left"/>
      <w:pPr>
        <w:tabs>
          <w:tab w:val="num" w:pos="926"/>
        </w:tabs>
        <w:ind w:left="926" w:hanging="360"/>
      </w:pPr>
    </w:lvl>
  </w:abstractNum>
  <w:abstractNum w:abstractNumId="3">
    <w:nsid w:val="FFFFFF7F"/>
    <w:multiLevelType w:val="singleLevel"/>
    <w:tmpl w:val="4A2600F2"/>
    <w:lvl w:ilvl="0">
      <w:start w:val="1"/>
      <w:numFmt w:val="decimal"/>
      <w:lvlText w:val="%1."/>
      <w:lvlJc w:val="left"/>
      <w:pPr>
        <w:tabs>
          <w:tab w:val="num" w:pos="643"/>
        </w:tabs>
        <w:ind w:left="643" w:hanging="360"/>
      </w:pPr>
    </w:lvl>
  </w:abstractNum>
  <w:abstractNum w:abstractNumId="4">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lvlText w:val="%1."/>
      <w:lvlJc w:val="left"/>
      <w:pPr>
        <w:tabs>
          <w:tab w:val="num" w:pos="360"/>
        </w:tabs>
        <w:ind w:left="360" w:hanging="360"/>
      </w:pPr>
    </w:lvl>
  </w:abstractNum>
  <w:abstractNum w:abstractNumId="9">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053"/>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31712</Words>
  <Characters>154442</Characters>
  <Application>Microsoft Office Word</Application>
  <DocSecurity>0</DocSecurity>
  <Lines>3960</Lines>
  <Paragraphs>2139</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184015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2000 - 03-d0-03</dc:title>
  <dc:subject/>
  <dc:creator/>
  <cp:keywords/>
  <dc:description/>
  <cp:lastModifiedBy>svcMRProcess</cp:lastModifiedBy>
  <cp:revision>4</cp:revision>
  <cp:lastPrinted>2012-05-14T01:50:00Z</cp:lastPrinted>
  <dcterms:created xsi:type="dcterms:W3CDTF">2018-08-23T08:27:00Z</dcterms:created>
  <dcterms:modified xsi:type="dcterms:W3CDTF">2018-08-23T08:27:00Z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2058</vt:i4>
  </property>
  <property fmtid="{D5CDD505-2E9C-101B-9397-08002B2CF9AE}" pid="6" name="ThisVersion">
    <vt:lpwstr>02-i0-00</vt:lpwstr>
  </property>
  <property fmtid="{D5CDD505-2E9C-101B-9397-08002B2CF9AE}" pid="7" name="ReprintNo">
    <vt:lpwstr>3</vt:lpwstr>
  </property>
  <property fmtid="{D5CDD505-2E9C-101B-9397-08002B2CF9AE}" pid="8" name="ReprintedAsAt">
    <vt:filetime>2012-05-03T16:00:00Z</vt:filetime>
  </property>
  <property fmtid="{D5CDD505-2E9C-101B-9397-08002B2CF9AE}" pid="9" name="AsAtDate">
    <vt:lpwstr>02 Nov 2013</vt:lpwstr>
  </property>
  <property fmtid="{D5CDD505-2E9C-101B-9397-08002B2CF9AE}" pid="10" name="Suffix">
    <vt:lpwstr>03-d0-03</vt:lpwstr>
  </property>
</Properties>
</file>