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Occupational Safety and Health Act 1984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 and interpretation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 and definitions</w:t>
      </w:r>
    </w:p>
    <w:p>
      <w:pPr>
        <w:pStyle w:val="TOC8"/>
        <w:rPr>
          <w:rFonts w:asciiTheme="minorHAnsi" w:eastAsiaTheme="minorEastAsia" w:hAnsiTheme="minorHAnsi" w:cstheme="minorBidi"/>
          <w:szCs w:val="22"/>
        </w:rPr>
      </w:pPr>
      <w:r>
        <w:t>1.1</w:t>
      </w:r>
      <w:r>
        <w:rPr>
          <w:snapToGrid w:val="0"/>
        </w:rPr>
        <w:t>.</w:t>
      </w:r>
      <w:r>
        <w:rPr>
          <w:snapToGrid w:val="0"/>
        </w:rPr>
        <w:tab/>
        <w:t>Citation</w:t>
      </w:r>
      <w:r>
        <w:tab/>
      </w:r>
      <w:r>
        <w:fldChar w:fldCharType="begin"/>
      </w:r>
      <w:r>
        <w:instrText xml:space="preserve"> PAGEREF _Toc391647739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_Toc391647740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_Toc391647741 \h </w:instrText>
      </w:r>
      <w:r>
        <w:fldChar w:fldCharType="separate"/>
      </w:r>
      <w:r>
        <w:t>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1.4</w:t>
      </w:r>
      <w:r>
        <w:rPr>
          <w:snapToGrid w:val="0"/>
        </w:rPr>
        <w:t>.</w:t>
      </w:r>
      <w:r>
        <w:rPr>
          <w:snapToGrid w:val="0"/>
        </w:rPr>
        <w:tab/>
        <w:t>Employer, extent of duty of</w:t>
      </w:r>
      <w:r>
        <w:tab/>
      </w:r>
      <w:r>
        <w:fldChar w:fldCharType="begin"/>
      </w:r>
      <w:r>
        <w:instrText xml:space="preserve"> PAGEREF _Toc391647743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_Toc391647744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Main contractor, extent of duty of</w:t>
      </w:r>
      <w:r>
        <w:tab/>
      </w:r>
      <w:r>
        <w:fldChar w:fldCharType="begin"/>
      </w:r>
      <w:r>
        <w:instrText xml:space="preserve"> PAGEREF _Toc391647745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Person having control of workplace, extent of duty of</w:t>
      </w:r>
      <w:r>
        <w:tab/>
      </w:r>
      <w:r>
        <w:fldChar w:fldCharType="begin"/>
      </w:r>
      <w:r>
        <w:instrText xml:space="preserve"> PAGEREF _Toc391647746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Person having control of access to workplace, extent of duty of</w:t>
      </w:r>
      <w:r>
        <w:tab/>
      </w:r>
      <w:r>
        <w:fldChar w:fldCharType="begin"/>
      </w:r>
      <w:r>
        <w:instrText xml:space="preserve"> PAGEREF _Toc391647747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 meaning of</w:t>
      </w:r>
      <w:r>
        <w:tab/>
      </w:r>
      <w:r>
        <w:fldChar w:fldCharType="begin"/>
      </w:r>
      <w:r>
        <w:instrText xml:space="preserve"> PAGEREF _Toc391647748 \h </w:instrText>
      </w:r>
      <w:r>
        <w:fldChar w:fldCharType="separate"/>
      </w:r>
      <w:r>
        <w:t>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Workplace, meaning of</w:t>
      </w:r>
      <w:r>
        <w:tab/>
      </w:r>
      <w:r>
        <w:fldChar w:fldCharType="begin"/>
      </w:r>
      <w:r>
        <w:instrText xml:space="preserve"> PAGEREF _Toc391647749 \h </w:instrText>
      </w:r>
      <w:r>
        <w:fldChar w:fldCharType="separate"/>
      </w:r>
      <w:r>
        <w:t>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NOHSC and standards, references to</w:t>
      </w:r>
      <w:r>
        <w:tab/>
      </w:r>
      <w:r>
        <w:fldChar w:fldCharType="begin"/>
      </w:r>
      <w:r>
        <w:instrText xml:space="preserve"> PAGEREF _Toc391647750 \h </w:instrText>
      </w:r>
      <w:r>
        <w:fldChar w:fldCharType="separate"/>
      </w:r>
      <w:r>
        <w:t>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Standards etc., compliance with</w:t>
      </w:r>
      <w:r>
        <w:tab/>
      </w:r>
      <w:r>
        <w:fldChar w:fldCharType="begin"/>
      </w:r>
      <w:r>
        <w:instrText xml:space="preserve"> PAGEREF _Toc391647751 \h </w:instrText>
      </w:r>
      <w:r>
        <w:fldChar w:fldCharType="separate"/>
      </w:r>
      <w:r>
        <w:t>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Technical terms not defined, meaning of</w:t>
      </w:r>
      <w:r>
        <w:tab/>
      </w:r>
      <w:r>
        <w:fldChar w:fldCharType="begin"/>
      </w:r>
      <w:r>
        <w:instrText xml:space="preserve"> PAGEREF _Toc391647752 \h </w:instrText>
      </w:r>
      <w:r>
        <w:fldChar w:fldCharType="separate"/>
      </w:r>
      <w:r>
        <w:t>9</w:t>
      </w:r>
      <w:r>
        <w:fldChar w:fldCharType="end"/>
      </w:r>
    </w:p>
    <w:p>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_Toc391647753 \h </w:instrText>
      </w:r>
      <w:r>
        <w:fldChar w:fldCharType="separate"/>
      </w:r>
      <w:r>
        <w:t>9</w:t>
      </w:r>
      <w:r>
        <w:fldChar w:fldCharType="end"/>
      </w:r>
    </w:p>
    <w:p>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_Toc391647754 \h </w:instrText>
      </w:r>
      <w:r>
        <w:fldChar w:fldCharType="separate"/>
      </w:r>
      <w:r>
        <w:t>10</w:t>
      </w:r>
      <w:r>
        <w:fldChar w:fldCharType="end"/>
      </w:r>
    </w:p>
    <w:p>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_Toc391647755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Matters prescribed for purposes of the Act</w:t>
      </w:r>
    </w:p>
    <w:p>
      <w:pPr>
        <w:pStyle w:val="TOC8"/>
        <w:rPr>
          <w:rFonts w:asciiTheme="minorHAnsi" w:eastAsiaTheme="minorEastAsia" w:hAnsiTheme="minorHAnsi" w:cstheme="minorBidi"/>
          <w:szCs w:val="22"/>
        </w:rPr>
      </w:pPr>
      <w:r>
        <w:t>2.1</w:t>
      </w:r>
      <w:r>
        <w:rPr>
          <w:snapToGrid w:val="0"/>
        </w:rPr>
        <w:t>.</w:t>
      </w:r>
      <w:r>
        <w:rPr>
          <w:snapToGrid w:val="0"/>
        </w:rPr>
        <w:tab/>
        <w:t>Laws prescribed (Act s. 14(1)(b))</w:t>
      </w:r>
      <w:r>
        <w:tab/>
      </w:r>
      <w:r>
        <w:fldChar w:fldCharType="begin"/>
      </w:r>
      <w:r>
        <w:instrText xml:space="preserve"> PAGEREF _Toc391647758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_Toc391647759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_Toc391647760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Injuries etc. prescribed (Act s. 23I)</w:t>
      </w:r>
      <w:r>
        <w:tab/>
      </w:r>
      <w:r>
        <w:fldChar w:fldCharType="begin"/>
      </w:r>
      <w:r>
        <w:instrText xml:space="preserve"> PAGEREF _Toc391647761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Diseases etc. prescribed (Act s. 23I)</w:t>
      </w:r>
      <w:r>
        <w:tab/>
      </w:r>
      <w:r>
        <w:fldChar w:fldCharType="begin"/>
      </w:r>
      <w:r>
        <w:instrText xml:space="preserve"> PAGEREF _Toc391647762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prescribed (Act s. 24(2))</w:t>
      </w:r>
      <w:r>
        <w:tab/>
      </w:r>
      <w:r>
        <w:fldChar w:fldCharType="begin"/>
      </w:r>
      <w:r>
        <w:instrText xml:space="preserve"> PAGEREF _Toc391647763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Forms prescribed (Act s. 51)</w:t>
      </w:r>
      <w:r>
        <w:tab/>
      </w:r>
      <w:r>
        <w:fldChar w:fldCharType="begin"/>
      </w:r>
      <w:r>
        <w:instrText xml:space="preserve"> PAGEREF _Toc391647764 \h </w:instrText>
      </w:r>
      <w:r>
        <w:fldChar w:fldCharType="separate"/>
      </w:r>
      <w:r>
        <w:t>18</w:t>
      </w:r>
      <w:r>
        <w:fldChar w:fldCharType="end"/>
      </w:r>
    </w:p>
    <w:p>
      <w:pPr>
        <w:pStyle w:val="TOC8"/>
        <w:rPr>
          <w:rFonts w:asciiTheme="minorHAnsi" w:eastAsiaTheme="minorEastAsia" w:hAnsiTheme="minorHAnsi" w:cstheme="minorBidi"/>
          <w:szCs w:val="22"/>
        </w:rPr>
      </w:pPr>
      <w:r>
        <w:t>2.8B.</w:t>
      </w:r>
      <w:r>
        <w:tab/>
        <w:t xml:space="preserve">Courses of training prescribed (Act s. 51AB </w:t>
      </w:r>
      <w:r>
        <w:rPr>
          <w:i/>
        </w:rPr>
        <w:t>qualified representative</w:t>
      </w:r>
      <w:r>
        <w:t>)</w:t>
      </w:r>
      <w:r>
        <w:tab/>
      </w:r>
      <w:r>
        <w:fldChar w:fldCharType="begin"/>
      </w:r>
      <w:r>
        <w:instrText xml:space="preserve"> PAGEREF _Toc391647765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Administrative provisions</w:t>
      </w:r>
    </w:p>
    <w:p>
      <w:pPr>
        <w:pStyle w:val="TOC8"/>
        <w:rPr>
          <w:rFonts w:asciiTheme="minorHAnsi" w:eastAsiaTheme="minorEastAsia" w:hAnsiTheme="minorHAnsi" w:cstheme="minorBidi"/>
          <w:szCs w:val="22"/>
        </w:rPr>
      </w:pPr>
      <w:r>
        <w:t>2.9</w:t>
      </w:r>
      <w:r>
        <w:rPr>
          <w:snapToGrid w:val="0"/>
        </w:rPr>
        <w:t>.</w:t>
      </w:r>
      <w:r>
        <w:rPr>
          <w:snapToGrid w:val="0"/>
        </w:rPr>
        <w:tab/>
        <w:t>Plant subject of improvement or prohibition notice, marking and use etc. of</w:t>
      </w:r>
      <w:r>
        <w:tab/>
      </w:r>
      <w:r>
        <w:fldChar w:fldCharType="begin"/>
      </w:r>
      <w:r>
        <w:instrText xml:space="preserve"> PAGEREF _Toc391647767 \h </w:instrText>
      </w:r>
      <w:r>
        <w:fldChar w:fldCharType="separate"/>
      </w:r>
      <w:r>
        <w:t>19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Local government to notify Commissioner of construction work permits</w:t>
      </w:r>
      <w:r>
        <w:tab/>
      </w:r>
      <w:r>
        <w:fldChar w:fldCharType="begin"/>
      </w:r>
      <w:r>
        <w:instrText xml:space="preserve"> PAGEREF _Toc391647768 \h </w:instrText>
      </w:r>
      <w:r>
        <w:fldChar w:fldCharType="separate"/>
      </w:r>
      <w:r>
        <w:t>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Medical examination of employee, Commissioner may direct etc.</w:t>
      </w:r>
      <w:r>
        <w:tab/>
      </w:r>
      <w:r>
        <w:fldChar w:fldCharType="begin"/>
      </w:r>
      <w:r>
        <w:instrText xml:space="preserve"> PAGEREF _Toc391647769 \h </w:instrText>
      </w:r>
      <w:r>
        <w:fldChar w:fldCharType="separate"/>
      </w:r>
      <w:r>
        <w:t>20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Exemption from regulation where substantial compliance</w:t>
      </w:r>
      <w:r>
        <w:tab/>
      </w:r>
      <w:r>
        <w:fldChar w:fldCharType="begin"/>
      </w:r>
      <w:r>
        <w:instrText xml:space="preserve"> PAGEREF _Toc391647770 \h </w:instrText>
      </w:r>
      <w:r>
        <w:fldChar w:fldCharType="separate"/>
      </w:r>
      <w:r>
        <w:t>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Exemption from regulation where compliance unnecessary or impracticable</w:t>
      </w:r>
      <w:r>
        <w:tab/>
      </w:r>
      <w:r>
        <w:fldChar w:fldCharType="begin"/>
      </w:r>
      <w:r>
        <w:instrText xml:space="preserve"> PAGEREF _Toc391647771 \h </w:instrText>
      </w:r>
      <w:r>
        <w:fldChar w:fldCharType="separate"/>
      </w:r>
      <w:r>
        <w:t>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Exemption from fees</w:t>
      </w:r>
      <w:r>
        <w:tab/>
      </w:r>
      <w:r>
        <w:fldChar w:fldCharType="begin"/>
      </w:r>
      <w:r>
        <w:instrText xml:space="preserve"> PAGEREF _Toc391647772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Review of decisions under these regulations</w:t>
      </w:r>
    </w:p>
    <w:p>
      <w:pPr>
        <w:pStyle w:val="TOC8"/>
        <w:rPr>
          <w:rFonts w:asciiTheme="minorHAnsi" w:eastAsiaTheme="minorEastAsia" w:hAnsiTheme="minorHAnsi" w:cstheme="minorBidi"/>
          <w:szCs w:val="22"/>
        </w:rPr>
      </w:pPr>
      <w:r>
        <w:t>2.15</w:t>
      </w:r>
      <w:r>
        <w:rPr>
          <w:snapToGrid w:val="0"/>
        </w:rPr>
        <w:t>.</w:t>
      </w:r>
      <w:r>
        <w:rPr>
          <w:snapToGrid w:val="0"/>
        </w:rPr>
        <w:tab/>
        <w:t>Decision by person other than Commissioner, review of</w:t>
      </w:r>
      <w:r>
        <w:tab/>
      </w:r>
      <w:r>
        <w:fldChar w:fldCharType="begin"/>
      </w:r>
      <w:r>
        <w:instrText xml:space="preserve"> PAGEREF _Toc391647774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3 — Workplace safety requirements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duties applying to workplaces</w:t>
      </w:r>
    </w:p>
    <w:p>
      <w:pPr>
        <w:pStyle w:val="TOC8"/>
        <w:rPr>
          <w:rFonts w:asciiTheme="minorHAnsi" w:eastAsiaTheme="minorEastAsia" w:hAnsiTheme="minorHAnsi" w:cstheme="minorBidi"/>
          <w:szCs w:val="22"/>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_Toc391647777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 at workplace to have access to Act etc. on request</w:t>
      </w:r>
      <w:r>
        <w:tab/>
      </w:r>
      <w:r>
        <w:fldChar w:fldCharType="begin"/>
      </w:r>
      <w:r>
        <w:instrText xml:space="preserve"> PAGEREF _Toc391647778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Isolated employee to have communication for emergency etc.</w:t>
      </w:r>
      <w:r>
        <w:tab/>
      </w:r>
      <w:r>
        <w:fldChar w:fldCharType="begin"/>
      </w:r>
      <w:r>
        <w:instrText xml:space="preserve"> PAGEREF _Toc391647779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Manual handling, duties of employer etc. as to</w:t>
      </w:r>
      <w:r>
        <w:tab/>
      </w:r>
      <w:r>
        <w:fldChar w:fldCharType="begin"/>
      </w:r>
      <w:r>
        <w:instrText xml:space="preserve"> PAGEREF _Toc391647780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Reported hazard etc., employer to investigate</w:t>
      </w:r>
      <w:r>
        <w:tab/>
      </w:r>
      <w:r>
        <w:fldChar w:fldCharType="begin"/>
      </w:r>
      <w:r>
        <w:instrText xml:space="preserve"> PAGEREF _Toc391647781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Movement of people, duties of employer etc. as to</w:t>
      </w:r>
      <w:r>
        <w:tab/>
      </w:r>
      <w:r>
        <w:fldChar w:fldCharType="begin"/>
      </w:r>
      <w:r>
        <w:instrText xml:space="preserve"> PAGEREF _Toc391647782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to and egress from workplace, duties of employer etc. as to</w:t>
      </w:r>
      <w:r>
        <w:tab/>
      </w:r>
      <w:r>
        <w:fldChar w:fldCharType="begin"/>
      </w:r>
      <w:r>
        <w:instrText xml:space="preserve"> PAGEREF _Toc391647783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_Toc391647784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Fire precautions, duties of employer etc. as to</w:t>
      </w:r>
      <w:r>
        <w:tab/>
      </w:r>
      <w:r>
        <w:fldChar w:fldCharType="begin"/>
      </w:r>
      <w:r>
        <w:instrText xml:space="preserve"> PAGEREF _Toc391647785 \h </w:instrText>
      </w:r>
      <w:r>
        <w:fldChar w:fldCharType="separate"/>
      </w:r>
      <w:r>
        <w:t>28</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Evacuation procedure, duties of employer etc. as to</w:t>
      </w:r>
      <w:r>
        <w:tab/>
      </w:r>
      <w:r>
        <w:fldChar w:fldCharType="begin"/>
      </w:r>
      <w:r>
        <w:instrText xml:space="preserve"> PAGEREF _Toc391647786 \h </w:instrText>
      </w:r>
      <w:r>
        <w:fldChar w:fldCharType="separate"/>
      </w:r>
      <w:r>
        <w:t>29</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Warning signs for hazards, duties of employer etc. as to</w:t>
      </w:r>
      <w:r>
        <w:tab/>
      </w:r>
      <w:r>
        <w:fldChar w:fldCharType="begin"/>
      </w:r>
      <w:r>
        <w:instrText xml:space="preserve"> PAGEREF _Toc391647787 \h </w:instrText>
      </w:r>
      <w:r>
        <w:fldChar w:fldCharType="separate"/>
      </w:r>
      <w:r>
        <w:t>30</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First aid, duties of employer etc. as to</w:t>
      </w:r>
      <w:r>
        <w:tab/>
      </w:r>
      <w:r>
        <w:fldChar w:fldCharType="begin"/>
      </w:r>
      <w:r>
        <w:instrText xml:space="preserve"> PAGEREF _Toc391647788 \h </w:instrText>
      </w:r>
      <w:r>
        <w:fldChar w:fldCharType="separate"/>
      </w:r>
      <w:r>
        <w:t>30</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Lighting, duties of employer etc. as to</w:t>
      </w:r>
      <w:r>
        <w:tab/>
      </w:r>
      <w:r>
        <w:fldChar w:fldCharType="begin"/>
      </w:r>
      <w:r>
        <w:instrText xml:space="preserve"> PAGEREF _Toc391647789 \h </w:instrText>
      </w:r>
      <w:r>
        <w:fldChar w:fldCharType="separate"/>
      </w:r>
      <w:r>
        <w:t>31</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Work space for employee, employer’s duty as to</w:t>
      </w:r>
      <w:r>
        <w:tab/>
      </w:r>
      <w:r>
        <w:fldChar w:fldCharType="begin"/>
      </w:r>
      <w:r>
        <w:instrText xml:space="preserve"> PAGEREF _Toc391647790 \h </w:instrText>
      </w:r>
      <w:r>
        <w:fldChar w:fldCharType="separate"/>
      </w:r>
      <w:r>
        <w:t>32</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Air temperature etc., employer’s duties as to</w:t>
      </w:r>
      <w:r>
        <w:tab/>
      </w:r>
      <w:r>
        <w:fldChar w:fldCharType="begin"/>
      </w:r>
      <w:r>
        <w:instrText xml:space="preserve"> PAGEREF _Toc391647791 \h </w:instrText>
      </w:r>
      <w:r>
        <w:fldChar w:fldCharType="separate"/>
      </w:r>
      <w:r>
        <w:t>32</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Drinking water, duties of employer etc. as to</w:t>
      </w:r>
      <w:r>
        <w:tab/>
      </w:r>
      <w:r>
        <w:fldChar w:fldCharType="begin"/>
      </w:r>
      <w:r>
        <w:instrText xml:space="preserve"> PAGEREF _Toc391647792 \h </w:instrText>
      </w:r>
      <w:r>
        <w:fldChar w:fldCharType="separate"/>
      </w:r>
      <w:r>
        <w:t>32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Cleanliness of workplace and rubbish etc. removal, duties of employer etc. as to</w:t>
      </w:r>
      <w:r>
        <w:tab/>
      </w:r>
      <w:r>
        <w:fldChar w:fldCharType="begin"/>
      </w:r>
      <w:r>
        <w:instrText xml:space="preserve"> PAGEREF _Toc391647793 \h </w:instrText>
      </w:r>
      <w:r>
        <w:fldChar w:fldCharType="separate"/>
      </w:r>
      <w:r>
        <w:t>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Floors, stairs etc., duties of employer etc. as to</w:t>
      </w:r>
      <w:r>
        <w:tab/>
      </w:r>
      <w:r>
        <w:fldChar w:fldCharType="begin"/>
      </w:r>
      <w:r>
        <w:instrText xml:space="preserve"> PAGEREF _Toc391647794 \h </w:instrText>
      </w:r>
      <w:r>
        <w:fldChar w:fldCharType="separate"/>
      </w:r>
      <w:r>
        <w:t>34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Seating, employer’s duties as to</w:t>
      </w:r>
      <w:r>
        <w:tab/>
      </w:r>
      <w:r>
        <w:fldChar w:fldCharType="begin"/>
      </w:r>
      <w:r>
        <w:instrText xml:space="preserve"> PAGEREF _Toc391647795 \h </w:instrText>
      </w:r>
      <w:r>
        <w:fldChar w:fldCharType="separate"/>
      </w:r>
      <w:r>
        <w:t>35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Sanitary etc. facilities, duties of employer etc. as to</w:t>
      </w:r>
      <w:r>
        <w:tab/>
      </w:r>
      <w:r>
        <w:fldChar w:fldCharType="begin"/>
      </w:r>
      <w:r>
        <w:instrText xml:space="preserve"> PAGEREF _Toc391647796 \h </w:instrText>
      </w:r>
      <w:r>
        <w:fldChar w:fldCharType="separate"/>
      </w:r>
      <w:r>
        <w:t>36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Gas etc. services, employer etc. to record location of etc.</w:t>
      </w:r>
      <w:r>
        <w:tab/>
      </w:r>
      <w:r>
        <w:fldChar w:fldCharType="begin"/>
      </w:r>
      <w:r>
        <w:instrText xml:space="preserve"> PAGEREF _Toc391647797 \h </w:instrText>
      </w:r>
      <w:r>
        <w:fldChar w:fldCharType="separate"/>
      </w:r>
      <w:r>
        <w:t>36</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Moving vehicles etc., duties of employer etc. as to</w:t>
      </w:r>
      <w:r>
        <w:tab/>
      </w:r>
      <w:r>
        <w:fldChar w:fldCharType="begin"/>
      </w:r>
      <w:r>
        <w:instrText xml:space="preserve"> PAGEREF _Toc391647798 \h </w:instrText>
      </w:r>
      <w:r>
        <w:fldChar w:fldCharType="separate"/>
      </w:r>
      <w:r>
        <w:t>37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_Toc391647799 \h </w:instrText>
      </w:r>
      <w:r>
        <w:fldChar w:fldCharType="separate"/>
      </w:r>
      <w:r>
        <w:t>38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Lowering gear on construction site, duties of person engaged in</w:t>
      </w:r>
      <w:r>
        <w:tab/>
      </w:r>
      <w:r>
        <w:fldChar w:fldCharType="begin"/>
      </w:r>
      <w:r>
        <w:instrText xml:space="preserve"> PAGEREF _Toc391647800 \h </w:instrText>
      </w:r>
      <w:r>
        <w:fldChar w:fldCharType="separate"/>
      </w:r>
      <w:r>
        <w:t>41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_Toc391647801 \h </w:instrText>
      </w:r>
      <w:r>
        <w:fldChar w:fldCharType="separate"/>
      </w:r>
      <w:r>
        <w:t>41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Portable ladder, duties of person using</w:t>
      </w:r>
      <w:r>
        <w:tab/>
      </w:r>
      <w:r>
        <w:fldChar w:fldCharType="begin"/>
      </w:r>
      <w:r>
        <w:instrText xml:space="preserve"> PAGEREF _Toc391647802 \h </w:instrText>
      </w:r>
      <w:r>
        <w:fldChar w:fldCharType="separate"/>
      </w:r>
      <w:r>
        <w:t>42</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Gas cylinder, duties of employer etc. as to</w:t>
      </w:r>
      <w:r>
        <w:tab/>
      </w:r>
      <w:r>
        <w:fldChar w:fldCharType="begin"/>
      </w:r>
      <w:r>
        <w:instrText xml:space="preserve"> PAGEREF _Toc391647803 \h </w:instrText>
      </w:r>
      <w:r>
        <w:fldChar w:fldCharType="separate"/>
      </w:r>
      <w:r>
        <w:t>43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Manifolded cylinder pack, duties of employer etc. as to</w:t>
      </w:r>
      <w:r>
        <w:tab/>
      </w:r>
      <w:r>
        <w:fldChar w:fldCharType="begin"/>
      </w:r>
      <w:r>
        <w:instrText xml:space="preserve"> PAGEREF _Toc391647804 \h </w:instrText>
      </w:r>
      <w:r>
        <w:fldChar w:fldCharType="separate"/>
      </w:r>
      <w:r>
        <w:t>43</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Construction diving work, duties of employer etc. as to</w:t>
      </w:r>
      <w:r>
        <w:tab/>
      </w:r>
      <w:r>
        <w:fldChar w:fldCharType="begin"/>
      </w:r>
      <w:r>
        <w:instrText xml:space="preserve"> PAGEREF _Toc391647805 \h </w:instrText>
      </w:r>
      <w:r>
        <w:fldChar w:fldCharType="separate"/>
      </w:r>
      <w:r>
        <w:t>43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_Toc391647806 \h </w:instrText>
      </w:r>
      <w:r>
        <w:fldChar w:fldCharType="separate"/>
      </w:r>
      <w:r>
        <w:t>44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Life jacket, duties of employer etc. as to for person working alone over water etc.</w:t>
      </w:r>
      <w:r>
        <w:tab/>
      </w:r>
      <w:r>
        <w:fldChar w:fldCharType="begin"/>
      </w:r>
      <w:r>
        <w:instrText xml:space="preserve"> PAGEREF _Toc391647807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General duties in relation to personal protective clothing and equipment</w:t>
      </w:r>
    </w:p>
    <w:p>
      <w:pPr>
        <w:pStyle w:val="TOC8"/>
        <w:rPr>
          <w:rFonts w:asciiTheme="minorHAnsi" w:eastAsiaTheme="minorEastAsia" w:hAnsiTheme="minorHAnsi" w:cstheme="minorBidi"/>
          <w:szCs w:val="22"/>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_Toc391647809 \h </w:instrText>
      </w:r>
      <w:r>
        <w:fldChar w:fldCharType="separate"/>
      </w:r>
      <w:r>
        <w:t>45</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Personal protective clothing and equipment, standards applicable to</w:t>
      </w:r>
      <w:r>
        <w:tab/>
      </w:r>
      <w:r>
        <w:fldChar w:fldCharType="begin"/>
      </w:r>
      <w:r>
        <w:instrText xml:space="preserve"> PAGEREF _Toc391647810 \h </w:instrText>
      </w:r>
      <w:r>
        <w:fldChar w:fldCharType="separate"/>
      </w:r>
      <w:r>
        <w:t>46</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Person concluding personal protective clothing or equipment should be used, duties of</w:t>
      </w:r>
      <w:r>
        <w:tab/>
      </w:r>
      <w:r>
        <w:fldChar w:fldCharType="begin"/>
      </w:r>
      <w:r>
        <w:instrText xml:space="preserve"> PAGEREF _Toc391647811 \h </w:instrText>
      </w:r>
      <w:r>
        <w:fldChar w:fldCharType="separate"/>
      </w:r>
      <w:r>
        <w:t>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Person issued personal protective clothing or equipment, duties of</w:t>
      </w:r>
      <w:r>
        <w:tab/>
      </w:r>
      <w:r>
        <w:fldChar w:fldCharType="begin"/>
      </w:r>
      <w:r>
        <w:instrText xml:space="preserve"> PAGEREF _Toc391647812 \h </w:instrText>
      </w:r>
      <w:r>
        <w:fldChar w:fldCharType="separate"/>
      </w:r>
      <w:r>
        <w:t>48</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Safety helmets at construction site, main contractor’s duties as to</w:t>
      </w:r>
      <w:r>
        <w:tab/>
      </w:r>
      <w:r>
        <w:fldChar w:fldCharType="begin"/>
      </w:r>
      <w:r>
        <w:instrText xml:space="preserve"> PAGEREF _Toc391647813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Atmosphere and respiratory protection</w:t>
      </w:r>
    </w:p>
    <w:p>
      <w:pPr>
        <w:pStyle w:val="TOC6"/>
        <w:tabs>
          <w:tab w:val="right" w:leader="dot" w:pos="7086"/>
        </w:tabs>
        <w:rPr>
          <w:rFonts w:asciiTheme="minorHAnsi" w:eastAsiaTheme="minorEastAsia" w:hAnsiTheme="minorHAnsi" w:cstheme="minorBidi"/>
          <w:b w:val="0"/>
          <w:sz w:val="22"/>
          <w:szCs w:val="22"/>
        </w:rPr>
      </w:pPr>
      <w:r>
        <w:t>Subdivision 1 — Atmosphere and respiratory protection generally</w:t>
      </w:r>
    </w:p>
    <w:p>
      <w:pPr>
        <w:pStyle w:val="TOC8"/>
        <w:rPr>
          <w:rFonts w:asciiTheme="minorHAnsi" w:eastAsiaTheme="minorEastAsia" w:hAnsiTheme="minorHAnsi" w:cstheme="minorBidi"/>
          <w:szCs w:val="22"/>
        </w:rPr>
      </w:pPr>
      <w:r>
        <w:t>3.37</w:t>
      </w:r>
      <w:r>
        <w:rPr>
          <w:snapToGrid w:val="0"/>
        </w:rPr>
        <w:t>.</w:t>
      </w:r>
      <w:r>
        <w:rPr>
          <w:snapToGrid w:val="0"/>
        </w:rPr>
        <w:tab/>
        <w:t>Terms used</w:t>
      </w:r>
      <w:r>
        <w:tab/>
      </w:r>
      <w:r>
        <w:fldChar w:fldCharType="begin"/>
      </w:r>
      <w:r>
        <w:instrText xml:space="preserve"> PAGEREF _Toc391647816 \h </w:instrText>
      </w:r>
      <w:r>
        <w:fldChar w:fldCharType="separate"/>
      </w:r>
      <w:r>
        <w:t>50</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Atmospheric hazards, duties of employer etc. to identify etc.</w:t>
      </w:r>
      <w:r>
        <w:tab/>
      </w:r>
      <w:r>
        <w:fldChar w:fldCharType="begin"/>
      </w:r>
      <w:r>
        <w:instrText xml:space="preserve"> PAGEREF _Toc391647817 \h </w:instrText>
      </w:r>
      <w:r>
        <w:fldChar w:fldCharType="separate"/>
      </w:r>
      <w:r>
        <w:t>51</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Means of reducing risks (r. 3.38(c))</w:t>
      </w:r>
      <w:r>
        <w:tab/>
      </w:r>
      <w:r>
        <w:fldChar w:fldCharType="begin"/>
      </w:r>
      <w:r>
        <w:instrText xml:space="preserve"> PAGEREF _Toc391647818 \h </w:instrText>
      </w:r>
      <w:r>
        <w:fldChar w:fldCharType="separate"/>
      </w:r>
      <w:r>
        <w:t>51</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Respiratory protective equipment, duties of employer etc. as to</w:t>
      </w:r>
      <w:r>
        <w:tab/>
      </w:r>
      <w:r>
        <w:fldChar w:fldCharType="begin"/>
      </w:r>
      <w:r>
        <w:instrText xml:space="preserve"> PAGEREF _Toc391647819 \h </w:instrText>
      </w:r>
      <w:r>
        <w:fldChar w:fldCharType="separate"/>
      </w:r>
      <w:r>
        <w:t>52</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Supplied air respirator, when employer etc. to provide</w:t>
      </w:r>
      <w:r>
        <w:tab/>
      </w:r>
      <w:r>
        <w:fldChar w:fldCharType="begin"/>
      </w:r>
      <w:r>
        <w:instrText xml:space="preserve"> PAGEREF _Toc391647820 \h </w:instrText>
      </w:r>
      <w:r>
        <w:fldChar w:fldCharType="separate"/>
      </w:r>
      <w:r>
        <w:t>53</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Supplied air respirator etc., duties of employer etc. as to</w:t>
      </w:r>
      <w:r>
        <w:tab/>
      </w:r>
      <w:r>
        <w:fldChar w:fldCharType="begin"/>
      </w:r>
      <w:r>
        <w:instrText xml:space="preserve"> PAGEREF _Toc391647821 \h </w:instrText>
      </w:r>
      <w:r>
        <w:fldChar w:fldCharType="separate"/>
      </w:r>
      <w:r>
        <w:t>53</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Supplied air respirator, duties of employer etc. to maintain etc.</w:t>
      </w:r>
      <w:r>
        <w:tab/>
      </w:r>
      <w:r>
        <w:fldChar w:fldCharType="begin"/>
      </w:r>
      <w:r>
        <w:instrText xml:space="preserve"> PAGEREF _Toc391647822 \h </w:instrText>
      </w:r>
      <w:r>
        <w:fldChar w:fldCharType="separate"/>
      </w:r>
      <w:r>
        <w:t>54</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Supplied air respirator, quantity and quality of air supplied by</w:t>
      </w:r>
      <w:r>
        <w:tab/>
      </w:r>
      <w:r>
        <w:fldChar w:fldCharType="begin"/>
      </w:r>
      <w:r>
        <w:instrText xml:space="preserve"> PAGEREF _Toc391647823 \h </w:instrText>
      </w:r>
      <w:r>
        <w:fldChar w:fldCharType="separate"/>
      </w:r>
      <w:r>
        <w:t>56</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Protection from tobacco smoke</w:t>
      </w:r>
    </w:p>
    <w:p>
      <w:pPr>
        <w:pStyle w:val="TOC8"/>
        <w:rPr>
          <w:rFonts w:asciiTheme="minorHAnsi" w:eastAsiaTheme="minorEastAsia" w:hAnsiTheme="minorHAnsi" w:cstheme="minorBidi"/>
          <w:szCs w:val="22"/>
        </w:rPr>
      </w:pPr>
      <w:r>
        <w:t>3.44A.</w:t>
      </w:r>
      <w:r>
        <w:tab/>
        <w:t>Terms used</w:t>
      </w:r>
      <w:r>
        <w:tab/>
      </w:r>
      <w:r>
        <w:fldChar w:fldCharType="begin"/>
      </w:r>
      <w:r>
        <w:instrText xml:space="preserve"> PAGEREF _Toc391647825 \h </w:instrText>
      </w:r>
      <w:r>
        <w:fldChar w:fldCharType="separate"/>
      </w:r>
      <w:r>
        <w:t>58</w:t>
      </w:r>
      <w:r>
        <w:fldChar w:fldCharType="end"/>
      </w:r>
    </w:p>
    <w:p>
      <w:pPr>
        <w:pStyle w:val="TOC8"/>
        <w:rPr>
          <w:rFonts w:asciiTheme="minorHAnsi" w:eastAsiaTheme="minorEastAsia" w:hAnsiTheme="minorHAnsi" w:cstheme="minorBidi"/>
          <w:szCs w:val="22"/>
        </w:rPr>
      </w:pPr>
      <w:r>
        <w:t>3.44AA.</w:t>
      </w:r>
      <w:r>
        <w:tab/>
        <w:t>Enclosed workplace, meaning of</w:t>
      </w:r>
      <w:r>
        <w:tab/>
      </w:r>
      <w:r>
        <w:fldChar w:fldCharType="begin"/>
      </w:r>
      <w:r>
        <w:instrText xml:space="preserve"> PAGEREF _Toc391647826 \h </w:instrText>
      </w:r>
      <w:r>
        <w:fldChar w:fldCharType="separate"/>
      </w:r>
      <w:r>
        <w:t>58</w:t>
      </w:r>
      <w:r>
        <w:fldChar w:fldCharType="end"/>
      </w:r>
    </w:p>
    <w:p>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_Toc391647827 \h </w:instrText>
      </w:r>
      <w:r>
        <w:fldChar w:fldCharType="separate"/>
      </w:r>
      <w:r>
        <w:t>60</w:t>
      </w:r>
      <w:r>
        <w:fldChar w:fldCharType="end"/>
      </w:r>
    </w:p>
    <w:p>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_Toc391647828 \h </w:instrText>
      </w:r>
      <w:r>
        <w:fldChar w:fldCharType="separate"/>
      </w:r>
      <w:r>
        <w:t>60</w:t>
      </w:r>
      <w:r>
        <w:fldChar w:fldCharType="end"/>
      </w:r>
    </w:p>
    <w:p>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_Toc391647829 \h </w:instrText>
      </w:r>
      <w:r>
        <w:fldChar w:fldCharType="separate"/>
      </w:r>
      <w:r>
        <w:t>61</w:t>
      </w:r>
      <w:r>
        <w:fldChar w:fldCharType="end"/>
      </w:r>
    </w:p>
    <w:p>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_Toc391647830 \h </w:instrText>
      </w:r>
      <w:r>
        <w:fldChar w:fldCharType="separate"/>
      </w:r>
      <w:r>
        <w:t>61</w:t>
      </w:r>
      <w:r>
        <w:fldChar w:fldCharType="end"/>
      </w:r>
    </w:p>
    <w:p>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_Toc391647831 \h </w:instrText>
      </w:r>
      <w:r>
        <w:fldChar w:fldCharType="separate"/>
      </w:r>
      <w:r>
        <w:t>61</w:t>
      </w:r>
      <w:r>
        <w:fldChar w:fldCharType="end"/>
      </w:r>
    </w:p>
    <w:p>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_Toc391647832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Noise control and hearing protection</w:t>
      </w:r>
    </w:p>
    <w:p>
      <w:pPr>
        <w:pStyle w:val="TOC8"/>
        <w:rPr>
          <w:rFonts w:asciiTheme="minorHAnsi" w:eastAsiaTheme="minorEastAsia" w:hAnsiTheme="minorHAnsi" w:cstheme="minorBidi"/>
          <w:szCs w:val="22"/>
        </w:rPr>
      </w:pPr>
      <w:r>
        <w:t>3.45</w:t>
      </w:r>
      <w:r>
        <w:rPr>
          <w:snapToGrid w:val="0"/>
        </w:rPr>
        <w:t>.</w:t>
      </w:r>
      <w:r>
        <w:rPr>
          <w:snapToGrid w:val="0"/>
        </w:rPr>
        <w:tab/>
        <w:t>Terms used</w:t>
      </w:r>
      <w:r>
        <w:tab/>
      </w:r>
      <w:r>
        <w:fldChar w:fldCharType="begin"/>
      </w:r>
      <w:r>
        <w:instrText xml:space="preserve"> PAGEREF _Toc391647834 \h </w:instrText>
      </w:r>
      <w:r>
        <w:fldChar w:fldCharType="separate"/>
      </w:r>
      <w:r>
        <w:t>62</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Noise above exposure standard, duties of employer etc. as to</w:t>
      </w:r>
      <w:r>
        <w:tab/>
      </w:r>
      <w:r>
        <w:fldChar w:fldCharType="begin"/>
      </w:r>
      <w:r>
        <w:instrText xml:space="preserve"> PAGEREF _Toc391647835 \h </w:instrText>
      </w:r>
      <w:r>
        <w:fldChar w:fldCharType="separate"/>
      </w:r>
      <w:r>
        <w:t>63</w:t>
      </w:r>
      <w:r>
        <w:fldChar w:fldCharType="end"/>
      </w:r>
    </w:p>
    <w:p>
      <w:pPr>
        <w:pStyle w:val="TOC8"/>
        <w:rPr>
          <w:rFonts w:asciiTheme="minorHAnsi" w:eastAsiaTheme="minorEastAsia" w:hAnsiTheme="minorHAnsi" w:cstheme="minorBidi"/>
          <w:szCs w:val="22"/>
        </w:rPr>
      </w:pPr>
      <w:r>
        <w:t>3.47</w:t>
      </w:r>
      <w:r>
        <w:tab/>
      </w:r>
      <w:r>
        <w:rPr>
          <w:snapToGrid w:val="0"/>
        </w:rPr>
        <w:t>Personal hearing protectors, employer etc. to provide etc.</w:t>
      </w:r>
      <w:r>
        <w:tab/>
      </w:r>
      <w:r>
        <w:fldChar w:fldCharType="begin"/>
      </w:r>
      <w:r>
        <w:instrText xml:space="preserve"> PAGEREF _Toc391647836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5 — Prevention of falls at workplaces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_Toc391647838 \h </w:instrText>
      </w:r>
      <w:r>
        <w:fldChar w:fldCharType="separate"/>
      </w:r>
      <w:r>
        <w:t>64</w:t>
      </w:r>
      <w:r>
        <w:fldChar w:fldCharType="end"/>
      </w:r>
    </w:p>
    <w:p>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_Toc391647839 \h </w:instrText>
      </w:r>
      <w:r>
        <w:fldChar w:fldCharType="separate"/>
      </w:r>
      <w:r>
        <w:t>64</w:t>
      </w:r>
      <w:r>
        <w:fldChar w:fldCharType="end"/>
      </w:r>
    </w:p>
    <w:p>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_Toc391647840 \h </w:instrText>
      </w:r>
      <w:r>
        <w:fldChar w:fldCharType="separate"/>
      </w:r>
      <w:r>
        <w:t>65</w:t>
      </w:r>
      <w:r>
        <w:fldChar w:fldCharType="end"/>
      </w:r>
    </w:p>
    <w:p>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_Toc391647841 \h </w:instrText>
      </w:r>
      <w:r>
        <w:fldChar w:fldCharType="separate"/>
      </w:r>
      <w:r>
        <w:t>65</w:t>
      </w:r>
      <w:r>
        <w:fldChar w:fldCharType="end"/>
      </w:r>
    </w:p>
    <w:p>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_Toc391647842 \h </w:instrText>
      </w:r>
      <w:r>
        <w:fldChar w:fldCharType="separate"/>
      </w:r>
      <w:r>
        <w:t>66</w:t>
      </w:r>
      <w:r>
        <w:fldChar w:fldCharType="end"/>
      </w:r>
    </w:p>
    <w:p>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_Toc391647843 \h </w:instrText>
      </w:r>
      <w:r>
        <w:fldChar w:fldCharType="separate"/>
      </w:r>
      <w:r>
        <w:t>66</w:t>
      </w:r>
      <w:r>
        <w:fldChar w:fldCharType="end"/>
      </w:r>
    </w:p>
    <w:p>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_Toc391647844 \h </w:instrText>
      </w:r>
      <w:r>
        <w:fldChar w:fldCharType="separate"/>
      </w:r>
      <w:r>
        <w:t>67</w:t>
      </w:r>
      <w:r>
        <w:fldChar w:fldCharType="end"/>
      </w:r>
    </w:p>
    <w:p>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_Toc391647845 \h </w:instrText>
      </w:r>
      <w:r>
        <w:fldChar w:fldCharType="separate"/>
      </w:r>
      <w:r>
        <w:t>69</w:t>
      </w:r>
      <w:r>
        <w:fldChar w:fldCharType="end"/>
      </w:r>
    </w:p>
    <w:p>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_Toc391647846 \h </w:instrText>
      </w:r>
      <w:r>
        <w:fldChar w:fldCharType="separate"/>
      </w:r>
      <w:r>
        <w:t>70</w:t>
      </w:r>
      <w:r>
        <w:fldChar w:fldCharType="end"/>
      </w:r>
    </w:p>
    <w:p>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_Toc391647847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Electricity</w:t>
      </w:r>
    </w:p>
    <w:p>
      <w:pPr>
        <w:pStyle w:val="TOC8"/>
        <w:rPr>
          <w:rFonts w:asciiTheme="minorHAnsi" w:eastAsiaTheme="minorEastAsia" w:hAnsiTheme="minorHAnsi" w:cstheme="minorBidi"/>
          <w:szCs w:val="22"/>
        </w:rPr>
      </w:pPr>
      <w:r>
        <w:t>3.58</w:t>
      </w:r>
      <w:r>
        <w:rPr>
          <w:snapToGrid w:val="0"/>
        </w:rPr>
        <w:t>.</w:t>
      </w:r>
      <w:r>
        <w:rPr>
          <w:snapToGrid w:val="0"/>
        </w:rPr>
        <w:tab/>
        <w:t>Term used: supply authority</w:t>
      </w:r>
      <w:r>
        <w:tab/>
      </w:r>
      <w:r>
        <w:fldChar w:fldCharType="begin"/>
      </w:r>
      <w:r>
        <w:instrText xml:space="preserve"> PAGEREF _Toc391647849 \h </w:instrText>
      </w:r>
      <w:r>
        <w:fldChar w:fldCharType="separate"/>
      </w:r>
      <w:r>
        <w:t>73</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Electrical installation etc., duties of employer etc. as to</w:t>
      </w:r>
      <w:r>
        <w:tab/>
      </w:r>
      <w:r>
        <w:fldChar w:fldCharType="begin"/>
      </w:r>
      <w:r>
        <w:instrText xml:space="preserve"> PAGEREF _Toc391647850 \h </w:instrText>
      </w:r>
      <w:r>
        <w:fldChar w:fldCharType="separate"/>
      </w:r>
      <w:r>
        <w:t>73</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Residual current devices, duties as to</w:t>
      </w:r>
      <w:r>
        <w:tab/>
      </w:r>
      <w:r>
        <w:fldChar w:fldCharType="begin"/>
      </w:r>
      <w:r>
        <w:instrText xml:space="preserve"> PAGEREF _Toc391647851 \h </w:instrText>
      </w:r>
      <w:r>
        <w:fldChar w:fldCharType="separate"/>
      </w:r>
      <w:r>
        <w:t>74</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Electrical installations on construction etc. sites, duties of employer etc. as to</w:t>
      </w:r>
      <w:r>
        <w:tab/>
      </w:r>
      <w:r>
        <w:fldChar w:fldCharType="begin"/>
      </w:r>
      <w:r>
        <w:instrText xml:space="preserve"> PAGEREF _Toc391647852 \h </w:instrText>
      </w:r>
      <w:r>
        <w:fldChar w:fldCharType="separate"/>
      </w:r>
      <w:r>
        <w:t>76</w:t>
      </w:r>
      <w:r>
        <w:fldChar w:fldCharType="end"/>
      </w:r>
    </w:p>
    <w:p>
      <w:pPr>
        <w:pStyle w:val="TOC8"/>
        <w:rPr>
          <w:rFonts w:asciiTheme="minorHAnsi" w:eastAsiaTheme="minorEastAsia" w:hAnsiTheme="minorHAnsi" w:cstheme="minorBidi"/>
          <w:szCs w:val="22"/>
        </w:rPr>
      </w:pPr>
      <w:r>
        <w:t>3.62</w:t>
      </w:r>
      <w:r>
        <w:rPr>
          <w:color w:val="000000"/>
        </w:rPr>
        <w:t>.</w:t>
      </w:r>
      <w:r>
        <w:rPr>
          <w:color w:val="000000"/>
        </w:rPr>
        <w:tab/>
        <w:t>Tested portable electrical equipment etc., information required on tags on</w:t>
      </w:r>
      <w:r>
        <w:tab/>
      </w:r>
      <w:r>
        <w:fldChar w:fldCharType="begin"/>
      </w:r>
      <w:r>
        <w:instrText xml:space="preserve"> PAGEREF _Toc391647853 \h </w:instrText>
      </w:r>
      <w:r>
        <w:fldChar w:fldCharType="separate"/>
      </w:r>
      <w:r>
        <w:t>77</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Portable electrical equipment etc. brought to workplace, requirements as to</w:t>
      </w:r>
      <w:r>
        <w:tab/>
      </w:r>
      <w:r>
        <w:fldChar w:fldCharType="begin"/>
      </w:r>
      <w:r>
        <w:instrText xml:space="preserve"> PAGEREF _Toc391647854 \h </w:instrText>
      </w:r>
      <w:r>
        <w:fldChar w:fldCharType="separate"/>
      </w:r>
      <w:r>
        <w:t>78</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Overhead power lines, duties of employer etc. as to</w:t>
      </w:r>
      <w:r>
        <w:tab/>
      </w:r>
      <w:r>
        <w:fldChar w:fldCharType="begin"/>
      </w:r>
      <w:r>
        <w:instrText xml:space="preserve"> PAGEREF _Toc391647855 \h </w:instrText>
      </w:r>
      <w:r>
        <w:fldChar w:fldCharType="separate"/>
      </w:r>
      <w:r>
        <w:t>78</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When electricity to be connected to construction site</w:t>
      </w:r>
      <w:r>
        <w:tab/>
      </w:r>
      <w:r>
        <w:fldChar w:fldCharType="begin"/>
      </w:r>
      <w:r>
        <w:instrText xml:space="preserve"> PAGEREF _Toc391647856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Scaffolds, gantries, hoardings and barricades and formwork</w:t>
      </w:r>
    </w:p>
    <w:p>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_Toc391647858 \h </w:instrText>
      </w:r>
      <w:r>
        <w:fldChar w:fldCharType="separate"/>
      </w:r>
      <w:r>
        <w:t>80</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Scaffold etc. to be erected, designed etc. in accordance with standard</w:t>
      </w:r>
      <w:r>
        <w:tab/>
      </w:r>
      <w:r>
        <w:fldChar w:fldCharType="begin"/>
      </w:r>
      <w:r>
        <w:instrText xml:space="preserve"> PAGEREF _Toc391647859 \h </w:instrText>
      </w:r>
      <w:r>
        <w:fldChar w:fldCharType="separate"/>
      </w:r>
      <w:r>
        <w:t>81</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Area for scaffold to be clear of rubbish etc.</w:t>
      </w:r>
      <w:r>
        <w:tab/>
      </w:r>
      <w:r>
        <w:fldChar w:fldCharType="begin"/>
      </w:r>
      <w:r>
        <w:instrText xml:space="preserve"> PAGEREF _Toc391647860 \h </w:instrText>
      </w:r>
      <w:r>
        <w:fldChar w:fldCharType="separate"/>
      </w:r>
      <w:r>
        <w:t>81</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_Toc391647861 \h </w:instrText>
      </w:r>
      <w:r>
        <w:fldChar w:fldCharType="separate"/>
      </w:r>
      <w:r>
        <w:t>82</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Incomplete scaffold, duty of employer etc. as to</w:t>
      </w:r>
      <w:r>
        <w:tab/>
      </w:r>
      <w:r>
        <w:fldChar w:fldCharType="begin"/>
      </w:r>
      <w:r>
        <w:instrText xml:space="preserve"> PAGEREF _Toc391647862 \h </w:instrText>
      </w:r>
      <w:r>
        <w:fldChar w:fldCharType="separate"/>
      </w:r>
      <w:r>
        <w:t>82</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Incomplete etc. scaffold, duty of employer etc. to prevent use of</w:t>
      </w:r>
      <w:r>
        <w:tab/>
      </w:r>
      <w:r>
        <w:fldChar w:fldCharType="begin"/>
      </w:r>
      <w:r>
        <w:instrText xml:space="preserve"> PAGEREF _Toc391647863 \h </w:instrText>
      </w:r>
      <w:r>
        <w:fldChar w:fldCharType="separate"/>
      </w:r>
      <w:r>
        <w:t>83</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Certain scaffolds to be inspected and tagged</w:t>
      </w:r>
      <w:r>
        <w:tab/>
      </w:r>
      <w:r>
        <w:fldChar w:fldCharType="begin"/>
      </w:r>
      <w:r>
        <w:instrText xml:space="preserve"> PAGEREF _Toc391647864 \h </w:instrText>
      </w:r>
      <w:r>
        <w:fldChar w:fldCharType="separate"/>
      </w:r>
      <w:r>
        <w:t>83</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Scaffold not to be removed etc. without authority</w:t>
      </w:r>
      <w:r>
        <w:tab/>
      </w:r>
      <w:r>
        <w:fldChar w:fldCharType="begin"/>
      </w:r>
      <w:r>
        <w:instrText xml:space="preserve"> PAGEREF _Toc391647865 \h </w:instrText>
      </w:r>
      <w:r>
        <w:fldChar w:fldCharType="separate"/>
      </w:r>
      <w:r>
        <w:t>84</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Lowering scaffolding equipment, duties of person engaged in</w:t>
      </w:r>
      <w:r>
        <w:tab/>
      </w:r>
      <w:r>
        <w:fldChar w:fldCharType="begin"/>
      </w:r>
      <w:r>
        <w:instrText xml:space="preserve"> PAGEREF _Toc391647866 \h </w:instrText>
      </w:r>
      <w:r>
        <w:fldChar w:fldCharType="separate"/>
      </w:r>
      <w:r>
        <w:t>85</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Hoardings and barricades, when required</w:t>
      </w:r>
      <w:r>
        <w:tab/>
      </w:r>
      <w:r>
        <w:fldChar w:fldCharType="begin"/>
      </w:r>
      <w:r>
        <w:instrText xml:space="preserve"> PAGEREF _Toc391647867 \h </w:instrText>
      </w:r>
      <w:r>
        <w:fldChar w:fldCharType="separate"/>
      </w:r>
      <w:r>
        <w:t>85</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Gantries, when required</w:t>
      </w:r>
      <w:r>
        <w:tab/>
      </w:r>
      <w:r>
        <w:fldChar w:fldCharType="begin"/>
      </w:r>
      <w:r>
        <w:instrText xml:space="preserve"> PAGEREF _Toc391647868 \h </w:instrText>
      </w:r>
      <w:r>
        <w:fldChar w:fldCharType="separate"/>
      </w:r>
      <w:r>
        <w:t>85</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Hoardings, barricades and gantries, design etc. of</w:t>
      </w:r>
      <w:r>
        <w:tab/>
      </w:r>
      <w:r>
        <w:fldChar w:fldCharType="begin"/>
      </w:r>
      <w:r>
        <w:instrText xml:space="preserve"> PAGEREF _Toc391647869 \h </w:instrText>
      </w:r>
      <w:r>
        <w:fldChar w:fldCharType="separate"/>
      </w:r>
      <w:r>
        <w:t>86</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Barricades, hoardings and gantries not to be removed etc. without authority</w:t>
      </w:r>
      <w:r>
        <w:tab/>
      </w:r>
      <w:r>
        <w:fldChar w:fldCharType="begin"/>
      </w:r>
      <w:r>
        <w:instrText xml:space="preserve"> PAGEREF _Toc391647870 \h </w:instrText>
      </w:r>
      <w:r>
        <w:fldChar w:fldCharType="separate"/>
      </w:r>
      <w:r>
        <w:t>86</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Formwork, duties of employer etc. as to</w:t>
      </w:r>
      <w:r>
        <w:tab/>
      </w:r>
      <w:r>
        <w:fldChar w:fldCharType="begin"/>
      </w:r>
      <w:r>
        <w:instrText xml:space="preserve"> PAGEREF _Toc391647871 \h </w:instrText>
      </w:r>
      <w:r>
        <w:fldChar w:fldCharType="separate"/>
      </w:r>
      <w:r>
        <w:t>87</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Formwork to be contained within workplace</w:t>
      </w:r>
      <w:r>
        <w:tab/>
      </w:r>
      <w:r>
        <w:fldChar w:fldCharType="begin"/>
      </w:r>
      <w:r>
        <w:instrText xml:space="preserve"> PAGEREF _Toc391647872 \h </w:instrText>
      </w:r>
      <w:r>
        <w:fldChar w:fldCharType="separate"/>
      </w:r>
      <w:r>
        <w:t>87</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Formwork, duties of person stripping or lowering</w:t>
      </w:r>
      <w:r>
        <w:tab/>
      </w:r>
      <w:r>
        <w:fldChar w:fldCharType="begin"/>
      </w:r>
      <w:r>
        <w:instrText xml:space="preserve"> PAGEREF _Toc391647873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Work in confined spaces</w:t>
      </w:r>
    </w:p>
    <w:p>
      <w:pPr>
        <w:pStyle w:val="TOC8"/>
        <w:rPr>
          <w:rFonts w:asciiTheme="minorHAnsi" w:eastAsiaTheme="minorEastAsia" w:hAnsiTheme="minorHAnsi" w:cstheme="minorBidi"/>
          <w:szCs w:val="22"/>
        </w:rPr>
      </w:pPr>
      <w:r>
        <w:t>3.82</w:t>
      </w:r>
      <w:r>
        <w:rPr>
          <w:snapToGrid w:val="0"/>
        </w:rPr>
        <w:t>.</w:t>
      </w:r>
      <w:r>
        <w:rPr>
          <w:snapToGrid w:val="0"/>
        </w:rPr>
        <w:tab/>
        <w:t>Terms used</w:t>
      </w:r>
      <w:r>
        <w:tab/>
      </w:r>
      <w:r>
        <w:fldChar w:fldCharType="begin"/>
      </w:r>
      <w:r>
        <w:instrText xml:space="preserve"> PAGEREF _Toc391647875 \h </w:instrText>
      </w:r>
      <w:r>
        <w:fldChar w:fldCharType="separate"/>
      </w:r>
      <w:r>
        <w:t>88</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Thing with confined space, duties of designers etc. of</w:t>
      </w:r>
      <w:r>
        <w:tab/>
      </w:r>
      <w:r>
        <w:fldChar w:fldCharType="begin"/>
      </w:r>
      <w:r>
        <w:instrText xml:space="preserve"> PAGEREF _Toc391647876 \h </w:instrText>
      </w:r>
      <w:r>
        <w:fldChar w:fldCharType="separate"/>
      </w:r>
      <w:r>
        <w:t>89</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Modifying thing with confined space</w:t>
      </w:r>
      <w:r>
        <w:tab/>
      </w:r>
      <w:r>
        <w:fldChar w:fldCharType="begin"/>
      </w:r>
      <w:r>
        <w:instrText xml:space="preserve"> PAGEREF _Toc391647877 \h </w:instrText>
      </w:r>
      <w:r>
        <w:fldChar w:fldCharType="separate"/>
      </w:r>
      <w:r>
        <w:t>89</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Work in confined space, duty of employer etc. as to</w:t>
      </w:r>
      <w:r>
        <w:tab/>
      </w:r>
      <w:r>
        <w:fldChar w:fldCharType="begin"/>
      </w:r>
      <w:r>
        <w:instrText xml:space="preserve"> PAGEREF _Toc391647878 \h </w:instrText>
      </w:r>
      <w:r>
        <w:fldChar w:fldCharType="separate"/>
      </w:r>
      <w:r>
        <w:t>90</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When employer etc. to ensure person is present outside confined space</w:t>
      </w:r>
      <w:r>
        <w:tab/>
      </w:r>
      <w:r>
        <w:fldChar w:fldCharType="begin"/>
      </w:r>
      <w:r>
        <w:instrText xml:space="preserve"> PAGEREF _Toc391647879 \h </w:instrText>
      </w:r>
      <w:r>
        <w:fldChar w:fldCharType="separate"/>
      </w:r>
      <w:r>
        <w:t>90</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Training in relation to work in confined spaces, duties of employer etc. as to</w:t>
      </w:r>
      <w:r>
        <w:tab/>
      </w:r>
      <w:r>
        <w:fldChar w:fldCharType="begin"/>
      </w:r>
      <w:r>
        <w:instrText xml:space="preserve"> PAGEREF _Toc391647880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9</w:t>
      </w:r>
      <w:r>
        <w:rPr>
          <w:snapToGrid w:val="0"/>
        </w:rPr>
        <w:t> — </w:t>
      </w:r>
      <w:r>
        <w:t>Safety requirements in relation to certain work processes</w:t>
      </w:r>
    </w:p>
    <w:p>
      <w:pPr>
        <w:pStyle w:val="TOC6"/>
        <w:tabs>
          <w:tab w:val="right" w:leader="dot" w:pos="7086"/>
        </w:tabs>
        <w:rPr>
          <w:rFonts w:asciiTheme="minorHAnsi" w:eastAsiaTheme="minorEastAsia" w:hAnsiTheme="minorHAnsi" w:cstheme="minorBidi"/>
          <w:b w:val="0"/>
          <w:sz w:val="22"/>
          <w:szCs w:val="22"/>
        </w:rPr>
      </w:pPr>
      <w:r>
        <w:rPr>
          <w:snapToGrid w:val="0"/>
        </w:rPr>
        <w:t>Subdivision 1 — Tilt</w:t>
      </w:r>
      <w:r>
        <w:rPr>
          <w:snapToGrid w:val="0"/>
        </w:rPr>
        <w:noBreakHyphen/>
        <w:t>up concrete and precast concrete elements</w:t>
      </w:r>
    </w:p>
    <w:p>
      <w:pPr>
        <w:pStyle w:val="TOC8"/>
        <w:rPr>
          <w:rFonts w:asciiTheme="minorHAnsi" w:eastAsiaTheme="minorEastAsia" w:hAnsiTheme="minorHAnsi" w:cstheme="minorBidi"/>
          <w:szCs w:val="22"/>
        </w:rPr>
      </w:pPr>
      <w:r>
        <w:t>3.88.</w:t>
      </w:r>
      <w:r>
        <w:tab/>
        <w:t>Terms used</w:t>
      </w:r>
      <w:r>
        <w:tab/>
      </w:r>
      <w:r>
        <w:fldChar w:fldCharType="begin"/>
      </w:r>
      <w:r>
        <w:instrText xml:space="preserve"> PAGEREF _Toc391647883 \h </w:instrText>
      </w:r>
      <w:r>
        <w:fldChar w:fldCharType="separate"/>
      </w:r>
      <w:r>
        <w:t>91</w:t>
      </w:r>
      <w:r>
        <w:fldChar w:fldCharType="end"/>
      </w:r>
    </w:p>
    <w:p>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_Toc391647884 \h </w:instrText>
      </w:r>
      <w:r>
        <w:fldChar w:fldCharType="separate"/>
      </w:r>
      <w:r>
        <w:t>92</w:t>
      </w:r>
      <w:r>
        <w:fldChar w:fldCharType="end"/>
      </w:r>
    </w:p>
    <w:p>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_Toc391647885 \h </w:instrText>
      </w:r>
      <w:r>
        <w:fldChar w:fldCharType="separate"/>
      </w:r>
      <w:r>
        <w:t>93</w:t>
      </w:r>
      <w:r>
        <w:fldChar w:fldCharType="end"/>
      </w:r>
    </w:p>
    <w:p>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_Toc391647886 \h </w:instrText>
      </w:r>
      <w:r>
        <w:fldChar w:fldCharType="separate"/>
      </w:r>
      <w:r>
        <w:t>94</w:t>
      </w:r>
      <w:r>
        <w:fldChar w:fldCharType="end"/>
      </w:r>
    </w:p>
    <w:p>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_Toc391647887 \h </w:instrText>
      </w:r>
      <w:r>
        <w:fldChar w:fldCharType="separate"/>
      </w:r>
      <w:r>
        <w:t>95</w:t>
      </w:r>
      <w:r>
        <w:fldChar w:fldCharType="end"/>
      </w:r>
    </w:p>
    <w:p>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_Toc391647888 \h </w:instrText>
      </w:r>
      <w:r>
        <w:fldChar w:fldCharType="separate"/>
      </w:r>
      <w:r>
        <w:t>96</w:t>
      </w:r>
      <w:r>
        <w:fldChar w:fldCharType="end"/>
      </w:r>
    </w:p>
    <w:p>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_Toc391647889 \h </w:instrText>
      </w:r>
      <w:r>
        <w:fldChar w:fldCharType="separate"/>
      </w:r>
      <w:r>
        <w:t>96</w:t>
      </w:r>
      <w:r>
        <w:fldChar w:fldCharType="end"/>
      </w:r>
    </w:p>
    <w:p>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_Toc391647890 \h </w:instrText>
      </w:r>
      <w:r>
        <w:fldChar w:fldCharType="separate"/>
      </w:r>
      <w:r>
        <w:t>97</w:t>
      </w:r>
      <w:r>
        <w:fldChar w:fldCharType="end"/>
      </w:r>
    </w:p>
    <w:p>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_Toc391647891 \h </w:instrText>
      </w:r>
      <w:r>
        <w:fldChar w:fldCharType="separate"/>
      </w:r>
      <w:r>
        <w:t>98</w:t>
      </w:r>
      <w:r>
        <w:fldChar w:fldCharType="end"/>
      </w:r>
    </w:p>
    <w:p>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_Toc391647892 \h </w:instrText>
      </w:r>
      <w:r>
        <w:fldChar w:fldCharType="separate"/>
      </w:r>
      <w:r>
        <w:t>98</w:t>
      </w:r>
      <w:r>
        <w:fldChar w:fldCharType="end"/>
      </w:r>
    </w:p>
    <w:p>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_Toc391647893 \h </w:instrText>
      </w:r>
      <w:r>
        <w:fldChar w:fldCharType="separate"/>
      </w:r>
      <w:r>
        <w:t>99</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Moulding and casting</w:t>
      </w:r>
    </w:p>
    <w:p>
      <w:pPr>
        <w:pStyle w:val="TOC8"/>
        <w:rPr>
          <w:rFonts w:asciiTheme="minorHAnsi" w:eastAsiaTheme="minorEastAsia" w:hAnsiTheme="minorHAnsi" w:cstheme="minorBidi"/>
          <w:szCs w:val="22"/>
        </w:rPr>
      </w:pPr>
      <w:r>
        <w:t>3.89</w:t>
      </w:r>
      <w:r>
        <w:rPr>
          <w:snapToGrid w:val="0"/>
        </w:rPr>
        <w:t>.</w:t>
      </w:r>
      <w:r>
        <w:rPr>
          <w:snapToGrid w:val="0"/>
        </w:rPr>
        <w:tab/>
        <w:t>Moulding and casting metal, duties of employer etc. as to</w:t>
      </w:r>
      <w:r>
        <w:tab/>
      </w:r>
      <w:r>
        <w:fldChar w:fldCharType="begin"/>
      </w:r>
      <w:r>
        <w:instrText xml:space="preserve"> PAGEREF _Toc391647895 \h </w:instrText>
      </w:r>
      <w:r>
        <w:fldChar w:fldCharType="separate"/>
      </w:r>
      <w:r>
        <w:t>99</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Pits and deep moulds, duties of employer etc. as to</w:t>
      </w:r>
      <w:r>
        <w:tab/>
      </w:r>
      <w:r>
        <w:fldChar w:fldCharType="begin"/>
      </w:r>
      <w:r>
        <w:instrText xml:space="preserve"> PAGEREF _Toc391647896 \h </w:instrText>
      </w:r>
      <w:r>
        <w:fldChar w:fldCharType="separate"/>
      </w:r>
      <w:r>
        <w:t>100</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Ladles, duties of employer etc. as to</w:t>
      </w:r>
      <w:r>
        <w:tab/>
      </w:r>
      <w:r>
        <w:fldChar w:fldCharType="begin"/>
      </w:r>
      <w:r>
        <w:instrText xml:space="preserve"> PAGEREF _Toc391647897 \h </w:instrText>
      </w:r>
      <w:r>
        <w:fldChar w:fldCharType="separate"/>
      </w:r>
      <w:r>
        <w:t>102</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Foundry, duties of employer etc. as to work at under moulding box etc.</w:t>
      </w:r>
      <w:r>
        <w:tab/>
      </w:r>
      <w:r>
        <w:fldChar w:fldCharType="begin"/>
      </w:r>
      <w:r>
        <w:instrText xml:space="preserve"> PAGEREF _Toc391647898 \h </w:instrText>
      </w:r>
      <w:r>
        <w:fldChar w:fldCharType="separate"/>
      </w:r>
      <w:r>
        <w:t>103</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Moulds etc. for spare metal to be available</w:t>
      </w:r>
      <w:r>
        <w:tab/>
      </w:r>
      <w:r>
        <w:fldChar w:fldCharType="begin"/>
      </w:r>
      <w:r>
        <w:instrText xml:space="preserve"> PAGEREF _Toc391647899 \h </w:instrText>
      </w:r>
      <w:r>
        <w:fldChar w:fldCharType="separate"/>
      </w:r>
      <w:r>
        <w:t>103</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Welding and allied processes</w:t>
      </w:r>
    </w:p>
    <w:p>
      <w:pPr>
        <w:pStyle w:val="TOC8"/>
        <w:rPr>
          <w:rFonts w:asciiTheme="minorHAnsi" w:eastAsiaTheme="minorEastAsia" w:hAnsiTheme="minorHAnsi" w:cstheme="minorBidi"/>
          <w:szCs w:val="22"/>
        </w:rPr>
      </w:pPr>
      <w:r>
        <w:t>3.94</w:t>
      </w:r>
      <w:r>
        <w:rPr>
          <w:snapToGrid w:val="0"/>
        </w:rPr>
        <w:t>.</w:t>
      </w:r>
      <w:r>
        <w:rPr>
          <w:snapToGrid w:val="0"/>
        </w:rPr>
        <w:tab/>
        <w:t>Terms used</w:t>
      </w:r>
      <w:r>
        <w:tab/>
      </w:r>
      <w:r>
        <w:fldChar w:fldCharType="begin"/>
      </w:r>
      <w:r>
        <w:instrText xml:space="preserve"> PAGEREF _Toc391647901 \h </w:instrText>
      </w:r>
      <w:r>
        <w:fldChar w:fldCharType="separate"/>
      </w:r>
      <w:r>
        <w:t>103</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Fume extraction etc. when welding etc., duty of employer etc. as to</w:t>
      </w:r>
      <w:r>
        <w:tab/>
      </w:r>
      <w:r>
        <w:fldChar w:fldCharType="begin"/>
      </w:r>
      <w:r>
        <w:instrText xml:space="preserve"> PAGEREF _Toc391647902 \h </w:instrText>
      </w:r>
      <w:r>
        <w:fldChar w:fldCharType="separate"/>
      </w:r>
      <w:r>
        <w:t>104</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Welding etc., duties of employer etc. as to</w:t>
      </w:r>
      <w:r>
        <w:tab/>
      </w:r>
      <w:r>
        <w:fldChar w:fldCharType="begin"/>
      </w:r>
      <w:r>
        <w:instrText xml:space="preserve"> PAGEREF _Toc391647903 \h </w:instrText>
      </w:r>
      <w:r>
        <w:fldChar w:fldCharType="separate"/>
      </w:r>
      <w:r>
        <w:t>104</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Protective screens when electric welding, duty of employer etc. as to</w:t>
      </w:r>
      <w:r>
        <w:tab/>
      </w:r>
      <w:r>
        <w:fldChar w:fldCharType="begin"/>
      </w:r>
      <w:r>
        <w:instrText xml:space="preserve"> PAGEREF _Toc391647904 \h </w:instrText>
      </w:r>
      <w:r>
        <w:fldChar w:fldCharType="separate"/>
      </w:r>
      <w:r>
        <w:t>104</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Flashback arresters when gas welding etc., duties of employer etc. as to</w:t>
      </w:r>
      <w:r>
        <w:tab/>
      </w:r>
      <w:r>
        <w:fldChar w:fldCharType="begin"/>
      </w:r>
      <w:r>
        <w:instrText xml:space="preserve"> PAGEREF _Toc391647905 \h </w:instrText>
      </w:r>
      <w:r>
        <w:fldChar w:fldCharType="separate"/>
      </w:r>
      <w:r>
        <w:t>105</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4 — Spray painting</w:t>
      </w:r>
    </w:p>
    <w:p>
      <w:pPr>
        <w:pStyle w:val="TOC8"/>
        <w:rPr>
          <w:rFonts w:asciiTheme="minorHAnsi" w:eastAsiaTheme="minorEastAsia" w:hAnsiTheme="minorHAnsi" w:cstheme="minorBidi"/>
          <w:szCs w:val="22"/>
        </w:rPr>
      </w:pPr>
      <w:r>
        <w:t>3.99</w:t>
      </w:r>
      <w:r>
        <w:rPr>
          <w:snapToGrid w:val="0"/>
        </w:rPr>
        <w:t>.</w:t>
      </w:r>
      <w:r>
        <w:rPr>
          <w:snapToGrid w:val="0"/>
        </w:rPr>
        <w:tab/>
        <w:t>Terms used</w:t>
      </w:r>
      <w:r>
        <w:tab/>
      </w:r>
      <w:r>
        <w:fldChar w:fldCharType="begin"/>
      </w:r>
      <w:r>
        <w:instrText xml:space="preserve"> PAGEREF _Toc391647907 \h </w:instrText>
      </w:r>
      <w:r>
        <w:fldChar w:fldCharType="separate"/>
      </w:r>
      <w:r>
        <w:t>105</w:t>
      </w:r>
      <w:r>
        <w:fldChar w:fldCharType="end"/>
      </w:r>
    </w:p>
    <w:p>
      <w:pPr>
        <w:pStyle w:val="TOC8"/>
        <w:rPr>
          <w:rFonts w:asciiTheme="minorHAnsi" w:eastAsiaTheme="minorEastAsia" w:hAnsiTheme="minorHAnsi" w:cstheme="minorBidi"/>
          <w:szCs w:val="22"/>
        </w:rPr>
      </w:pPr>
      <w:r>
        <w:t>3.100</w:t>
      </w:r>
      <w:r>
        <w:rPr>
          <w:snapToGrid w:val="0"/>
        </w:rPr>
        <w:t>.</w:t>
      </w:r>
      <w:r>
        <w:rPr>
          <w:snapToGrid w:val="0"/>
        </w:rPr>
        <w:tab/>
        <w:t>Spray painting, duty of employer etc. to ensure use of booth for</w:t>
      </w:r>
      <w:r>
        <w:tab/>
      </w:r>
      <w:r>
        <w:fldChar w:fldCharType="begin"/>
      </w:r>
      <w:r>
        <w:instrText xml:space="preserve"> PAGEREF _Toc391647908 \h </w:instrText>
      </w:r>
      <w:r>
        <w:fldChar w:fldCharType="separate"/>
      </w:r>
      <w:r>
        <w:t>106</w:t>
      </w:r>
      <w:r>
        <w:fldChar w:fldCharType="end"/>
      </w:r>
    </w:p>
    <w:p>
      <w:pPr>
        <w:pStyle w:val="TOC8"/>
        <w:rPr>
          <w:rFonts w:asciiTheme="minorHAnsi" w:eastAsiaTheme="minorEastAsia" w:hAnsiTheme="minorHAnsi" w:cstheme="minorBidi"/>
          <w:szCs w:val="22"/>
        </w:rPr>
      </w:pPr>
      <w:r>
        <w:t>3.101</w:t>
      </w:r>
      <w:r>
        <w:rPr>
          <w:snapToGrid w:val="0"/>
        </w:rPr>
        <w:t>.</w:t>
      </w:r>
      <w:r>
        <w:rPr>
          <w:snapToGrid w:val="0"/>
        </w:rPr>
        <w:tab/>
        <w:t>Electrostatic spray painting, duties of employer etc. as to</w:t>
      </w:r>
      <w:r>
        <w:tab/>
      </w:r>
      <w:r>
        <w:fldChar w:fldCharType="begin"/>
      </w:r>
      <w:r>
        <w:instrText xml:space="preserve"> PAGEREF _Toc391647909 \h </w:instrText>
      </w:r>
      <w:r>
        <w:fldChar w:fldCharType="separate"/>
      </w:r>
      <w:r>
        <w:t>107</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5 — Abrasive blasting</w:t>
      </w:r>
    </w:p>
    <w:p>
      <w:pPr>
        <w:pStyle w:val="TOC8"/>
        <w:rPr>
          <w:rFonts w:asciiTheme="minorHAnsi" w:eastAsiaTheme="minorEastAsia" w:hAnsiTheme="minorHAnsi" w:cstheme="minorBidi"/>
          <w:szCs w:val="22"/>
        </w:rPr>
      </w:pPr>
      <w:r>
        <w:t>3.102</w:t>
      </w:r>
      <w:r>
        <w:rPr>
          <w:snapToGrid w:val="0"/>
        </w:rPr>
        <w:t>.</w:t>
      </w:r>
      <w:r>
        <w:rPr>
          <w:snapToGrid w:val="0"/>
        </w:rPr>
        <w:tab/>
        <w:t>Terms used</w:t>
      </w:r>
      <w:r>
        <w:tab/>
      </w:r>
      <w:r>
        <w:fldChar w:fldCharType="begin"/>
      </w:r>
      <w:r>
        <w:instrText xml:space="preserve"> PAGEREF _Toc391647911 \h </w:instrText>
      </w:r>
      <w:r>
        <w:fldChar w:fldCharType="separate"/>
      </w:r>
      <w:r>
        <w:t>107</w:t>
      </w:r>
      <w:r>
        <w:fldChar w:fldCharType="end"/>
      </w:r>
    </w:p>
    <w:p>
      <w:pPr>
        <w:pStyle w:val="TOC8"/>
        <w:rPr>
          <w:rFonts w:asciiTheme="minorHAnsi" w:eastAsiaTheme="minorEastAsia" w:hAnsiTheme="minorHAnsi" w:cstheme="minorBidi"/>
          <w:szCs w:val="22"/>
        </w:rPr>
      </w:pPr>
      <w:r>
        <w:t>3.103</w:t>
      </w:r>
      <w:r>
        <w:rPr>
          <w:snapToGrid w:val="0"/>
        </w:rPr>
        <w:t>.</w:t>
      </w:r>
      <w:r>
        <w:rPr>
          <w:snapToGrid w:val="0"/>
        </w:rPr>
        <w:tab/>
        <w:t>Abrasive blasting equipment, duties of employer etc. as to</w:t>
      </w:r>
      <w:r>
        <w:tab/>
      </w:r>
      <w:r>
        <w:fldChar w:fldCharType="begin"/>
      </w:r>
      <w:r>
        <w:instrText xml:space="preserve"> PAGEREF _Toc391647912 \h </w:instrText>
      </w:r>
      <w:r>
        <w:fldChar w:fldCharType="separate"/>
      </w:r>
      <w:r>
        <w:t>108</w:t>
      </w:r>
      <w:r>
        <w:fldChar w:fldCharType="end"/>
      </w:r>
    </w:p>
    <w:p>
      <w:pPr>
        <w:pStyle w:val="TOC8"/>
        <w:rPr>
          <w:rFonts w:asciiTheme="minorHAnsi" w:eastAsiaTheme="minorEastAsia" w:hAnsiTheme="minorHAnsi" w:cstheme="minorBidi"/>
          <w:szCs w:val="22"/>
        </w:rPr>
      </w:pPr>
      <w:r>
        <w:t>3.104</w:t>
      </w:r>
      <w:r>
        <w:rPr>
          <w:snapToGrid w:val="0"/>
        </w:rPr>
        <w:t>.</w:t>
      </w:r>
      <w:r>
        <w:rPr>
          <w:snapToGrid w:val="0"/>
        </w:rPr>
        <w:tab/>
        <w:t>Blasting cabinet or chamber, duties of employer etc. as to</w:t>
      </w:r>
      <w:r>
        <w:tab/>
      </w:r>
      <w:r>
        <w:fldChar w:fldCharType="begin"/>
      </w:r>
      <w:r>
        <w:instrText xml:space="preserve"> PAGEREF _Toc391647913 \h </w:instrText>
      </w:r>
      <w:r>
        <w:fldChar w:fldCharType="separate"/>
      </w:r>
      <w:r>
        <w:t>109</w:t>
      </w:r>
      <w:r>
        <w:fldChar w:fldCharType="end"/>
      </w:r>
    </w:p>
    <w:p>
      <w:pPr>
        <w:pStyle w:val="TOC8"/>
        <w:rPr>
          <w:rFonts w:asciiTheme="minorHAnsi" w:eastAsiaTheme="minorEastAsia" w:hAnsiTheme="minorHAnsi" w:cstheme="minorBidi"/>
          <w:szCs w:val="22"/>
        </w:rPr>
      </w:pPr>
      <w:r>
        <w:t>3.105</w:t>
      </w:r>
      <w:r>
        <w:rPr>
          <w:snapToGrid w:val="0"/>
        </w:rPr>
        <w:t>.</w:t>
      </w:r>
      <w:r>
        <w:rPr>
          <w:snapToGrid w:val="0"/>
        </w:rPr>
        <w:tab/>
        <w:t>Blasting chamber, duties of employer etc. as to lighting and exits for</w:t>
      </w:r>
      <w:r>
        <w:tab/>
      </w:r>
      <w:r>
        <w:fldChar w:fldCharType="begin"/>
      </w:r>
      <w:r>
        <w:instrText xml:space="preserve"> PAGEREF _Toc391647914 \h </w:instrText>
      </w:r>
      <w:r>
        <w:fldChar w:fldCharType="separate"/>
      </w:r>
      <w:r>
        <w:t>110</w:t>
      </w:r>
      <w:r>
        <w:fldChar w:fldCharType="end"/>
      </w:r>
    </w:p>
    <w:p>
      <w:pPr>
        <w:pStyle w:val="TOC8"/>
        <w:rPr>
          <w:rFonts w:asciiTheme="minorHAnsi" w:eastAsiaTheme="minorEastAsia" w:hAnsiTheme="minorHAnsi" w:cstheme="minorBidi"/>
          <w:szCs w:val="22"/>
        </w:rPr>
      </w:pPr>
      <w:r>
        <w:t>3.106</w:t>
      </w:r>
      <w:r>
        <w:rPr>
          <w:snapToGrid w:val="0"/>
        </w:rPr>
        <w:t>.</w:t>
      </w:r>
      <w:r>
        <w:rPr>
          <w:snapToGrid w:val="0"/>
        </w:rPr>
        <w:tab/>
        <w:t>Abrasive blasting, protective equipment required for person doing</w:t>
      </w:r>
      <w:r>
        <w:tab/>
      </w:r>
      <w:r>
        <w:fldChar w:fldCharType="begin"/>
      </w:r>
      <w:r>
        <w:instrText xml:space="preserve"> PAGEREF _Toc391647915 \h </w:instrText>
      </w:r>
      <w:r>
        <w:fldChar w:fldCharType="separate"/>
      </w:r>
      <w:r>
        <w:t>111</w:t>
      </w:r>
      <w:r>
        <w:fldChar w:fldCharType="end"/>
      </w:r>
    </w:p>
    <w:p>
      <w:pPr>
        <w:pStyle w:val="TOC8"/>
        <w:rPr>
          <w:rFonts w:asciiTheme="minorHAnsi" w:eastAsiaTheme="minorEastAsia" w:hAnsiTheme="minorHAnsi" w:cstheme="minorBidi"/>
          <w:szCs w:val="22"/>
        </w:rPr>
      </w:pPr>
      <w:r>
        <w:t>3.107</w:t>
      </w:r>
      <w:r>
        <w:rPr>
          <w:snapToGrid w:val="0"/>
        </w:rPr>
        <w:t>.</w:t>
      </w:r>
      <w:r>
        <w:rPr>
          <w:snapToGrid w:val="0"/>
        </w:rPr>
        <w:tab/>
        <w:t>Radioactive substances not to be used in abrasive blasting</w:t>
      </w:r>
      <w:r>
        <w:tab/>
      </w:r>
      <w:r>
        <w:fldChar w:fldCharType="begin"/>
      </w:r>
      <w:r>
        <w:instrText xml:space="preserve"> PAGEREF _Toc391647916 \h </w:instrText>
      </w:r>
      <w:r>
        <w:fldChar w:fldCharType="separate"/>
      </w:r>
      <w:r>
        <w:t>111</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6 — Excavations and earthworks</w:t>
      </w:r>
    </w:p>
    <w:p>
      <w:pPr>
        <w:pStyle w:val="TOC8"/>
        <w:rPr>
          <w:rFonts w:asciiTheme="minorHAnsi" w:eastAsiaTheme="minorEastAsia" w:hAnsiTheme="minorHAnsi" w:cstheme="minorBidi"/>
          <w:szCs w:val="22"/>
        </w:rPr>
      </w:pPr>
      <w:r>
        <w:t>3.108</w:t>
      </w:r>
      <w:r>
        <w:rPr>
          <w:snapToGrid w:val="0"/>
        </w:rPr>
        <w:t>.</w:t>
      </w:r>
      <w:r>
        <w:rPr>
          <w:snapToGrid w:val="0"/>
        </w:rPr>
        <w:tab/>
        <w:t>Excavation work, employer etc. to assess means of reducing risks from</w:t>
      </w:r>
      <w:r>
        <w:tab/>
      </w:r>
      <w:r>
        <w:fldChar w:fldCharType="begin"/>
      </w:r>
      <w:r>
        <w:instrText xml:space="preserve"> PAGEREF _Toc391647918 \h </w:instrText>
      </w:r>
      <w:r>
        <w:fldChar w:fldCharType="separate"/>
      </w:r>
      <w:r>
        <w:t>111</w:t>
      </w:r>
      <w:r>
        <w:fldChar w:fldCharType="end"/>
      </w:r>
    </w:p>
    <w:p>
      <w:pPr>
        <w:pStyle w:val="TOC8"/>
        <w:rPr>
          <w:rFonts w:asciiTheme="minorHAnsi" w:eastAsiaTheme="minorEastAsia" w:hAnsiTheme="minorHAnsi" w:cstheme="minorBidi"/>
          <w:szCs w:val="22"/>
        </w:rPr>
      </w:pPr>
      <w:r>
        <w:t>3.109.</w:t>
      </w:r>
      <w:r>
        <w:tab/>
        <w:t>Excavation work, employer etc. to reduce risk from</w:t>
      </w:r>
      <w:r>
        <w:tab/>
      </w:r>
      <w:r>
        <w:fldChar w:fldCharType="begin"/>
      </w:r>
      <w:r>
        <w:instrText xml:space="preserve"> PAGEREF _Toc391647919 \h </w:instrText>
      </w:r>
      <w:r>
        <w:fldChar w:fldCharType="separate"/>
      </w:r>
      <w:r>
        <w:t>112</w:t>
      </w:r>
      <w:r>
        <w:fldChar w:fldCharType="end"/>
      </w:r>
    </w:p>
    <w:p>
      <w:pPr>
        <w:pStyle w:val="TOC8"/>
        <w:rPr>
          <w:rFonts w:asciiTheme="minorHAnsi" w:eastAsiaTheme="minorEastAsia" w:hAnsiTheme="minorHAnsi" w:cstheme="minorBidi"/>
          <w:szCs w:val="22"/>
        </w:rPr>
      </w:pPr>
      <w:r>
        <w:t>3.110</w:t>
      </w:r>
      <w:r>
        <w:rPr>
          <w:snapToGrid w:val="0"/>
        </w:rPr>
        <w:t>.</w:t>
      </w:r>
      <w:r>
        <w:rPr>
          <w:snapToGrid w:val="0"/>
        </w:rPr>
        <w:tab/>
        <w:t>Excavation work, employer etc. to prevent loads etc. near</w:t>
      </w:r>
      <w:r>
        <w:tab/>
      </w:r>
      <w:r>
        <w:fldChar w:fldCharType="begin"/>
      </w:r>
      <w:r>
        <w:instrText xml:space="preserve"> PAGEREF _Toc391647920 \h </w:instrText>
      </w:r>
      <w:r>
        <w:fldChar w:fldCharType="separate"/>
      </w:r>
      <w:r>
        <w:t>113</w:t>
      </w:r>
      <w:r>
        <w:fldChar w:fldCharType="end"/>
      </w:r>
    </w:p>
    <w:p>
      <w:pPr>
        <w:pStyle w:val="TOC8"/>
        <w:rPr>
          <w:rFonts w:asciiTheme="minorHAnsi" w:eastAsiaTheme="minorEastAsia" w:hAnsiTheme="minorHAnsi" w:cstheme="minorBidi"/>
          <w:szCs w:val="22"/>
        </w:rPr>
      </w:pPr>
      <w:r>
        <w:t>3.111</w:t>
      </w:r>
      <w:r>
        <w:rPr>
          <w:snapToGrid w:val="0"/>
        </w:rPr>
        <w:t>.</w:t>
      </w:r>
      <w:r>
        <w:rPr>
          <w:snapToGrid w:val="0"/>
        </w:rPr>
        <w:tab/>
        <w:t>Excavation work etc., duty of employer etc. as to shoring</w:t>
      </w:r>
      <w:r>
        <w:tab/>
      </w:r>
      <w:r>
        <w:fldChar w:fldCharType="begin"/>
      </w:r>
      <w:r>
        <w:instrText xml:space="preserve"> PAGEREF _Toc391647921 \h </w:instrText>
      </w:r>
      <w:r>
        <w:fldChar w:fldCharType="separate"/>
      </w:r>
      <w:r>
        <w:t>113</w:t>
      </w:r>
      <w:r>
        <w:fldChar w:fldCharType="end"/>
      </w:r>
    </w:p>
    <w:p>
      <w:pPr>
        <w:pStyle w:val="TOC8"/>
        <w:rPr>
          <w:rFonts w:asciiTheme="minorHAnsi" w:eastAsiaTheme="minorEastAsia" w:hAnsiTheme="minorHAnsi" w:cstheme="minorBidi"/>
          <w:szCs w:val="22"/>
        </w:rPr>
      </w:pPr>
      <w:r>
        <w:t>3.112</w:t>
      </w:r>
      <w:r>
        <w:rPr>
          <w:snapToGrid w:val="0"/>
        </w:rPr>
        <w:t>.</w:t>
      </w:r>
      <w:r>
        <w:rPr>
          <w:snapToGrid w:val="0"/>
        </w:rPr>
        <w:tab/>
        <w:t>Work in certain excavated areas, employer etc. to ensure another person is nearby</w:t>
      </w:r>
      <w:r>
        <w:tab/>
      </w:r>
      <w:r>
        <w:fldChar w:fldCharType="begin"/>
      </w:r>
      <w:r>
        <w:instrText xml:space="preserve"> PAGEREF _Toc391647922 \h </w:instrText>
      </w:r>
      <w:r>
        <w:fldChar w:fldCharType="separate"/>
      </w:r>
      <w:r>
        <w:t>114</w:t>
      </w:r>
      <w:r>
        <w:fldChar w:fldCharType="end"/>
      </w:r>
    </w:p>
    <w:p>
      <w:pPr>
        <w:pStyle w:val="TOC8"/>
        <w:rPr>
          <w:rFonts w:asciiTheme="minorHAnsi" w:eastAsiaTheme="minorEastAsia" w:hAnsiTheme="minorHAnsi" w:cstheme="minorBidi"/>
          <w:szCs w:val="22"/>
        </w:rPr>
      </w:pPr>
      <w:r>
        <w:t>3.113</w:t>
      </w:r>
      <w:r>
        <w:rPr>
          <w:snapToGrid w:val="0"/>
        </w:rPr>
        <w:t>.</w:t>
      </w:r>
      <w:r>
        <w:rPr>
          <w:snapToGrid w:val="0"/>
        </w:rPr>
        <w:tab/>
        <w:t>Buildings etc. near excavation work etc., employer etc. to protect stability of</w:t>
      </w:r>
      <w:r>
        <w:tab/>
      </w:r>
      <w:r>
        <w:fldChar w:fldCharType="begin"/>
      </w:r>
      <w:r>
        <w:instrText xml:space="preserve"> PAGEREF _Toc391647923 \h </w:instrText>
      </w:r>
      <w:r>
        <w:fldChar w:fldCharType="separate"/>
      </w:r>
      <w:r>
        <w:t>114</w:t>
      </w:r>
      <w:r>
        <w:fldChar w:fldCharType="end"/>
      </w:r>
    </w:p>
    <w:p>
      <w:pPr>
        <w:pStyle w:val="TOC6"/>
        <w:tabs>
          <w:tab w:val="right" w:leader="dot" w:pos="7086"/>
        </w:tabs>
        <w:rPr>
          <w:rFonts w:asciiTheme="minorHAnsi" w:eastAsiaTheme="minorEastAsia" w:hAnsiTheme="minorHAnsi" w:cstheme="minorBidi"/>
          <w:b w:val="0"/>
          <w:sz w:val="22"/>
          <w:szCs w:val="22"/>
        </w:rPr>
      </w:pPr>
      <w:r>
        <w:t>Subdivision 7 — Demolition</w:t>
      </w:r>
    </w:p>
    <w:p>
      <w:pPr>
        <w:pStyle w:val="TOC8"/>
        <w:rPr>
          <w:rFonts w:asciiTheme="minorHAnsi" w:eastAsiaTheme="minorEastAsia" w:hAnsiTheme="minorHAnsi" w:cstheme="minorBidi"/>
          <w:szCs w:val="22"/>
        </w:rPr>
      </w:pPr>
      <w:r>
        <w:t>3.114.</w:t>
      </w:r>
      <w:r>
        <w:tab/>
        <w:t>Terms used</w:t>
      </w:r>
      <w:r>
        <w:tab/>
      </w:r>
      <w:r>
        <w:fldChar w:fldCharType="begin"/>
      </w:r>
      <w:r>
        <w:instrText xml:space="preserve"> PAGEREF _Toc391647925 \h </w:instrText>
      </w:r>
      <w:r>
        <w:fldChar w:fldCharType="separate"/>
      </w:r>
      <w:r>
        <w:t>115</w:t>
      </w:r>
      <w:r>
        <w:fldChar w:fldCharType="end"/>
      </w:r>
    </w:p>
    <w:p>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_Toc391647926 \h </w:instrText>
      </w:r>
      <w:r>
        <w:fldChar w:fldCharType="separate"/>
      </w:r>
      <w:r>
        <w:t>117</w:t>
      </w:r>
      <w:r>
        <w:fldChar w:fldCharType="end"/>
      </w:r>
    </w:p>
    <w:p>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_Toc391647927 \h </w:instrText>
      </w:r>
      <w:r>
        <w:fldChar w:fldCharType="separate"/>
      </w:r>
      <w:r>
        <w:t>117</w:t>
      </w:r>
      <w:r>
        <w:fldChar w:fldCharType="end"/>
      </w:r>
    </w:p>
    <w:p>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_Toc391647928 \h </w:instrText>
      </w:r>
      <w:r>
        <w:fldChar w:fldCharType="separate"/>
      </w:r>
      <w:r>
        <w:t>118</w:t>
      </w:r>
      <w:r>
        <w:fldChar w:fldCharType="end"/>
      </w:r>
    </w:p>
    <w:p>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_Toc391647929 \h </w:instrText>
      </w:r>
      <w:r>
        <w:fldChar w:fldCharType="separate"/>
      </w:r>
      <w:r>
        <w:t>119</w:t>
      </w:r>
      <w:r>
        <w:fldChar w:fldCharType="end"/>
      </w:r>
    </w:p>
    <w:p>
      <w:pPr>
        <w:pStyle w:val="TOC8"/>
        <w:rPr>
          <w:rFonts w:asciiTheme="minorHAnsi" w:eastAsiaTheme="minorEastAsia" w:hAnsiTheme="minorHAnsi" w:cstheme="minorBidi"/>
          <w:szCs w:val="22"/>
        </w:rPr>
      </w:pPr>
      <w:r>
        <w:t>3.119.</w:t>
      </w:r>
      <w:r>
        <w:tab/>
      </w:r>
      <w:r>
        <w:rPr>
          <w:snapToGrid w:val="0"/>
        </w:rPr>
        <w:t>Proposed class 1, 2 or 3 demolition work in accordance with standard, Commissioner to be notified of</w:t>
      </w:r>
      <w:r>
        <w:tab/>
      </w:r>
      <w:r>
        <w:fldChar w:fldCharType="begin"/>
      </w:r>
      <w:r>
        <w:instrText xml:space="preserve"> PAGEREF _Toc391647930 \h </w:instrText>
      </w:r>
      <w:r>
        <w:fldChar w:fldCharType="separate"/>
      </w:r>
      <w:r>
        <w:t>119</w:t>
      </w:r>
      <w:r>
        <w:fldChar w:fldCharType="end"/>
      </w:r>
    </w:p>
    <w:p>
      <w:pPr>
        <w:pStyle w:val="TOC8"/>
        <w:rPr>
          <w:rFonts w:asciiTheme="minorHAnsi" w:eastAsiaTheme="minorEastAsia" w:hAnsiTheme="minorHAnsi" w:cstheme="minorBidi"/>
          <w:szCs w:val="22"/>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_Toc391647931 \h </w:instrText>
      </w:r>
      <w:r>
        <w:fldChar w:fldCharType="separate"/>
      </w:r>
      <w:r>
        <w:t>120</w:t>
      </w:r>
      <w:r>
        <w:fldChar w:fldCharType="end"/>
      </w:r>
    </w:p>
    <w:p>
      <w:pPr>
        <w:pStyle w:val="TOC8"/>
        <w:rPr>
          <w:rFonts w:asciiTheme="minorHAnsi" w:eastAsiaTheme="minorEastAsia" w:hAnsiTheme="minorHAnsi" w:cstheme="minorBidi"/>
          <w:szCs w:val="22"/>
        </w:rPr>
      </w:pPr>
      <w:r>
        <w:t>3.121</w:t>
      </w:r>
      <w:r>
        <w:rPr>
          <w:snapToGrid w:val="0"/>
        </w:rPr>
        <w:t>.</w:t>
      </w:r>
      <w:r>
        <w:rPr>
          <w:snapToGrid w:val="0"/>
        </w:rPr>
        <w:tab/>
        <w:t>Application under r. 3.120, Commissioner’s functions as to</w:t>
      </w:r>
      <w:r>
        <w:tab/>
      </w:r>
      <w:r>
        <w:fldChar w:fldCharType="begin"/>
      </w:r>
      <w:r>
        <w:instrText xml:space="preserve"> PAGEREF _Toc391647932 \h </w:instrText>
      </w:r>
      <w:r>
        <w:fldChar w:fldCharType="separate"/>
      </w:r>
      <w:r>
        <w:t>121</w:t>
      </w:r>
      <w:r>
        <w:fldChar w:fldCharType="end"/>
      </w:r>
    </w:p>
    <w:p>
      <w:pPr>
        <w:pStyle w:val="TOC8"/>
        <w:rPr>
          <w:rFonts w:asciiTheme="minorHAnsi" w:eastAsiaTheme="minorEastAsia" w:hAnsiTheme="minorHAnsi" w:cstheme="minorBidi"/>
          <w:szCs w:val="22"/>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_Toc391647933 \h </w:instrText>
      </w:r>
      <w:r>
        <w:fldChar w:fldCharType="separate"/>
      </w:r>
      <w:r>
        <w:t>122</w:t>
      </w:r>
      <w:r>
        <w:fldChar w:fldCharType="end"/>
      </w:r>
    </w:p>
    <w:p>
      <w:pPr>
        <w:pStyle w:val="TOC8"/>
        <w:rPr>
          <w:rFonts w:asciiTheme="minorHAnsi" w:eastAsiaTheme="minorEastAsia" w:hAnsiTheme="minorHAnsi" w:cstheme="minorBidi"/>
          <w:szCs w:val="22"/>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_Toc391647934 \h </w:instrText>
      </w:r>
      <w:r>
        <w:fldChar w:fldCharType="separate"/>
      </w:r>
      <w:r>
        <w:t>122</w:t>
      </w:r>
      <w:r>
        <w:fldChar w:fldCharType="end"/>
      </w:r>
    </w:p>
    <w:p>
      <w:pPr>
        <w:pStyle w:val="TOC8"/>
        <w:rPr>
          <w:rFonts w:asciiTheme="minorHAnsi" w:eastAsiaTheme="minorEastAsia" w:hAnsiTheme="minorHAnsi" w:cstheme="minorBidi"/>
          <w:szCs w:val="22"/>
        </w:rPr>
      </w:pPr>
      <w:r>
        <w:t>3.124</w:t>
      </w:r>
      <w:r>
        <w:rPr>
          <w:snapToGrid w:val="0"/>
        </w:rPr>
        <w:t>.</w:t>
      </w:r>
      <w:r>
        <w:rPr>
          <w:snapToGrid w:val="0"/>
        </w:rPr>
        <w:tab/>
        <w:t>Class 1, 2 or 3 demolition work to be in accordance with standard or approval</w:t>
      </w:r>
      <w:r>
        <w:tab/>
      </w:r>
      <w:r>
        <w:fldChar w:fldCharType="begin"/>
      </w:r>
      <w:r>
        <w:instrText xml:space="preserve"> PAGEREF _Toc391647935 \h </w:instrText>
      </w:r>
      <w:r>
        <w:fldChar w:fldCharType="separate"/>
      </w:r>
      <w:r>
        <w:t>123</w:t>
      </w:r>
      <w:r>
        <w:fldChar w:fldCharType="end"/>
      </w:r>
    </w:p>
    <w:p>
      <w:pPr>
        <w:pStyle w:val="TOC8"/>
        <w:rPr>
          <w:rFonts w:asciiTheme="minorHAnsi" w:eastAsiaTheme="minorEastAsia" w:hAnsiTheme="minorHAnsi" w:cstheme="minorBidi"/>
          <w:szCs w:val="22"/>
        </w:rPr>
      </w:pPr>
      <w:r>
        <w:t>3.125</w:t>
      </w:r>
      <w:r>
        <w:rPr>
          <w:snapToGrid w:val="0"/>
        </w:rPr>
        <w:t>.</w:t>
      </w:r>
      <w:r>
        <w:rPr>
          <w:snapToGrid w:val="0"/>
        </w:rPr>
        <w:tab/>
        <w:t>Demolition workplace, certain documents to be kept at</w:t>
      </w:r>
      <w:r>
        <w:tab/>
      </w:r>
      <w:r>
        <w:fldChar w:fldCharType="begin"/>
      </w:r>
      <w:r>
        <w:instrText xml:space="preserve"> PAGEREF _Toc391647936 \h </w:instrText>
      </w:r>
      <w:r>
        <w:fldChar w:fldCharType="separate"/>
      </w:r>
      <w:r>
        <w:t>123</w:t>
      </w:r>
      <w:r>
        <w:fldChar w:fldCharType="end"/>
      </w:r>
    </w:p>
    <w:p>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_Toc391647937 \h </w:instrText>
      </w:r>
      <w:r>
        <w:fldChar w:fldCharType="separate"/>
      </w:r>
      <w:r>
        <w:t>124</w:t>
      </w:r>
      <w:r>
        <w:fldChar w:fldCharType="end"/>
      </w:r>
    </w:p>
    <w:p>
      <w:pPr>
        <w:pStyle w:val="TOC8"/>
        <w:rPr>
          <w:rFonts w:asciiTheme="minorHAnsi" w:eastAsiaTheme="minorEastAsia" w:hAnsiTheme="minorHAnsi" w:cstheme="minorBidi"/>
          <w:szCs w:val="22"/>
        </w:rPr>
      </w:pPr>
      <w:r>
        <w:t>3.127</w:t>
      </w:r>
      <w:r>
        <w:rPr>
          <w:snapToGrid w:val="0"/>
        </w:rPr>
        <w:t>.</w:t>
      </w:r>
      <w:r>
        <w:rPr>
          <w:snapToGrid w:val="0"/>
        </w:rPr>
        <w:tab/>
        <w:t>Demolition work area, employer etc. to limit entry to</w:t>
      </w:r>
      <w:r>
        <w:tab/>
      </w:r>
      <w:r>
        <w:fldChar w:fldCharType="begin"/>
      </w:r>
      <w:r>
        <w:instrText xml:space="preserve"> PAGEREF _Toc391647938 \h </w:instrText>
      </w:r>
      <w:r>
        <w:fldChar w:fldCharType="separate"/>
      </w:r>
      <w:r>
        <w:t>125</w:t>
      </w:r>
      <w:r>
        <w:fldChar w:fldCharType="end"/>
      </w:r>
    </w:p>
    <w:p>
      <w:pPr>
        <w:pStyle w:val="TOC8"/>
        <w:rPr>
          <w:rFonts w:asciiTheme="minorHAnsi" w:eastAsiaTheme="minorEastAsia" w:hAnsiTheme="minorHAnsi" w:cstheme="minorBidi"/>
          <w:szCs w:val="22"/>
        </w:rPr>
      </w:pPr>
      <w:r>
        <w:t>3.128</w:t>
      </w:r>
      <w:r>
        <w:rPr>
          <w:snapToGrid w:val="0"/>
        </w:rPr>
        <w:t>.</w:t>
      </w:r>
      <w:r>
        <w:rPr>
          <w:snapToGrid w:val="0"/>
        </w:rPr>
        <w:tab/>
        <w:t>Scaffold used in demolition work, requirements for</w:t>
      </w:r>
      <w:r>
        <w:tab/>
      </w:r>
      <w:r>
        <w:fldChar w:fldCharType="begin"/>
      </w:r>
      <w:r>
        <w:instrText xml:space="preserve"> PAGEREF _Toc391647939 \h </w:instrText>
      </w:r>
      <w:r>
        <w:fldChar w:fldCharType="separate"/>
      </w:r>
      <w:r>
        <w:t>126</w:t>
      </w:r>
      <w:r>
        <w:fldChar w:fldCharType="end"/>
      </w:r>
    </w:p>
    <w:p>
      <w:pPr>
        <w:pStyle w:val="TOC4"/>
        <w:tabs>
          <w:tab w:val="right" w:leader="dot" w:pos="7086"/>
        </w:tabs>
        <w:rPr>
          <w:rFonts w:asciiTheme="minorHAnsi" w:eastAsiaTheme="minorEastAsia" w:hAnsiTheme="minorHAnsi" w:cstheme="minorBidi"/>
          <w:b w:val="0"/>
          <w:szCs w:val="22"/>
        </w:rPr>
      </w:pPr>
      <w:r>
        <w:t>Division 10 — Driving commercial vehicles</w:t>
      </w:r>
    </w:p>
    <w:p>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_Toc391647941 \h </w:instrText>
      </w:r>
      <w:r>
        <w:fldChar w:fldCharType="separate"/>
      </w:r>
      <w:r>
        <w:t>127</w:t>
      </w:r>
      <w:r>
        <w:fldChar w:fldCharType="end"/>
      </w:r>
    </w:p>
    <w:p>
      <w:pPr>
        <w:pStyle w:val="TOC8"/>
        <w:rPr>
          <w:rFonts w:asciiTheme="minorHAnsi" w:eastAsiaTheme="minorEastAsia" w:hAnsiTheme="minorHAnsi" w:cstheme="minorBidi"/>
          <w:szCs w:val="22"/>
        </w:rPr>
      </w:pPr>
      <w:r>
        <w:t>3.130.</w:t>
      </w:r>
      <w:r>
        <w:tab/>
        <w:t>Terms used</w:t>
      </w:r>
      <w:r>
        <w:tab/>
      </w:r>
      <w:r>
        <w:fldChar w:fldCharType="begin"/>
      </w:r>
      <w:r>
        <w:instrText xml:space="preserve"> PAGEREF _Toc391647942 \h </w:instrText>
      </w:r>
      <w:r>
        <w:fldChar w:fldCharType="separate"/>
      </w:r>
      <w:r>
        <w:t>127</w:t>
      </w:r>
      <w:r>
        <w:fldChar w:fldCharType="end"/>
      </w:r>
    </w:p>
    <w:p>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_Toc391647943 \h </w:instrText>
      </w:r>
      <w:r>
        <w:fldChar w:fldCharType="separate"/>
      </w:r>
      <w:r>
        <w:t>129</w:t>
      </w:r>
      <w:r>
        <w:fldChar w:fldCharType="end"/>
      </w:r>
    </w:p>
    <w:p>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_Toc391647944 \h </w:instrText>
      </w:r>
      <w:r>
        <w:fldChar w:fldCharType="separate"/>
      </w:r>
      <w:r>
        <w:t>130</w:t>
      </w:r>
      <w:r>
        <w:fldChar w:fldCharType="end"/>
      </w:r>
    </w:p>
    <w:p>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_Toc391647945 \h </w:instrText>
      </w:r>
      <w:r>
        <w:fldChar w:fldCharType="separate"/>
      </w:r>
      <w:r>
        <w:t>131</w:t>
      </w:r>
      <w:r>
        <w:fldChar w:fldCharType="end"/>
      </w:r>
    </w:p>
    <w:p>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_Toc391647946 \h </w:instrText>
      </w:r>
      <w:r>
        <w:fldChar w:fldCharType="separate"/>
      </w:r>
      <w:r>
        <w:t>132</w:t>
      </w:r>
      <w:r>
        <w:fldChar w:fldCharType="end"/>
      </w:r>
    </w:p>
    <w:p>
      <w:pPr>
        <w:pStyle w:val="TOC4"/>
        <w:tabs>
          <w:tab w:val="right" w:leader="dot" w:pos="7086"/>
        </w:tabs>
        <w:rPr>
          <w:rFonts w:asciiTheme="minorHAnsi" w:eastAsiaTheme="minorEastAsia" w:hAnsiTheme="minorHAnsi" w:cstheme="minorBidi"/>
          <w:b w:val="0"/>
          <w:szCs w:val="22"/>
        </w:rPr>
      </w:pPr>
      <w:r>
        <w:t>Division 11 — Construction industry induction training</w:t>
      </w:r>
    </w:p>
    <w:p>
      <w:pPr>
        <w:pStyle w:val="TOC8"/>
        <w:rPr>
          <w:rFonts w:asciiTheme="minorHAnsi" w:eastAsiaTheme="minorEastAsia" w:hAnsiTheme="minorHAnsi" w:cstheme="minorBidi"/>
          <w:szCs w:val="22"/>
        </w:rPr>
      </w:pPr>
      <w:r>
        <w:t>3.135.</w:t>
      </w:r>
      <w:r>
        <w:tab/>
        <w:t>Terms used</w:t>
      </w:r>
      <w:r>
        <w:tab/>
      </w:r>
      <w:r>
        <w:fldChar w:fldCharType="begin"/>
      </w:r>
      <w:r>
        <w:instrText xml:space="preserve"> PAGEREF _Toc391647948 \h </w:instrText>
      </w:r>
      <w:r>
        <w:fldChar w:fldCharType="separate"/>
      </w:r>
      <w:r>
        <w:t>132</w:t>
      </w:r>
      <w:r>
        <w:fldChar w:fldCharType="end"/>
      </w:r>
    </w:p>
    <w:p>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_Toc391647949 \h </w:instrText>
      </w:r>
      <w:r>
        <w:fldChar w:fldCharType="separate"/>
      </w:r>
      <w:r>
        <w:t>133</w:t>
      </w:r>
      <w:r>
        <w:fldChar w:fldCharType="end"/>
      </w:r>
    </w:p>
    <w:p>
      <w:pPr>
        <w:pStyle w:val="TOC4"/>
        <w:tabs>
          <w:tab w:val="right" w:leader="dot" w:pos="7086"/>
        </w:tabs>
        <w:rPr>
          <w:rFonts w:asciiTheme="minorHAnsi" w:eastAsiaTheme="minorEastAsia" w:hAnsiTheme="minorHAnsi" w:cstheme="minorBidi"/>
          <w:b w:val="0"/>
          <w:szCs w:val="22"/>
        </w:rPr>
      </w:pPr>
      <w:r>
        <w:t>Division 12 — Construction industry — consultation on hazards and safety management etc.</w:t>
      </w:r>
    </w:p>
    <w:p>
      <w:pPr>
        <w:pStyle w:val="TOC8"/>
        <w:rPr>
          <w:rFonts w:asciiTheme="minorHAnsi" w:eastAsiaTheme="minorEastAsia" w:hAnsiTheme="minorHAnsi" w:cstheme="minorBidi"/>
          <w:szCs w:val="22"/>
        </w:rPr>
      </w:pPr>
      <w:r>
        <w:t>3.137.</w:t>
      </w:r>
      <w:r>
        <w:tab/>
        <w:t>Terms used</w:t>
      </w:r>
      <w:r>
        <w:tab/>
      </w:r>
      <w:r>
        <w:fldChar w:fldCharType="begin"/>
      </w:r>
      <w:r>
        <w:instrText xml:space="preserve"> PAGEREF _Toc391647951 \h </w:instrText>
      </w:r>
      <w:r>
        <w:fldChar w:fldCharType="separate"/>
      </w:r>
      <w:r>
        <w:t>134</w:t>
      </w:r>
      <w:r>
        <w:fldChar w:fldCharType="end"/>
      </w:r>
    </w:p>
    <w:p>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_Toc391647952 \h </w:instrText>
      </w:r>
      <w:r>
        <w:fldChar w:fldCharType="separate"/>
      </w:r>
      <w:r>
        <w:t>135</w:t>
      </w:r>
      <w:r>
        <w:fldChar w:fldCharType="end"/>
      </w:r>
    </w:p>
    <w:p>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_Toc391647953 \h </w:instrText>
      </w:r>
      <w:r>
        <w:fldChar w:fldCharType="separate"/>
      </w:r>
      <w:r>
        <w:t>136</w:t>
      </w:r>
      <w:r>
        <w:fldChar w:fldCharType="end"/>
      </w:r>
    </w:p>
    <w:p>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_Toc391647954 \h </w:instrText>
      </w:r>
      <w:r>
        <w:fldChar w:fldCharType="separate"/>
      </w:r>
      <w:r>
        <w:t>137</w:t>
      </w:r>
      <w:r>
        <w:fldChar w:fldCharType="end"/>
      </w:r>
    </w:p>
    <w:p>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_Toc391647955 \h </w:instrText>
      </w:r>
      <w:r>
        <w:fldChar w:fldCharType="separate"/>
      </w:r>
      <w:r>
        <w:t>138</w:t>
      </w:r>
      <w:r>
        <w:fldChar w:fldCharType="end"/>
      </w:r>
    </w:p>
    <w:p>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_Toc391647956 \h </w:instrText>
      </w:r>
      <w:r>
        <w:fldChar w:fldCharType="separate"/>
      </w:r>
      <w:r>
        <w:t>138</w:t>
      </w:r>
      <w:r>
        <w:fldChar w:fldCharType="end"/>
      </w:r>
    </w:p>
    <w:p>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_Toc391647957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rPr>
      </w:pPr>
      <w:r>
        <w:t>Part 4 — Plant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_Toc391647960 \h </w:instrText>
      </w:r>
      <w:r>
        <w:fldChar w:fldCharType="separate"/>
      </w:r>
      <w:r>
        <w:t>142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Registration of plant design and items of plant</w:t>
      </w:r>
    </w:p>
    <w:p>
      <w:pPr>
        <w:pStyle w:val="TOC8"/>
        <w:rPr>
          <w:rFonts w:asciiTheme="minorHAnsi" w:eastAsiaTheme="minorEastAsia" w:hAnsiTheme="minorHAnsi" w:cstheme="minorBidi"/>
          <w:szCs w:val="22"/>
        </w:rPr>
      </w:pPr>
      <w:r>
        <w:t>4.2</w:t>
      </w:r>
      <w:r>
        <w:rPr>
          <w:snapToGrid w:val="0"/>
        </w:rPr>
        <w:t>.</w:t>
      </w:r>
      <w:r>
        <w:rPr>
          <w:snapToGrid w:val="0"/>
        </w:rPr>
        <w:tab/>
        <w:t>Sch. 4.1 plant, design of to be registered etc.</w:t>
      </w:r>
      <w:r>
        <w:tab/>
      </w:r>
      <w:r>
        <w:fldChar w:fldCharType="begin"/>
      </w:r>
      <w:r>
        <w:instrText xml:space="preserve"> PAGEREF _Toc391647962 \h </w:instrText>
      </w:r>
      <w:r>
        <w:fldChar w:fldCharType="separate"/>
      </w:r>
      <w:r>
        <w:t>149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_Toc391647963 \h </w:instrText>
      </w:r>
      <w:r>
        <w:fldChar w:fldCharType="separate"/>
      </w:r>
      <w:r>
        <w:t>149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Design verifier to be independent of designer</w:t>
      </w:r>
      <w:r>
        <w:tab/>
      </w:r>
      <w:r>
        <w:fldChar w:fldCharType="begin"/>
      </w:r>
      <w:r>
        <w:instrText xml:space="preserve"> PAGEREF _Toc391647964 \h </w:instrText>
      </w:r>
      <w:r>
        <w:fldChar w:fldCharType="separate"/>
      </w:r>
      <w:r>
        <w:t>150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Design verification statement by Commissioner, request for etc.</w:t>
      </w:r>
      <w:r>
        <w:tab/>
      </w:r>
      <w:r>
        <w:fldChar w:fldCharType="begin"/>
      </w:r>
      <w:r>
        <w:instrText xml:space="preserve"> PAGEREF _Toc391647965 \h </w:instrText>
      </w:r>
      <w:r>
        <w:fldChar w:fldCharType="separate"/>
      </w:r>
      <w:r>
        <w:t>150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Commissioner may require r. 4.3 applicant to give other information</w:t>
      </w:r>
      <w:r>
        <w:tab/>
      </w:r>
      <w:r>
        <w:fldChar w:fldCharType="begin"/>
      </w:r>
      <w:r>
        <w:instrText xml:space="preserve"> PAGEREF _Toc391647966 \h </w:instrText>
      </w:r>
      <w:r>
        <w:fldChar w:fldCharType="separate"/>
      </w:r>
      <w:r>
        <w:t>151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under r. 4.3, Commissioner’s functions as to</w:t>
      </w:r>
      <w:r>
        <w:tab/>
      </w:r>
      <w:r>
        <w:fldChar w:fldCharType="begin"/>
      </w:r>
      <w:r>
        <w:instrText xml:space="preserve"> PAGEREF _Toc391647967 \h </w:instrText>
      </w:r>
      <w:r>
        <w:fldChar w:fldCharType="separate"/>
      </w:r>
      <w:r>
        <w:t>151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Assessment fee for r. 4.3 application</w:t>
      </w:r>
      <w:r>
        <w:tab/>
      </w:r>
      <w:r>
        <w:fldChar w:fldCharType="begin"/>
      </w:r>
      <w:r>
        <w:instrText xml:space="preserve"> PAGEREF _Toc391647968 \h </w:instrText>
      </w:r>
      <w:r>
        <w:fldChar w:fldCharType="separate"/>
      </w:r>
      <w:r>
        <w:t>152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Test required under r. 4.7(1)(c)(ii), procedure for</w:t>
      </w:r>
      <w:r>
        <w:tab/>
      </w:r>
      <w:r>
        <w:fldChar w:fldCharType="begin"/>
      </w:r>
      <w:r>
        <w:instrText xml:space="preserve"> PAGEREF _Toc391647969 \h </w:instrText>
      </w:r>
      <w:r>
        <w:fldChar w:fldCharType="separate"/>
      </w:r>
      <w:r>
        <w:t>152</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Design registration number, issue of etc.</w:t>
      </w:r>
      <w:r>
        <w:tab/>
      </w:r>
      <w:r>
        <w:fldChar w:fldCharType="begin"/>
      </w:r>
      <w:r>
        <w:instrText xml:space="preserve"> PAGEREF _Toc391647970 \h </w:instrText>
      </w:r>
      <w:r>
        <w:fldChar w:fldCharType="separate"/>
      </w:r>
      <w:r>
        <w:t>153</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Sch. 4.1 plant with altered design not to be used unless alteration is registered</w:t>
      </w:r>
      <w:r>
        <w:tab/>
      </w:r>
      <w:r>
        <w:fldChar w:fldCharType="begin"/>
      </w:r>
      <w:r>
        <w:instrText xml:space="preserve"> PAGEREF _Toc391647971 \h </w:instrText>
      </w:r>
      <w:r>
        <w:fldChar w:fldCharType="separate"/>
      </w:r>
      <w:r>
        <w:t>153</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Altered design of Sch. 4.1 plant, application for registration of</w:t>
      </w:r>
      <w:r>
        <w:tab/>
      </w:r>
      <w:r>
        <w:fldChar w:fldCharType="begin"/>
      </w:r>
      <w:r>
        <w:instrText xml:space="preserve"> PAGEREF _Toc391647972 \h </w:instrText>
      </w:r>
      <w:r>
        <w:fldChar w:fldCharType="separate"/>
      </w:r>
      <w:r>
        <w:t>153</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Confidentiality of design information</w:t>
      </w:r>
      <w:r>
        <w:tab/>
      </w:r>
      <w:r>
        <w:fldChar w:fldCharType="begin"/>
      </w:r>
      <w:r>
        <w:instrText xml:space="preserve"> PAGEREF _Toc391647973 \h </w:instrText>
      </w:r>
      <w:r>
        <w:fldChar w:fldCharType="separate"/>
      </w:r>
      <w:r>
        <w:t>154</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Sch. 4.2 plant not to be used unless registered etc.</w:t>
      </w:r>
      <w:r>
        <w:tab/>
      </w:r>
      <w:r>
        <w:fldChar w:fldCharType="begin"/>
      </w:r>
      <w:r>
        <w:instrText xml:space="preserve"> PAGEREF _Toc391647974 \h </w:instrText>
      </w:r>
      <w:r>
        <w:fldChar w:fldCharType="separate"/>
      </w:r>
      <w:r>
        <w:t>154</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Sch. 4.2 plant, application for registration etc.</w:t>
      </w:r>
      <w:r>
        <w:tab/>
      </w:r>
      <w:r>
        <w:fldChar w:fldCharType="begin"/>
      </w:r>
      <w:r>
        <w:instrText xml:space="preserve"> PAGEREF _Toc391647975 \h </w:instrText>
      </w:r>
      <w:r>
        <w:fldChar w:fldCharType="separate"/>
      </w:r>
      <w:r>
        <w:t>156</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Commissioner may require r. 4.15 applicant to give other information</w:t>
      </w:r>
      <w:r>
        <w:tab/>
      </w:r>
      <w:r>
        <w:fldChar w:fldCharType="begin"/>
      </w:r>
      <w:r>
        <w:instrText xml:space="preserve"> PAGEREF _Toc391647976 \h </w:instrText>
      </w:r>
      <w:r>
        <w:fldChar w:fldCharType="separate"/>
      </w:r>
      <w:r>
        <w:t>157</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Application under r. 4.15, Commissioner’s functions as to</w:t>
      </w:r>
      <w:r>
        <w:tab/>
      </w:r>
      <w:r>
        <w:fldChar w:fldCharType="begin"/>
      </w:r>
      <w:r>
        <w:instrText xml:space="preserve"> PAGEREF _Toc391647977 \h </w:instrText>
      </w:r>
      <w:r>
        <w:fldChar w:fldCharType="separate"/>
      </w:r>
      <w:r>
        <w:t>157</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Assessment fee for r. 4.15 application</w:t>
      </w:r>
      <w:r>
        <w:tab/>
      </w:r>
      <w:r>
        <w:fldChar w:fldCharType="begin"/>
      </w:r>
      <w:r>
        <w:instrText xml:space="preserve"> PAGEREF _Toc391647978 \h </w:instrText>
      </w:r>
      <w:r>
        <w:fldChar w:fldCharType="separate"/>
      </w:r>
      <w:r>
        <w:t>157</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Registration number of Sch. 4.2 item of plant, issue of etc.</w:t>
      </w:r>
      <w:r>
        <w:tab/>
      </w:r>
      <w:r>
        <w:fldChar w:fldCharType="begin"/>
      </w:r>
      <w:r>
        <w:instrText xml:space="preserve"> PAGEREF _Toc391647979 \h </w:instrText>
      </w:r>
      <w:r>
        <w:fldChar w:fldCharType="separate"/>
      </w:r>
      <w:r>
        <w:t>157</w:t>
      </w:r>
      <w:r>
        <w:fldChar w:fldCharType="end"/>
      </w:r>
    </w:p>
    <w:p>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_Toc391647980 \h </w:instrText>
      </w:r>
      <w:r>
        <w:fldChar w:fldCharType="separate"/>
      </w:r>
      <w:r>
        <w:t>158</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Item of plant to bear registration number etc.</w:t>
      </w:r>
      <w:r>
        <w:tab/>
      </w:r>
      <w:r>
        <w:fldChar w:fldCharType="begin"/>
      </w:r>
      <w:r>
        <w:instrText xml:space="preserve"> PAGEREF _Toc391647981 \h </w:instrText>
      </w:r>
      <w:r>
        <w:fldChar w:fldCharType="separate"/>
      </w:r>
      <w:r>
        <w:t>158</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Commissioner may deregister items of plant</w:t>
      </w:r>
      <w:r>
        <w:tab/>
      </w:r>
      <w:r>
        <w:fldChar w:fldCharType="begin"/>
      </w:r>
      <w:r>
        <w:instrText xml:space="preserve"> PAGEREF _Toc391647982 \h </w:instrText>
      </w:r>
      <w:r>
        <w:fldChar w:fldCharType="separate"/>
      </w:r>
      <w:r>
        <w:t>159</w:t>
      </w:r>
      <w:r>
        <w:fldChar w:fldCharType="end"/>
      </w:r>
    </w:p>
    <w:p>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_Toc391647983 \h </w:instrText>
      </w:r>
      <w:r>
        <w:fldChar w:fldCharType="separate"/>
      </w:r>
      <w:r>
        <w:t>160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General duties applying to plant</w:t>
      </w:r>
    </w:p>
    <w:p>
      <w:pPr>
        <w:pStyle w:val="TOC6"/>
        <w:tabs>
          <w:tab w:val="right" w:leader="dot" w:pos="7086"/>
        </w:tabs>
        <w:rPr>
          <w:rFonts w:asciiTheme="minorHAnsi" w:eastAsiaTheme="minorEastAsia" w:hAnsiTheme="minorHAnsi" w:cstheme="minorBidi"/>
          <w:b w:val="0"/>
          <w:sz w:val="22"/>
          <w:szCs w:val="22"/>
        </w:rPr>
      </w:pPr>
      <w:r>
        <w:rPr>
          <w:snapToGrid w:val="0"/>
        </w:rPr>
        <w:t>Subdivision 1 — Kinds of plant to which this Division applies</w:t>
      </w:r>
    </w:p>
    <w:p>
      <w:pPr>
        <w:pStyle w:val="TOC8"/>
        <w:rPr>
          <w:rFonts w:asciiTheme="minorHAnsi" w:eastAsiaTheme="minorEastAsia" w:hAnsiTheme="minorHAnsi" w:cstheme="minorBidi"/>
          <w:szCs w:val="22"/>
        </w:rPr>
      </w:pPr>
      <w:r>
        <w:t>4.22</w:t>
      </w:r>
      <w:r>
        <w:rPr>
          <w:snapToGrid w:val="0"/>
        </w:rPr>
        <w:t>.</w:t>
      </w:r>
      <w:r>
        <w:rPr>
          <w:snapToGrid w:val="0"/>
        </w:rPr>
        <w:tab/>
      </w:r>
      <w:r>
        <w:t>Term used: plant</w:t>
      </w:r>
      <w:r>
        <w:tab/>
      </w:r>
      <w:r>
        <w:fldChar w:fldCharType="begin"/>
      </w:r>
      <w:r>
        <w:instrText xml:space="preserve"> PAGEREF _Toc391647986 \h </w:instrText>
      </w:r>
      <w:r>
        <w:fldChar w:fldCharType="separate"/>
      </w:r>
      <w:r>
        <w:t>160</w:t>
      </w:r>
      <w:r>
        <w:fldChar w:fldCharType="end"/>
      </w:r>
    </w:p>
    <w:p>
      <w:pPr>
        <w:pStyle w:val="TOC6"/>
        <w:tabs>
          <w:tab w:val="right" w:leader="dot" w:pos="7086"/>
        </w:tabs>
        <w:rPr>
          <w:rFonts w:asciiTheme="minorHAnsi" w:eastAsiaTheme="minorEastAsia" w:hAnsiTheme="minorHAnsi" w:cstheme="minorBidi"/>
          <w:b w:val="0"/>
          <w:sz w:val="22"/>
          <w:szCs w:val="22"/>
        </w:rPr>
      </w:pPr>
      <w:r>
        <w:t>Subdivision 2 — Identification of hazards and assessing and addressing risks in relation to plant</w:t>
      </w:r>
    </w:p>
    <w:p>
      <w:pPr>
        <w:pStyle w:val="TOC8"/>
        <w:rPr>
          <w:rFonts w:asciiTheme="minorHAnsi" w:eastAsiaTheme="minorEastAsia" w:hAnsiTheme="minorHAnsi" w:cstheme="minorBidi"/>
          <w:szCs w:val="22"/>
        </w:rPr>
      </w:pPr>
      <w:r>
        <w:t>4.23</w:t>
      </w:r>
      <w:r>
        <w:rPr>
          <w:snapToGrid w:val="0"/>
        </w:rPr>
        <w:t>.</w:t>
      </w:r>
      <w:r>
        <w:rPr>
          <w:snapToGrid w:val="0"/>
        </w:rPr>
        <w:tab/>
        <w:t>Designer of plant, duties of</w:t>
      </w:r>
      <w:r>
        <w:tab/>
      </w:r>
      <w:r>
        <w:fldChar w:fldCharType="begin"/>
      </w:r>
      <w:r>
        <w:instrText xml:space="preserve"> PAGEREF _Toc391647988 \h </w:instrText>
      </w:r>
      <w:r>
        <w:fldChar w:fldCharType="separate"/>
      </w:r>
      <w:r>
        <w:t>161</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Manufacturer of plant, duties of</w:t>
      </w:r>
      <w:r>
        <w:tab/>
      </w:r>
      <w:r>
        <w:fldChar w:fldCharType="begin"/>
      </w:r>
      <w:r>
        <w:instrText xml:space="preserve"> PAGEREF _Toc391647989 \h </w:instrText>
      </w:r>
      <w:r>
        <w:fldChar w:fldCharType="separate"/>
      </w:r>
      <w:r>
        <w:t>162</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Importer of plant, duties of</w:t>
      </w:r>
      <w:r>
        <w:tab/>
      </w:r>
      <w:r>
        <w:fldChar w:fldCharType="begin"/>
      </w:r>
      <w:r>
        <w:instrText xml:space="preserve"> PAGEREF _Toc391647990 \h </w:instrText>
      </w:r>
      <w:r>
        <w:fldChar w:fldCharType="separate"/>
      </w:r>
      <w:r>
        <w:t>164</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Supplier of plant, duties of</w:t>
      </w:r>
      <w:r>
        <w:tab/>
      </w:r>
      <w:r>
        <w:fldChar w:fldCharType="begin"/>
      </w:r>
      <w:r>
        <w:instrText xml:space="preserve"> PAGEREF _Toc391647991 \h </w:instrText>
      </w:r>
      <w:r>
        <w:fldChar w:fldCharType="separate"/>
      </w:r>
      <w:r>
        <w:t>164</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Erector and installer of plant, duties of</w:t>
      </w:r>
      <w:r>
        <w:tab/>
      </w:r>
      <w:r>
        <w:fldChar w:fldCharType="begin"/>
      </w:r>
      <w:r>
        <w:instrText xml:space="preserve"> PAGEREF _Toc391647992 \h </w:instrText>
      </w:r>
      <w:r>
        <w:fldChar w:fldCharType="separate"/>
      </w:r>
      <w:r>
        <w:t>165</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Duties of employer etc. as to plant</w:t>
      </w:r>
      <w:r>
        <w:tab/>
      </w:r>
      <w:r>
        <w:fldChar w:fldCharType="begin"/>
      </w:r>
      <w:r>
        <w:instrText xml:space="preserve"> PAGEREF _Toc391647993 \h </w:instrText>
      </w:r>
      <w:r>
        <w:fldChar w:fldCharType="separate"/>
      </w:r>
      <w:r>
        <w:t>167</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Means of reducing risks in relation to plant</w:t>
      </w:r>
      <w:r>
        <w:tab/>
      </w:r>
      <w:r>
        <w:fldChar w:fldCharType="begin"/>
      </w:r>
      <w:r>
        <w:instrText xml:space="preserve"> PAGEREF _Toc391647994 \h </w:instrText>
      </w:r>
      <w:r>
        <w:fldChar w:fldCharType="separate"/>
      </w:r>
      <w:r>
        <w:t>169</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Information and general matters in relation to plant</w:t>
      </w:r>
    </w:p>
    <w:p>
      <w:pPr>
        <w:pStyle w:val="TOC8"/>
        <w:rPr>
          <w:rFonts w:asciiTheme="minorHAnsi" w:eastAsiaTheme="minorEastAsia" w:hAnsiTheme="minorHAnsi" w:cstheme="minorBidi"/>
          <w:szCs w:val="22"/>
        </w:rPr>
      </w:pPr>
      <w:r>
        <w:t>4.30</w:t>
      </w:r>
      <w:r>
        <w:rPr>
          <w:snapToGrid w:val="0"/>
        </w:rPr>
        <w:t>.</w:t>
      </w:r>
      <w:r>
        <w:rPr>
          <w:snapToGrid w:val="0"/>
        </w:rPr>
        <w:tab/>
        <w:t>Designer of plant to give manufacturer information</w:t>
      </w:r>
      <w:r>
        <w:tab/>
      </w:r>
      <w:r>
        <w:fldChar w:fldCharType="begin"/>
      </w:r>
      <w:r>
        <w:instrText xml:space="preserve"> PAGEREF _Toc391647996 \h </w:instrText>
      </w:r>
      <w:r>
        <w:fldChar w:fldCharType="separate"/>
      </w:r>
      <w:r>
        <w:t>173</w:t>
      </w:r>
      <w:r>
        <w:fldChar w:fldCharType="end"/>
      </w:r>
    </w:p>
    <w:p>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_Toc391647997 \h </w:instrText>
      </w:r>
      <w:r>
        <w:fldChar w:fldCharType="separate"/>
      </w:r>
      <w:r>
        <w:t>174</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Manufacturer of plant to give supplier information</w:t>
      </w:r>
      <w:r>
        <w:tab/>
      </w:r>
      <w:r>
        <w:fldChar w:fldCharType="begin"/>
      </w:r>
      <w:r>
        <w:instrText xml:space="preserve"> PAGEREF _Toc391647998 \h </w:instrText>
      </w:r>
      <w:r>
        <w:fldChar w:fldCharType="separate"/>
      </w:r>
      <w:r>
        <w:t>174</w:t>
      </w:r>
      <w:r>
        <w:fldChar w:fldCharType="end"/>
      </w:r>
    </w:p>
    <w:p>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_Toc391647999 \h </w:instrText>
      </w:r>
      <w:r>
        <w:fldChar w:fldCharType="separate"/>
      </w:r>
      <w:r>
        <w:t>175</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Importer of plant to give supplier etc. information</w:t>
      </w:r>
      <w:r>
        <w:tab/>
      </w:r>
      <w:r>
        <w:fldChar w:fldCharType="begin"/>
      </w:r>
      <w:r>
        <w:instrText xml:space="preserve"> PAGEREF _Toc391648000 \h </w:instrText>
      </w:r>
      <w:r>
        <w:fldChar w:fldCharType="separate"/>
      </w:r>
      <w:r>
        <w:t>175</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Supplier of plant (not by hire or lease) to give recipient information</w:t>
      </w:r>
      <w:r>
        <w:tab/>
      </w:r>
      <w:r>
        <w:fldChar w:fldCharType="begin"/>
      </w:r>
      <w:r>
        <w:instrText xml:space="preserve"> PAGEREF _Toc391648001 \h </w:instrText>
      </w:r>
      <w:r>
        <w:fldChar w:fldCharType="separate"/>
      </w:r>
      <w:r>
        <w:t>176</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Certain plant, duty of employer etc. to keep records of etc.</w:t>
      </w:r>
      <w:r>
        <w:tab/>
      </w:r>
      <w:r>
        <w:fldChar w:fldCharType="begin"/>
      </w:r>
      <w:r>
        <w:instrText xml:space="preserve"> PAGEREF _Toc391648002 \h </w:instrText>
      </w:r>
      <w:r>
        <w:fldChar w:fldCharType="separate"/>
      </w:r>
      <w:r>
        <w:t>177</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Supplier of plant by hire or lease, duties of</w:t>
      </w:r>
      <w:r>
        <w:tab/>
      </w:r>
      <w:r>
        <w:fldChar w:fldCharType="begin"/>
      </w:r>
      <w:r>
        <w:instrText xml:space="preserve"> PAGEREF _Toc391648003 \h </w:instrText>
      </w:r>
      <w:r>
        <w:fldChar w:fldCharType="separate"/>
      </w:r>
      <w:r>
        <w:t>179</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Installation etc. of plant, duties of employer etc. as to</w:t>
      </w:r>
      <w:r>
        <w:tab/>
      </w:r>
      <w:r>
        <w:fldChar w:fldCharType="begin"/>
      </w:r>
      <w:r>
        <w:instrText xml:space="preserve"> PAGEREF _Toc391648004 \h </w:instrText>
      </w:r>
      <w:r>
        <w:fldChar w:fldCharType="separate"/>
      </w:r>
      <w:r>
        <w:t>180</w:t>
      </w:r>
      <w:r>
        <w:fldChar w:fldCharType="end"/>
      </w:r>
    </w:p>
    <w:p>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_Toc391648005 \h </w:instrText>
      </w:r>
      <w:r>
        <w:fldChar w:fldCharType="separate"/>
      </w:r>
      <w:r>
        <w:t>181</w:t>
      </w:r>
      <w:r>
        <w:fldChar w:fldCharType="end"/>
      </w:r>
    </w:p>
    <w:p>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_Toc391648006 \h </w:instrText>
      </w:r>
      <w:r>
        <w:fldChar w:fldCharType="separate"/>
      </w:r>
      <w:r>
        <w:t>183</w:t>
      </w:r>
      <w:r>
        <w:fldChar w:fldCharType="end"/>
      </w:r>
    </w:p>
    <w:p>
      <w:pPr>
        <w:pStyle w:val="TOC8"/>
        <w:rPr>
          <w:rFonts w:asciiTheme="minorHAnsi" w:eastAsiaTheme="minorEastAsia" w:hAnsiTheme="minorHAnsi" w:cstheme="minorBidi"/>
          <w:szCs w:val="22"/>
        </w:rPr>
      </w:pPr>
      <w:r>
        <w:t>4.38</w:t>
      </w:r>
      <w:r>
        <w:rPr>
          <w:snapToGrid w:val="0"/>
        </w:rPr>
        <w:t>.</w:t>
      </w:r>
      <w:r>
        <w:rPr>
          <w:snapToGrid w:val="0"/>
        </w:rPr>
        <w:tab/>
        <w:t>Damaged plant, repairs etc., duties of employer etc. as to</w:t>
      </w:r>
      <w:r>
        <w:tab/>
      </w:r>
      <w:r>
        <w:fldChar w:fldCharType="begin"/>
      </w:r>
      <w:r>
        <w:instrText xml:space="preserve"> PAGEREF _Toc391648007 \h </w:instrText>
      </w:r>
      <w:r>
        <w:fldChar w:fldCharType="separate"/>
      </w:r>
      <w:r>
        <w:t>185</w:t>
      </w:r>
      <w:r>
        <w:fldChar w:fldCharType="end"/>
      </w:r>
    </w:p>
    <w:p>
      <w:pPr>
        <w:pStyle w:val="TOC8"/>
        <w:rPr>
          <w:rFonts w:asciiTheme="minorHAnsi" w:eastAsiaTheme="minorEastAsia" w:hAnsiTheme="minorHAnsi" w:cstheme="minorBidi"/>
          <w:szCs w:val="22"/>
        </w:rPr>
      </w:pPr>
      <w:r>
        <w:t>4.39</w:t>
      </w:r>
      <w:r>
        <w:rPr>
          <w:snapToGrid w:val="0"/>
        </w:rPr>
        <w:t>.</w:t>
      </w:r>
      <w:r>
        <w:rPr>
          <w:snapToGrid w:val="0"/>
        </w:rPr>
        <w:tab/>
        <w:t>Alteration of plant design, duties of employer etc. in case of</w:t>
      </w:r>
      <w:r>
        <w:tab/>
      </w:r>
      <w:r>
        <w:fldChar w:fldCharType="begin"/>
      </w:r>
      <w:r>
        <w:instrText xml:space="preserve"> PAGEREF _Toc391648008 \h </w:instrText>
      </w:r>
      <w:r>
        <w:fldChar w:fldCharType="separate"/>
      </w:r>
      <w:r>
        <w:t>186</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Dismantling, storing or disposing of plant, duties of employer etc. as to</w:t>
      </w:r>
      <w:r>
        <w:tab/>
      </w:r>
      <w:r>
        <w:fldChar w:fldCharType="begin"/>
      </w:r>
      <w:r>
        <w:instrText xml:space="preserve"> PAGEREF _Toc391648009 \h </w:instrText>
      </w:r>
      <w:r>
        <w:fldChar w:fldCharType="separate"/>
      </w:r>
      <w:r>
        <w:t>187</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Plant not to be used etc. so as to become a hazard</w:t>
      </w:r>
      <w:r>
        <w:tab/>
      </w:r>
      <w:r>
        <w:fldChar w:fldCharType="begin"/>
      </w:r>
      <w:r>
        <w:instrText xml:space="preserve"> PAGEREF _Toc391648010 \h </w:instrText>
      </w:r>
      <w:r>
        <w:fldChar w:fldCharType="separate"/>
      </w:r>
      <w:r>
        <w:t>188</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Mandatory markings on plant not to be removed etc.</w:t>
      </w:r>
      <w:r>
        <w:tab/>
      </w:r>
      <w:r>
        <w:fldChar w:fldCharType="begin"/>
      </w:r>
      <w:r>
        <w:instrText xml:space="preserve"> PAGEREF _Toc391648011 \h </w:instrText>
      </w:r>
      <w:r>
        <w:fldChar w:fldCharType="separate"/>
      </w:r>
      <w:r>
        <w:t>188</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Safety requirements in relation to certain types of plant</w:t>
      </w:r>
    </w:p>
    <w:p>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_Toc391648013 \h </w:instrText>
      </w:r>
      <w:r>
        <w:fldChar w:fldCharType="separate"/>
      </w:r>
      <w:r>
        <w:t>188</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Powered mobile plant, duties of supplier of and employer etc. as to</w:t>
      </w:r>
      <w:r>
        <w:tab/>
      </w:r>
      <w:r>
        <w:fldChar w:fldCharType="begin"/>
      </w:r>
      <w:r>
        <w:instrText xml:space="preserve"> PAGEREF _Toc391648014 \h </w:instrText>
      </w:r>
      <w:r>
        <w:fldChar w:fldCharType="separate"/>
      </w:r>
      <w:r>
        <w:t>189</w:t>
      </w:r>
      <w:r>
        <w:fldChar w:fldCharType="end"/>
      </w:r>
    </w:p>
    <w:p>
      <w:pPr>
        <w:pStyle w:val="TOC8"/>
        <w:rPr>
          <w:rFonts w:asciiTheme="minorHAnsi" w:eastAsiaTheme="minorEastAsia" w:hAnsiTheme="minorHAnsi" w:cstheme="minorBidi"/>
          <w:szCs w:val="22"/>
        </w:rPr>
      </w:pPr>
      <w:r>
        <w:t>4.45</w:t>
      </w:r>
      <w:r>
        <w:rPr>
          <w:snapToGrid w:val="0"/>
        </w:rPr>
        <w:t>.</w:t>
      </w:r>
      <w:r>
        <w:rPr>
          <w:snapToGrid w:val="0"/>
        </w:rPr>
        <w:tab/>
        <w:t>Certain tractors and earthmoving machinery, protective structures etc. required on</w:t>
      </w:r>
      <w:r>
        <w:tab/>
      </w:r>
      <w:r>
        <w:fldChar w:fldCharType="begin"/>
      </w:r>
      <w:r>
        <w:instrText xml:space="preserve"> PAGEREF _Toc391648015 \h </w:instrText>
      </w:r>
      <w:r>
        <w:fldChar w:fldCharType="separate"/>
      </w:r>
      <w:r>
        <w:t>192</w:t>
      </w:r>
      <w:r>
        <w:fldChar w:fldCharType="end"/>
      </w:r>
    </w:p>
    <w:p>
      <w:pPr>
        <w:pStyle w:val="TOC8"/>
        <w:rPr>
          <w:rFonts w:asciiTheme="minorHAnsi" w:eastAsiaTheme="minorEastAsia" w:hAnsiTheme="minorHAnsi" w:cstheme="minorBidi"/>
          <w:szCs w:val="22"/>
        </w:rPr>
      </w:pPr>
      <w:r>
        <w:t>4.46</w:t>
      </w:r>
      <w:r>
        <w:rPr>
          <w:snapToGrid w:val="0"/>
        </w:rPr>
        <w:t>.</w:t>
      </w:r>
      <w:r>
        <w:rPr>
          <w:snapToGrid w:val="0"/>
        </w:rPr>
        <w:tab/>
        <w:t>Plant with hot or cold parts or molten metal, duties of employer etc. as to</w:t>
      </w:r>
      <w:r>
        <w:tab/>
      </w:r>
      <w:r>
        <w:fldChar w:fldCharType="begin"/>
      </w:r>
      <w:r>
        <w:instrText xml:space="preserve"> PAGEREF _Toc391648016 \h </w:instrText>
      </w:r>
      <w:r>
        <w:fldChar w:fldCharType="separate"/>
      </w:r>
      <w:r>
        <w:t>193</w:t>
      </w:r>
      <w:r>
        <w:fldChar w:fldCharType="end"/>
      </w:r>
    </w:p>
    <w:p>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_Toc391648017 \h </w:instrText>
      </w:r>
      <w:r>
        <w:fldChar w:fldCharType="separate"/>
      </w:r>
      <w:r>
        <w:t>194</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Laser, duties of employer etc. as to</w:t>
      </w:r>
      <w:r>
        <w:tab/>
      </w:r>
      <w:r>
        <w:fldChar w:fldCharType="begin"/>
      </w:r>
      <w:r>
        <w:instrText xml:space="preserve"> PAGEREF _Toc391648018 \h </w:instrText>
      </w:r>
      <w:r>
        <w:fldChar w:fldCharType="separate"/>
      </w:r>
      <w:r>
        <w:t>194</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Nail gun, duties of user of, employer etc. as to</w:t>
      </w:r>
      <w:r>
        <w:tab/>
      </w:r>
      <w:r>
        <w:fldChar w:fldCharType="begin"/>
      </w:r>
      <w:r>
        <w:instrText xml:space="preserve"> PAGEREF _Toc391648019 \h </w:instrText>
      </w:r>
      <w:r>
        <w:fldChar w:fldCharType="separate"/>
      </w:r>
      <w:r>
        <w:t>195</w:t>
      </w:r>
      <w:r>
        <w:fldChar w:fldCharType="end"/>
      </w:r>
    </w:p>
    <w:p>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_Toc391648020 \h </w:instrText>
      </w:r>
      <w:r>
        <w:fldChar w:fldCharType="separate"/>
      </w:r>
      <w:r>
        <w:t>196</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Amusement structure, duties of employer etc. as to</w:t>
      </w:r>
      <w:r>
        <w:tab/>
      </w:r>
      <w:r>
        <w:fldChar w:fldCharType="begin"/>
      </w:r>
      <w:r>
        <w:instrText xml:space="preserve"> PAGEREF _Toc391648021 \h </w:instrText>
      </w:r>
      <w:r>
        <w:fldChar w:fldCharType="separate"/>
      </w:r>
      <w:r>
        <w:t>196</w:t>
      </w:r>
      <w:r>
        <w:fldChar w:fldCharType="end"/>
      </w:r>
    </w:p>
    <w:p>
      <w:pPr>
        <w:pStyle w:val="TOC8"/>
        <w:rPr>
          <w:rFonts w:asciiTheme="minorHAnsi" w:eastAsiaTheme="minorEastAsia" w:hAnsiTheme="minorHAnsi" w:cstheme="minorBidi"/>
          <w:szCs w:val="22"/>
        </w:rPr>
      </w:pPr>
      <w:r>
        <w:t>4.53</w:t>
      </w:r>
      <w:r>
        <w:rPr>
          <w:snapToGrid w:val="0"/>
        </w:rPr>
        <w:t>.</w:t>
      </w:r>
      <w:r>
        <w:rPr>
          <w:snapToGrid w:val="0"/>
        </w:rPr>
        <w:tab/>
        <w:t>Plant that lifts, suspends or lowers people or things, duties of employer etc. as to</w:t>
      </w:r>
      <w:r>
        <w:tab/>
      </w:r>
      <w:r>
        <w:fldChar w:fldCharType="begin"/>
      </w:r>
      <w:r>
        <w:instrText xml:space="preserve"> PAGEREF _Toc391648022 \h </w:instrText>
      </w:r>
      <w:r>
        <w:fldChar w:fldCharType="separate"/>
      </w:r>
      <w:r>
        <w:t>198</w:t>
      </w:r>
      <w:r>
        <w:fldChar w:fldCharType="end"/>
      </w:r>
    </w:p>
    <w:p>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_Toc391648023 \h </w:instrText>
      </w:r>
      <w:r>
        <w:fldChar w:fldCharType="separate"/>
      </w:r>
      <w:r>
        <w:t>201</w:t>
      </w:r>
      <w:r>
        <w:fldChar w:fldCharType="end"/>
      </w:r>
    </w:p>
    <w:p>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_Toc391648024 \h </w:instrText>
      </w:r>
      <w:r>
        <w:fldChar w:fldCharType="separate"/>
      </w:r>
      <w:r>
        <w:t>206</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Lift and work in lift well, duties of employer etc. as to</w:t>
      </w:r>
      <w:r>
        <w:tab/>
      </w:r>
      <w:r>
        <w:fldChar w:fldCharType="begin"/>
      </w:r>
      <w:r>
        <w:instrText xml:space="preserve"> PAGEREF _Toc391648025 \h </w:instrText>
      </w:r>
      <w:r>
        <w:fldChar w:fldCharType="separate"/>
      </w:r>
      <w:r>
        <w:t>206</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Lift being constructed or installed, duties of employer etc. as to</w:t>
      </w:r>
      <w:r>
        <w:tab/>
      </w:r>
      <w:r>
        <w:fldChar w:fldCharType="begin"/>
      </w:r>
      <w:r>
        <w:instrText xml:space="preserve"> PAGEREF _Toc391648026 \h </w:instrText>
      </w:r>
      <w:r>
        <w:fldChar w:fldCharType="separate"/>
      </w:r>
      <w:r>
        <w:t>208</w:t>
      </w:r>
      <w:r>
        <w:fldChar w:fldCharType="end"/>
      </w:r>
    </w:p>
    <w:p>
      <w:pPr>
        <w:pStyle w:val="TOC2"/>
        <w:tabs>
          <w:tab w:val="right" w:leader="dot" w:pos="7086"/>
        </w:tabs>
        <w:rPr>
          <w:rFonts w:asciiTheme="minorHAnsi" w:eastAsiaTheme="minorEastAsia" w:hAnsiTheme="minorHAnsi" w:cstheme="minorBidi"/>
          <w:b w:val="0"/>
          <w:sz w:val="22"/>
          <w:szCs w:val="22"/>
        </w:rPr>
      </w:pPr>
      <w:r>
        <w:t>Part 5 — Hazardous substances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_Toc391648029 \h </w:instrText>
      </w:r>
      <w:r>
        <w:fldChar w:fldCharType="separate"/>
      </w:r>
      <w:r>
        <w:t>210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of this Part</w:t>
      </w:r>
      <w:r>
        <w:tab/>
      </w:r>
      <w:r>
        <w:fldChar w:fldCharType="begin"/>
      </w:r>
      <w:r>
        <w:instrText xml:space="preserve"> PAGEREF _Toc391648030 \h </w:instrText>
      </w:r>
      <w:r>
        <w:fldChar w:fldCharType="separate"/>
      </w:r>
      <w:r>
        <w:t>215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Hazardous substances generally</w:t>
      </w:r>
    </w:p>
    <w:p>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_Toc391648032 \h </w:instrText>
      </w:r>
      <w:r>
        <w:fldChar w:fldCharType="separate"/>
      </w:r>
      <w:r>
        <w:t>216</w:t>
      </w:r>
      <w:r>
        <w:fldChar w:fldCharType="end"/>
      </w:r>
    </w:p>
    <w:p>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_Toc391648033 \h </w:instrText>
      </w:r>
      <w:r>
        <w:fldChar w:fldCharType="separate"/>
      </w:r>
      <w:r>
        <w:t>216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MSDS, duties of manufacturer and importer as to</w:t>
      </w:r>
      <w:r>
        <w:tab/>
      </w:r>
      <w:r>
        <w:fldChar w:fldCharType="begin"/>
      </w:r>
      <w:r>
        <w:instrText xml:space="preserve"> PAGEREF _Toc391648034 \h </w:instrText>
      </w:r>
      <w:r>
        <w:fldChar w:fldCharType="separate"/>
      </w:r>
      <w:r>
        <w:t>217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Labelling hazardous substance, supplier’s duties as to</w:t>
      </w:r>
      <w:r>
        <w:tab/>
      </w:r>
      <w:r>
        <w:fldChar w:fldCharType="begin"/>
      </w:r>
      <w:r>
        <w:instrText xml:space="preserve"> PAGEREF _Toc391648035 \h </w:instrText>
      </w:r>
      <w:r>
        <w:fldChar w:fldCharType="separate"/>
      </w:r>
      <w:r>
        <w:t>218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Generic name for type II ingredient, manufacturer etc. to notify Commissioner of use of</w:t>
      </w:r>
      <w:r>
        <w:tab/>
      </w:r>
      <w:r>
        <w:fldChar w:fldCharType="begin"/>
      </w:r>
      <w:r>
        <w:instrText xml:space="preserve"> PAGEREF _Toc391648036 \h </w:instrText>
      </w:r>
      <w:r>
        <w:fldChar w:fldCharType="separate"/>
      </w:r>
      <w:r>
        <w:t>219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Information about hazardous substance, supplier’s duties to provide</w:t>
      </w:r>
      <w:r>
        <w:tab/>
      </w:r>
      <w:r>
        <w:fldChar w:fldCharType="begin"/>
      </w:r>
      <w:r>
        <w:instrText xml:space="preserve"> PAGEREF _Toc391648037 \h </w:instrText>
      </w:r>
      <w:r>
        <w:fldChar w:fldCharType="separate"/>
      </w:r>
      <w:r>
        <w:t>220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Medical emergency, manufacturer etc. to give certain information to doctor in case of</w:t>
      </w:r>
      <w:r>
        <w:tab/>
      </w:r>
      <w:r>
        <w:fldChar w:fldCharType="begin"/>
      </w:r>
      <w:r>
        <w:instrText xml:space="preserve"> PAGEREF _Toc391648038 \h </w:instrText>
      </w:r>
      <w:r>
        <w:fldChar w:fldCharType="separate"/>
      </w:r>
      <w:r>
        <w:t>221</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_Toc391648039 \h </w:instrText>
      </w:r>
      <w:r>
        <w:fldChar w:fldCharType="separate"/>
      </w:r>
      <w:r>
        <w:t>222</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Employer etc. to obtain MSDS for hazardous substance etc.</w:t>
      </w:r>
      <w:r>
        <w:tab/>
      </w:r>
      <w:r>
        <w:fldChar w:fldCharType="begin"/>
      </w:r>
      <w:r>
        <w:instrText xml:space="preserve"> PAGEREF _Toc391648040 \h </w:instrText>
      </w:r>
      <w:r>
        <w:fldChar w:fldCharType="separate"/>
      </w:r>
      <w:r>
        <w:t>223</w:t>
      </w:r>
      <w:r>
        <w:fldChar w:fldCharType="end"/>
      </w:r>
    </w:p>
    <w:p>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_Toc391648041 \h </w:instrText>
      </w:r>
      <w:r>
        <w:fldChar w:fldCharType="separate"/>
      </w:r>
      <w:r>
        <w:t>224</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Register of hazardous substances, duties of employer etc. as to</w:t>
      </w:r>
      <w:r>
        <w:tab/>
      </w:r>
      <w:r>
        <w:fldChar w:fldCharType="begin"/>
      </w:r>
      <w:r>
        <w:instrText xml:space="preserve"> PAGEREF _Toc391648042 \h </w:instrText>
      </w:r>
      <w:r>
        <w:fldChar w:fldCharType="separate"/>
      </w:r>
      <w:r>
        <w:t>226</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Certain uses of certain hazardous substances prohibited</w:t>
      </w:r>
      <w:r>
        <w:tab/>
      </w:r>
      <w:r>
        <w:fldChar w:fldCharType="begin"/>
      </w:r>
      <w:r>
        <w:instrText xml:space="preserve"> PAGEREF _Toc391648043 \h </w:instrText>
      </w:r>
      <w:r>
        <w:fldChar w:fldCharType="separate"/>
      </w:r>
      <w:r>
        <w:t>227</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Risk from exposure to hazardous substance, duties of employer to assess etc.</w:t>
      </w:r>
      <w:r>
        <w:tab/>
      </w:r>
      <w:r>
        <w:fldChar w:fldCharType="begin"/>
      </w:r>
      <w:r>
        <w:instrText xml:space="preserve"> PAGEREF _Toc391648044 \h </w:instrText>
      </w:r>
      <w:r>
        <w:fldChar w:fldCharType="separate"/>
      </w:r>
      <w:r>
        <w:t>227</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Report of r. 5.15 assessment, when required etc.</w:t>
      </w:r>
      <w:r>
        <w:tab/>
      </w:r>
      <w:r>
        <w:fldChar w:fldCharType="begin"/>
      </w:r>
      <w:r>
        <w:instrText xml:space="preserve"> PAGEREF _Toc391648045 \h </w:instrText>
      </w:r>
      <w:r>
        <w:fldChar w:fldCharType="separate"/>
      </w:r>
      <w:r>
        <w:t>228</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Further assessment to r. 5.15 assessment, when required</w:t>
      </w:r>
      <w:r>
        <w:tab/>
      </w:r>
      <w:r>
        <w:fldChar w:fldCharType="begin"/>
      </w:r>
      <w:r>
        <w:instrText xml:space="preserve"> PAGEREF _Toc391648046 \h </w:instrText>
      </w:r>
      <w:r>
        <w:fldChar w:fldCharType="separate"/>
      </w:r>
      <w:r>
        <w:t>228</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Assessment report to be accessible at workplace</w:t>
      </w:r>
      <w:r>
        <w:tab/>
      </w:r>
      <w:r>
        <w:fldChar w:fldCharType="begin"/>
      </w:r>
      <w:r>
        <w:instrText xml:space="preserve"> PAGEREF _Toc391648047 \h </w:instrText>
      </w:r>
      <w:r>
        <w:fldChar w:fldCharType="separate"/>
      </w:r>
      <w:r>
        <w:t>229</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Exposure standard, employer etc. to ensure not exceeded</w:t>
      </w:r>
      <w:r>
        <w:tab/>
      </w:r>
      <w:r>
        <w:fldChar w:fldCharType="begin"/>
      </w:r>
      <w:r>
        <w:instrText xml:space="preserve"> PAGEREF _Toc391648048 \h </w:instrText>
      </w:r>
      <w:r>
        <w:fldChar w:fldCharType="separate"/>
      </w:r>
      <w:r>
        <w:t>229</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Risk from exposure to hazardous substance, duties of employer etc. to reduce</w:t>
      </w:r>
      <w:r>
        <w:tab/>
      </w:r>
      <w:r>
        <w:fldChar w:fldCharType="begin"/>
      </w:r>
      <w:r>
        <w:instrText xml:space="preserve"> PAGEREF _Toc391648049 \h </w:instrText>
      </w:r>
      <w:r>
        <w:fldChar w:fldCharType="separate"/>
      </w:r>
      <w:r>
        <w:t>229</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Employers etc. to provide information and training</w:t>
      </w:r>
      <w:r>
        <w:tab/>
      </w:r>
      <w:r>
        <w:fldChar w:fldCharType="begin"/>
      </w:r>
      <w:r>
        <w:instrText xml:space="preserve"> PAGEREF _Toc391648050 \h </w:instrText>
      </w:r>
      <w:r>
        <w:fldChar w:fldCharType="separate"/>
      </w:r>
      <w:r>
        <w:t>230</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Monitoring of risk from exposure to hazardous substance, when required etc.</w:t>
      </w:r>
      <w:r>
        <w:tab/>
      </w:r>
      <w:r>
        <w:fldChar w:fldCharType="begin"/>
      </w:r>
      <w:r>
        <w:instrText xml:space="preserve"> PAGEREF _Toc391648051 \h </w:instrText>
      </w:r>
      <w:r>
        <w:fldChar w:fldCharType="separate"/>
      </w:r>
      <w:r>
        <w:t>231</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Health surveillance, duties of employer etc. as to</w:t>
      </w:r>
      <w:r>
        <w:tab/>
      </w:r>
      <w:r>
        <w:fldChar w:fldCharType="begin"/>
      </w:r>
      <w:r>
        <w:instrText xml:space="preserve"> PAGEREF _Toc391648052 \h </w:instrText>
      </w:r>
      <w:r>
        <w:fldChar w:fldCharType="separate"/>
      </w:r>
      <w:r>
        <w:t>231</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Appointed medical practitioner providing health surveillance, duties of</w:t>
      </w:r>
      <w:r>
        <w:tab/>
      </w:r>
      <w:r>
        <w:fldChar w:fldCharType="begin"/>
      </w:r>
      <w:r>
        <w:instrText xml:space="preserve"> PAGEREF _Toc391648053 \h </w:instrText>
      </w:r>
      <w:r>
        <w:fldChar w:fldCharType="separate"/>
      </w:r>
      <w:r>
        <w:t>233</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_Toc391648054 \h </w:instrText>
      </w:r>
      <w:r>
        <w:fldChar w:fldCharType="separate"/>
      </w:r>
      <w:r>
        <w:t>234</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Record keeping, duties of employer etc. as to</w:t>
      </w:r>
      <w:r>
        <w:tab/>
      </w:r>
      <w:r>
        <w:fldChar w:fldCharType="begin"/>
      </w:r>
      <w:r>
        <w:instrText xml:space="preserve"> PAGEREF _Toc391648055 \h </w:instrText>
      </w:r>
      <w:r>
        <w:fldChar w:fldCharType="separate"/>
      </w:r>
      <w:r>
        <w:t>235</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Commissioner to keep records given under r. 5.24 and 5.26</w:t>
      </w:r>
      <w:r>
        <w:tab/>
      </w:r>
      <w:r>
        <w:fldChar w:fldCharType="begin"/>
      </w:r>
      <w:r>
        <w:instrText xml:space="preserve"> PAGEREF _Toc391648056 \h </w:instrText>
      </w:r>
      <w:r>
        <w:fldChar w:fldCharType="separate"/>
      </w:r>
      <w:r>
        <w:t>236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Certain carcinogenic substances</w:t>
      </w:r>
    </w:p>
    <w:p>
      <w:pPr>
        <w:pStyle w:val="TOC8"/>
        <w:rPr>
          <w:rFonts w:asciiTheme="minorHAnsi" w:eastAsiaTheme="minorEastAsia" w:hAnsiTheme="minorHAnsi" w:cstheme="minorBidi"/>
          <w:szCs w:val="22"/>
        </w:rPr>
      </w:pPr>
      <w:r>
        <w:t>5.28</w:t>
      </w:r>
      <w:r>
        <w:rPr>
          <w:snapToGrid w:val="0"/>
        </w:rPr>
        <w:t>.</w:t>
      </w:r>
      <w:r>
        <w:rPr>
          <w:snapToGrid w:val="0"/>
        </w:rPr>
        <w:tab/>
        <w:t>Terms used</w:t>
      </w:r>
      <w:r>
        <w:tab/>
      </w:r>
      <w:r>
        <w:fldChar w:fldCharType="begin"/>
      </w:r>
      <w:r>
        <w:instrText xml:space="preserve"> PAGEREF _Toc391648058 \h </w:instrText>
      </w:r>
      <w:r>
        <w:fldChar w:fldCharType="separate"/>
      </w:r>
      <w:r>
        <w:t>236</w:t>
      </w:r>
      <w:r>
        <w:fldChar w:fldCharType="end"/>
      </w:r>
    </w:p>
    <w:p>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_Toc391648059 \h </w:instrText>
      </w:r>
      <w:r>
        <w:fldChar w:fldCharType="separate"/>
      </w:r>
      <w:r>
        <w:t>237</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_Toc391648060 \h </w:instrText>
      </w:r>
      <w:r>
        <w:fldChar w:fldCharType="separate"/>
      </w:r>
      <w:r>
        <w:t>237</w:t>
      </w:r>
      <w:r>
        <w:fldChar w:fldCharType="end"/>
      </w:r>
    </w:p>
    <w:p>
      <w:pPr>
        <w:pStyle w:val="TOC8"/>
        <w:rPr>
          <w:rFonts w:asciiTheme="minorHAnsi" w:eastAsiaTheme="minorEastAsia" w:hAnsiTheme="minorHAnsi" w:cstheme="minorBidi"/>
          <w:szCs w:val="22"/>
        </w:rPr>
      </w:pPr>
      <w:r>
        <w:t>5.31.</w:t>
      </w:r>
      <w:r>
        <w:tab/>
        <w:t>Sch. 5.4 and 5.6 substances not to be used at workplace without Commissioner’s approval</w:t>
      </w:r>
      <w:r>
        <w:tab/>
      </w:r>
      <w:r>
        <w:fldChar w:fldCharType="begin"/>
      </w:r>
      <w:r>
        <w:instrText xml:space="preserve"> PAGEREF _Toc391648061 \h </w:instrText>
      </w:r>
      <w:r>
        <w:fldChar w:fldCharType="separate"/>
      </w:r>
      <w:r>
        <w:t>239</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Sch. 5.5 substance not to be used at workplace without Commissioner’s approval</w:t>
      </w:r>
      <w:r>
        <w:tab/>
      </w:r>
      <w:r>
        <w:fldChar w:fldCharType="begin"/>
      </w:r>
      <w:r>
        <w:instrText xml:space="preserve"> PAGEREF _Toc391648062 \h </w:instrText>
      </w:r>
      <w:r>
        <w:fldChar w:fldCharType="separate"/>
      </w:r>
      <w:r>
        <w:t>239</w:t>
      </w:r>
      <w:r>
        <w:fldChar w:fldCharType="end"/>
      </w:r>
    </w:p>
    <w:p>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_Toc391648063 \h </w:instrText>
      </w:r>
      <w:r>
        <w:fldChar w:fldCharType="separate"/>
      </w:r>
      <w:r>
        <w:t>240</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Notice under r. 5.30, Commissioner’s functions as to</w:t>
      </w:r>
      <w:r>
        <w:tab/>
      </w:r>
      <w:r>
        <w:fldChar w:fldCharType="begin"/>
      </w:r>
      <w:r>
        <w:instrText xml:space="preserve"> PAGEREF _Toc391648064 \h </w:instrText>
      </w:r>
      <w:r>
        <w:fldChar w:fldCharType="separate"/>
      </w:r>
      <w:r>
        <w:t>242</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Carcinogenic substance etc. not to be used until conditions known</w:t>
      </w:r>
      <w:r>
        <w:tab/>
      </w:r>
      <w:r>
        <w:fldChar w:fldCharType="begin"/>
      </w:r>
      <w:r>
        <w:instrText xml:space="preserve"> PAGEREF _Toc391648065 \h </w:instrText>
      </w:r>
      <w:r>
        <w:fldChar w:fldCharType="separate"/>
      </w:r>
      <w:r>
        <w:t>243</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Supplier of carcinogenic substance etc., duties of</w:t>
      </w:r>
      <w:r>
        <w:tab/>
      </w:r>
      <w:r>
        <w:fldChar w:fldCharType="begin"/>
      </w:r>
      <w:r>
        <w:instrText xml:space="preserve"> PAGEREF _Toc391648066 \h </w:instrText>
      </w:r>
      <w:r>
        <w:fldChar w:fldCharType="separate"/>
      </w:r>
      <w:r>
        <w:t>244</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Information given under r. 5.30, person giving to update etc.</w:t>
      </w:r>
      <w:r>
        <w:tab/>
      </w:r>
      <w:r>
        <w:fldChar w:fldCharType="begin"/>
      </w:r>
      <w:r>
        <w:instrText xml:space="preserve"> PAGEREF _Toc391648067 \h </w:instrText>
      </w:r>
      <w:r>
        <w:fldChar w:fldCharType="separate"/>
      </w:r>
      <w:r>
        <w:t>244</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Record keeping, duties of employer etc. as to</w:t>
      </w:r>
      <w:r>
        <w:tab/>
      </w:r>
      <w:r>
        <w:fldChar w:fldCharType="begin"/>
      </w:r>
      <w:r>
        <w:instrText xml:space="preserve"> PAGEREF _Toc391648068 \h </w:instrText>
      </w:r>
      <w:r>
        <w:fldChar w:fldCharType="separate"/>
      </w:r>
      <w:r>
        <w:t>244</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Record keeping, supplier’s duties as to</w:t>
      </w:r>
      <w:r>
        <w:tab/>
      </w:r>
      <w:r>
        <w:fldChar w:fldCharType="begin"/>
      </w:r>
      <w:r>
        <w:instrText xml:space="preserve"> PAGEREF _Toc391648069 \h </w:instrText>
      </w:r>
      <w:r>
        <w:fldChar w:fldCharType="separate"/>
      </w:r>
      <w:r>
        <w:t>246</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Commissioner to keep records given under r. 5.37 and 5.38</w:t>
      </w:r>
      <w:r>
        <w:tab/>
      </w:r>
      <w:r>
        <w:fldChar w:fldCharType="begin"/>
      </w:r>
      <w:r>
        <w:instrText xml:space="preserve"> PAGEREF _Toc391648070 \h </w:instrText>
      </w:r>
      <w:r>
        <w:fldChar w:fldCharType="separate"/>
      </w:r>
      <w:r>
        <w:t>246</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_Toc391648071 \h </w:instrText>
      </w:r>
      <w:r>
        <w:fldChar w:fldCharType="separate"/>
      </w:r>
      <w:r>
        <w:t>247</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_Toc391648072 \h </w:instrText>
      </w:r>
      <w:r>
        <w:fldChar w:fldCharType="separate"/>
      </w:r>
      <w:r>
        <w:t>247</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Further requirements in relation to certain hazardous substances</w:t>
      </w:r>
    </w:p>
    <w:p>
      <w:pPr>
        <w:pStyle w:val="TOC6"/>
        <w:tabs>
          <w:tab w:val="right" w:leader="dot" w:pos="7086"/>
        </w:tabs>
        <w:rPr>
          <w:rFonts w:asciiTheme="minorHAnsi" w:eastAsiaTheme="minorEastAsia" w:hAnsiTheme="minorHAnsi" w:cstheme="minorBidi"/>
          <w:b w:val="0"/>
          <w:sz w:val="22"/>
          <w:szCs w:val="22"/>
        </w:rPr>
      </w:pPr>
      <w:r>
        <w:rPr>
          <w:snapToGrid w:val="0"/>
        </w:rPr>
        <w:t>Subdivision 1 — Asbestos</w:t>
      </w:r>
    </w:p>
    <w:p>
      <w:pPr>
        <w:pStyle w:val="TOC8"/>
        <w:rPr>
          <w:rFonts w:asciiTheme="minorHAnsi" w:eastAsiaTheme="minorEastAsia" w:hAnsiTheme="minorHAnsi" w:cstheme="minorBidi"/>
          <w:szCs w:val="22"/>
        </w:rPr>
      </w:pPr>
      <w:r>
        <w:t>5.42</w:t>
      </w:r>
      <w:r>
        <w:rPr>
          <w:snapToGrid w:val="0"/>
        </w:rPr>
        <w:t>.</w:t>
      </w:r>
      <w:r>
        <w:rPr>
          <w:snapToGrid w:val="0"/>
        </w:rPr>
        <w:tab/>
        <w:t>Terms used</w:t>
      </w:r>
      <w:r>
        <w:tab/>
      </w:r>
      <w:r>
        <w:fldChar w:fldCharType="begin"/>
      </w:r>
      <w:r>
        <w:instrText xml:space="preserve"> PAGEREF _Toc391648075 \h </w:instrText>
      </w:r>
      <w:r>
        <w:fldChar w:fldCharType="separate"/>
      </w:r>
      <w:r>
        <w:t>248</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Asbestos at workplace etc., employer etc. to locate etc.</w:t>
      </w:r>
      <w:r>
        <w:tab/>
      </w:r>
      <w:r>
        <w:fldChar w:fldCharType="begin"/>
      </w:r>
      <w:r>
        <w:instrText xml:space="preserve"> PAGEREF _Toc391648076 \h </w:instrText>
      </w:r>
      <w:r>
        <w:fldChar w:fldCharType="separate"/>
      </w:r>
      <w:r>
        <w:t>249</w:t>
      </w:r>
      <w:r>
        <w:fldChar w:fldCharType="end"/>
      </w:r>
    </w:p>
    <w:p>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_Toc391648077 \h </w:instrText>
      </w:r>
      <w:r>
        <w:fldChar w:fldCharType="separate"/>
      </w:r>
      <w:r>
        <w:t>250</w:t>
      </w:r>
      <w:r>
        <w:fldChar w:fldCharType="end"/>
      </w:r>
    </w:p>
    <w:p>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_Toc391648078 \h </w:instrText>
      </w:r>
      <w:r>
        <w:fldChar w:fldCharType="separate"/>
      </w:r>
      <w:r>
        <w:t>250</w:t>
      </w:r>
      <w:r>
        <w:fldChar w:fldCharType="end"/>
      </w:r>
    </w:p>
    <w:p>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_Toc391648079 \h </w:instrText>
      </w:r>
      <w:r>
        <w:fldChar w:fldCharType="separate"/>
      </w:r>
      <w:r>
        <w:t>251</w:t>
      </w:r>
      <w:r>
        <w:fldChar w:fldCharType="end"/>
      </w:r>
    </w:p>
    <w:p>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_Toc391648080 \h </w:instrText>
      </w:r>
      <w:r>
        <w:fldChar w:fldCharType="separate"/>
      </w:r>
      <w:r>
        <w:t>252</w:t>
      </w:r>
      <w:r>
        <w:fldChar w:fldCharType="end"/>
      </w:r>
    </w:p>
    <w:p>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_Toc391648081 \h </w:instrText>
      </w:r>
      <w:r>
        <w:fldChar w:fldCharType="separate"/>
      </w:r>
      <w:r>
        <w:t>252</w:t>
      </w:r>
      <w:r>
        <w:fldChar w:fldCharType="end"/>
      </w:r>
    </w:p>
    <w:p>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_Toc391648082 \h </w:instrText>
      </w:r>
      <w:r>
        <w:fldChar w:fldCharType="separate"/>
      </w:r>
      <w:r>
        <w:t>253</w:t>
      </w:r>
      <w:r>
        <w:fldChar w:fldCharType="end"/>
      </w:r>
    </w:p>
    <w:p>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_Toc391648083 \h </w:instrText>
      </w:r>
      <w:r>
        <w:fldChar w:fldCharType="separate"/>
      </w:r>
      <w:r>
        <w:t>253</w:t>
      </w:r>
      <w:r>
        <w:fldChar w:fldCharType="end"/>
      </w:r>
    </w:p>
    <w:p>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_Toc391648084 \h </w:instrText>
      </w:r>
      <w:r>
        <w:fldChar w:fldCharType="separate"/>
      </w:r>
      <w:r>
        <w:t>254</w:t>
      </w:r>
      <w:r>
        <w:fldChar w:fldCharType="end"/>
      </w:r>
    </w:p>
    <w:p>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_Toc391648085 \h </w:instrText>
      </w:r>
      <w:r>
        <w:fldChar w:fldCharType="separate"/>
      </w:r>
      <w:r>
        <w:t>255</w:t>
      </w:r>
      <w:r>
        <w:fldChar w:fldCharType="end"/>
      </w:r>
    </w:p>
    <w:p>
      <w:pPr>
        <w:pStyle w:val="TOC8"/>
        <w:rPr>
          <w:rFonts w:asciiTheme="minorHAnsi" w:eastAsiaTheme="minorEastAsia" w:hAnsiTheme="minorHAnsi" w:cstheme="minorBidi"/>
          <w:szCs w:val="22"/>
        </w:rPr>
      </w:pPr>
      <w:r>
        <w:t>5.45</w:t>
      </w:r>
      <w:r>
        <w:rPr>
          <w:snapToGrid w:val="0"/>
        </w:rPr>
        <w:t>.</w:t>
      </w:r>
      <w:r>
        <w:rPr>
          <w:snapToGrid w:val="0"/>
        </w:rPr>
        <w:tab/>
        <w:t>Asbestos removal work, duties as to</w:t>
      </w:r>
      <w:r>
        <w:tab/>
      </w:r>
      <w:r>
        <w:fldChar w:fldCharType="begin"/>
      </w:r>
      <w:r>
        <w:instrText xml:space="preserve"> PAGEREF _Toc391648086 \h </w:instrText>
      </w:r>
      <w:r>
        <w:fldChar w:fldCharType="separate"/>
      </w:r>
      <w:r>
        <w:t>255</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Unrestricted licence holder to notify Commissioner of employees; register of information</w:t>
      </w:r>
      <w:r>
        <w:tab/>
      </w:r>
      <w:r>
        <w:fldChar w:fldCharType="begin"/>
      </w:r>
      <w:r>
        <w:instrText xml:space="preserve"> PAGEREF _Toc391648087 \h </w:instrText>
      </w:r>
      <w:r>
        <w:fldChar w:fldCharType="separate"/>
      </w:r>
      <w:r>
        <w:t>256</w:t>
      </w:r>
      <w:r>
        <w:fldChar w:fldCharType="end"/>
      </w:r>
    </w:p>
    <w:p>
      <w:pPr>
        <w:pStyle w:val="TOC8"/>
        <w:rPr>
          <w:rFonts w:asciiTheme="minorHAnsi" w:eastAsiaTheme="minorEastAsia" w:hAnsiTheme="minorHAnsi" w:cstheme="minorBidi"/>
          <w:szCs w:val="22"/>
        </w:rPr>
      </w:pPr>
      <w:r>
        <w:t>5.47</w:t>
      </w:r>
      <w:r>
        <w:rPr>
          <w:snapToGrid w:val="0"/>
        </w:rPr>
        <w:t>.</w:t>
      </w:r>
      <w:r>
        <w:rPr>
          <w:snapToGrid w:val="0"/>
        </w:rPr>
        <w:tab/>
        <w:t>Licence and codes of practice, licence holder’s duties as to</w:t>
      </w:r>
      <w:r>
        <w:tab/>
      </w:r>
      <w:r>
        <w:fldChar w:fldCharType="begin"/>
      </w:r>
      <w:r>
        <w:instrText xml:space="preserve"> PAGEREF _Toc391648088 \h </w:instrText>
      </w:r>
      <w:r>
        <w:fldChar w:fldCharType="separate"/>
      </w:r>
      <w:r>
        <w:t>257</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Commissioner may direct tests for or removal of asbestos at workplace etc.</w:t>
      </w:r>
      <w:r>
        <w:tab/>
      </w:r>
      <w:r>
        <w:fldChar w:fldCharType="begin"/>
      </w:r>
      <w:r>
        <w:instrText xml:space="preserve"> PAGEREF _Toc391648089 \h </w:instrText>
      </w:r>
      <w:r>
        <w:fldChar w:fldCharType="separate"/>
      </w:r>
      <w:r>
        <w:t>258</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Asbestos dust, employer etc. to prevent exposure to etc.</w:t>
      </w:r>
      <w:r>
        <w:tab/>
      </w:r>
      <w:r>
        <w:fldChar w:fldCharType="begin"/>
      </w:r>
      <w:r>
        <w:instrText xml:space="preserve"> PAGEREF _Toc391648090 \h </w:instrText>
      </w:r>
      <w:r>
        <w:fldChar w:fldCharType="separate"/>
      </w:r>
      <w:r>
        <w:t>258</w:t>
      </w:r>
      <w:r>
        <w:fldChar w:fldCharType="end"/>
      </w:r>
    </w:p>
    <w:p>
      <w:pPr>
        <w:pStyle w:val="TOC8"/>
        <w:rPr>
          <w:rFonts w:asciiTheme="minorHAnsi" w:eastAsiaTheme="minorEastAsia" w:hAnsiTheme="minorHAnsi" w:cstheme="minorBidi"/>
          <w:szCs w:val="22"/>
        </w:rPr>
      </w:pPr>
      <w:r>
        <w:t>5.52</w:t>
      </w:r>
      <w:r>
        <w:rPr>
          <w:snapToGrid w:val="0"/>
        </w:rPr>
        <w:t>.</w:t>
      </w:r>
      <w:r>
        <w:rPr>
          <w:snapToGrid w:val="0"/>
        </w:rPr>
        <w:tab/>
        <w:t>Waste asbestos material, disposal of</w:t>
      </w:r>
      <w:r>
        <w:tab/>
      </w:r>
      <w:r>
        <w:fldChar w:fldCharType="begin"/>
      </w:r>
      <w:r>
        <w:instrText xml:space="preserve"> PAGEREF _Toc391648091 \h </w:instrText>
      </w:r>
      <w:r>
        <w:fldChar w:fldCharType="separate"/>
      </w:r>
      <w:r>
        <w:t>259</w:t>
      </w:r>
      <w:r>
        <w:fldChar w:fldCharType="end"/>
      </w:r>
    </w:p>
    <w:p>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_Toc391648092 \h </w:instrText>
      </w:r>
      <w:r>
        <w:fldChar w:fldCharType="separate"/>
      </w:r>
      <w:r>
        <w:t>259</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Lead</w:t>
      </w:r>
    </w:p>
    <w:p>
      <w:pPr>
        <w:pStyle w:val="TOC8"/>
        <w:rPr>
          <w:rFonts w:asciiTheme="minorHAnsi" w:eastAsiaTheme="minorEastAsia" w:hAnsiTheme="minorHAnsi" w:cstheme="minorBidi"/>
          <w:szCs w:val="22"/>
        </w:rPr>
      </w:pPr>
      <w:r>
        <w:t>5.53</w:t>
      </w:r>
      <w:r>
        <w:rPr>
          <w:snapToGrid w:val="0"/>
        </w:rPr>
        <w:t>.</w:t>
      </w:r>
      <w:r>
        <w:rPr>
          <w:snapToGrid w:val="0"/>
        </w:rPr>
        <w:tab/>
        <w:t>Terms used</w:t>
      </w:r>
      <w:r>
        <w:tab/>
      </w:r>
      <w:r>
        <w:fldChar w:fldCharType="begin"/>
      </w:r>
      <w:r>
        <w:instrText xml:space="preserve"> PAGEREF _Toc391648094 \h </w:instrText>
      </w:r>
      <w:r>
        <w:fldChar w:fldCharType="separate"/>
      </w:r>
      <w:r>
        <w:t>261</w:t>
      </w:r>
      <w:r>
        <w:fldChar w:fldCharType="end"/>
      </w:r>
    </w:p>
    <w:p>
      <w:pPr>
        <w:pStyle w:val="TOC8"/>
        <w:rPr>
          <w:rFonts w:asciiTheme="minorHAnsi" w:eastAsiaTheme="minorEastAsia" w:hAnsiTheme="minorHAnsi" w:cstheme="minorBidi"/>
          <w:szCs w:val="22"/>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_Toc391648095 \h </w:instrText>
      </w:r>
      <w:r>
        <w:fldChar w:fldCharType="separate"/>
      </w:r>
      <w:r>
        <w:t>263</w:t>
      </w:r>
      <w:r>
        <w:fldChar w:fldCharType="end"/>
      </w:r>
    </w:p>
    <w:p>
      <w:pPr>
        <w:pStyle w:val="TOC8"/>
        <w:rPr>
          <w:rFonts w:asciiTheme="minorHAnsi" w:eastAsiaTheme="minorEastAsia" w:hAnsiTheme="minorHAnsi" w:cstheme="minorBidi"/>
          <w:szCs w:val="22"/>
        </w:rPr>
      </w:pPr>
      <w:r>
        <w:t>5.55</w:t>
      </w:r>
      <w:r>
        <w:rPr>
          <w:snapToGrid w:val="0"/>
        </w:rPr>
        <w:t>.</w:t>
      </w:r>
      <w:r>
        <w:rPr>
          <w:snapToGrid w:val="0"/>
        </w:rPr>
        <w:tab/>
        <w:t>Prospective employee in lead process, duty to inform</w:t>
      </w:r>
      <w:r>
        <w:tab/>
      </w:r>
      <w:r>
        <w:fldChar w:fldCharType="begin"/>
      </w:r>
      <w:r>
        <w:instrText xml:space="preserve"> PAGEREF _Toc391648096 \h </w:instrText>
      </w:r>
      <w:r>
        <w:fldChar w:fldCharType="separate"/>
      </w:r>
      <w:r>
        <w:t>263</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Health surveillance and counselling, employer etc. to provide</w:t>
      </w:r>
      <w:r>
        <w:tab/>
      </w:r>
      <w:r>
        <w:fldChar w:fldCharType="begin"/>
      </w:r>
      <w:r>
        <w:instrText xml:space="preserve"> PAGEREF _Toc391648097 \h </w:instrText>
      </w:r>
      <w:r>
        <w:fldChar w:fldCharType="separate"/>
      </w:r>
      <w:r>
        <w:t>264</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_Toc391648098 \h </w:instrText>
      </w:r>
      <w:r>
        <w:fldChar w:fldCharType="separate"/>
      </w:r>
      <w:r>
        <w:t>264</w:t>
      </w:r>
      <w:r>
        <w:fldChar w:fldCharType="end"/>
      </w:r>
    </w:p>
    <w:p>
      <w:pPr>
        <w:pStyle w:val="TOC8"/>
        <w:rPr>
          <w:rFonts w:asciiTheme="minorHAnsi" w:eastAsiaTheme="minorEastAsia" w:hAnsiTheme="minorHAnsi" w:cstheme="minorBidi"/>
          <w:szCs w:val="22"/>
        </w:rPr>
      </w:pPr>
      <w:r>
        <w:t>5.58</w:t>
      </w:r>
      <w:r>
        <w:rPr>
          <w:snapToGrid w:val="0"/>
        </w:rPr>
        <w:t>.</w:t>
      </w:r>
      <w:r>
        <w:rPr>
          <w:snapToGrid w:val="0"/>
        </w:rPr>
        <w:tab/>
        <w:t>Employer to inform and train employee etc.</w:t>
      </w:r>
      <w:r>
        <w:tab/>
      </w:r>
      <w:r>
        <w:fldChar w:fldCharType="begin"/>
      </w:r>
      <w:r>
        <w:instrText xml:space="preserve"> PAGEREF _Toc391648099 \h </w:instrText>
      </w:r>
      <w:r>
        <w:fldChar w:fldCharType="separate"/>
      </w:r>
      <w:r>
        <w:t>264</w:t>
      </w:r>
      <w:r>
        <w:fldChar w:fldCharType="end"/>
      </w:r>
    </w:p>
    <w:p>
      <w:pPr>
        <w:pStyle w:val="TOC8"/>
        <w:rPr>
          <w:rFonts w:asciiTheme="minorHAnsi" w:eastAsiaTheme="minorEastAsia" w:hAnsiTheme="minorHAnsi" w:cstheme="minorBidi"/>
          <w:szCs w:val="22"/>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_Toc391648100 \h </w:instrText>
      </w:r>
      <w:r>
        <w:fldChar w:fldCharType="separate"/>
      </w:r>
      <w:r>
        <w:t>265</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Work involving lead, duties of employer etc. as to</w:t>
      </w:r>
      <w:r>
        <w:tab/>
      </w:r>
      <w:r>
        <w:fldChar w:fldCharType="begin"/>
      </w:r>
      <w:r>
        <w:instrText xml:space="preserve"> PAGEREF _Toc391648101 \h </w:instrText>
      </w:r>
      <w:r>
        <w:fldChar w:fldCharType="separate"/>
      </w:r>
      <w:r>
        <w:t>266</w:t>
      </w:r>
      <w:r>
        <w:fldChar w:fldCharType="end"/>
      </w:r>
    </w:p>
    <w:p>
      <w:pPr>
        <w:pStyle w:val="TOC8"/>
        <w:rPr>
          <w:rFonts w:asciiTheme="minorHAnsi" w:eastAsiaTheme="minorEastAsia" w:hAnsiTheme="minorHAnsi" w:cstheme="minorBidi"/>
          <w:szCs w:val="22"/>
        </w:rPr>
      </w:pPr>
      <w:r>
        <w:t>5.61</w:t>
      </w:r>
      <w:r>
        <w:rPr>
          <w:snapToGrid w:val="0"/>
        </w:rPr>
        <w:t>.</w:t>
      </w:r>
      <w:r>
        <w:rPr>
          <w:snapToGrid w:val="0"/>
        </w:rPr>
        <w:tab/>
        <w:t>Person working in lead process, duties of</w:t>
      </w:r>
      <w:r>
        <w:tab/>
      </w:r>
      <w:r>
        <w:fldChar w:fldCharType="begin"/>
      </w:r>
      <w:r>
        <w:instrText xml:space="preserve"> PAGEREF _Toc391648102 \h </w:instrText>
      </w:r>
      <w:r>
        <w:fldChar w:fldCharType="separate"/>
      </w:r>
      <w:r>
        <w:t>267</w:t>
      </w:r>
      <w:r>
        <w:fldChar w:fldCharType="end"/>
      </w:r>
    </w:p>
    <w:p>
      <w:pPr>
        <w:pStyle w:val="TOC8"/>
        <w:rPr>
          <w:rFonts w:asciiTheme="minorHAnsi" w:eastAsiaTheme="minorEastAsia" w:hAnsiTheme="minorHAnsi" w:cstheme="minorBidi"/>
          <w:szCs w:val="22"/>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_Toc391648103 \h </w:instrText>
      </w:r>
      <w:r>
        <w:fldChar w:fldCharType="separate"/>
      </w:r>
      <w:r>
        <w:t>267</w:t>
      </w:r>
      <w:r>
        <w:fldChar w:fldCharType="end"/>
      </w:r>
    </w:p>
    <w:p>
      <w:pPr>
        <w:pStyle w:val="TOC8"/>
        <w:rPr>
          <w:rFonts w:asciiTheme="minorHAnsi" w:eastAsiaTheme="minorEastAsia" w:hAnsiTheme="minorHAnsi" w:cstheme="minorBidi"/>
          <w:szCs w:val="22"/>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_Toc391648104 \h </w:instrText>
      </w:r>
      <w:r>
        <w:fldChar w:fldCharType="separate"/>
      </w:r>
      <w:r>
        <w:t>268</w:t>
      </w:r>
      <w:r>
        <w:fldChar w:fldCharType="end"/>
      </w:r>
    </w:p>
    <w:p>
      <w:pPr>
        <w:pStyle w:val="TOC8"/>
        <w:rPr>
          <w:rFonts w:asciiTheme="minorHAnsi" w:eastAsiaTheme="minorEastAsia" w:hAnsiTheme="minorHAnsi" w:cstheme="minorBidi"/>
          <w:szCs w:val="22"/>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_Toc391648105 \h </w:instrText>
      </w:r>
      <w:r>
        <w:fldChar w:fldCharType="separate"/>
      </w:r>
      <w:r>
        <w:t>269</w:t>
      </w:r>
      <w:r>
        <w:fldChar w:fldCharType="end"/>
      </w:r>
    </w:p>
    <w:p>
      <w:pPr>
        <w:pStyle w:val="TOC8"/>
        <w:rPr>
          <w:rFonts w:asciiTheme="minorHAnsi" w:eastAsiaTheme="minorEastAsia" w:hAnsiTheme="minorHAnsi" w:cstheme="minorBidi"/>
          <w:szCs w:val="22"/>
        </w:rPr>
      </w:pPr>
      <w:r>
        <w:t>5.65</w:t>
      </w:r>
      <w:r>
        <w:rPr>
          <w:snapToGrid w:val="0"/>
        </w:rPr>
        <w:t>.</w:t>
      </w:r>
      <w:r>
        <w:rPr>
          <w:snapToGrid w:val="0"/>
        </w:rPr>
        <w:tab/>
        <w:t>Record keeping, employer’s duties as to</w:t>
      </w:r>
      <w:r>
        <w:tab/>
      </w:r>
      <w:r>
        <w:fldChar w:fldCharType="begin"/>
      </w:r>
      <w:r>
        <w:instrText xml:space="preserve"> PAGEREF _Toc391648106 \h </w:instrText>
      </w:r>
      <w:r>
        <w:fldChar w:fldCharType="separate"/>
      </w:r>
      <w:r>
        <w:t>269</w:t>
      </w:r>
      <w:r>
        <w:fldChar w:fldCharType="end"/>
      </w:r>
    </w:p>
    <w:p>
      <w:pPr>
        <w:pStyle w:val="TOC8"/>
        <w:rPr>
          <w:rFonts w:asciiTheme="minorHAnsi" w:eastAsiaTheme="minorEastAsia" w:hAnsiTheme="minorHAnsi" w:cstheme="minorBidi"/>
          <w:szCs w:val="22"/>
        </w:rPr>
      </w:pPr>
      <w:r>
        <w:t>5.66</w:t>
      </w:r>
      <w:r>
        <w:rPr>
          <w:snapToGrid w:val="0"/>
        </w:rPr>
        <w:t>.</w:t>
      </w:r>
      <w:r>
        <w:rPr>
          <w:snapToGrid w:val="0"/>
        </w:rPr>
        <w:tab/>
        <w:t>Commissioner to keep records given under r. 5.65</w:t>
      </w:r>
      <w:r>
        <w:tab/>
      </w:r>
      <w:r>
        <w:fldChar w:fldCharType="begin"/>
      </w:r>
      <w:r>
        <w:instrText xml:space="preserve"> PAGEREF _Toc391648107 \h </w:instrText>
      </w:r>
      <w:r>
        <w:fldChar w:fldCharType="separate"/>
      </w:r>
      <w:r>
        <w:t>270</w:t>
      </w:r>
      <w:r>
        <w:fldChar w:fldCharType="end"/>
      </w:r>
    </w:p>
    <w:p>
      <w:pPr>
        <w:pStyle w:val="TOC8"/>
        <w:rPr>
          <w:rFonts w:asciiTheme="minorHAnsi" w:eastAsiaTheme="minorEastAsia" w:hAnsiTheme="minorHAnsi" w:cstheme="minorBidi"/>
          <w:szCs w:val="22"/>
        </w:rPr>
      </w:pPr>
      <w:r>
        <w:t>5.67</w:t>
      </w:r>
      <w:r>
        <w:rPr>
          <w:snapToGrid w:val="0"/>
        </w:rPr>
        <w:t>.</w:t>
      </w:r>
      <w:r>
        <w:rPr>
          <w:snapToGrid w:val="0"/>
        </w:rPr>
        <w:tab/>
        <w:t>Decision by appointed medical practitioner, review of</w:t>
      </w:r>
      <w:r>
        <w:tab/>
      </w:r>
      <w:r>
        <w:fldChar w:fldCharType="begin"/>
      </w:r>
      <w:r>
        <w:instrText xml:space="preserve"> PAGEREF _Toc391648108 \h </w:instrText>
      </w:r>
      <w:r>
        <w:fldChar w:fldCharType="separate"/>
      </w:r>
      <w:r>
        <w:t>270</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Styrene</w:t>
      </w:r>
    </w:p>
    <w:p>
      <w:pPr>
        <w:pStyle w:val="TOC8"/>
        <w:rPr>
          <w:rFonts w:asciiTheme="minorHAnsi" w:eastAsiaTheme="minorEastAsia" w:hAnsiTheme="minorHAnsi" w:cstheme="minorBidi"/>
          <w:szCs w:val="22"/>
        </w:rPr>
      </w:pPr>
      <w:r>
        <w:t>5.68</w:t>
      </w:r>
      <w:r>
        <w:rPr>
          <w:snapToGrid w:val="0"/>
        </w:rPr>
        <w:t>.</w:t>
      </w:r>
      <w:r>
        <w:rPr>
          <w:snapToGrid w:val="0"/>
        </w:rPr>
        <w:tab/>
        <w:t>Term used: lower explosive limit</w:t>
      </w:r>
      <w:r>
        <w:tab/>
      </w:r>
      <w:r>
        <w:fldChar w:fldCharType="begin"/>
      </w:r>
      <w:r>
        <w:instrText xml:space="preserve"> PAGEREF _Toc391648110 \h </w:instrText>
      </w:r>
      <w:r>
        <w:fldChar w:fldCharType="separate"/>
      </w:r>
      <w:r>
        <w:t>270</w:t>
      </w:r>
      <w:r>
        <w:fldChar w:fldCharType="end"/>
      </w:r>
    </w:p>
    <w:p>
      <w:pPr>
        <w:pStyle w:val="TOC8"/>
        <w:rPr>
          <w:rFonts w:asciiTheme="minorHAnsi" w:eastAsiaTheme="minorEastAsia" w:hAnsiTheme="minorHAnsi" w:cstheme="minorBidi"/>
          <w:szCs w:val="22"/>
        </w:rPr>
      </w:pPr>
      <w:r>
        <w:t>5.69</w:t>
      </w:r>
      <w:r>
        <w:rPr>
          <w:snapToGrid w:val="0"/>
        </w:rPr>
        <w:t>.</w:t>
      </w:r>
      <w:r>
        <w:rPr>
          <w:snapToGrid w:val="0"/>
        </w:rPr>
        <w:tab/>
        <w:t>Styrene monomer vapour, employer etc. to minimise</w:t>
      </w:r>
      <w:r>
        <w:tab/>
      </w:r>
      <w:r>
        <w:fldChar w:fldCharType="begin"/>
      </w:r>
      <w:r>
        <w:instrText xml:space="preserve"> PAGEREF _Toc391648111 \h </w:instrText>
      </w:r>
      <w:r>
        <w:fldChar w:fldCharType="separate"/>
      </w:r>
      <w:r>
        <w:t>270</w:t>
      </w:r>
      <w:r>
        <w:fldChar w:fldCharType="end"/>
      </w:r>
    </w:p>
    <w:p>
      <w:pPr>
        <w:pStyle w:val="TOC8"/>
        <w:rPr>
          <w:rFonts w:asciiTheme="minorHAnsi" w:eastAsiaTheme="minorEastAsia" w:hAnsiTheme="minorHAnsi" w:cstheme="minorBidi"/>
          <w:szCs w:val="22"/>
        </w:rPr>
      </w:pPr>
      <w:r>
        <w:t>5.70</w:t>
      </w:r>
      <w:r>
        <w:rPr>
          <w:snapToGrid w:val="0"/>
        </w:rPr>
        <w:t>.</w:t>
      </w:r>
      <w:r>
        <w:rPr>
          <w:snapToGrid w:val="0"/>
        </w:rPr>
        <w:tab/>
        <w:t>Lower explosive limit, employer etc. to ensure not reached</w:t>
      </w:r>
      <w:r>
        <w:tab/>
      </w:r>
      <w:r>
        <w:fldChar w:fldCharType="begin"/>
      </w:r>
      <w:r>
        <w:instrText xml:space="preserve"> PAGEREF _Toc391648112 \h </w:instrText>
      </w:r>
      <w:r>
        <w:fldChar w:fldCharType="separate"/>
      </w:r>
      <w:r>
        <w:t>270</w:t>
      </w:r>
      <w:r>
        <w:fldChar w:fldCharType="end"/>
      </w:r>
    </w:p>
    <w:p>
      <w:pPr>
        <w:pStyle w:val="TOC8"/>
        <w:rPr>
          <w:rFonts w:asciiTheme="minorHAnsi" w:eastAsiaTheme="minorEastAsia" w:hAnsiTheme="minorHAnsi" w:cstheme="minorBidi"/>
          <w:szCs w:val="22"/>
        </w:rPr>
      </w:pPr>
      <w:r>
        <w:t>5.71</w:t>
      </w:r>
      <w:r>
        <w:rPr>
          <w:snapToGrid w:val="0"/>
        </w:rPr>
        <w:t>.</w:t>
      </w:r>
      <w:r>
        <w:rPr>
          <w:snapToGrid w:val="0"/>
        </w:rPr>
        <w:tab/>
        <w:t>Exit sign for workplace where styrene monomer present, duty of employer etc. as to</w:t>
      </w:r>
      <w:r>
        <w:tab/>
      </w:r>
      <w:r>
        <w:fldChar w:fldCharType="begin"/>
      </w:r>
      <w:r>
        <w:instrText xml:space="preserve"> PAGEREF _Toc391648113 \h </w:instrText>
      </w:r>
      <w:r>
        <w:fldChar w:fldCharType="separate"/>
      </w:r>
      <w:r>
        <w:t>271</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4 — Isocyanates</w:t>
      </w:r>
    </w:p>
    <w:p>
      <w:pPr>
        <w:pStyle w:val="TOC8"/>
        <w:rPr>
          <w:rFonts w:asciiTheme="minorHAnsi" w:eastAsiaTheme="minorEastAsia" w:hAnsiTheme="minorHAnsi" w:cstheme="minorBidi"/>
          <w:szCs w:val="22"/>
        </w:rPr>
      </w:pPr>
      <w:r>
        <w:t>5.72</w:t>
      </w:r>
      <w:r>
        <w:rPr>
          <w:snapToGrid w:val="0"/>
        </w:rPr>
        <w:t>.</w:t>
      </w:r>
      <w:r>
        <w:rPr>
          <w:snapToGrid w:val="0"/>
        </w:rPr>
        <w:tab/>
        <w:t>Terms used</w:t>
      </w:r>
      <w:r>
        <w:tab/>
      </w:r>
      <w:r>
        <w:fldChar w:fldCharType="begin"/>
      </w:r>
      <w:r>
        <w:instrText xml:space="preserve"> PAGEREF _Toc391648115 \h </w:instrText>
      </w:r>
      <w:r>
        <w:fldChar w:fldCharType="separate"/>
      </w:r>
      <w:r>
        <w:t>271</w:t>
      </w:r>
      <w:r>
        <w:fldChar w:fldCharType="end"/>
      </w:r>
    </w:p>
    <w:p>
      <w:pPr>
        <w:pStyle w:val="TOC8"/>
        <w:rPr>
          <w:rFonts w:asciiTheme="minorHAnsi" w:eastAsiaTheme="minorEastAsia" w:hAnsiTheme="minorHAnsi" w:cstheme="minorBidi"/>
          <w:szCs w:val="22"/>
        </w:rPr>
      </w:pPr>
      <w:r>
        <w:t>5.73</w:t>
      </w:r>
      <w:r>
        <w:rPr>
          <w:snapToGrid w:val="0"/>
        </w:rPr>
        <w:t>.</w:t>
      </w:r>
      <w:r>
        <w:rPr>
          <w:snapToGrid w:val="0"/>
        </w:rPr>
        <w:tab/>
        <w:t>Handling and using isocyanate, duties of employer etc. as to</w:t>
      </w:r>
      <w:r>
        <w:tab/>
      </w:r>
      <w:r>
        <w:fldChar w:fldCharType="begin"/>
      </w:r>
      <w:r>
        <w:instrText xml:space="preserve"> PAGEREF _Toc391648116 \h </w:instrText>
      </w:r>
      <w:r>
        <w:fldChar w:fldCharType="separate"/>
      </w:r>
      <w:r>
        <w:t>272</w:t>
      </w:r>
      <w:r>
        <w:fldChar w:fldCharType="end"/>
      </w:r>
    </w:p>
    <w:p>
      <w:pPr>
        <w:pStyle w:val="TOC8"/>
        <w:rPr>
          <w:rFonts w:asciiTheme="minorHAnsi" w:eastAsiaTheme="minorEastAsia" w:hAnsiTheme="minorHAnsi" w:cstheme="minorBidi"/>
          <w:szCs w:val="22"/>
        </w:rPr>
      </w:pPr>
      <w:r>
        <w:t>5.74</w:t>
      </w:r>
      <w:r>
        <w:rPr>
          <w:snapToGrid w:val="0"/>
        </w:rPr>
        <w:t>.</w:t>
      </w:r>
      <w:r>
        <w:rPr>
          <w:snapToGrid w:val="0"/>
        </w:rPr>
        <w:tab/>
        <w:t>Decanting isocyanate, duties of employer etc. as to</w:t>
      </w:r>
      <w:r>
        <w:tab/>
      </w:r>
      <w:r>
        <w:fldChar w:fldCharType="begin"/>
      </w:r>
      <w:r>
        <w:instrText xml:space="preserve"> PAGEREF _Toc391648117 \h </w:instrText>
      </w:r>
      <w:r>
        <w:fldChar w:fldCharType="separate"/>
      </w:r>
      <w:r>
        <w:t>273</w:t>
      </w:r>
      <w:r>
        <w:fldChar w:fldCharType="end"/>
      </w:r>
    </w:p>
    <w:p>
      <w:pPr>
        <w:pStyle w:val="TOC8"/>
        <w:rPr>
          <w:rFonts w:asciiTheme="minorHAnsi" w:eastAsiaTheme="minorEastAsia" w:hAnsiTheme="minorHAnsi" w:cstheme="minorBidi"/>
          <w:szCs w:val="22"/>
        </w:rPr>
      </w:pPr>
      <w:r>
        <w:t>5.75</w:t>
      </w:r>
      <w:r>
        <w:rPr>
          <w:snapToGrid w:val="0"/>
        </w:rPr>
        <w:t>.</w:t>
      </w:r>
      <w:r>
        <w:rPr>
          <w:snapToGrid w:val="0"/>
        </w:rPr>
        <w:tab/>
        <w:t>Container of isocyanate not to be heated in unventilated space</w:t>
      </w:r>
      <w:r>
        <w:tab/>
      </w:r>
      <w:r>
        <w:fldChar w:fldCharType="begin"/>
      </w:r>
      <w:r>
        <w:instrText xml:space="preserve"> PAGEREF _Toc391648118 \h </w:instrText>
      </w:r>
      <w:r>
        <w:fldChar w:fldCharType="separate"/>
      </w:r>
      <w:r>
        <w:t>273</w:t>
      </w:r>
      <w:r>
        <w:fldChar w:fldCharType="end"/>
      </w:r>
    </w:p>
    <w:p>
      <w:pPr>
        <w:pStyle w:val="TOC8"/>
        <w:rPr>
          <w:rFonts w:asciiTheme="minorHAnsi" w:eastAsiaTheme="minorEastAsia" w:hAnsiTheme="minorHAnsi" w:cstheme="minorBidi"/>
          <w:szCs w:val="22"/>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_Toc391648119 \h </w:instrText>
      </w:r>
      <w:r>
        <w:fldChar w:fldCharType="separate"/>
      </w:r>
      <w:r>
        <w:t>274</w:t>
      </w:r>
      <w:r>
        <w:fldChar w:fldCharType="end"/>
      </w:r>
    </w:p>
    <w:p>
      <w:pPr>
        <w:pStyle w:val="TOC8"/>
        <w:rPr>
          <w:rFonts w:asciiTheme="minorHAnsi" w:eastAsiaTheme="minorEastAsia" w:hAnsiTheme="minorHAnsi" w:cstheme="minorBidi"/>
          <w:szCs w:val="22"/>
        </w:rPr>
      </w:pPr>
      <w:r>
        <w:t>5.77</w:t>
      </w:r>
      <w:r>
        <w:rPr>
          <w:snapToGrid w:val="0"/>
        </w:rPr>
        <w:t>.</w:t>
      </w:r>
      <w:r>
        <w:rPr>
          <w:snapToGrid w:val="0"/>
        </w:rPr>
        <w:tab/>
        <w:t>Spillage of isocyanate etc., duties of employer etc. as to</w:t>
      </w:r>
      <w:r>
        <w:tab/>
      </w:r>
      <w:r>
        <w:fldChar w:fldCharType="begin"/>
      </w:r>
      <w:r>
        <w:instrText xml:space="preserve"> PAGEREF _Toc391648120 \h </w:instrText>
      </w:r>
      <w:r>
        <w:fldChar w:fldCharType="separate"/>
      </w:r>
      <w:r>
        <w:t>274</w:t>
      </w:r>
      <w:r>
        <w:fldChar w:fldCharType="end"/>
      </w:r>
    </w:p>
    <w:p>
      <w:pPr>
        <w:pStyle w:val="TOC8"/>
        <w:rPr>
          <w:rFonts w:asciiTheme="minorHAnsi" w:eastAsiaTheme="minorEastAsia" w:hAnsiTheme="minorHAnsi" w:cstheme="minorBidi"/>
          <w:szCs w:val="22"/>
        </w:rPr>
      </w:pPr>
      <w:r>
        <w:t>5.78</w:t>
      </w:r>
      <w:r>
        <w:rPr>
          <w:snapToGrid w:val="0"/>
        </w:rPr>
        <w:t>.</w:t>
      </w:r>
      <w:r>
        <w:rPr>
          <w:snapToGrid w:val="0"/>
        </w:rPr>
        <w:tab/>
        <w:t>Certain polyurethane manufacturing, duties of employer etc. as to workplace for</w:t>
      </w:r>
      <w:r>
        <w:tab/>
      </w:r>
      <w:r>
        <w:fldChar w:fldCharType="begin"/>
      </w:r>
      <w:r>
        <w:instrText xml:space="preserve"> PAGEREF _Toc391648121 \h </w:instrText>
      </w:r>
      <w:r>
        <w:fldChar w:fldCharType="separate"/>
      </w:r>
      <w:r>
        <w:t>274</w:t>
      </w:r>
      <w:r>
        <w:fldChar w:fldCharType="end"/>
      </w:r>
    </w:p>
    <w:p>
      <w:pPr>
        <w:pStyle w:val="TOC2"/>
        <w:tabs>
          <w:tab w:val="right" w:leader="dot" w:pos="7086"/>
        </w:tabs>
        <w:rPr>
          <w:rFonts w:asciiTheme="minorHAnsi" w:eastAsiaTheme="minorEastAsia" w:hAnsiTheme="minorHAnsi" w:cstheme="minorBidi"/>
          <w:b w:val="0"/>
          <w:sz w:val="22"/>
          <w:szCs w:val="22"/>
        </w:rPr>
      </w:pPr>
      <w:r>
        <w:t>Part 6 — Performance of high risk work</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_Toc391648124 \h </w:instrText>
      </w:r>
      <w:r>
        <w:fldChar w:fldCharType="separate"/>
      </w:r>
      <w:r>
        <w:t>277</w:t>
      </w:r>
      <w:r>
        <w:fldChar w:fldCharType="end"/>
      </w:r>
    </w:p>
    <w:p>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_Toc391648125 \h </w:instrText>
      </w:r>
      <w:r>
        <w:fldChar w:fldCharType="separate"/>
      </w:r>
      <w:r>
        <w:t>278</w:t>
      </w:r>
      <w:r>
        <w:fldChar w:fldCharType="end"/>
      </w:r>
    </w:p>
    <w:p>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_Toc391648126 \h </w:instrText>
      </w:r>
      <w:r>
        <w:fldChar w:fldCharType="separate"/>
      </w:r>
      <w:r>
        <w:t>279</w:t>
      </w:r>
      <w:r>
        <w:fldChar w:fldCharType="end"/>
      </w:r>
    </w:p>
    <w:p>
      <w:pPr>
        <w:pStyle w:val="TOC4"/>
        <w:tabs>
          <w:tab w:val="right" w:leader="dot" w:pos="7086"/>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_Toc391648128 \h </w:instrText>
      </w:r>
      <w:r>
        <w:fldChar w:fldCharType="separate"/>
      </w:r>
      <w:r>
        <w:t>280</w:t>
      </w:r>
      <w:r>
        <w:fldChar w:fldCharType="end"/>
      </w:r>
    </w:p>
    <w:p>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_Toc391648129 \h </w:instrText>
      </w:r>
      <w:r>
        <w:fldChar w:fldCharType="separate"/>
      </w:r>
      <w:r>
        <w:t>281</w:t>
      </w:r>
      <w:r>
        <w:fldChar w:fldCharType="end"/>
      </w:r>
    </w:p>
    <w:p>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_Toc391648130 \h </w:instrText>
      </w:r>
      <w:r>
        <w:fldChar w:fldCharType="separate"/>
      </w:r>
      <w:r>
        <w:t>281</w:t>
      </w:r>
      <w:r>
        <w:fldChar w:fldCharType="end"/>
      </w:r>
    </w:p>
    <w:p>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_Toc391648131 \h </w:instrText>
      </w:r>
      <w:r>
        <w:fldChar w:fldCharType="separate"/>
      </w:r>
      <w:r>
        <w:t>282</w:t>
      </w:r>
      <w:r>
        <w:fldChar w:fldCharType="end"/>
      </w:r>
    </w:p>
    <w:p>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_Toc391648132 \h </w:instrText>
      </w:r>
      <w:r>
        <w:fldChar w:fldCharType="separate"/>
      </w:r>
      <w:r>
        <w:t>283</w:t>
      </w:r>
      <w:r>
        <w:fldChar w:fldCharType="end"/>
      </w:r>
    </w:p>
    <w:p>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_Toc391648133 \h </w:instrText>
      </w:r>
      <w:r>
        <w:fldChar w:fldCharType="separate"/>
      </w:r>
      <w:r>
        <w:t>284</w:t>
      </w:r>
      <w:r>
        <w:fldChar w:fldCharType="end"/>
      </w:r>
    </w:p>
    <w:p>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_Toc391648134 \h </w:instrText>
      </w:r>
      <w:r>
        <w:fldChar w:fldCharType="separate"/>
      </w:r>
      <w:r>
        <w:t>284</w:t>
      </w:r>
      <w:r>
        <w:fldChar w:fldCharType="end"/>
      </w:r>
    </w:p>
    <w:p>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_Toc391648135 \h </w:instrText>
      </w:r>
      <w:r>
        <w:fldChar w:fldCharType="separate"/>
      </w:r>
      <w:r>
        <w:t>284</w:t>
      </w:r>
      <w:r>
        <w:fldChar w:fldCharType="end"/>
      </w:r>
    </w:p>
    <w:p>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_Toc391648136 \h </w:instrText>
      </w:r>
      <w:r>
        <w:fldChar w:fldCharType="separate"/>
      </w:r>
      <w:r>
        <w:t>286</w:t>
      </w:r>
      <w:r>
        <w:fldChar w:fldCharType="end"/>
      </w:r>
    </w:p>
    <w:p>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_Toc391648137 \h </w:instrText>
      </w:r>
      <w:r>
        <w:fldChar w:fldCharType="separate"/>
      </w:r>
      <w:r>
        <w:t>287</w:t>
      </w:r>
      <w:r>
        <w:fldChar w:fldCharType="end"/>
      </w:r>
    </w:p>
    <w:p>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_Toc391648138 \h </w:instrText>
      </w:r>
      <w:r>
        <w:fldChar w:fldCharType="separate"/>
      </w:r>
      <w:r>
        <w:t>288</w:t>
      </w:r>
      <w:r>
        <w:fldChar w:fldCharType="end"/>
      </w:r>
    </w:p>
    <w:p>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_Toc391648139 \h </w:instrText>
      </w:r>
      <w:r>
        <w:fldChar w:fldCharType="separate"/>
      </w:r>
      <w:r>
        <w:t>289</w:t>
      </w:r>
      <w:r>
        <w:fldChar w:fldCharType="end"/>
      </w:r>
    </w:p>
    <w:p>
      <w:pPr>
        <w:pStyle w:val="TOC8"/>
        <w:rPr>
          <w:rFonts w:asciiTheme="minorHAnsi" w:eastAsiaTheme="minorEastAsia" w:hAnsiTheme="minorHAnsi" w:cstheme="minorBidi"/>
          <w:szCs w:val="22"/>
        </w:rPr>
      </w:pPr>
      <w:r>
        <w:t>6.16.</w:t>
      </w:r>
      <w:r>
        <w:tab/>
        <w:t>Duplicate licence document, issue of</w:t>
      </w:r>
      <w:r>
        <w:tab/>
      </w:r>
      <w:r>
        <w:fldChar w:fldCharType="begin"/>
      </w:r>
      <w:r>
        <w:instrText xml:space="preserve"> PAGEREF _Toc391648140 \h </w:instrText>
      </w:r>
      <w:r>
        <w:fldChar w:fldCharType="separate"/>
      </w:r>
      <w:r>
        <w:t>289</w:t>
      </w:r>
      <w:r>
        <w:fldChar w:fldCharType="end"/>
      </w:r>
    </w:p>
    <w:p>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_Toc391648141 \h </w:instrText>
      </w:r>
      <w:r>
        <w:fldChar w:fldCharType="separate"/>
      </w:r>
      <w:r>
        <w:t>289</w:t>
      </w:r>
      <w:r>
        <w:fldChar w:fldCharType="end"/>
      </w:r>
    </w:p>
    <w:p>
      <w:pPr>
        <w:pStyle w:val="TOC4"/>
        <w:tabs>
          <w:tab w:val="right" w:leader="dot" w:pos="7086"/>
        </w:tabs>
        <w:rPr>
          <w:rFonts w:asciiTheme="minorHAnsi" w:eastAsiaTheme="minorEastAsia" w:hAnsiTheme="minorHAnsi" w:cstheme="minorBidi"/>
          <w:b w:val="0"/>
          <w:szCs w:val="22"/>
        </w:rPr>
      </w:pPr>
      <w:r>
        <w:t>Division 3 — Registration as an assessor</w:t>
      </w:r>
    </w:p>
    <w:p>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_Toc391648143 \h </w:instrText>
      </w:r>
      <w:r>
        <w:fldChar w:fldCharType="separate"/>
      </w:r>
      <w:r>
        <w:t>290</w:t>
      </w:r>
      <w:r>
        <w:fldChar w:fldCharType="end"/>
      </w:r>
    </w:p>
    <w:p>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_Toc391648144 \h </w:instrText>
      </w:r>
      <w:r>
        <w:fldChar w:fldCharType="separate"/>
      </w:r>
      <w:r>
        <w:t>290</w:t>
      </w:r>
      <w:r>
        <w:fldChar w:fldCharType="end"/>
      </w:r>
    </w:p>
    <w:p>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_Toc391648145 \h </w:instrText>
      </w:r>
      <w:r>
        <w:fldChar w:fldCharType="separate"/>
      </w:r>
      <w:r>
        <w:t>290</w:t>
      </w:r>
      <w:r>
        <w:fldChar w:fldCharType="end"/>
      </w:r>
    </w:p>
    <w:p>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_Toc391648146 \h </w:instrText>
      </w:r>
      <w:r>
        <w:fldChar w:fldCharType="separate"/>
      </w:r>
      <w:r>
        <w:t>291</w:t>
      </w:r>
      <w:r>
        <w:fldChar w:fldCharType="end"/>
      </w:r>
    </w:p>
    <w:p>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_Toc391648147 \h </w:instrText>
      </w:r>
      <w:r>
        <w:fldChar w:fldCharType="separate"/>
      </w:r>
      <w:r>
        <w:t>291</w:t>
      </w:r>
      <w:r>
        <w:fldChar w:fldCharType="end"/>
      </w:r>
    </w:p>
    <w:p>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_Toc391648148 \h </w:instrText>
      </w:r>
      <w:r>
        <w:fldChar w:fldCharType="separate"/>
      </w:r>
      <w:r>
        <w:t>292</w:t>
      </w:r>
      <w:r>
        <w:fldChar w:fldCharType="end"/>
      </w:r>
    </w:p>
    <w:p>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_Toc391648149 \h </w:instrText>
      </w:r>
      <w:r>
        <w:fldChar w:fldCharType="separate"/>
      </w:r>
      <w:r>
        <w:t>293</w:t>
      </w:r>
      <w:r>
        <w:fldChar w:fldCharType="end"/>
      </w:r>
    </w:p>
    <w:p>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_Toc391648150 \h </w:instrText>
      </w:r>
      <w:r>
        <w:fldChar w:fldCharType="separate"/>
      </w:r>
      <w:r>
        <w:t>293</w:t>
      </w:r>
      <w:r>
        <w:fldChar w:fldCharType="end"/>
      </w:r>
    </w:p>
    <w:p>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_Toc391648151 \h </w:instrText>
      </w:r>
      <w:r>
        <w:fldChar w:fldCharType="separate"/>
      </w:r>
      <w:r>
        <w:t>294</w:t>
      </w:r>
      <w:r>
        <w:fldChar w:fldCharType="end"/>
      </w:r>
    </w:p>
    <w:p>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_Toc391648152 \h </w:instrText>
      </w:r>
      <w:r>
        <w:fldChar w:fldCharType="separate"/>
      </w:r>
      <w:r>
        <w:t>294</w:t>
      </w:r>
      <w:r>
        <w:fldChar w:fldCharType="end"/>
      </w:r>
    </w:p>
    <w:p>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_Toc391648153 \h </w:instrText>
      </w:r>
      <w:r>
        <w:fldChar w:fldCharType="separate"/>
      </w:r>
      <w:r>
        <w:t>295</w:t>
      </w:r>
      <w:r>
        <w:fldChar w:fldCharType="end"/>
      </w:r>
    </w:p>
    <w:p>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_Toc391648154 \h </w:instrText>
      </w:r>
      <w:r>
        <w:fldChar w:fldCharType="separate"/>
      </w:r>
      <w:r>
        <w:t>296</w:t>
      </w:r>
      <w:r>
        <w:fldChar w:fldCharType="end"/>
      </w:r>
    </w:p>
    <w:p>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_Toc391648155 \h </w:instrText>
      </w:r>
      <w:r>
        <w:fldChar w:fldCharType="separate"/>
      </w:r>
      <w:r>
        <w:t>297</w:t>
      </w:r>
      <w:r>
        <w:fldChar w:fldCharType="end"/>
      </w:r>
    </w:p>
    <w:p>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_Toc391648156 \h </w:instrText>
      </w:r>
      <w:r>
        <w:fldChar w:fldCharType="separate"/>
      </w:r>
      <w:r>
        <w:t>298</w:t>
      </w:r>
      <w:r>
        <w:fldChar w:fldCharType="end"/>
      </w:r>
    </w:p>
    <w:p>
      <w:pPr>
        <w:pStyle w:val="TOC4"/>
        <w:tabs>
          <w:tab w:val="right" w:leader="dot" w:pos="7086"/>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_Toc391648158 \h </w:instrText>
      </w:r>
      <w:r>
        <w:fldChar w:fldCharType="separate"/>
      </w:r>
      <w:r>
        <w:t>298</w:t>
      </w:r>
      <w:r>
        <w:fldChar w:fldCharType="end"/>
      </w:r>
    </w:p>
    <w:p>
      <w:pPr>
        <w:pStyle w:val="TOC2"/>
        <w:tabs>
          <w:tab w:val="right" w:leader="dot" w:pos="7086"/>
        </w:tabs>
        <w:rPr>
          <w:rFonts w:asciiTheme="minorHAnsi" w:eastAsiaTheme="minorEastAsia" w:hAnsiTheme="minorHAnsi" w:cstheme="minorBidi"/>
          <w:b w:val="0"/>
          <w:sz w:val="22"/>
          <w:szCs w:val="22"/>
        </w:rPr>
      </w:pPr>
      <w:r>
        <w:t>Part 7 — Repeal, savings and transitional</w:t>
      </w:r>
    </w:p>
    <w:p>
      <w:pPr>
        <w:pStyle w:val="TOC4"/>
        <w:tabs>
          <w:tab w:val="right" w:leader="dot" w:pos="7086"/>
        </w:tabs>
        <w:rPr>
          <w:rFonts w:asciiTheme="minorHAnsi" w:eastAsiaTheme="minorEastAsia" w:hAnsiTheme="minorHAnsi" w:cstheme="minorBidi"/>
          <w:b w:val="0"/>
          <w:szCs w:val="22"/>
        </w:rPr>
      </w:pPr>
      <w:r>
        <w:t>Division 1 — Original repeal, savings and transitional provisions</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_Toc391648161 \h </w:instrText>
      </w:r>
      <w:r>
        <w:fldChar w:fldCharType="separate"/>
      </w:r>
      <w:r>
        <w:t>299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_Toc391648162 \h </w:instrText>
      </w:r>
      <w:r>
        <w:fldChar w:fldCharType="separate"/>
      </w:r>
      <w:r>
        <w:t>299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Repeal</w:t>
      </w:r>
      <w:r>
        <w:tab/>
      </w:r>
      <w:r>
        <w:fldChar w:fldCharType="begin"/>
      </w:r>
      <w:r>
        <w:instrText xml:space="preserve"> PAGEREF _Toc391648163 \h </w:instrText>
      </w:r>
      <w:r>
        <w:fldChar w:fldCharType="separate"/>
      </w:r>
      <w:r>
        <w:t>299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Audiograms recorded under certain repealed regulations, disclosure of restricted</w:t>
      </w:r>
      <w:r>
        <w:tab/>
      </w:r>
      <w:r>
        <w:fldChar w:fldCharType="begin"/>
      </w:r>
      <w:r>
        <w:instrText xml:space="preserve"> PAGEREF _Toc391648164 \h </w:instrText>
      </w:r>
      <w:r>
        <w:fldChar w:fldCharType="separate"/>
      </w:r>
      <w:r>
        <w:t>299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_Toc391648165 \h </w:instrText>
      </w:r>
      <w:r>
        <w:fldChar w:fldCharType="separate"/>
      </w:r>
      <w:r>
        <w:t>301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_Toc391648166 \h </w:instrText>
      </w:r>
      <w:r>
        <w:fldChar w:fldCharType="separate"/>
      </w:r>
      <w:r>
        <w:t>301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_Toc391648167 \h </w:instrText>
      </w:r>
      <w:r>
        <w:fldChar w:fldCharType="separate"/>
      </w:r>
      <w:r>
        <w:t>302</w:t>
      </w:r>
      <w:r>
        <w:fldChar w:fldCharType="end"/>
      </w:r>
    </w:p>
    <w:p>
      <w:pPr>
        <w:pStyle w:val="TOC4"/>
        <w:tabs>
          <w:tab w:val="right" w:leader="dot" w:pos="7086"/>
        </w:tabs>
        <w:rPr>
          <w:rFonts w:asciiTheme="minorHAnsi" w:eastAsiaTheme="minorEastAsia" w:hAnsiTheme="minorHAnsi" w:cstheme="minorBidi"/>
          <w:b w:val="0"/>
          <w:szCs w:val="22"/>
        </w:rPr>
      </w:pPr>
      <w:r>
        <w:t xml:space="preserve">Division 2 — Savings and transitional provisions relating to the </w:t>
      </w:r>
      <w:r>
        <w:rPr>
          <w:i/>
          <w:iCs/>
        </w:rPr>
        <w:t>Occupational Safety and Health Amendment Regulations (No. 3) 2007</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_Toc391648170 \h </w:instrText>
      </w:r>
      <w:r>
        <w:fldChar w:fldCharType="separate"/>
      </w:r>
      <w:r>
        <w:t>302</w:t>
      </w:r>
      <w:r>
        <w:fldChar w:fldCharType="end"/>
      </w:r>
    </w:p>
    <w:p>
      <w:pPr>
        <w:pStyle w:val="TOC8"/>
        <w:rPr>
          <w:rFonts w:asciiTheme="minorHAnsi" w:eastAsiaTheme="minorEastAsia" w:hAnsiTheme="minorHAnsi" w:cstheme="minorBidi"/>
          <w:szCs w:val="22"/>
        </w:rPr>
      </w:pPr>
      <w:r>
        <w:t>7.10.</w:t>
      </w:r>
      <w:r>
        <w:tab/>
      </w:r>
      <w:r>
        <w:rPr>
          <w:i/>
          <w:iCs/>
        </w:rPr>
        <w:t>Interpretation Act 1984</w:t>
      </w:r>
      <w:r>
        <w:rPr>
          <w:iCs/>
        </w:rPr>
        <w:t>, application of</w:t>
      </w:r>
      <w:r>
        <w:tab/>
      </w:r>
      <w:r>
        <w:fldChar w:fldCharType="begin"/>
      </w:r>
      <w:r>
        <w:instrText xml:space="preserve"> PAGEREF _Toc391648171 \h </w:instrText>
      </w:r>
      <w:r>
        <w:fldChar w:fldCharType="separate"/>
      </w:r>
      <w:r>
        <w:t>304</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Conversion to high risk work licence</w:t>
      </w:r>
    </w:p>
    <w:p>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_Toc391648173 \h </w:instrText>
      </w:r>
      <w:r>
        <w:fldChar w:fldCharType="separate"/>
      </w:r>
      <w:r>
        <w:t>305</w:t>
      </w:r>
      <w:r>
        <w:fldChar w:fldCharType="end"/>
      </w:r>
    </w:p>
    <w:p>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_Toc391648174 \h </w:instrText>
      </w:r>
      <w:r>
        <w:fldChar w:fldCharType="separate"/>
      </w:r>
      <w:r>
        <w:t>305</w:t>
      </w:r>
      <w:r>
        <w:fldChar w:fldCharType="end"/>
      </w:r>
    </w:p>
    <w:p>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_Toc391648175 \h </w:instrText>
      </w:r>
      <w:r>
        <w:fldChar w:fldCharType="separate"/>
      </w:r>
      <w:r>
        <w:t>306</w:t>
      </w:r>
      <w:r>
        <w:fldChar w:fldCharType="end"/>
      </w:r>
    </w:p>
    <w:p>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_Toc391648176 \h </w:instrText>
      </w:r>
      <w:r>
        <w:fldChar w:fldCharType="separate"/>
      </w:r>
      <w:r>
        <w:t>306</w:t>
      </w:r>
      <w:r>
        <w:fldChar w:fldCharType="end"/>
      </w:r>
    </w:p>
    <w:p>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_Toc391648177 \h </w:instrText>
      </w:r>
      <w:r>
        <w:fldChar w:fldCharType="separate"/>
      </w:r>
      <w:r>
        <w:t>307</w:t>
      </w:r>
      <w:r>
        <w:fldChar w:fldCharType="end"/>
      </w:r>
    </w:p>
    <w:p>
      <w:pPr>
        <w:pStyle w:val="TOC8"/>
        <w:rPr>
          <w:rFonts w:asciiTheme="minorHAnsi" w:eastAsiaTheme="minorEastAsia" w:hAnsiTheme="minorHAnsi" w:cstheme="minorBidi"/>
          <w:szCs w:val="22"/>
        </w:rPr>
      </w:pPr>
      <w:r>
        <w:t>7.16</w:t>
      </w:r>
      <w:r>
        <w:rPr>
          <w:bCs/>
        </w:rPr>
        <w:t>.</w:t>
      </w:r>
      <w:r>
        <w:rPr>
          <w:bCs/>
        </w:rPr>
        <w:tab/>
        <w:t>L</w:t>
      </w:r>
      <w:r>
        <w:t>icence, application for in transition period</w:t>
      </w:r>
      <w:r>
        <w:tab/>
      </w:r>
      <w:r>
        <w:fldChar w:fldCharType="begin"/>
      </w:r>
      <w:r>
        <w:instrText xml:space="preserve"> PAGEREF _Toc391648178 \h </w:instrText>
      </w:r>
      <w:r>
        <w:fldChar w:fldCharType="separate"/>
      </w:r>
      <w:r>
        <w:t>308</w:t>
      </w:r>
      <w:r>
        <w:fldChar w:fldCharType="end"/>
      </w:r>
    </w:p>
    <w:p>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_Toc391648179 \h </w:instrText>
      </w:r>
      <w:r>
        <w:fldChar w:fldCharType="separate"/>
      </w:r>
      <w:r>
        <w:t>308</w:t>
      </w:r>
      <w:r>
        <w:fldChar w:fldCharType="end"/>
      </w:r>
    </w:p>
    <w:p>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_Toc391648180 \h </w:instrText>
      </w:r>
      <w:r>
        <w:fldChar w:fldCharType="separate"/>
      </w:r>
      <w:r>
        <w:t>310</w:t>
      </w:r>
      <w:r>
        <w:fldChar w:fldCharType="end"/>
      </w:r>
    </w:p>
    <w:p>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_Toc391648181 \h </w:instrText>
      </w:r>
      <w:r>
        <w:fldChar w:fldCharType="separate"/>
      </w:r>
      <w:r>
        <w:t>311</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3</w:t>
      </w:r>
      <w:r>
        <w:t> — Assessors</w:t>
      </w:r>
    </w:p>
    <w:p>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_Toc391648183 \h </w:instrText>
      </w:r>
      <w:r>
        <w:fldChar w:fldCharType="separate"/>
      </w:r>
      <w:r>
        <w:t>312</w:t>
      </w:r>
      <w:r>
        <w:fldChar w:fldCharType="end"/>
      </w:r>
    </w:p>
    <w:p>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_Toc391648184 \h </w:instrText>
      </w:r>
      <w:r>
        <w:fldChar w:fldCharType="separate"/>
      </w:r>
      <w:r>
        <w:t>313</w:t>
      </w:r>
      <w:r>
        <w:fldChar w:fldCharType="end"/>
      </w:r>
    </w:p>
    <w:p>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_Toc391648185 \h </w:instrText>
      </w:r>
      <w:r>
        <w:fldChar w:fldCharType="separate"/>
      </w:r>
      <w:r>
        <w:t>314</w:t>
      </w:r>
      <w:r>
        <w:fldChar w:fldCharType="end"/>
      </w:r>
    </w:p>
    <w:p>
      <w:pPr>
        <w:pStyle w:val="TOC2"/>
        <w:tabs>
          <w:tab w:val="right" w:leader="dot" w:pos="7086"/>
        </w:tabs>
        <w:rPr>
          <w:rFonts w:asciiTheme="minorHAnsi" w:eastAsiaTheme="minorEastAsia" w:hAnsiTheme="minorHAnsi" w:cstheme="minorBidi"/>
          <w:b w:val="0"/>
          <w:sz w:val="22"/>
          <w:szCs w:val="22"/>
        </w:rPr>
      </w:pPr>
      <w:r>
        <w:t>Schedule 1 — Australian Standards and Australian/New Zealand Standards</w:t>
      </w:r>
    </w:p>
    <w:p>
      <w:pPr>
        <w:pStyle w:val="TOC2"/>
        <w:tabs>
          <w:tab w:val="right" w:leader="dot" w:pos="7086"/>
        </w:tabs>
        <w:rPr>
          <w:rFonts w:asciiTheme="minorHAnsi" w:eastAsiaTheme="minorEastAsia" w:hAnsiTheme="minorHAnsi" w:cstheme="minorBidi"/>
          <w:b w:val="0"/>
          <w:sz w:val="22"/>
          <w:szCs w:val="22"/>
        </w:rPr>
      </w:pPr>
      <w:r>
        <w:t>Schedule 2 — Forms relating to general provisions</w:t>
      </w:r>
    </w:p>
    <w:p>
      <w:pPr>
        <w:pStyle w:val="TOC2"/>
        <w:tabs>
          <w:tab w:val="right" w:leader="dot" w:pos="7086"/>
        </w:tabs>
        <w:rPr>
          <w:rFonts w:asciiTheme="minorHAnsi" w:eastAsiaTheme="minorEastAsia" w:hAnsiTheme="minorHAnsi" w:cstheme="minorBidi"/>
          <w:b w:val="0"/>
          <w:sz w:val="22"/>
          <w:szCs w:val="22"/>
        </w:rPr>
      </w:pPr>
      <w:r>
        <w:t>Schedule 3.1 — Guidelines and forms of guidance to be available for access by persons working at workplaces</w:t>
      </w:r>
    </w:p>
    <w:p>
      <w:pPr>
        <w:pStyle w:val="TOC2"/>
        <w:tabs>
          <w:tab w:val="right" w:leader="dot" w:pos="7086"/>
        </w:tabs>
        <w:rPr>
          <w:rFonts w:asciiTheme="minorHAnsi" w:eastAsiaTheme="minorEastAsia" w:hAnsiTheme="minorHAnsi" w:cstheme="minorBidi"/>
          <w:b w:val="0"/>
          <w:sz w:val="22"/>
          <w:szCs w:val="22"/>
        </w:rPr>
      </w:pPr>
      <w:r>
        <w:t>Schedule 3.2 — Toxic paint substances</w:t>
      </w:r>
    </w:p>
    <w:p>
      <w:pPr>
        <w:pStyle w:val="TOC4"/>
        <w:tabs>
          <w:tab w:val="right" w:leader="dot" w:pos="7086"/>
        </w:tabs>
        <w:rPr>
          <w:rFonts w:asciiTheme="minorHAnsi" w:eastAsiaTheme="minorEastAsia" w:hAnsiTheme="minorHAnsi" w:cstheme="minorBidi"/>
          <w:b w:val="0"/>
          <w:szCs w:val="22"/>
        </w:rPr>
      </w:pPr>
      <w:r>
        <w:t>Division 1 — Solid components</w:t>
      </w:r>
    </w:p>
    <w:p>
      <w:pPr>
        <w:pStyle w:val="TOC4"/>
        <w:tabs>
          <w:tab w:val="right" w:leader="dot" w:pos="7086"/>
        </w:tabs>
        <w:rPr>
          <w:rFonts w:asciiTheme="minorHAnsi" w:eastAsiaTheme="minorEastAsia" w:hAnsiTheme="minorHAnsi" w:cstheme="minorBidi"/>
          <w:b w:val="0"/>
          <w:szCs w:val="22"/>
        </w:rPr>
      </w:pPr>
      <w:r>
        <w:t>Division 2 — Solvent components</w:t>
      </w:r>
    </w:p>
    <w:p>
      <w:pPr>
        <w:pStyle w:val="TOC4"/>
        <w:tabs>
          <w:tab w:val="right" w:leader="dot" w:pos="7086"/>
        </w:tabs>
        <w:rPr>
          <w:rFonts w:asciiTheme="minorHAnsi" w:eastAsiaTheme="minorEastAsia" w:hAnsiTheme="minorHAnsi" w:cstheme="minorBidi"/>
          <w:b w:val="0"/>
          <w:szCs w:val="22"/>
        </w:rPr>
      </w:pPr>
      <w:r>
        <w:t>Division 3 — Curing agents</w:t>
      </w:r>
    </w:p>
    <w:p>
      <w:pPr>
        <w:pStyle w:val="TOC2"/>
        <w:tabs>
          <w:tab w:val="right" w:leader="dot" w:pos="7086"/>
        </w:tabs>
        <w:rPr>
          <w:rFonts w:asciiTheme="minorHAnsi" w:eastAsiaTheme="minorEastAsia" w:hAnsiTheme="minorHAnsi" w:cstheme="minorBidi"/>
          <w:b w:val="0"/>
          <w:sz w:val="22"/>
          <w:szCs w:val="22"/>
        </w:rPr>
      </w:pPr>
      <w:r>
        <w:t>Schedule 4.1 — Kinds of plant requiring registration of the design and alterations to design</w:t>
      </w:r>
    </w:p>
    <w:p>
      <w:pPr>
        <w:pStyle w:val="TOC2"/>
        <w:tabs>
          <w:tab w:val="right" w:leader="dot" w:pos="7086"/>
        </w:tabs>
        <w:rPr>
          <w:rFonts w:asciiTheme="minorHAnsi" w:eastAsiaTheme="minorEastAsia" w:hAnsiTheme="minorHAnsi" w:cstheme="minorBidi"/>
          <w:b w:val="0"/>
          <w:sz w:val="22"/>
          <w:szCs w:val="22"/>
        </w:rPr>
      </w:pPr>
      <w:r>
        <w:t>Schedule 4.2 — Individual items of plant to be registered</w:t>
      </w:r>
    </w:p>
    <w:p>
      <w:pPr>
        <w:pStyle w:val="TOC2"/>
        <w:tabs>
          <w:tab w:val="right" w:leader="dot" w:pos="7086"/>
        </w:tabs>
        <w:rPr>
          <w:rFonts w:asciiTheme="minorHAnsi" w:eastAsiaTheme="minorEastAsia" w:hAnsiTheme="minorHAnsi" w:cstheme="minorBidi"/>
          <w:b w:val="0"/>
          <w:sz w:val="22"/>
          <w:szCs w:val="22"/>
        </w:rPr>
      </w:pPr>
      <w:r>
        <w:t>Schedule 4.3 — Standards relating to design and other requirements in relation to certain plant</w:t>
      </w:r>
    </w:p>
    <w:p>
      <w:pPr>
        <w:pStyle w:val="TOC2"/>
        <w:tabs>
          <w:tab w:val="right" w:leader="dot" w:pos="7086"/>
        </w:tabs>
        <w:rPr>
          <w:rFonts w:asciiTheme="minorHAnsi" w:eastAsiaTheme="minorEastAsia" w:hAnsiTheme="minorHAnsi" w:cstheme="minorBidi"/>
          <w:b w:val="0"/>
          <w:sz w:val="22"/>
          <w:szCs w:val="22"/>
        </w:rPr>
      </w:pPr>
      <w:r>
        <w:t>Schedule 5.1 — Description of ingredients</w:t>
      </w:r>
    </w:p>
    <w:p>
      <w:pPr>
        <w:pStyle w:val="TOC4"/>
        <w:tabs>
          <w:tab w:val="right" w:leader="dot" w:pos="7086"/>
        </w:tabs>
        <w:rPr>
          <w:rFonts w:asciiTheme="minorHAnsi" w:eastAsiaTheme="minorEastAsia" w:hAnsiTheme="minorHAnsi" w:cstheme="minorBidi"/>
          <w:b w:val="0"/>
          <w:szCs w:val="22"/>
        </w:rPr>
      </w:pPr>
      <w:r>
        <w:t>Division 1</w:t>
      </w:r>
      <w:r>
        <w:rPr>
          <w:b w:val="0"/>
        </w:rPr>
        <w:t> — </w:t>
      </w:r>
      <w:r>
        <w:t>Ingredients of substances that are AC classified hazardous substances</w:t>
      </w:r>
    </w:p>
    <w:p>
      <w:pPr>
        <w:pStyle w:val="TOC8"/>
        <w:rPr>
          <w:rFonts w:asciiTheme="minorHAnsi" w:eastAsiaTheme="minorEastAsia" w:hAnsiTheme="minorHAnsi" w:cstheme="minorBidi"/>
          <w:szCs w:val="22"/>
        </w:rPr>
      </w:pPr>
      <w:r>
        <w:tab/>
        <w:t>Type I ingredients</w:t>
      </w:r>
      <w:r>
        <w:tab/>
      </w:r>
      <w:r>
        <w:fldChar w:fldCharType="begin"/>
      </w:r>
      <w:r>
        <w:instrText xml:space="preserve"> PAGEREF _Toc391648198 \h </w:instrText>
      </w:r>
      <w:r>
        <w:fldChar w:fldCharType="separate"/>
      </w:r>
      <w:r>
        <w:t>342</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_Toc391648199 \h </w:instrText>
      </w:r>
      <w:r>
        <w:fldChar w:fldCharType="separate"/>
      </w:r>
      <w:r>
        <w:t>342</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_Toc391648200 \h </w:instrText>
      </w:r>
      <w:r>
        <w:fldChar w:fldCharType="separate"/>
      </w:r>
      <w:r>
        <w:t>342</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Ingredients of GHS classified hazardous substances</w:t>
      </w:r>
    </w:p>
    <w:p>
      <w:pPr>
        <w:pStyle w:val="TOC8"/>
        <w:rPr>
          <w:rFonts w:asciiTheme="minorHAnsi" w:eastAsiaTheme="minorEastAsia" w:hAnsiTheme="minorHAnsi" w:cstheme="minorBidi"/>
          <w:szCs w:val="22"/>
        </w:rPr>
      </w:pPr>
      <w:r>
        <w:rPr>
          <w:bCs/>
        </w:rPr>
        <w:tab/>
        <w:t>Term used: hazard class</w:t>
      </w:r>
      <w:r>
        <w:tab/>
      </w:r>
      <w:r>
        <w:fldChar w:fldCharType="begin"/>
      </w:r>
      <w:r>
        <w:instrText xml:space="preserve"> PAGEREF _Toc391648202 \h </w:instrText>
      </w:r>
      <w:r>
        <w:fldChar w:fldCharType="separate"/>
      </w:r>
      <w:r>
        <w:t>343</w:t>
      </w:r>
      <w:r>
        <w:fldChar w:fldCharType="end"/>
      </w:r>
    </w:p>
    <w:p>
      <w:pPr>
        <w:pStyle w:val="TOC8"/>
        <w:rPr>
          <w:rFonts w:asciiTheme="minorHAnsi" w:eastAsiaTheme="minorEastAsia" w:hAnsiTheme="minorHAnsi" w:cstheme="minorBidi"/>
          <w:szCs w:val="22"/>
        </w:rPr>
      </w:pPr>
      <w:r>
        <w:tab/>
        <w:t>Type I ingredients</w:t>
      </w:r>
      <w:r>
        <w:tab/>
      </w:r>
      <w:r>
        <w:fldChar w:fldCharType="begin"/>
      </w:r>
      <w:r>
        <w:instrText xml:space="preserve"> PAGEREF _Toc391648203 \h </w:instrText>
      </w:r>
      <w:r>
        <w:fldChar w:fldCharType="separate"/>
      </w:r>
      <w:r>
        <w:t>343</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_Toc391648204 \h </w:instrText>
      </w:r>
      <w:r>
        <w:fldChar w:fldCharType="separate"/>
      </w:r>
      <w:r>
        <w:t>344</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_Toc391648205 \h </w:instrText>
      </w:r>
      <w:r>
        <w:fldChar w:fldCharType="separate"/>
      </w:r>
      <w:r>
        <w:t>345</w:t>
      </w:r>
      <w:r>
        <w:fldChar w:fldCharType="end"/>
      </w:r>
    </w:p>
    <w:p>
      <w:pPr>
        <w:pStyle w:val="TOC2"/>
        <w:tabs>
          <w:tab w:val="right" w:leader="dot" w:pos="7086"/>
        </w:tabs>
        <w:rPr>
          <w:rFonts w:asciiTheme="minorHAnsi" w:eastAsiaTheme="minorEastAsia" w:hAnsiTheme="minorHAnsi" w:cstheme="minorBidi"/>
          <w:b w:val="0"/>
          <w:sz w:val="22"/>
          <w:szCs w:val="22"/>
        </w:rPr>
      </w:pPr>
      <w:r>
        <w:t>Schedule 5.2 — Hazardous substances prohibited for specified uses or methods of handling</w:t>
      </w:r>
    </w:p>
    <w:p>
      <w:pPr>
        <w:pStyle w:val="TOC2"/>
        <w:tabs>
          <w:tab w:val="right" w:leader="dot" w:pos="7086"/>
        </w:tabs>
        <w:rPr>
          <w:rFonts w:asciiTheme="minorHAnsi" w:eastAsiaTheme="minorEastAsia" w:hAnsiTheme="minorHAnsi" w:cstheme="minorBidi"/>
          <w:b w:val="0"/>
          <w:sz w:val="22"/>
          <w:szCs w:val="22"/>
        </w:rPr>
      </w:pPr>
      <w:r>
        <w:t>Schedule 5.3 — Hazardous substances for which health surveillance is required</w:t>
      </w:r>
    </w:p>
    <w:p>
      <w:pPr>
        <w:pStyle w:val="TOC2"/>
        <w:tabs>
          <w:tab w:val="right" w:leader="dot" w:pos="7086"/>
        </w:tabs>
        <w:rPr>
          <w:rFonts w:asciiTheme="minorHAnsi" w:eastAsiaTheme="minorEastAsia" w:hAnsiTheme="minorHAnsi" w:cstheme="minorBidi"/>
          <w:b w:val="0"/>
          <w:sz w:val="22"/>
          <w:szCs w:val="22"/>
        </w:rPr>
      </w:pPr>
      <w:r>
        <w:t>Schedule 5.4 — Carcinogenic substances to be used only for bona fide research</w:t>
      </w:r>
    </w:p>
    <w:p>
      <w:pPr>
        <w:pStyle w:val="TOC2"/>
        <w:tabs>
          <w:tab w:val="right" w:leader="dot" w:pos="7086"/>
        </w:tabs>
        <w:rPr>
          <w:rFonts w:asciiTheme="minorHAnsi" w:eastAsiaTheme="minorEastAsia" w:hAnsiTheme="minorHAnsi" w:cstheme="minorBidi"/>
          <w:b w:val="0"/>
          <w:sz w:val="22"/>
          <w:szCs w:val="22"/>
        </w:rPr>
      </w:pPr>
      <w:r>
        <w:t>Schedule 5.5 — Carcinogenic substances to be used only for purposes approved by the Commissioner</w:t>
      </w:r>
    </w:p>
    <w:p>
      <w:pPr>
        <w:pStyle w:val="TOC2"/>
        <w:tabs>
          <w:tab w:val="right" w:leader="dot" w:pos="7086"/>
        </w:tabs>
        <w:rPr>
          <w:rFonts w:asciiTheme="minorHAnsi" w:eastAsiaTheme="minorEastAsia" w:hAnsiTheme="minorHAnsi" w:cstheme="minorBidi"/>
          <w:b w:val="0"/>
          <w:sz w:val="22"/>
          <w:szCs w:val="22"/>
        </w:rPr>
      </w:pPr>
      <w:r>
        <w:t>Schedule 5.6 — Carcinogenic substances — asbestos</w:t>
      </w:r>
    </w:p>
    <w:p>
      <w:pPr>
        <w:pStyle w:val="TOC2"/>
        <w:tabs>
          <w:tab w:val="right" w:leader="dot" w:pos="7086"/>
        </w:tabs>
        <w:rPr>
          <w:rFonts w:asciiTheme="minorHAnsi" w:eastAsiaTheme="minorEastAsia" w:hAnsiTheme="minorHAnsi" w:cstheme="minorBidi"/>
          <w:b w:val="0"/>
          <w:sz w:val="22"/>
          <w:szCs w:val="22"/>
        </w:rPr>
      </w:pPr>
      <w:r>
        <w:t>Schedule 6.1 — Rate payable for assessments and tests</w:t>
      </w:r>
    </w:p>
    <w:p>
      <w:pPr>
        <w:pStyle w:val="TOC2"/>
        <w:tabs>
          <w:tab w:val="right" w:leader="dot" w:pos="7086"/>
        </w:tabs>
        <w:rPr>
          <w:rFonts w:asciiTheme="minorHAnsi" w:eastAsiaTheme="minorEastAsia" w:hAnsiTheme="minorHAnsi" w:cstheme="minorBidi"/>
          <w:b w:val="0"/>
          <w:sz w:val="22"/>
          <w:szCs w:val="22"/>
        </w:rPr>
      </w:pPr>
      <w:r>
        <w:t>Schedule 6.1A — Fees under Part 3 Division 9</w:t>
      </w:r>
    </w:p>
    <w:p>
      <w:pPr>
        <w:pStyle w:val="TOC2"/>
        <w:tabs>
          <w:tab w:val="right" w:leader="dot" w:pos="7086"/>
        </w:tabs>
        <w:rPr>
          <w:rFonts w:asciiTheme="minorHAnsi" w:eastAsiaTheme="minorEastAsia" w:hAnsiTheme="minorHAnsi" w:cstheme="minorBidi"/>
          <w:b w:val="0"/>
          <w:sz w:val="22"/>
          <w:szCs w:val="22"/>
        </w:rPr>
      </w:pPr>
      <w:r>
        <w:t>Schedule 6.2 — Fees under Part 4 Division 2</w:t>
      </w:r>
    </w:p>
    <w:p>
      <w:pPr>
        <w:pStyle w:val="TOC2"/>
        <w:tabs>
          <w:tab w:val="right" w:leader="dot" w:pos="7086"/>
        </w:tabs>
        <w:rPr>
          <w:rFonts w:asciiTheme="minorHAnsi" w:eastAsiaTheme="minorEastAsia" w:hAnsiTheme="minorHAnsi" w:cstheme="minorBidi"/>
          <w:b w:val="0"/>
          <w:sz w:val="22"/>
          <w:szCs w:val="22"/>
        </w:rPr>
      </w:pPr>
      <w:r>
        <w:t>Schedule 6.2A — Fees under Part 5 Division 4</w:t>
      </w:r>
    </w:p>
    <w:p>
      <w:pPr>
        <w:pStyle w:val="TOC2"/>
        <w:tabs>
          <w:tab w:val="right" w:leader="dot" w:pos="7086"/>
        </w:tabs>
        <w:rPr>
          <w:rFonts w:asciiTheme="minorHAnsi" w:eastAsiaTheme="minorEastAsia" w:hAnsiTheme="minorHAnsi" w:cstheme="minorBidi"/>
          <w:b w:val="0"/>
          <w:sz w:val="22"/>
          <w:szCs w:val="22"/>
        </w:rPr>
      </w:pPr>
      <w:r>
        <w:t>Schedule 6.3 — High risk work</w:t>
      </w:r>
    </w:p>
    <w:p>
      <w:pPr>
        <w:pStyle w:val="TOC4"/>
        <w:tabs>
          <w:tab w:val="right" w:leader="dot" w:pos="7086"/>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rPr>
          <w:bCs/>
        </w:rPr>
        <w:tab/>
        <w:t>Terms used</w:t>
      </w:r>
      <w:r>
        <w:tab/>
      </w:r>
      <w:r>
        <w:fldChar w:fldCharType="begin"/>
      </w:r>
      <w:r>
        <w:instrText xml:space="preserve"> PAGEREF _Toc391648217 \h </w:instrText>
      </w:r>
      <w:r>
        <w:fldChar w:fldCharType="separate"/>
      </w:r>
      <w:r>
        <w:t>359</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Scaffolding work</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_Toc391648219 \h </w:instrText>
      </w:r>
      <w:r>
        <w:fldChar w:fldCharType="separate"/>
      </w:r>
      <w:r>
        <w:t>359</w:t>
      </w:r>
      <w:r>
        <w:fldChar w:fldCharType="end"/>
      </w:r>
    </w:p>
    <w:p>
      <w:pPr>
        <w:pStyle w:val="TOC8"/>
        <w:rPr>
          <w:rFonts w:asciiTheme="minorHAnsi" w:eastAsiaTheme="minorEastAsia" w:hAnsiTheme="minorHAnsi" w:cstheme="minorBidi"/>
          <w:szCs w:val="22"/>
        </w:rPr>
      </w:pPr>
      <w:r>
        <w:t>3.</w:t>
      </w:r>
      <w:r>
        <w:tab/>
        <w:t>Scaffolding work, classes of high risk work</w:t>
      </w:r>
      <w:r>
        <w:tab/>
      </w:r>
      <w:r>
        <w:fldChar w:fldCharType="begin"/>
      </w:r>
      <w:r>
        <w:instrText xml:space="preserve"> PAGEREF _Toc391648220 \h </w:instrText>
      </w:r>
      <w:r>
        <w:fldChar w:fldCharType="separate"/>
      </w:r>
      <w:r>
        <w:t>360</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xml:space="preserve"> — </w:t>
      </w:r>
      <w:r>
        <w:t>Dogging work and rigging work</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_Toc391648222 \h </w:instrText>
      </w:r>
      <w:r>
        <w:fldChar w:fldCharType="separate"/>
      </w:r>
      <w:r>
        <w:t>361</w:t>
      </w:r>
      <w:r>
        <w:fldChar w:fldCharType="end"/>
      </w:r>
    </w:p>
    <w:p>
      <w:pPr>
        <w:pStyle w:val="TOC8"/>
        <w:rPr>
          <w:rFonts w:asciiTheme="minorHAnsi" w:eastAsiaTheme="minorEastAsia" w:hAnsiTheme="minorHAnsi" w:cstheme="minorBidi"/>
          <w:szCs w:val="22"/>
        </w:rPr>
      </w:pPr>
      <w:r>
        <w:t>5.</w:t>
      </w:r>
      <w:r>
        <w:tab/>
      </w:r>
      <w:r>
        <w:rPr>
          <w:bCs/>
        </w:rPr>
        <w:t>Dogging work and rigging work, classes</w:t>
      </w:r>
      <w:r>
        <w:t xml:space="preserve"> of high risk work</w:t>
      </w:r>
      <w:r>
        <w:tab/>
      </w:r>
      <w:r>
        <w:fldChar w:fldCharType="begin"/>
      </w:r>
      <w:r>
        <w:instrText xml:space="preserve"> PAGEREF _Toc391648223 \h </w:instrText>
      </w:r>
      <w:r>
        <w:fldChar w:fldCharType="separate"/>
      </w:r>
      <w:r>
        <w:t>362</w:t>
      </w:r>
      <w:r>
        <w:fldChar w:fldCharType="end"/>
      </w:r>
    </w:p>
    <w:p>
      <w:pPr>
        <w:pStyle w:val="TOC4"/>
        <w:tabs>
          <w:tab w:val="right" w:leader="dot" w:pos="7086"/>
        </w:tabs>
        <w:rPr>
          <w:rFonts w:asciiTheme="minorHAnsi" w:eastAsiaTheme="minorEastAsia" w:hAnsiTheme="minorHAnsi" w:cstheme="minorBidi"/>
          <w:b w:val="0"/>
          <w:szCs w:val="22"/>
        </w:rPr>
      </w:pPr>
      <w:r>
        <w:t>Division 4</w:t>
      </w:r>
      <w:r>
        <w:rPr>
          <w:b w:val="0"/>
        </w:rPr>
        <w:t> — </w:t>
      </w:r>
      <w:r>
        <w:t>Crane and hoist operation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_Toc391648225 \h </w:instrText>
      </w:r>
      <w:r>
        <w:fldChar w:fldCharType="separate"/>
      </w:r>
      <w:r>
        <w:t>364</w:t>
      </w:r>
      <w:r>
        <w:fldChar w:fldCharType="end"/>
      </w:r>
    </w:p>
    <w:p>
      <w:pPr>
        <w:pStyle w:val="TOC8"/>
        <w:rPr>
          <w:rFonts w:asciiTheme="minorHAnsi" w:eastAsiaTheme="minorEastAsia" w:hAnsiTheme="minorHAnsi" w:cstheme="minorBidi"/>
          <w:szCs w:val="22"/>
        </w:rPr>
      </w:pPr>
      <w:r>
        <w:t>7.</w:t>
      </w:r>
      <w:r>
        <w:tab/>
      </w:r>
      <w:r>
        <w:rPr>
          <w:bCs/>
        </w:rPr>
        <w:t>Crane and hoist operation, classes of high risk work</w:t>
      </w:r>
      <w:r>
        <w:tab/>
      </w:r>
      <w:r>
        <w:fldChar w:fldCharType="begin"/>
      </w:r>
      <w:r>
        <w:instrText xml:space="preserve"> PAGEREF _Toc391648226 \h </w:instrText>
      </w:r>
      <w:r>
        <w:fldChar w:fldCharType="separate"/>
      </w:r>
      <w:r>
        <w:t>365</w:t>
      </w:r>
      <w:r>
        <w:fldChar w:fldCharType="end"/>
      </w:r>
    </w:p>
    <w:p>
      <w:pPr>
        <w:pStyle w:val="TOC4"/>
        <w:tabs>
          <w:tab w:val="right" w:leader="dot" w:pos="7086"/>
        </w:tabs>
        <w:rPr>
          <w:rFonts w:asciiTheme="minorHAnsi" w:eastAsiaTheme="minorEastAsia" w:hAnsiTheme="minorHAnsi" w:cstheme="minorBidi"/>
          <w:b w:val="0"/>
          <w:szCs w:val="22"/>
        </w:rPr>
      </w:pPr>
      <w:r>
        <w:t>Division 5</w:t>
      </w:r>
      <w:r>
        <w:rPr>
          <w:b w:val="0"/>
        </w:rPr>
        <w:t> — </w:t>
      </w:r>
      <w:r>
        <w:t>Forklift operation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_Toc391648228 \h </w:instrText>
      </w:r>
      <w:r>
        <w:fldChar w:fldCharType="separate"/>
      </w:r>
      <w:r>
        <w:t>368</w:t>
      </w:r>
      <w:r>
        <w:fldChar w:fldCharType="end"/>
      </w:r>
    </w:p>
    <w:p>
      <w:pPr>
        <w:pStyle w:val="TOC8"/>
        <w:rPr>
          <w:rFonts w:asciiTheme="minorHAnsi" w:eastAsiaTheme="minorEastAsia" w:hAnsiTheme="minorHAnsi" w:cstheme="minorBidi"/>
          <w:szCs w:val="22"/>
        </w:rPr>
      </w:pPr>
      <w:r>
        <w:t>9.</w:t>
      </w:r>
      <w:r>
        <w:tab/>
        <w:t>Forklift operation, classes of high risk work</w:t>
      </w:r>
      <w:r>
        <w:tab/>
      </w:r>
      <w:r>
        <w:fldChar w:fldCharType="begin"/>
      </w:r>
      <w:r>
        <w:instrText xml:space="preserve"> PAGEREF _Toc391648229 \h </w:instrText>
      </w:r>
      <w:r>
        <w:fldChar w:fldCharType="separate"/>
      </w:r>
      <w:r>
        <w:t>369</w:t>
      </w:r>
      <w:r>
        <w:fldChar w:fldCharType="end"/>
      </w:r>
    </w:p>
    <w:p>
      <w:pPr>
        <w:pStyle w:val="TOC4"/>
        <w:tabs>
          <w:tab w:val="right" w:leader="dot" w:pos="7086"/>
        </w:tabs>
        <w:rPr>
          <w:rFonts w:asciiTheme="minorHAnsi" w:eastAsiaTheme="minorEastAsia" w:hAnsiTheme="minorHAnsi" w:cstheme="minorBidi"/>
          <w:b w:val="0"/>
          <w:szCs w:val="22"/>
        </w:rPr>
      </w:pPr>
      <w:r>
        <w:t>Division 6</w:t>
      </w:r>
      <w:r>
        <w:rPr>
          <w:b w:val="0"/>
        </w:rPr>
        <w:t> — </w:t>
      </w:r>
      <w:r>
        <w:t>Pressure equipment operation</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_Toc391648231 \h </w:instrText>
      </w:r>
      <w:r>
        <w:fldChar w:fldCharType="separate"/>
      </w:r>
      <w:r>
        <w:t>369</w:t>
      </w:r>
      <w:r>
        <w:fldChar w:fldCharType="end"/>
      </w:r>
    </w:p>
    <w:p>
      <w:pPr>
        <w:pStyle w:val="TOC8"/>
        <w:rPr>
          <w:rFonts w:asciiTheme="minorHAnsi" w:eastAsiaTheme="minorEastAsia" w:hAnsiTheme="minorHAnsi" w:cstheme="minorBidi"/>
          <w:szCs w:val="22"/>
        </w:rPr>
      </w:pPr>
      <w:r>
        <w:t>11.</w:t>
      </w:r>
      <w:r>
        <w:tab/>
      </w:r>
      <w:r>
        <w:rPr>
          <w:bCs/>
        </w:rPr>
        <w:t>Pressure equipment operation, classes of high risk work</w:t>
      </w:r>
      <w:r>
        <w:tab/>
      </w:r>
      <w:r>
        <w:fldChar w:fldCharType="begin"/>
      </w:r>
      <w:r>
        <w:instrText xml:space="preserve"> PAGEREF _Toc391648232 \h </w:instrText>
      </w:r>
      <w:r>
        <w:fldChar w:fldCharType="separate"/>
      </w:r>
      <w:r>
        <w:t>370</w:t>
      </w:r>
      <w:r>
        <w:fldChar w:fldCharType="end"/>
      </w:r>
    </w:p>
    <w:p>
      <w:pPr>
        <w:pStyle w:val="TOC2"/>
        <w:tabs>
          <w:tab w:val="right" w:leader="dot" w:pos="7086"/>
        </w:tabs>
        <w:rPr>
          <w:rFonts w:asciiTheme="minorHAnsi" w:eastAsiaTheme="minorEastAsia" w:hAnsiTheme="minorHAnsi" w:cstheme="minorBidi"/>
          <w:b w:val="0"/>
          <w:sz w:val="22"/>
          <w:szCs w:val="22"/>
        </w:rPr>
      </w:pPr>
      <w:r>
        <w:t>Schedule 6.4 — Fees under Parts 6 and 7</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_Toc391648235 \h </w:instrText>
      </w:r>
      <w:r>
        <w:fldChar w:fldCharType="separate"/>
      </w:r>
      <w:r>
        <w:t>373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 w:name="_Toc391647737"/>
      <w:r>
        <w:rPr>
          <w:rStyle w:val="CharPartNo"/>
        </w:rPr>
        <w:t>Part 1</w:t>
      </w:r>
      <w:r>
        <w:t> — </w:t>
      </w:r>
      <w:r>
        <w:rPr>
          <w:rStyle w:val="CharPartText"/>
        </w:rPr>
        <w:t>Preliminary and interpretation</w:t>
      </w:r>
      <w:bookmarkEnd w:id="1"/>
    </w:p>
    <w:p>
      <w:pPr>
        <w:pStyle w:val="Heading3"/>
      </w:pPr>
      <w:bookmarkStart w:id="2" w:name="_Toc391647738"/>
      <w:r>
        <w:rPr>
          <w:rStyle w:val="CharDivNo"/>
        </w:rPr>
        <w:t>Division 1</w:t>
      </w:r>
      <w:r>
        <w:rPr>
          <w:snapToGrid w:val="0"/>
        </w:rPr>
        <w:t> — </w:t>
      </w:r>
      <w:r>
        <w:rPr>
          <w:rStyle w:val="CharDivText"/>
        </w:rPr>
        <w:t>Preliminary and definitions</w:t>
      </w:r>
      <w:bookmarkEnd w:id="2"/>
    </w:p>
    <w:p>
      <w:pPr>
        <w:pStyle w:val="Heading5"/>
        <w:rPr>
          <w:snapToGrid w:val="0"/>
        </w:rPr>
      </w:pPr>
      <w:bookmarkStart w:id="3" w:name="_Toc391647739"/>
      <w:r>
        <w:rPr>
          <w:rStyle w:val="CharSectno"/>
        </w:rPr>
        <w:t>1.1</w:t>
      </w:r>
      <w:r>
        <w:rPr>
          <w:snapToGrid w:val="0"/>
        </w:rPr>
        <w:t>.</w:t>
      </w:r>
      <w:r>
        <w:rPr>
          <w:snapToGrid w:val="0"/>
        </w:rPr>
        <w:tab/>
        <w:t>Citation</w:t>
      </w:r>
      <w:bookmarkEnd w:id="3"/>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4" w:name="_Toc391647740"/>
      <w:r>
        <w:rPr>
          <w:rStyle w:val="CharSectno"/>
        </w:rPr>
        <w:t>1.2</w:t>
      </w:r>
      <w:r>
        <w:rPr>
          <w:snapToGrid w:val="0"/>
        </w:rPr>
        <w:t>.</w:t>
      </w:r>
      <w:r>
        <w:rPr>
          <w:snapToGrid w:val="0"/>
        </w:rPr>
        <w:tab/>
        <w:t>Commencement</w:t>
      </w:r>
      <w:bookmarkEnd w:id="4"/>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5" w:name="_Toc391647741"/>
      <w:r>
        <w:rPr>
          <w:rStyle w:val="CharSectno"/>
        </w:rPr>
        <w:t>1.3</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Pr>
      <w:bookmarkStart w:id="6" w:name="_Toc391647742"/>
      <w:r>
        <w:rPr>
          <w:rStyle w:val="CharDivNo"/>
        </w:rPr>
        <w:t>Division 2</w:t>
      </w:r>
      <w:r>
        <w:rPr>
          <w:snapToGrid w:val="0"/>
        </w:rPr>
        <w:t> — </w:t>
      </w:r>
      <w:r>
        <w:rPr>
          <w:rStyle w:val="CharDivText"/>
        </w:rPr>
        <w:t>Interpretation</w:t>
      </w:r>
      <w:bookmarkEnd w:id="6"/>
    </w:p>
    <w:p>
      <w:pPr>
        <w:pStyle w:val="Heading5"/>
        <w:rPr>
          <w:snapToGrid w:val="0"/>
        </w:rPr>
      </w:pPr>
      <w:bookmarkStart w:id="7" w:name="_Toc391647743"/>
      <w:r>
        <w:rPr>
          <w:rStyle w:val="CharSectno"/>
        </w:rPr>
        <w:t>1.4</w:t>
      </w:r>
      <w:r>
        <w:rPr>
          <w:snapToGrid w:val="0"/>
        </w:rPr>
        <w:t>.</w:t>
      </w:r>
      <w:r>
        <w:rPr>
          <w:snapToGrid w:val="0"/>
        </w:rPr>
        <w:tab/>
        <w:t>Employer, extent of duty of</w:t>
      </w:r>
      <w:bookmarkEnd w:id="7"/>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8" w:name="_Toc391647744"/>
      <w:r>
        <w:rPr>
          <w:rStyle w:val="CharSectno"/>
        </w:rPr>
        <w:t>1.5</w:t>
      </w:r>
      <w:r>
        <w:rPr>
          <w:snapToGrid w:val="0"/>
        </w:rPr>
        <w:t>.</w:t>
      </w:r>
      <w:r>
        <w:rPr>
          <w:snapToGrid w:val="0"/>
        </w:rPr>
        <w:tab/>
        <w:t>Self</w:t>
      </w:r>
      <w:r>
        <w:rPr>
          <w:snapToGrid w:val="0"/>
        </w:rPr>
        <w:noBreakHyphen/>
        <w:t>employed person, extent of duty of</w:t>
      </w:r>
      <w:bookmarkEnd w:id="8"/>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9" w:name="_Toc391647745"/>
      <w:r>
        <w:rPr>
          <w:rStyle w:val="CharSectno"/>
        </w:rPr>
        <w:t>1.6</w:t>
      </w:r>
      <w:r>
        <w:rPr>
          <w:snapToGrid w:val="0"/>
        </w:rPr>
        <w:t>.</w:t>
      </w:r>
      <w:r>
        <w:rPr>
          <w:snapToGrid w:val="0"/>
        </w:rPr>
        <w:tab/>
        <w:t>Main contractor, extent of duty of</w:t>
      </w:r>
      <w:bookmarkEnd w:id="9"/>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0" w:name="_Toc391647746"/>
      <w:r>
        <w:rPr>
          <w:rStyle w:val="CharSectno"/>
        </w:rPr>
        <w:t>1.7</w:t>
      </w:r>
      <w:r>
        <w:rPr>
          <w:snapToGrid w:val="0"/>
        </w:rPr>
        <w:t>.</w:t>
      </w:r>
      <w:r>
        <w:rPr>
          <w:snapToGrid w:val="0"/>
        </w:rPr>
        <w:tab/>
        <w:t>Person having control of workplace, extent of duty of</w:t>
      </w:r>
      <w:bookmarkEnd w:id="10"/>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1" w:name="_Toc391647747"/>
      <w:r>
        <w:rPr>
          <w:rStyle w:val="CharSectno"/>
        </w:rPr>
        <w:t>1.8</w:t>
      </w:r>
      <w:r>
        <w:rPr>
          <w:snapToGrid w:val="0"/>
        </w:rPr>
        <w:t>.</w:t>
      </w:r>
      <w:r>
        <w:rPr>
          <w:snapToGrid w:val="0"/>
        </w:rPr>
        <w:tab/>
        <w:t>Person having control of access to workplace, extent of duty of</w:t>
      </w:r>
      <w:bookmarkEnd w:id="11"/>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2" w:name="_Toc391647748"/>
      <w:r>
        <w:rPr>
          <w:rStyle w:val="CharSectno"/>
        </w:rPr>
        <w:t>1.9</w:t>
      </w:r>
      <w:r>
        <w:rPr>
          <w:snapToGrid w:val="0"/>
        </w:rPr>
        <w:t>.</w:t>
      </w:r>
      <w:r>
        <w:rPr>
          <w:snapToGrid w:val="0"/>
        </w:rPr>
        <w:tab/>
        <w:t>Employee, meaning of</w:t>
      </w:r>
      <w:bookmarkEnd w:id="12"/>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3" w:name="_Toc391647749"/>
      <w:r>
        <w:rPr>
          <w:rStyle w:val="CharSectno"/>
        </w:rPr>
        <w:t>1.10</w:t>
      </w:r>
      <w:r>
        <w:rPr>
          <w:snapToGrid w:val="0"/>
        </w:rPr>
        <w:t>.</w:t>
      </w:r>
      <w:r>
        <w:rPr>
          <w:snapToGrid w:val="0"/>
        </w:rPr>
        <w:tab/>
        <w:t>Workplace, meaning of</w:t>
      </w:r>
      <w:bookmarkEnd w:id="13"/>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4" w:name="_Toc391647750"/>
      <w:r>
        <w:rPr>
          <w:rStyle w:val="CharSectno"/>
        </w:rPr>
        <w:t>1.11</w:t>
      </w:r>
      <w:r>
        <w:rPr>
          <w:snapToGrid w:val="0"/>
        </w:rPr>
        <w:t>.</w:t>
      </w:r>
      <w:r>
        <w:rPr>
          <w:snapToGrid w:val="0"/>
        </w:rPr>
        <w:tab/>
        <w:t>NOHSC and standards, references to</w:t>
      </w:r>
      <w:bookmarkEnd w:id="14"/>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5" w:name="_Toc391647751"/>
      <w:r>
        <w:rPr>
          <w:rStyle w:val="CharSectno"/>
        </w:rPr>
        <w:t>1.12</w:t>
      </w:r>
      <w:r>
        <w:rPr>
          <w:snapToGrid w:val="0"/>
        </w:rPr>
        <w:t>.</w:t>
      </w:r>
      <w:r>
        <w:rPr>
          <w:snapToGrid w:val="0"/>
        </w:rPr>
        <w:tab/>
        <w:t>Standards etc., compliance with</w:t>
      </w:r>
      <w:bookmarkEnd w:id="15"/>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6" w:name="_Toc391647752"/>
      <w:r>
        <w:rPr>
          <w:rStyle w:val="CharSectno"/>
        </w:rPr>
        <w:t>1.13</w:t>
      </w:r>
      <w:r>
        <w:rPr>
          <w:snapToGrid w:val="0"/>
        </w:rPr>
        <w:t>.</w:t>
      </w:r>
      <w:r>
        <w:rPr>
          <w:snapToGrid w:val="0"/>
        </w:rPr>
        <w:tab/>
        <w:t>Technical terms not defined, meaning of</w:t>
      </w:r>
      <w:bookmarkEnd w:id="16"/>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7" w:name="_Toc391647753"/>
      <w:r>
        <w:rPr>
          <w:rStyle w:val="CharSectno"/>
        </w:rPr>
        <w:t>1.14</w:t>
      </w:r>
      <w:r>
        <w:t>.</w:t>
      </w:r>
      <w:r>
        <w:tab/>
        <w:t>AS or AS/NZS, reference to in Sch. 1</w:t>
      </w:r>
      <w:bookmarkEnd w:id="17"/>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8" w:name="_Toc391647754"/>
      <w:r>
        <w:rPr>
          <w:rStyle w:val="CharSectno"/>
        </w:rPr>
        <w:t>1.15</w:t>
      </w:r>
      <w:r>
        <w:t>.</w:t>
      </w:r>
      <w:r>
        <w:tab/>
        <w:t>Regulation 1.15 penalty</w:t>
      </w:r>
      <w:bookmarkEnd w:id="18"/>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9" w:name="_Toc391647755"/>
      <w:r>
        <w:rPr>
          <w:rStyle w:val="CharSectno"/>
        </w:rPr>
        <w:t>1.16</w:t>
      </w:r>
      <w:r>
        <w:t>.</w:t>
      </w:r>
      <w:r>
        <w:tab/>
        <w:t>Regulation 1.16 penalty</w:t>
      </w:r>
      <w:bookmarkEnd w:id="19"/>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0" w:name="_Toc391647756"/>
      <w:r>
        <w:rPr>
          <w:rStyle w:val="CharPartNo"/>
        </w:rPr>
        <w:t>Part 2</w:t>
      </w:r>
      <w:r>
        <w:t> — </w:t>
      </w:r>
      <w:r>
        <w:rPr>
          <w:rStyle w:val="CharPartText"/>
        </w:rPr>
        <w:t>General</w:t>
      </w:r>
      <w:bookmarkEnd w:id="20"/>
    </w:p>
    <w:p>
      <w:pPr>
        <w:pStyle w:val="Heading3"/>
      </w:pPr>
      <w:bookmarkStart w:id="21" w:name="_Toc391647757"/>
      <w:r>
        <w:rPr>
          <w:rStyle w:val="CharDivNo"/>
        </w:rPr>
        <w:t>Division 1</w:t>
      </w:r>
      <w:r>
        <w:rPr>
          <w:snapToGrid w:val="0"/>
        </w:rPr>
        <w:t> — </w:t>
      </w:r>
      <w:r>
        <w:rPr>
          <w:rStyle w:val="CharDivText"/>
        </w:rPr>
        <w:t>Matters prescribed for purposes of the Act</w:t>
      </w:r>
      <w:bookmarkEnd w:id="21"/>
    </w:p>
    <w:p>
      <w:pPr>
        <w:pStyle w:val="Heading5"/>
        <w:rPr>
          <w:snapToGrid w:val="0"/>
        </w:rPr>
      </w:pPr>
      <w:bookmarkStart w:id="22" w:name="_Toc391647758"/>
      <w:r>
        <w:rPr>
          <w:rStyle w:val="CharSectno"/>
        </w:rPr>
        <w:t>2.1</w:t>
      </w:r>
      <w:r>
        <w:rPr>
          <w:snapToGrid w:val="0"/>
        </w:rPr>
        <w:t>.</w:t>
      </w:r>
      <w:r>
        <w:rPr>
          <w:snapToGrid w:val="0"/>
        </w:rPr>
        <w:tab/>
        <w:t>Laws prescribed (Act s. 14(1)(b))</w:t>
      </w:r>
      <w:bookmarkEnd w:id="22"/>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23" w:name="_Toc391647759"/>
      <w:r>
        <w:rPr>
          <w:rStyle w:val="CharSectno"/>
        </w:rPr>
        <w:t>2.2</w:t>
      </w:r>
      <w:r>
        <w:rPr>
          <w:snapToGrid w:val="0"/>
        </w:rPr>
        <w:t>.</w:t>
      </w:r>
      <w:r>
        <w:rPr>
          <w:snapToGrid w:val="0"/>
        </w:rPr>
        <w:tab/>
        <w:t>Introductory and transitional courses for, and entitlements under Act s. 35(3) of, safety and health representatives</w:t>
      </w:r>
      <w:bookmarkEnd w:id="23"/>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4" w:name="_Toc391647760"/>
      <w:r>
        <w:rPr>
          <w:rStyle w:val="CharSectno"/>
        </w:rPr>
        <w:t>2.3</w:t>
      </w:r>
      <w:r>
        <w:rPr>
          <w:snapToGrid w:val="0"/>
        </w:rPr>
        <w:t>.</w:t>
      </w:r>
      <w:r>
        <w:rPr>
          <w:snapToGrid w:val="0"/>
        </w:rPr>
        <w:tab/>
        <w:t>Subsequent courses for, and entitlements under Act s. 35(3) of, safety and health representatives</w:t>
      </w:r>
      <w:bookmarkEnd w:id="24"/>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25" w:name="_Toc391647761"/>
      <w:r>
        <w:rPr>
          <w:rStyle w:val="CharSectno"/>
        </w:rPr>
        <w:t>2.4</w:t>
      </w:r>
      <w:r>
        <w:rPr>
          <w:snapToGrid w:val="0"/>
        </w:rPr>
        <w:t>.</w:t>
      </w:r>
      <w:r>
        <w:rPr>
          <w:snapToGrid w:val="0"/>
        </w:rPr>
        <w:tab/>
        <w:t>Injuries etc. prescribed (Act s. 23I)</w:t>
      </w:r>
      <w:bookmarkEnd w:id="25"/>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26" w:name="_Toc391647762"/>
      <w:r>
        <w:rPr>
          <w:rStyle w:val="CharSectno"/>
        </w:rPr>
        <w:t>2.5</w:t>
      </w:r>
      <w:r>
        <w:rPr>
          <w:snapToGrid w:val="0"/>
        </w:rPr>
        <w:t>.</w:t>
      </w:r>
      <w:r>
        <w:rPr>
          <w:snapToGrid w:val="0"/>
        </w:rPr>
        <w:tab/>
        <w:t>Diseases etc. prescribed (Act s. 23I)</w:t>
      </w:r>
      <w:bookmarkEnd w:id="26"/>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27" w:name="_Toc391647763"/>
      <w:r>
        <w:rPr>
          <w:rStyle w:val="CharSectno"/>
        </w:rPr>
        <w:t>2.6</w:t>
      </w:r>
      <w:r>
        <w:rPr>
          <w:snapToGrid w:val="0"/>
        </w:rPr>
        <w:t>.</w:t>
      </w:r>
      <w:r>
        <w:rPr>
          <w:snapToGrid w:val="0"/>
        </w:rPr>
        <w:tab/>
        <w:t>Procedure prescribed (Act s. 24(2))</w:t>
      </w:r>
      <w:bookmarkEnd w:id="27"/>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28" w:name="_Toc391647764"/>
      <w:r>
        <w:rPr>
          <w:rStyle w:val="CharSectno"/>
        </w:rPr>
        <w:t>2.8</w:t>
      </w:r>
      <w:r>
        <w:rPr>
          <w:snapToGrid w:val="0"/>
        </w:rPr>
        <w:t>.</w:t>
      </w:r>
      <w:r>
        <w:rPr>
          <w:snapToGrid w:val="0"/>
        </w:rPr>
        <w:tab/>
        <w:t>Forms prescribed (Act s. 51)</w:t>
      </w:r>
      <w:bookmarkEnd w:id="28"/>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29" w:name="_Toc391647765"/>
      <w:r>
        <w:rPr>
          <w:rStyle w:val="CharSectno"/>
        </w:rPr>
        <w:t>2.8B</w:t>
      </w:r>
      <w:r>
        <w:t>.</w:t>
      </w:r>
      <w:r>
        <w:tab/>
        <w:t xml:space="preserve">Courses of training prescribed (Act s. 51AB </w:t>
      </w:r>
      <w:r>
        <w:rPr>
          <w:i/>
        </w:rPr>
        <w:t>qualified representative</w:t>
      </w:r>
      <w:r>
        <w:t>)</w:t>
      </w:r>
      <w:bookmarkEnd w:id="29"/>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30" w:name="_Toc391647766"/>
      <w:r>
        <w:rPr>
          <w:rStyle w:val="CharDivNo"/>
        </w:rPr>
        <w:t>Division 2</w:t>
      </w:r>
      <w:r>
        <w:rPr>
          <w:snapToGrid w:val="0"/>
        </w:rPr>
        <w:t> — </w:t>
      </w:r>
      <w:r>
        <w:rPr>
          <w:rStyle w:val="CharDivText"/>
        </w:rPr>
        <w:t>Administrative provisions</w:t>
      </w:r>
      <w:bookmarkEnd w:id="30"/>
    </w:p>
    <w:p>
      <w:pPr>
        <w:pStyle w:val="Heading5"/>
        <w:rPr>
          <w:snapToGrid w:val="0"/>
        </w:rPr>
      </w:pPr>
      <w:bookmarkStart w:id="31" w:name="_Toc391647767"/>
      <w:r>
        <w:rPr>
          <w:rStyle w:val="CharSectno"/>
        </w:rPr>
        <w:t>2.9</w:t>
      </w:r>
      <w:r>
        <w:rPr>
          <w:snapToGrid w:val="0"/>
        </w:rPr>
        <w:t>.</w:t>
      </w:r>
      <w:r>
        <w:rPr>
          <w:snapToGrid w:val="0"/>
        </w:rPr>
        <w:tab/>
        <w:t>Plant subject of improvement or prohibition notice, marking and use etc. of</w:t>
      </w:r>
      <w:bookmarkEnd w:id="31"/>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32" w:name="_Toc391647768"/>
      <w:r>
        <w:rPr>
          <w:rStyle w:val="CharSectno"/>
        </w:rPr>
        <w:t>2.10</w:t>
      </w:r>
      <w:r>
        <w:rPr>
          <w:snapToGrid w:val="0"/>
        </w:rPr>
        <w:t>.</w:t>
      </w:r>
      <w:r>
        <w:rPr>
          <w:snapToGrid w:val="0"/>
        </w:rPr>
        <w:tab/>
        <w:t>Local government to notify Commissioner of construction work permits</w:t>
      </w:r>
      <w:bookmarkEnd w:id="32"/>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33" w:name="_Toc391647769"/>
      <w:r>
        <w:rPr>
          <w:rStyle w:val="CharSectno"/>
        </w:rPr>
        <w:t>2.11</w:t>
      </w:r>
      <w:r>
        <w:rPr>
          <w:snapToGrid w:val="0"/>
        </w:rPr>
        <w:t>.</w:t>
      </w:r>
      <w:r>
        <w:rPr>
          <w:snapToGrid w:val="0"/>
        </w:rPr>
        <w:tab/>
        <w:t>Medical examination of employee, Commissioner may direct etc.</w:t>
      </w:r>
      <w:bookmarkEnd w:id="33"/>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34" w:name="_Toc391647770"/>
      <w:r>
        <w:rPr>
          <w:rStyle w:val="CharSectno"/>
        </w:rPr>
        <w:t>2.12</w:t>
      </w:r>
      <w:r>
        <w:rPr>
          <w:snapToGrid w:val="0"/>
        </w:rPr>
        <w:t>.</w:t>
      </w:r>
      <w:r>
        <w:rPr>
          <w:snapToGrid w:val="0"/>
        </w:rPr>
        <w:tab/>
        <w:t>Exemption from regulation where substantial compliance</w:t>
      </w:r>
      <w:bookmarkEnd w:id="34"/>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35" w:name="_Toc391647771"/>
      <w:r>
        <w:rPr>
          <w:rStyle w:val="CharSectno"/>
        </w:rPr>
        <w:t>2.13</w:t>
      </w:r>
      <w:r>
        <w:rPr>
          <w:snapToGrid w:val="0"/>
        </w:rPr>
        <w:t>.</w:t>
      </w:r>
      <w:r>
        <w:rPr>
          <w:snapToGrid w:val="0"/>
        </w:rPr>
        <w:tab/>
        <w:t>Exemption from regulation where compliance unnecessary or impracticable</w:t>
      </w:r>
      <w:bookmarkEnd w:id="35"/>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36" w:name="_Toc391647772"/>
      <w:r>
        <w:rPr>
          <w:rStyle w:val="CharSectno"/>
        </w:rPr>
        <w:t>2.14</w:t>
      </w:r>
      <w:r>
        <w:rPr>
          <w:snapToGrid w:val="0"/>
        </w:rPr>
        <w:t>.</w:t>
      </w:r>
      <w:r>
        <w:rPr>
          <w:snapToGrid w:val="0"/>
        </w:rPr>
        <w:tab/>
        <w:t>Exemption from fees</w:t>
      </w:r>
      <w:bookmarkEnd w:id="36"/>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37" w:name="_Toc391647773"/>
      <w:r>
        <w:rPr>
          <w:rStyle w:val="CharDivNo"/>
        </w:rPr>
        <w:t>Division 3</w:t>
      </w:r>
      <w:r>
        <w:rPr>
          <w:snapToGrid w:val="0"/>
        </w:rPr>
        <w:t> — </w:t>
      </w:r>
      <w:r>
        <w:rPr>
          <w:rStyle w:val="CharDivText"/>
        </w:rPr>
        <w:t>Review of decisions under these regulations</w:t>
      </w:r>
      <w:bookmarkEnd w:id="37"/>
    </w:p>
    <w:p>
      <w:pPr>
        <w:pStyle w:val="Heading5"/>
        <w:rPr>
          <w:snapToGrid w:val="0"/>
        </w:rPr>
      </w:pPr>
      <w:bookmarkStart w:id="38" w:name="_Toc391647774"/>
      <w:r>
        <w:rPr>
          <w:rStyle w:val="CharSectno"/>
        </w:rPr>
        <w:t>2.15</w:t>
      </w:r>
      <w:r>
        <w:rPr>
          <w:snapToGrid w:val="0"/>
        </w:rPr>
        <w:t>.</w:t>
      </w:r>
      <w:r>
        <w:rPr>
          <w:snapToGrid w:val="0"/>
        </w:rPr>
        <w:tab/>
        <w:t>Decision by person other than Commissioner, review of</w:t>
      </w:r>
      <w:bookmarkEnd w:id="38"/>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39" w:name="_Toc391647775"/>
      <w:r>
        <w:rPr>
          <w:rStyle w:val="CharPartNo"/>
        </w:rPr>
        <w:t>Part 3</w:t>
      </w:r>
      <w:r>
        <w:t> — </w:t>
      </w:r>
      <w:r>
        <w:rPr>
          <w:rStyle w:val="CharPartText"/>
        </w:rPr>
        <w:t>Workplace safety requirements</w:t>
      </w:r>
      <w:bookmarkEnd w:id="39"/>
    </w:p>
    <w:p>
      <w:pPr>
        <w:pStyle w:val="Heading3"/>
        <w:spacing w:before="220"/>
      </w:pPr>
      <w:bookmarkStart w:id="40" w:name="_Toc391647776"/>
      <w:r>
        <w:rPr>
          <w:rStyle w:val="CharDivNo"/>
        </w:rPr>
        <w:t>Division 1</w:t>
      </w:r>
      <w:r>
        <w:rPr>
          <w:snapToGrid w:val="0"/>
        </w:rPr>
        <w:t> — </w:t>
      </w:r>
      <w:r>
        <w:rPr>
          <w:rStyle w:val="CharDivText"/>
        </w:rPr>
        <w:t>General duties applying to workplaces</w:t>
      </w:r>
      <w:bookmarkEnd w:id="40"/>
    </w:p>
    <w:p>
      <w:pPr>
        <w:pStyle w:val="Heading5"/>
        <w:rPr>
          <w:snapToGrid w:val="0"/>
        </w:rPr>
      </w:pPr>
      <w:bookmarkStart w:id="41" w:name="_Toc391647777"/>
      <w:r>
        <w:rPr>
          <w:rStyle w:val="CharSectno"/>
        </w:rPr>
        <w:t>3.1</w:t>
      </w:r>
      <w:r>
        <w:rPr>
          <w:snapToGrid w:val="0"/>
        </w:rPr>
        <w:t>.</w:t>
      </w:r>
      <w:r>
        <w:rPr>
          <w:snapToGrid w:val="0"/>
        </w:rPr>
        <w:tab/>
        <w:t>Identification of hazards, and assessment and reduction of risks, duties of employer etc. as to</w:t>
      </w:r>
      <w:bookmarkEnd w:id="4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42" w:name="_Toc391647778"/>
      <w:r>
        <w:rPr>
          <w:rStyle w:val="CharSectno"/>
        </w:rPr>
        <w:t>3.2</w:t>
      </w:r>
      <w:r>
        <w:rPr>
          <w:snapToGrid w:val="0"/>
        </w:rPr>
        <w:t>.</w:t>
      </w:r>
      <w:r>
        <w:rPr>
          <w:snapToGrid w:val="0"/>
        </w:rPr>
        <w:tab/>
        <w:t>Person at workplace to have access to Act etc. on request</w:t>
      </w:r>
      <w:bookmarkEnd w:id="42"/>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43" w:name="_Toc391647779"/>
      <w:r>
        <w:rPr>
          <w:rStyle w:val="CharSectno"/>
        </w:rPr>
        <w:t>3.3</w:t>
      </w:r>
      <w:r>
        <w:rPr>
          <w:snapToGrid w:val="0"/>
        </w:rPr>
        <w:t>.</w:t>
      </w:r>
      <w:r>
        <w:rPr>
          <w:snapToGrid w:val="0"/>
        </w:rPr>
        <w:tab/>
        <w:t>Isolated employee to have communication for emergency etc.</w:t>
      </w:r>
      <w:bookmarkEnd w:id="43"/>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44" w:name="_Toc391647780"/>
      <w:r>
        <w:rPr>
          <w:rStyle w:val="CharSectno"/>
        </w:rPr>
        <w:t>3.4</w:t>
      </w:r>
      <w:r>
        <w:rPr>
          <w:snapToGrid w:val="0"/>
        </w:rPr>
        <w:t>.</w:t>
      </w:r>
      <w:r>
        <w:rPr>
          <w:snapToGrid w:val="0"/>
        </w:rPr>
        <w:tab/>
        <w:t>Manual handling, duties of employer etc. as to</w:t>
      </w:r>
      <w:bookmarkEnd w:id="44"/>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45" w:name="_Toc391647781"/>
      <w:r>
        <w:rPr>
          <w:rStyle w:val="CharSectno"/>
        </w:rPr>
        <w:t>3.5</w:t>
      </w:r>
      <w:r>
        <w:rPr>
          <w:snapToGrid w:val="0"/>
        </w:rPr>
        <w:t>.</w:t>
      </w:r>
      <w:r>
        <w:rPr>
          <w:snapToGrid w:val="0"/>
        </w:rPr>
        <w:tab/>
        <w:t>Reported hazard etc., employer to investigate</w:t>
      </w:r>
      <w:bookmarkEnd w:id="45"/>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46" w:name="_Toc391647782"/>
      <w:r>
        <w:rPr>
          <w:rStyle w:val="CharSectno"/>
        </w:rPr>
        <w:t>3.6</w:t>
      </w:r>
      <w:r>
        <w:rPr>
          <w:snapToGrid w:val="0"/>
        </w:rPr>
        <w:t>.</w:t>
      </w:r>
      <w:r>
        <w:rPr>
          <w:snapToGrid w:val="0"/>
        </w:rPr>
        <w:tab/>
        <w:t>Movement of people, duties of employer etc. as to</w:t>
      </w:r>
      <w:bookmarkEnd w:id="46"/>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47" w:name="_Toc391647783"/>
      <w:r>
        <w:rPr>
          <w:rStyle w:val="CharSectno"/>
        </w:rPr>
        <w:t>3.7</w:t>
      </w:r>
      <w:r>
        <w:rPr>
          <w:snapToGrid w:val="0"/>
        </w:rPr>
        <w:t>.</w:t>
      </w:r>
      <w:r>
        <w:rPr>
          <w:snapToGrid w:val="0"/>
        </w:rPr>
        <w:tab/>
        <w:t>Access to and egress from workplace, duties of employer etc. as to</w:t>
      </w:r>
      <w:bookmarkEnd w:id="47"/>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48" w:name="_Toc391647784"/>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48"/>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49" w:name="_Toc391647785"/>
      <w:r>
        <w:rPr>
          <w:rStyle w:val="CharSectno"/>
        </w:rPr>
        <w:t>3.9</w:t>
      </w:r>
      <w:r>
        <w:rPr>
          <w:snapToGrid w:val="0"/>
        </w:rPr>
        <w:t>.</w:t>
      </w:r>
      <w:r>
        <w:rPr>
          <w:snapToGrid w:val="0"/>
        </w:rPr>
        <w:tab/>
        <w:t>Fire precautions, duties of employer etc. as to</w:t>
      </w:r>
      <w:bookmarkEnd w:id="49"/>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50" w:name="_Toc391647786"/>
      <w:r>
        <w:rPr>
          <w:rStyle w:val="CharSectno"/>
        </w:rPr>
        <w:t>3.10</w:t>
      </w:r>
      <w:r>
        <w:rPr>
          <w:snapToGrid w:val="0"/>
        </w:rPr>
        <w:t>.</w:t>
      </w:r>
      <w:r>
        <w:rPr>
          <w:snapToGrid w:val="0"/>
        </w:rPr>
        <w:tab/>
        <w:t>Evacuation procedure, duties of employer etc. as to</w:t>
      </w:r>
      <w:bookmarkEnd w:id="5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51" w:name="_Toc391647787"/>
      <w:r>
        <w:rPr>
          <w:rStyle w:val="CharSectno"/>
        </w:rPr>
        <w:t>3.11</w:t>
      </w:r>
      <w:r>
        <w:rPr>
          <w:snapToGrid w:val="0"/>
        </w:rPr>
        <w:t>.</w:t>
      </w:r>
      <w:r>
        <w:rPr>
          <w:snapToGrid w:val="0"/>
        </w:rPr>
        <w:tab/>
        <w:t>Warning signs for hazards, duties of employer etc. as to</w:t>
      </w:r>
      <w:bookmarkEnd w:id="51"/>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52" w:name="_Toc391647788"/>
      <w:r>
        <w:rPr>
          <w:rStyle w:val="CharSectno"/>
        </w:rPr>
        <w:t>3.12</w:t>
      </w:r>
      <w:r>
        <w:rPr>
          <w:snapToGrid w:val="0"/>
        </w:rPr>
        <w:t>.</w:t>
      </w:r>
      <w:r>
        <w:rPr>
          <w:snapToGrid w:val="0"/>
        </w:rPr>
        <w:tab/>
        <w:t>First aid, duties of employer etc. as to</w:t>
      </w:r>
      <w:bookmarkEnd w:id="52"/>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53" w:name="_Toc391647789"/>
      <w:r>
        <w:rPr>
          <w:rStyle w:val="CharSectno"/>
        </w:rPr>
        <w:t>3.13</w:t>
      </w:r>
      <w:r>
        <w:rPr>
          <w:snapToGrid w:val="0"/>
        </w:rPr>
        <w:t>.</w:t>
      </w:r>
      <w:r>
        <w:rPr>
          <w:snapToGrid w:val="0"/>
        </w:rPr>
        <w:tab/>
        <w:t>Lighting, duties of employer etc. as to</w:t>
      </w:r>
      <w:bookmarkEnd w:id="5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54" w:name="_Toc391647790"/>
      <w:r>
        <w:rPr>
          <w:rStyle w:val="CharSectno"/>
        </w:rPr>
        <w:t>3.14</w:t>
      </w:r>
      <w:r>
        <w:rPr>
          <w:snapToGrid w:val="0"/>
        </w:rPr>
        <w:t>.</w:t>
      </w:r>
      <w:r>
        <w:rPr>
          <w:snapToGrid w:val="0"/>
        </w:rPr>
        <w:tab/>
        <w:t>Work space for employee, employer’s duty as to</w:t>
      </w:r>
      <w:bookmarkEnd w:id="54"/>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55" w:name="_Toc391647791"/>
      <w:r>
        <w:rPr>
          <w:rStyle w:val="CharSectno"/>
        </w:rPr>
        <w:t>3.15</w:t>
      </w:r>
      <w:r>
        <w:rPr>
          <w:snapToGrid w:val="0"/>
        </w:rPr>
        <w:t>.</w:t>
      </w:r>
      <w:r>
        <w:rPr>
          <w:snapToGrid w:val="0"/>
        </w:rPr>
        <w:tab/>
        <w:t>Air temperature etc., employer’s duties as to</w:t>
      </w:r>
      <w:bookmarkEnd w:id="55"/>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56" w:name="_Toc391647792"/>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56"/>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57" w:name="_Toc391647793"/>
      <w:r>
        <w:rPr>
          <w:rStyle w:val="CharSectno"/>
        </w:rPr>
        <w:t>3.17</w:t>
      </w:r>
      <w:r>
        <w:rPr>
          <w:snapToGrid w:val="0"/>
        </w:rPr>
        <w:t>.</w:t>
      </w:r>
      <w:r>
        <w:rPr>
          <w:snapToGrid w:val="0"/>
        </w:rPr>
        <w:tab/>
        <w:t>Cleanliness of workplace and rubbish etc. removal, duties of employer etc. as to</w:t>
      </w:r>
      <w:bookmarkEnd w:id="5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58" w:name="_Toc391647794"/>
      <w:r>
        <w:rPr>
          <w:rStyle w:val="CharSectno"/>
        </w:rPr>
        <w:t>3.18</w:t>
      </w:r>
      <w:r>
        <w:rPr>
          <w:snapToGrid w:val="0"/>
        </w:rPr>
        <w:t>.</w:t>
      </w:r>
      <w:r>
        <w:rPr>
          <w:snapToGrid w:val="0"/>
        </w:rPr>
        <w:tab/>
        <w:t>Floors, stairs etc., duties of employer etc. as to</w:t>
      </w:r>
      <w:bookmarkEnd w:id="5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59" w:name="_Toc391647795"/>
      <w:r>
        <w:rPr>
          <w:rStyle w:val="CharSectno"/>
        </w:rPr>
        <w:t>3.19</w:t>
      </w:r>
      <w:r>
        <w:rPr>
          <w:snapToGrid w:val="0"/>
        </w:rPr>
        <w:t>.</w:t>
      </w:r>
      <w:r>
        <w:rPr>
          <w:snapToGrid w:val="0"/>
        </w:rPr>
        <w:tab/>
        <w:t>Seating, employer’s duties as to</w:t>
      </w:r>
      <w:bookmarkEnd w:id="59"/>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60" w:name="_Toc391647796"/>
      <w:r>
        <w:rPr>
          <w:rStyle w:val="CharSectno"/>
        </w:rPr>
        <w:t>3.20</w:t>
      </w:r>
      <w:r>
        <w:rPr>
          <w:snapToGrid w:val="0"/>
        </w:rPr>
        <w:t>.</w:t>
      </w:r>
      <w:r>
        <w:rPr>
          <w:snapToGrid w:val="0"/>
        </w:rPr>
        <w:tab/>
        <w:t>Sanitary etc. facilities, duties of employer etc. as to</w:t>
      </w:r>
      <w:bookmarkEnd w:id="60"/>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61" w:name="_Toc391647797"/>
      <w:r>
        <w:rPr>
          <w:rStyle w:val="CharSectno"/>
        </w:rPr>
        <w:t>3.21</w:t>
      </w:r>
      <w:r>
        <w:rPr>
          <w:snapToGrid w:val="0"/>
        </w:rPr>
        <w:t>.</w:t>
      </w:r>
      <w:r>
        <w:rPr>
          <w:snapToGrid w:val="0"/>
        </w:rPr>
        <w:tab/>
        <w:t>Gas etc. services, employer etc. to record location of etc.</w:t>
      </w:r>
      <w:bookmarkEnd w:id="61"/>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62" w:name="_Toc391647798"/>
      <w:r>
        <w:rPr>
          <w:rStyle w:val="CharSectno"/>
        </w:rPr>
        <w:t>3.22</w:t>
      </w:r>
      <w:r>
        <w:rPr>
          <w:snapToGrid w:val="0"/>
        </w:rPr>
        <w:t>.</w:t>
      </w:r>
      <w:r>
        <w:rPr>
          <w:snapToGrid w:val="0"/>
        </w:rPr>
        <w:tab/>
        <w:t>Moving vehicles etc., duties of employer etc. as to</w:t>
      </w:r>
      <w:bookmarkEnd w:id="62"/>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63" w:name="_Toc391647799"/>
      <w:r>
        <w:rPr>
          <w:rStyle w:val="CharSectno"/>
        </w:rPr>
        <w:t>3.23</w:t>
      </w:r>
      <w:r>
        <w:rPr>
          <w:snapToGrid w:val="0"/>
        </w:rPr>
        <w:t>.</w:t>
      </w:r>
      <w:r>
        <w:rPr>
          <w:snapToGrid w:val="0"/>
        </w:rPr>
        <w:tab/>
        <w:t>Material etc. being lifted etc. by crane etc. at construction site, duties of main contractor etc. as to</w:t>
      </w:r>
      <w:bookmarkEnd w:id="63"/>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64" w:name="_Toc391647800"/>
      <w:r>
        <w:rPr>
          <w:rStyle w:val="CharSectno"/>
        </w:rPr>
        <w:t>3.24</w:t>
      </w:r>
      <w:r>
        <w:rPr>
          <w:snapToGrid w:val="0"/>
        </w:rPr>
        <w:t>.</w:t>
      </w:r>
      <w:r>
        <w:rPr>
          <w:snapToGrid w:val="0"/>
        </w:rPr>
        <w:tab/>
        <w:t>Lowering gear on construction site, duties of person engaged in</w:t>
      </w:r>
      <w:bookmarkEnd w:id="64"/>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65" w:name="_Toc391647801"/>
      <w:r>
        <w:rPr>
          <w:rStyle w:val="CharSectno"/>
        </w:rPr>
        <w:t>3.25</w:t>
      </w:r>
      <w:r>
        <w:rPr>
          <w:snapToGrid w:val="0"/>
        </w:rPr>
        <w:t>.</w:t>
      </w:r>
      <w:r>
        <w:rPr>
          <w:snapToGrid w:val="0"/>
        </w:rPr>
        <w:tab/>
        <w:t>Conduit crossing thoroughfare at construction site, duties of main contractor etc. as to</w:t>
      </w:r>
      <w:bookmarkEnd w:id="65"/>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66" w:name="_Toc391647802"/>
      <w:r>
        <w:rPr>
          <w:rStyle w:val="CharSectno"/>
        </w:rPr>
        <w:t>3.26</w:t>
      </w:r>
      <w:r>
        <w:rPr>
          <w:snapToGrid w:val="0"/>
        </w:rPr>
        <w:t>.</w:t>
      </w:r>
      <w:r>
        <w:rPr>
          <w:snapToGrid w:val="0"/>
        </w:rPr>
        <w:tab/>
        <w:t>Portable ladder, duties of person using</w:t>
      </w:r>
      <w:bookmarkEnd w:id="66"/>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67" w:name="_Toc391647803"/>
      <w:r>
        <w:rPr>
          <w:rStyle w:val="CharSectno"/>
        </w:rPr>
        <w:t>3.27</w:t>
      </w:r>
      <w:r>
        <w:rPr>
          <w:snapToGrid w:val="0"/>
        </w:rPr>
        <w:t>.</w:t>
      </w:r>
      <w:r>
        <w:rPr>
          <w:snapToGrid w:val="0"/>
        </w:rPr>
        <w:tab/>
        <w:t>Gas cylinder, duties of employer etc. as to</w:t>
      </w:r>
      <w:bookmarkEnd w:id="6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68" w:name="_Toc391647804"/>
      <w:r>
        <w:rPr>
          <w:rStyle w:val="CharSectno"/>
        </w:rPr>
        <w:t>3.28</w:t>
      </w:r>
      <w:r>
        <w:rPr>
          <w:snapToGrid w:val="0"/>
        </w:rPr>
        <w:t>.</w:t>
      </w:r>
      <w:r>
        <w:rPr>
          <w:snapToGrid w:val="0"/>
        </w:rPr>
        <w:tab/>
        <w:t>Manifolded cylinder pack, duties of employer etc. as to</w:t>
      </w:r>
      <w:bookmarkEnd w:id="6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69" w:name="_Toc391647805"/>
      <w:r>
        <w:rPr>
          <w:rStyle w:val="CharSectno"/>
        </w:rPr>
        <w:t>3.29</w:t>
      </w:r>
      <w:r>
        <w:rPr>
          <w:snapToGrid w:val="0"/>
        </w:rPr>
        <w:t>.</w:t>
      </w:r>
      <w:r>
        <w:rPr>
          <w:snapToGrid w:val="0"/>
        </w:rPr>
        <w:tab/>
        <w:t>Construction diving work, duties of employer etc. as to</w:t>
      </w:r>
      <w:bookmarkEnd w:id="6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70" w:name="_Toc391647806"/>
      <w:r>
        <w:rPr>
          <w:rStyle w:val="CharSectno"/>
        </w:rPr>
        <w:t>3.30</w:t>
      </w:r>
      <w:r>
        <w:rPr>
          <w:snapToGrid w:val="0"/>
        </w:rPr>
        <w:t>.</w:t>
      </w:r>
      <w:r>
        <w:rPr>
          <w:snapToGrid w:val="0"/>
        </w:rPr>
        <w:tab/>
        <w:t>Flotation device, employer etc. to provide etc. if person working with others near water etc.</w:t>
      </w:r>
      <w:bookmarkEnd w:id="70"/>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71" w:name="_Toc391647807"/>
      <w:r>
        <w:rPr>
          <w:rStyle w:val="CharSectno"/>
        </w:rPr>
        <w:t>3.31</w:t>
      </w:r>
      <w:r>
        <w:rPr>
          <w:snapToGrid w:val="0"/>
        </w:rPr>
        <w:t>.</w:t>
      </w:r>
      <w:r>
        <w:rPr>
          <w:snapToGrid w:val="0"/>
        </w:rPr>
        <w:tab/>
        <w:t>Life jacket, duties of employer etc. as to for person working alone over water etc.</w:t>
      </w:r>
      <w:bookmarkEnd w:id="71"/>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72" w:name="_Toc391647808"/>
      <w:r>
        <w:rPr>
          <w:rStyle w:val="CharDivNo"/>
        </w:rPr>
        <w:t>Division 2</w:t>
      </w:r>
      <w:r>
        <w:rPr>
          <w:snapToGrid w:val="0"/>
        </w:rPr>
        <w:t> — </w:t>
      </w:r>
      <w:r>
        <w:rPr>
          <w:rStyle w:val="CharDivText"/>
        </w:rPr>
        <w:t>General duties in relation to personal protective clothing and equipment</w:t>
      </w:r>
      <w:bookmarkEnd w:id="72"/>
    </w:p>
    <w:p>
      <w:pPr>
        <w:pStyle w:val="Heading5"/>
        <w:keepLines w:val="0"/>
        <w:rPr>
          <w:snapToGrid w:val="0"/>
        </w:rPr>
      </w:pPr>
      <w:bookmarkStart w:id="73" w:name="_Toc391647809"/>
      <w:r>
        <w:rPr>
          <w:rStyle w:val="CharSectno"/>
        </w:rPr>
        <w:t>3.32</w:t>
      </w:r>
      <w:r>
        <w:rPr>
          <w:snapToGrid w:val="0"/>
        </w:rPr>
        <w:t>.</w:t>
      </w:r>
      <w:r>
        <w:rPr>
          <w:snapToGrid w:val="0"/>
        </w:rPr>
        <w:tab/>
        <w:t>Risks to be reduced in first instance by means other than protective clothing and equipment</w:t>
      </w:r>
      <w:bookmarkEnd w:id="73"/>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74" w:name="_Toc391647810"/>
      <w:r>
        <w:rPr>
          <w:rStyle w:val="CharSectno"/>
        </w:rPr>
        <w:t>3.33</w:t>
      </w:r>
      <w:r>
        <w:rPr>
          <w:snapToGrid w:val="0"/>
        </w:rPr>
        <w:t>.</w:t>
      </w:r>
      <w:r>
        <w:rPr>
          <w:snapToGrid w:val="0"/>
        </w:rPr>
        <w:tab/>
        <w:t>Personal protective clothing and equipment, standards applicable to</w:t>
      </w:r>
      <w:bookmarkEnd w:id="74"/>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75" w:name="_Toc391647811"/>
      <w:r>
        <w:rPr>
          <w:rStyle w:val="CharSectno"/>
        </w:rPr>
        <w:t>3.34</w:t>
      </w:r>
      <w:r>
        <w:rPr>
          <w:snapToGrid w:val="0"/>
        </w:rPr>
        <w:t>.</w:t>
      </w:r>
      <w:r>
        <w:rPr>
          <w:snapToGrid w:val="0"/>
        </w:rPr>
        <w:tab/>
        <w:t>Person concluding personal protective clothing or equipment should be used, duties of</w:t>
      </w:r>
      <w:bookmarkEnd w:id="75"/>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76" w:name="_Toc391647812"/>
      <w:r>
        <w:rPr>
          <w:rStyle w:val="CharSectno"/>
        </w:rPr>
        <w:t>3.35</w:t>
      </w:r>
      <w:r>
        <w:rPr>
          <w:snapToGrid w:val="0"/>
        </w:rPr>
        <w:t>.</w:t>
      </w:r>
      <w:r>
        <w:rPr>
          <w:snapToGrid w:val="0"/>
        </w:rPr>
        <w:tab/>
        <w:t>Person issued personal protective clothing or equipment, duties of</w:t>
      </w:r>
      <w:bookmarkEnd w:id="76"/>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77" w:name="_Toc391647813"/>
      <w:r>
        <w:rPr>
          <w:rStyle w:val="CharSectno"/>
        </w:rPr>
        <w:t>3.36</w:t>
      </w:r>
      <w:r>
        <w:rPr>
          <w:snapToGrid w:val="0"/>
        </w:rPr>
        <w:t>.</w:t>
      </w:r>
      <w:r>
        <w:rPr>
          <w:snapToGrid w:val="0"/>
        </w:rPr>
        <w:tab/>
        <w:t>Safety helmets at construction site, main contractor’s duties as to</w:t>
      </w:r>
      <w:bookmarkEnd w:id="77"/>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78" w:name="_Toc391647814"/>
      <w:r>
        <w:rPr>
          <w:rStyle w:val="CharDivNo"/>
        </w:rPr>
        <w:t>Division 3</w:t>
      </w:r>
      <w:r>
        <w:rPr>
          <w:snapToGrid w:val="0"/>
        </w:rPr>
        <w:t> — </w:t>
      </w:r>
      <w:r>
        <w:rPr>
          <w:rStyle w:val="CharDivText"/>
        </w:rPr>
        <w:t>Atmosphere and respiratory protection</w:t>
      </w:r>
      <w:bookmarkEnd w:id="78"/>
    </w:p>
    <w:p>
      <w:pPr>
        <w:pStyle w:val="Heading4"/>
        <w:keepLines/>
        <w:spacing w:before="260"/>
      </w:pPr>
      <w:bookmarkStart w:id="79" w:name="_Toc391647815"/>
      <w:r>
        <w:t>Subdivision 1 — Atmosphere and respiratory protection generally</w:t>
      </w:r>
      <w:bookmarkEnd w:id="79"/>
    </w:p>
    <w:p>
      <w:pPr>
        <w:pStyle w:val="Footnoteheading"/>
        <w:keepNext/>
        <w:keepLines/>
        <w:ind w:left="890"/>
      </w:pPr>
      <w:r>
        <w:tab/>
        <w:t>[Heading inserted in Gazette 22 Jul 1997 p. 3839.]</w:t>
      </w:r>
    </w:p>
    <w:p>
      <w:pPr>
        <w:pStyle w:val="Heading5"/>
        <w:spacing w:before="240"/>
        <w:rPr>
          <w:snapToGrid w:val="0"/>
        </w:rPr>
      </w:pPr>
      <w:bookmarkStart w:id="80" w:name="_Toc391647816"/>
      <w:r>
        <w:rPr>
          <w:rStyle w:val="CharSectno"/>
        </w:rPr>
        <w:t>3.37</w:t>
      </w:r>
      <w:r>
        <w:rPr>
          <w:snapToGrid w:val="0"/>
        </w:rPr>
        <w:t>.</w:t>
      </w:r>
      <w:r>
        <w:rPr>
          <w:snapToGrid w:val="0"/>
        </w:rPr>
        <w:tab/>
        <w:t>Terms used</w:t>
      </w:r>
      <w:bookmarkEnd w:id="80"/>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mg/m</w:t>
      </w:r>
      <w:r>
        <w:rPr>
          <w:snapToGrid w:val="0"/>
          <w:vertAlign w:val="superscript"/>
        </w:rPr>
        <w:t>3</w:t>
      </w:r>
      <w:r>
        <w:rPr>
          <w:snapToGrid w:val="0"/>
        </w:rPr>
        <w:t xml:space="preserv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mg/m</w:t>
      </w:r>
      <w:r>
        <w:rPr>
          <w:snapToGrid w:val="0"/>
          <w:vertAlign w:val="superscript"/>
        </w:rPr>
        <w:t>3</w:t>
      </w:r>
      <w:r>
        <w:rPr>
          <w:snapToGrid w:val="0"/>
        </w:rP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81" w:name="_Toc391647817"/>
      <w:r>
        <w:rPr>
          <w:rStyle w:val="CharSectno"/>
        </w:rPr>
        <w:t>3.38</w:t>
      </w:r>
      <w:r>
        <w:rPr>
          <w:snapToGrid w:val="0"/>
        </w:rPr>
        <w:t>.</w:t>
      </w:r>
      <w:r>
        <w:rPr>
          <w:snapToGrid w:val="0"/>
        </w:rPr>
        <w:tab/>
        <w:t>Atmospheric hazards, duties of employer etc. to identify etc.</w:t>
      </w:r>
      <w:bookmarkEnd w:id="81"/>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82" w:name="_Toc391647818"/>
      <w:r>
        <w:rPr>
          <w:rStyle w:val="CharSectno"/>
        </w:rPr>
        <w:t>3.39</w:t>
      </w:r>
      <w:r>
        <w:rPr>
          <w:snapToGrid w:val="0"/>
        </w:rPr>
        <w:t>.</w:t>
      </w:r>
      <w:r>
        <w:rPr>
          <w:snapToGrid w:val="0"/>
        </w:rPr>
        <w:tab/>
        <w:t>Means of reducing risks (r. 3.38(c))</w:t>
      </w:r>
      <w:bookmarkEnd w:id="82"/>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83" w:name="_Toc391647819"/>
      <w:r>
        <w:rPr>
          <w:rStyle w:val="CharSectno"/>
        </w:rPr>
        <w:t>3.40</w:t>
      </w:r>
      <w:r>
        <w:rPr>
          <w:snapToGrid w:val="0"/>
        </w:rPr>
        <w:t>.</w:t>
      </w:r>
      <w:r>
        <w:rPr>
          <w:snapToGrid w:val="0"/>
        </w:rPr>
        <w:tab/>
        <w:t>Respiratory protective equipment, duties of employer etc. as to</w:t>
      </w:r>
      <w:bookmarkEnd w:id="8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84" w:name="_Toc391647820"/>
      <w:r>
        <w:rPr>
          <w:rStyle w:val="CharSectno"/>
        </w:rPr>
        <w:t>3.41</w:t>
      </w:r>
      <w:r>
        <w:rPr>
          <w:snapToGrid w:val="0"/>
        </w:rPr>
        <w:t>.</w:t>
      </w:r>
      <w:r>
        <w:rPr>
          <w:snapToGrid w:val="0"/>
        </w:rPr>
        <w:tab/>
        <w:t>Supplied air respirator, when employer etc. to provide</w:t>
      </w:r>
      <w:bookmarkEnd w:id="84"/>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85" w:name="_Toc391647821"/>
      <w:r>
        <w:rPr>
          <w:rStyle w:val="CharSectno"/>
        </w:rPr>
        <w:t>3.42</w:t>
      </w:r>
      <w:r>
        <w:rPr>
          <w:snapToGrid w:val="0"/>
        </w:rPr>
        <w:t>.</w:t>
      </w:r>
      <w:r>
        <w:rPr>
          <w:snapToGrid w:val="0"/>
        </w:rPr>
        <w:tab/>
        <w:t>Supplied air respirator etc., duties of employer etc. as to</w:t>
      </w:r>
      <w:bookmarkEnd w:id="85"/>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86" w:name="_Toc391647822"/>
      <w:r>
        <w:rPr>
          <w:rStyle w:val="CharSectno"/>
        </w:rPr>
        <w:t>3.43</w:t>
      </w:r>
      <w:r>
        <w:rPr>
          <w:snapToGrid w:val="0"/>
        </w:rPr>
        <w:t>.</w:t>
      </w:r>
      <w:r>
        <w:rPr>
          <w:snapToGrid w:val="0"/>
        </w:rPr>
        <w:tab/>
        <w:t>Supplied air respirator, duties of employer etc. to maintain etc.</w:t>
      </w:r>
      <w:bookmarkEnd w:id="86"/>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87" w:name="_Toc391647823"/>
      <w:r>
        <w:rPr>
          <w:rStyle w:val="CharSectno"/>
        </w:rPr>
        <w:t>3.44</w:t>
      </w:r>
      <w:r>
        <w:rPr>
          <w:snapToGrid w:val="0"/>
        </w:rPr>
        <w:t>.</w:t>
      </w:r>
      <w:r>
        <w:rPr>
          <w:snapToGrid w:val="0"/>
        </w:rPr>
        <w:tab/>
        <w:t>Supplied air respirator, quantity and quality of air supplied by</w:t>
      </w:r>
      <w:bookmarkEnd w:id="87"/>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88" w:name="_Toc391647824"/>
      <w:r>
        <w:rPr>
          <w:snapToGrid w:val="0"/>
        </w:rPr>
        <w:t>Subdivision 2 — Protection from tobacco smoke</w:t>
      </w:r>
      <w:bookmarkEnd w:id="88"/>
    </w:p>
    <w:p>
      <w:pPr>
        <w:pStyle w:val="Footnoteheading"/>
        <w:keepNext/>
        <w:keepLines/>
        <w:ind w:left="890"/>
      </w:pPr>
      <w:r>
        <w:tab/>
        <w:t>[Heading inserted in Gazette 22 Jul 1997 p. 3840.]</w:t>
      </w:r>
    </w:p>
    <w:p>
      <w:pPr>
        <w:pStyle w:val="Heading5"/>
      </w:pPr>
      <w:bookmarkStart w:id="89" w:name="_Toc391647825"/>
      <w:r>
        <w:rPr>
          <w:rStyle w:val="CharSectno"/>
        </w:rPr>
        <w:t>3.44A</w:t>
      </w:r>
      <w:r>
        <w:t>.</w:t>
      </w:r>
      <w:r>
        <w:tab/>
        <w:t>Terms used</w:t>
      </w:r>
      <w:bookmarkEnd w:id="89"/>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90" w:name="_Toc391647826"/>
      <w:r>
        <w:rPr>
          <w:rStyle w:val="CharSectno"/>
        </w:rPr>
        <w:t>3.44AA</w:t>
      </w:r>
      <w:r>
        <w:t>.</w:t>
      </w:r>
      <w:r>
        <w:tab/>
        <w:t>Enclosed workplace, meaning of</w:t>
      </w:r>
      <w:bookmarkEnd w:id="90"/>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91" w:name="_Toc391647827"/>
      <w:r>
        <w:rPr>
          <w:rStyle w:val="CharSectno"/>
        </w:rPr>
        <w:t>3.44AB</w:t>
      </w:r>
      <w:r>
        <w:t>.</w:t>
      </w:r>
      <w:r>
        <w:tab/>
        <w:t>Notional vertical surface area, assessment of</w:t>
      </w:r>
      <w:bookmarkEnd w:id="91"/>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92" w:name="_Toc391647828"/>
      <w:r>
        <w:rPr>
          <w:rStyle w:val="CharSectno"/>
        </w:rPr>
        <w:t>3.44B</w:t>
      </w:r>
      <w:r>
        <w:t>.</w:t>
      </w:r>
      <w:r>
        <w:tab/>
        <w:t>Certain persons not to smoke in enclosed workplace</w:t>
      </w:r>
      <w:bookmarkEnd w:id="92"/>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93" w:name="_Toc391647829"/>
      <w:r>
        <w:rPr>
          <w:rStyle w:val="CharSectno"/>
        </w:rPr>
        <w:t>3.44D</w:t>
      </w:r>
      <w:r>
        <w:t>.</w:t>
      </w:r>
      <w:r>
        <w:tab/>
        <w:t>Defence to r. 3.44B, smoking in private vehicle or residence</w:t>
      </w:r>
      <w:bookmarkEnd w:id="93"/>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94" w:name="_Toc391647830"/>
      <w:r>
        <w:rPr>
          <w:rStyle w:val="CharSectno"/>
        </w:rPr>
        <w:t>3.44E</w:t>
      </w:r>
      <w:r>
        <w:t>.</w:t>
      </w:r>
      <w:r>
        <w:tab/>
        <w:t>Defence to r. 3.44B, smoking by actor etc. in a performance</w:t>
      </w:r>
      <w:bookmarkEnd w:id="94"/>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95" w:name="_Toc391647831"/>
      <w:r>
        <w:rPr>
          <w:rStyle w:val="CharSectno"/>
        </w:rPr>
        <w:t>3.44G</w:t>
      </w:r>
      <w:r>
        <w:t>.</w:t>
      </w:r>
      <w:r>
        <w:tab/>
        <w:t>Notice of smoking restrictions, employer etc. to give etc.</w:t>
      </w:r>
      <w:bookmarkEnd w:id="95"/>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96" w:name="_Toc391647832"/>
      <w:r>
        <w:rPr>
          <w:rStyle w:val="CharSectno"/>
        </w:rPr>
        <w:t>3.44I</w:t>
      </w:r>
      <w:r>
        <w:t>.</w:t>
      </w:r>
      <w:r>
        <w:tab/>
        <w:t>Inspectors may require certain persons to extinguish tobacco products</w:t>
      </w:r>
      <w:bookmarkEnd w:id="96"/>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97" w:name="_Toc391647833"/>
      <w:r>
        <w:rPr>
          <w:rStyle w:val="CharDivNo"/>
        </w:rPr>
        <w:t>Division 4</w:t>
      </w:r>
      <w:r>
        <w:rPr>
          <w:snapToGrid w:val="0"/>
        </w:rPr>
        <w:t> — </w:t>
      </w:r>
      <w:r>
        <w:rPr>
          <w:rStyle w:val="CharDivText"/>
        </w:rPr>
        <w:t>Noise control and hearing protection</w:t>
      </w:r>
      <w:bookmarkEnd w:id="97"/>
    </w:p>
    <w:p>
      <w:pPr>
        <w:pStyle w:val="Heading5"/>
        <w:rPr>
          <w:snapToGrid w:val="0"/>
        </w:rPr>
      </w:pPr>
      <w:bookmarkStart w:id="98" w:name="_Toc391647834"/>
      <w:r>
        <w:rPr>
          <w:rStyle w:val="CharSectno"/>
        </w:rPr>
        <w:t>3.45</w:t>
      </w:r>
      <w:r>
        <w:rPr>
          <w:snapToGrid w:val="0"/>
        </w:rPr>
        <w:t>.</w:t>
      </w:r>
      <w:r>
        <w:rPr>
          <w:snapToGrid w:val="0"/>
        </w:rPr>
        <w:tab/>
        <w:t>Terms used</w:t>
      </w:r>
      <w:bookmarkEnd w:id="98"/>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99" w:name="_Toc391647835"/>
      <w:r>
        <w:rPr>
          <w:rStyle w:val="CharSectno"/>
        </w:rPr>
        <w:t>3.46</w:t>
      </w:r>
      <w:r>
        <w:rPr>
          <w:snapToGrid w:val="0"/>
        </w:rPr>
        <w:t>.</w:t>
      </w:r>
      <w:r>
        <w:rPr>
          <w:snapToGrid w:val="0"/>
        </w:rPr>
        <w:tab/>
        <w:t>Noise above exposure standard, duties of employer etc. as to</w:t>
      </w:r>
      <w:bookmarkEnd w:id="9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100" w:name="_Toc391647836"/>
      <w:r>
        <w:rPr>
          <w:rStyle w:val="CharSectno"/>
        </w:rPr>
        <w:t>3.47</w:t>
      </w:r>
      <w:r>
        <w:tab/>
      </w:r>
      <w:r>
        <w:rPr>
          <w:snapToGrid w:val="0"/>
        </w:rPr>
        <w:t>Personal hearing protectors, employer etc. to provide etc.</w:t>
      </w:r>
      <w:bookmarkEnd w:id="100"/>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101" w:name="_Toc391647837"/>
      <w:r>
        <w:rPr>
          <w:rStyle w:val="CharDivNo"/>
        </w:rPr>
        <w:t>Division 5</w:t>
      </w:r>
      <w:r>
        <w:t> — </w:t>
      </w:r>
      <w:r>
        <w:rPr>
          <w:rStyle w:val="CharDivText"/>
        </w:rPr>
        <w:t>Prevention of falls at workplaces</w:t>
      </w:r>
      <w:bookmarkEnd w:id="101"/>
    </w:p>
    <w:p>
      <w:pPr>
        <w:pStyle w:val="Footnoteheading"/>
        <w:keepNext/>
        <w:keepLines/>
        <w:ind w:left="890"/>
      </w:pPr>
      <w:r>
        <w:tab/>
        <w:t>[Heading inserted in Gazette 30 Mar 2001 p. 1767.]</w:t>
      </w:r>
    </w:p>
    <w:p>
      <w:pPr>
        <w:pStyle w:val="Heading5"/>
      </w:pPr>
      <w:bookmarkStart w:id="102" w:name="_Toc391647838"/>
      <w:r>
        <w:rPr>
          <w:rStyle w:val="CharSectno"/>
        </w:rPr>
        <w:t>3.48</w:t>
      </w:r>
      <w:r>
        <w:t>.</w:t>
      </w:r>
      <w:r>
        <w:tab/>
        <w:t>Terms used</w:t>
      </w:r>
      <w:bookmarkEnd w:id="102"/>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103" w:name="_Toc391647839"/>
      <w:r>
        <w:rPr>
          <w:rStyle w:val="CharSectno"/>
        </w:rPr>
        <w:t>3.49</w:t>
      </w:r>
      <w:r>
        <w:t>.</w:t>
      </w:r>
      <w:r>
        <w:tab/>
        <w:t>Hazards relating to falling, duties of employer etc. to identify etc.</w:t>
      </w:r>
      <w:bookmarkEnd w:id="103"/>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104" w:name="_Toc391647840"/>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104"/>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105" w:name="_Toc391647841"/>
      <w:r>
        <w:rPr>
          <w:rStyle w:val="CharSectno"/>
        </w:rPr>
        <w:t>3.51</w:t>
      </w:r>
      <w:r>
        <w:t>.</w:t>
      </w:r>
      <w:r>
        <w:tab/>
        <w:t>Fall injury prevention system, duties of employer etc. as to inspection of etc.</w:t>
      </w:r>
      <w:bookmarkEnd w:id="105"/>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106" w:name="_Toc391647842"/>
      <w:r>
        <w:rPr>
          <w:rStyle w:val="CharSectno"/>
        </w:rPr>
        <w:t>3.52</w:t>
      </w:r>
      <w:r>
        <w:t>.</w:t>
      </w:r>
      <w:r>
        <w:tab/>
        <w:t>Welding etc. being done near fall injury prevention system, duties of employer etc. in case of</w:t>
      </w:r>
      <w:bookmarkEnd w:id="106"/>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107" w:name="_Toc391647843"/>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107"/>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108" w:name="_Toc391647844"/>
      <w:r>
        <w:rPr>
          <w:rStyle w:val="CharSectno"/>
        </w:rPr>
        <w:t>3.54</w:t>
      </w:r>
      <w:r>
        <w:t>.</w:t>
      </w:r>
      <w:r>
        <w:tab/>
        <w:t>Holes etc. in floors, duties of employer etc. as to</w:t>
      </w:r>
      <w:bookmarkEnd w:id="108"/>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109" w:name="_Toc391647845"/>
      <w:r>
        <w:rPr>
          <w:rStyle w:val="CharSectno"/>
        </w:rPr>
        <w:t>3.55</w:t>
      </w:r>
      <w:r>
        <w:t>.</w:t>
      </w:r>
      <w:r>
        <w:tab/>
        <w:t>Edges, duties of employer etc. to prevent falls from</w:t>
      </w:r>
      <w:bookmarkEnd w:id="109"/>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110" w:name="_Toc391647846"/>
      <w:r>
        <w:rPr>
          <w:rStyle w:val="CharSectno"/>
        </w:rPr>
        <w:t>3.56</w:t>
      </w:r>
      <w:r>
        <w:t>.</w:t>
      </w:r>
      <w:r>
        <w:tab/>
        <w:t>Grid mesh and checker plate flooring panel on construction site, duties of main contractor etc. as to</w:t>
      </w:r>
      <w:bookmarkEnd w:id="110"/>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111" w:name="_Toc391647847"/>
      <w:r>
        <w:rPr>
          <w:rStyle w:val="CharSectno"/>
        </w:rPr>
        <w:t>3.57</w:t>
      </w:r>
      <w:r>
        <w:t>.</w:t>
      </w:r>
      <w:r>
        <w:tab/>
        <w:t>Brittle or fragile roofing, duties of employer etc. as to work on</w:t>
      </w:r>
      <w:bookmarkEnd w:id="111"/>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112" w:name="_Toc391647848"/>
      <w:r>
        <w:rPr>
          <w:rStyle w:val="CharDivNo"/>
        </w:rPr>
        <w:t>Division 6</w:t>
      </w:r>
      <w:r>
        <w:rPr>
          <w:snapToGrid w:val="0"/>
        </w:rPr>
        <w:t> — </w:t>
      </w:r>
      <w:r>
        <w:rPr>
          <w:rStyle w:val="CharDivText"/>
        </w:rPr>
        <w:t>Electricity</w:t>
      </w:r>
      <w:bookmarkEnd w:id="112"/>
    </w:p>
    <w:p>
      <w:pPr>
        <w:pStyle w:val="Heading5"/>
        <w:spacing w:before="240"/>
        <w:rPr>
          <w:snapToGrid w:val="0"/>
        </w:rPr>
      </w:pPr>
      <w:bookmarkStart w:id="113" w:name="_Toc391647849"/>
      <w:r>
        <w:rPr>
          <w:rStyle w:val="CharSectno"/>
        </w:rPr>
        <w:t>3.58</w:t>
      </w:r>
      <w:r>
        <w:rPr>
          <w:snapToGrid w:val="0"/>
        </w:rPr>
        <w:t>.</w:t>
      </w:r>
      <w:r>
        <w:rPr>
          <w:snapToGrid w:val="0"/>
        </w:rPr>
        <w:tab/>
        <w:t>Term used: supply authority</w:t>
      </w:r>
      <w:bookmarkEnd w:id="113"/>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114" w:name="_Toc391647850"/>
      <w:r>
        <w:rPr>
          <w:rStyle w:val="CharSectno"/>
        </w:rPr>
        <w:t>3.59</w:t>
      </w:r>
      <w:r>
        <w:rPr>
          <w:snapToGrid w:val="0"/>
        </w:rPr>
        <w:t>.</w:t>
      </w:r>
      <w:r>
        <w:rPr>
          <w:snapToGrid w:val="0"/>
        </w:rPr>
        <w:tab/>
        <w:t>Electrical installation etc., duties of employer etc. as to</w:t>
      </w:r>
      <w:bookmarkEnd w:id="114"/>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115" w:name="_Toc391647851"/>
      <w:r>
        <w:rPr>
          <w:rStyle w:val="CharSectno"/>
        </w:rPr>
        <w:t>3.60</w:t>
      </w:r>
      <w:r>
        <w:rPr>
          <w:snapToGrid w:val="0"/>
        </w:rPr>
        <w:t>.</w:t>
      </w:r>
      <w:r>
        <w:rPr>
          <w:snapToGrid w:val="0"/>
        </w:rPr>
        <w:tab/>
        <w:t>Residual current devices, duties as to</w:t>
      </w:r>
      <w:bookmarkEnd w:id="115"/>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116" w:name="_Toc391647852"/>
      <w:r>
        <w:rPr>
          <w:rStyle w:val="CharSectno"/>
        </w:rPr>
        <w:t>3.61</w:t>
      </w:r>
      <w:r>
        <w:rPr>
          <w:snapToGrid w:val="0"/>
        </w:rPr>
        <w:t>.</w:t>
      </w:r>
      <w:r>
        <w:rPr>
          <w:snapToGrid w:val="0"/>
        </w:rPr>
        <w:tab/>
        <w:t>Electrical installations on construction etc. sites, duties of employer etc. as to</w:t>
      </w:r>
      <w:bookmarkEnd w:id="116"/>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117" w:name="_Toc391647853"/>
      <w:r>
        <w:rPr>
          <w:rStyle w:val="CharSectno"/>
        </w:rPr>
        <w:t>3.62</w:t>
      </w:r>
      <w:r>
        <w:rPr>
          <w:color w:val="000000"/>
        </w:rPr>
        <w:t>.</w:t>
      </w:r>
      <w:r>
        <w:rPr>
          <w:color w:val="000000"/>
        </w:rPr>
        <w:tab/>
        <w:t>Tested portable electrical equipment etc., information required on tags on</w:t>
      </w:r>
      <w:bookmarkEnd w:id="117"/>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118" w:name="_Toc391647854"/>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118"/>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119" w:name="_Toc391647855"/>
      <w:r>
        <w:rPr>
          <w:rStyle w:val="CharSectno"/>
        </w:rPr>
        <w:t>3.64</w:t>
      </w:r>
      <w:r>
        <w:rPr>
          <w:snapToGrid w:val="0"/>
        </w:rPr>
        <w:t>.</w:t>
      </w:r>
      <w:r>
        <w:rPr>
          <w:snapToGrid w:val="0"/>
        </w:rPr>
        <w:tab/>
        <w:t>Overhead power lines, duties of employer etc. as to</w:t>
      </w:r>
      <w:bookmarkEnd w:id="119"/>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120" w:name="_Toc391647856"/>
      <w:r>
        <w:rPr>
          <w:rStyle w:val="CharSectno"/>
        </w:rPr>
        <w:t>3.65</w:t>
      </w:r>
      <w:r>
        <w:rPr>
          <w:snapToGrid w:val="0"/>
        </w:rPr>
        <w:t>.</w:t>
      </w:r>
      <w:r>
        <w:rPr>
          <w:snapToGrid w:val="0"/>
        </w:rPr>
        <w:tab/>
        <w:t>When electricity to be connected to construction site</w:t>
      </w:r>
      <w:bookmarkEnd w:id="120"/>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121" w:name="_Toc391647857"/>
      <w:r>
        <w:rPr>
          <w:rStyle w:val="CharDivNo"/>
        </w:rPr>
        <w:t>Division 7</w:t>
      </w:r>
      <w:r>
        <w:rPr>
          <w:snapToGrid w:val="0"/>
        </w:rPr>
        <w:t> — </w:t>
      </w:r>
      <w:r>
        <w:rPr>
          <w:rStyle w:val="CharDivText"/>
        </w:rPr>
        <w:t>Scaffolds, gantries, hoardings and barricades and formwork</w:t>
      </w:r>
      <w:bookmarkEnd w:id="121"/>
    </w:p>
    <w:p>
      <w:pPr>
        <w:pStyle w:val="Heading5"/>
        <w:rPr>
          <w:snapToGrid w:val="0"/>
        </w:rPr>
      </w:pPr>
      <w:bookmarkStart w:id="122" w:name="_Toc391647858"/>
      <w:r>
        <w:rPr>
          <w:rStyle w:val="CharSectno"/>
        </w:rPr>
        <w:t>3.66</w:t>
      </w:r>
      <w:r>
        <w:rPr>
          <w:snapToGrid w:val="0"/>
        </w:rPr>
        <w:t>.</w:t>
      </w:r>
      <w:r>
        <w:rPr>
          <w:snapToGrid w:val="0"/>
        </w:rPr>
        <w:tab/>
        <w:t>Terms used</w:t>
      </w:r>
      <w:bookmarkEnd w:id="122"/>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123" w:name="_Toc391647859"/>
      <w:r>
        <w:rPr>
          <w:rStyle w:val="CharSectno"/>
        </w:rPr>
        <w:t>3.67</w:t>
      </w:r>
      <w:r>
        <w:rPr>
          <w:snapToGrid w:val="0"/>
        </w:rPr>
        <w:t>.</w:t>
      </w:r>
      <w:r>
        <w:rPr>
          <w:snapToGrid w:val="0"/>
        </w:rPr>
        <w:tab/>
        <w:t>Scaffold etc. to be erected, designed etc. in accordance with standard</w:t>
      </w:r>
      <w:bookmarkEnd w:id="123"/>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24" w:name="_Toc391647860"/>
      <w:r>
        <w:rPr>
          <w:rStyle w:val="CharSectno"/>
        </w:rPr>
        <w:t>3.68</w:t>
      </w:r>
      <w:r>
        <w:rPr>
          <w:snapToGrid w:val="0"/>
        </w:rPr>
        <w:t>.</w:t>
      </w:r>
      <w:r>
        <w:rPr>
          <w:snapToGrid w:val="0"/>
        </w:rPr>
        <w:tab/>
        <w:t>Area for scaffold to be clear of rubbish etc.</w:t>
      </w:r>
      <w:bookmarkEnd w:id="124"/>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125" w:name="_Toc391647861"/>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125"/>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126" w:name="_Toc391647862"/>
      <w:r>
        <w:rPr>
          <w:rStyle w:val="CharSectno"/>
        </w:rPr>
        <w:t>3.70</w:t>
      </w:r>
      <w:r>
        <w:rPr>
          <w:snapToGrid w:val="0"/>
        </w:rPr>
        <w:t>.</w:t>
      </w:r>
      <w:r>
        <w:rPr>
          <w:snapToGrid w:val="0"/>
        </w:rPr>
        <w:tab/>
        <w:t>Incomplete scaffold, duty of employer etc. as to</w:t>
      </w:r>
      <w:bookmarkEnd w:id="126"/>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127" w:name="_Toc391647863"/>
      <w:r>
        <w:rPr>
          <w:rStyle w:val="CharSectno"/>
        </w:rPr>
        <w:t>3.71</w:t>
      </w:r>
      <w:r>
        <w:rPr>
          <w:snapToGrid w:val="0"/>
        </w:rPr>
        <w:t>.</w:t>
      </w:r>
      <w:r>
        <w:rPr>
          <w:snapToGrid w:val="0"/>
        </w:rPr>
        <w:tab/>
        <w:t>Incomplete etc. scaffold, duty of employer etc. to prevent use of</w:t>
      </w:r>
      <w:bookmarkEnd w:id="12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128" w:name="_Toc391647864"/>
      <w:r>
        <w:rPr>
          <w:rStyle w:val="CharSectno"/>
        </w:rPr>
        <w:t>3.72</w:t>
      </w:r>
      <w:r>
        <w:rPr>
          <w:snapToGrid w:val="0"/>
        </w:rPr>
        <w:t>.</w:t>
      </w:r>
      <w:r>
        <w:rPr>
          <w:snapToGrid w:val="0"/>
        </w:rPr>
        <w:tab/>
        <w:t>Certain scaffolds to be inspected and tagged</w:t>
      </w:r>
      <w:bookmarkEnd w:id="128"/>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129" w:name="_Toc391647865"/>
      <w:r>
        <w:rPr>
          <w:rStyle w:val="CharSectno"/>
        </w:rPr>
        <w:t>3.73</w:t>
      </w:r>
      <w:r>
        <w:rPr>
          <w:snapToGrid w:val="0"/>
        </w:rPr>
        <w:t>.</w:t>
      </w:r>
      <w:r>
        <w:rPr>
          <w:snapToGrid w:val="0"/>
        </w:rPr>
        <w:tab/>
        <w:t>Scaffold not to be removed etc. without authority</w:t>
      </w:r>
      <w:bookmarkEnd w:id="129"/>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130" w:name="_Toc391647866"/>
      <w:r>
        <w:rPr>
          <w:rStyle w:val="CharSectno"/>
        </w:rPr>
        <w:t>3.74</w:t>
      </w:r>
      <w:r>
        <w:rPr>
          <w:snapToGrid w:val="0"/>
        </w:rPr>
        <w:t>.</w:t>
      </w:r>
      <w:r>
        <w:rPr>
          <w:snapToGrid w:val="0"/>
        </w:rPr>
        <w:tab/>
        <w:t>Lowering scaffolding equipment, duties of person engaged in</w:t>
      </w:r>
      <w:bookmarkEnd w:id="130"/>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131" w:name="_Toc391647867"/>
      <w:r>
        <w:rPr>
          <w:rStyle w:val="CharSectno"/>
        </w:rPr>
        <w:t>3.75</w:t>
      </w:r>
      <w:r>
        <w:rPr>
          <w:snapToGrid w:val="0"/>
        </w:rPr>
        <w:t>.</w:t>
      </w:r>
      <w:r>
        <w:rPr>
          <w:snapToGrid w:val="0"/>
        </w:rPr>
        <w:tab/>
        <w:t>Hoardings and barricades, when required</w:t>
      </w:r>
      <w:bookmarkEnd w:id="131"/>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132" w:name="_Toc391647868"/>
      <w:r>
        <w:rPr>
          <w:rStyle w:val="CharSectno"/>
        </w:rPr>
        <w:t>3.76</w:t>
      </w:r>
      <w:r>
        <w:rPr>
          <w:snapToGrid w:val="0"/>
        </w:rPr>
        <w:t>.</w:t>
      </w:r>
      <w:r>
        <w:rPr>
          <w:snapToGrid w:val="0"/>
        </w:rPr>
        <w:tab/>
        <w:t>Gantries, when required</w:t>
      </w:r>
      <w:bookmarkEnd w:id="132"/>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133" w:name="_Toc391647869"/>
      <w:r>
        <w:rPr>
          <w:rStyle w:val="CharSectno"/>
        </w:rPr>
        <w:t>3.77</w:t>
      </w:r>
      <w:r>
        <w:rPr>
          <w:snapToGrid w:val="0"/>
        </w:rPr>
        <w:t>.</w:t>
      </w:r>
      <w:r>
        <w:rPr>
          <w:snapToGrid w:val="0"/>
        </w:rPr>
        <w:tab/>
        <w:t>Hoardings, barricades and gantries, design etc. of</w:t>
      </w:r>
      <w:bookmarkEnd w:id="133"/>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134" w:name="_Toc391647870"/>
      <w:r>
        <w:rPr>
          <w:rStyle w:val="CharSectno"/>
        </w:rPr>
        <w:t>3.78</w:t>
      </w:r>
      <w:r>
        <w:rPr>
          <w:snapToGrid w:val="0"/>
        </w:rPr>
        <w:t>.</w:t>
      </w:r>
      <w:r>
        <w:rPr>
          <w:snapToGrid w:val="0"/>
        </w:rPr>
        <w:tab/>
        <w:t>Barricades, hoardings and gantries not to be removed etc. without authority</w:t>
      </w:r>
      <w:bookmarkEnd w:id="134"/>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35" w:name="_Toc391647871"/>
      <w:r>
        <w:rPr>
          <w:rStyle w:val="CharSectno"/>
        </w:rPr>
        <w:t>3.79</w:t>
      </w:r>
      <w:r>
        <w:rPr>
          <w:snapToGrid w:val="0"/>
        </w:rPr>
        <w:t>.</w:t>
      </w:r>
      <w:r>
        <w:rPr>
          <w:snapToGrid w:val="0"/>
        </w:rPr>
        <w:tab/>
        <w:t>Formwork, duties of employer etc. as to</w:t>
      </w:r>
      <w:bookmarkEnd w:id="135"/>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136" w:name="_Toc391647872"/>
      <w:r>
        <w:rPr>
          <w:rStyle w:val="CharSectno"/>
        </w:rPr>
        <w:t>3.80</w:t>
      </w:r>
      <w:r>
        <w:rPr>
          <w:snapToGrid w:val="0"/>
        </w:rPr>
        <w:t>.</w:t>
      </w:r>
      <w:r>
        <w:rPr>
          <w:snapToGrid w:val="0"/>
        </w:rPr>
        <w:tab/>
        <w:t>Formwork to be contained within workplace</w:t>
      </w:r>
      <w:bookmarkEnd w:id="136"/>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137" w:name="_Toc391647873"/>
      <w:r>
        <w:rPr>
          <w:rStyle w:val="CharSectno"/>
        </w:rPr>
        <w:t>3.81</w:t>
      </w:r>
      <w:r>
        <w:rPr>
          <w:snapToGrid w:val="0"/>
        </w:rPr>
        <w:t>.</w:t>
      </w:r>
      <w:r>
        <w:rPr>
          <w:snapToGrid w:val="0"/>
        </w:rPr>
        <w:tab/>
        <w:t>Formwork, duties of person stripping or lowering</w:t>
      </w:r>
      <w:bookmarkEnd w:id="137"/>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138" w:name="_Toc391647874"/>
      <w:r>
        <w:rPr>
          <w:rStyle w:val="CharDivNo"/>
        </w:rPr>
        <w:t>Division 8</w:t>
      </w:r>
      <w:r>
        <w:rPr>
          <w:snapToGrid w:val="0"/>
        </w:rPr>
        <w:t> — </w:t>
      </w:r>
      <w:r>
        <w:rPr>
          <w:rStyle w:val="CharDivText"/>
        </w:rPr>
        <w:t>Work in confined spaces</w:t>
      </w:r>
      <w:bookmarkEnd w:id="138"/>
    </w:p>
    <w:p>
      <w:pPr>
        <w:pStyle w:val="Heading5"/>
        <w:rPr>
          <w:snapToGrid w:val="0"/>
        </w:rPr>
      </w:pPr>
      <w:bookmarkStart w:id="139" w:name="_Toc391647875"/>
      <w:r>
        <w:rPr>
          <w:rStyle w:val="CharSectno"/>
        </w:rPr>
        <w:t>3.82</w:t>
      </w:r>
      <w:r>
        <w:rPr>
          <w:snapToGrid w:val="0"/>
        </w:rPr>
        <w:t>.</w:t>
      </w:r>
      <w:r>
        <w:rPr>
          <w:snapToGrid w:val="0"/>
        </w:rPr>
        <w:tab/>
        <w:t>Terms used</w:t>
      </w:r>
      <w:bookmarkEnd w:id="139"/>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40" w:name="_Toc391647876"/>
      <w:r>
        <w:rPr>
          <w:rStyle w:val="CharSectno"/>
        </w:rPr>
        <w:t>3.83</w:t>
      </w:r>
      <w:r>
        <w:rPr>
          <w:snapToGrid w:val="0"/>
        </w:rPr>
        <w:t>.</w:t>
      </w:r>
      <w:r>
        <w:rPr>
          <w:snapToGrid w:val="0"/>
        </w:rPr>
        <w:tab/>
        <w:t>Thing with confined space, duties of designers etc. of</w:t>
      </w:r>
      <w:bookmarkEnd w:id="140"/>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41" w:name="_Toc391647877"/>
      <w:r>
        <w:rPr>
          <w:rStyle w:val="CharSectno"/>
        </w:rPr>
        <w:t>3.84</w:t>
      </w:r>
      <w:r>
        <w:rPr>
          <w:snapToGrid w:val="0"/>
        </w:rPr>
        <w:t>.</w:t>
      </w:r>
      <w:r>
        <w:rPr>
          <w:snapToGrid w:val="0"/>
        </w:rPr>
        <w:tab/>
        <w:t>Modifying thing with confined space</w:t>
      </w:r>
      <w:bookmarkEnd w:id="141"/>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42" w:name="_Toc391647878"/>
      <w:r>
        <w:rPr>
          <w:rStyle w:val="CharSectno"/>
        </w:rPr>
        <w:t>3.85</w:t>
      </w:r>
      <w:r>
        <w:rPr>
          <w:snapToGrid w:val="0"/>
        </w:rPr>
        <w:t>.</w:t>
      </w:r>
      <w:r>
        <w:rPr>
          <w:snapToGrid w:val="0"/>
        </w:rPr>
        <w:tab/>
        <w:t>Work in confined space, duty of employer etc. as to</w:t>
      </w:r>
      <w:bookmarkEnd w:id="142"/>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43" w:name="_Toc391647879"/>
      <w:r>
        <w:rPr>
          <w:rStyle w:val="CharSectno"/>
        </w:rPr>
        <w:t>3.86</w:t>
      </w:r>
      <w:r>
        <w:rPr>
          <w:snapToGrid w:val="0"/>
        </w:rPr>
        <w:t>.</w:t>
      </w:r>
      <w:r>
        <w:rPr>
          <w:snapToGrid w:val="0"/>
        </w:rPr>
        <w:tab/>
        <w:t>When employer etc. to ensure person is present outside confined space</w:t>
      </w:r>
      <w:bookmarkEnd w:id="143"/>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144" w:name="_Toc391647880"/>
      <w:r>
        <w:rPr>
          <w:rStyle w:val="CharSectno"/>
        </w:rPr>
        <w:t>3.87</w:t>
      </w:r>
      <w:r>
        <w:rPr>
          <w:snapToGrid w:val="0"/>
        </w:rPr>
        <w:t>.</w:t>
      </w:r>
      <w:r>
        <w:rPr>
          <w:snapToGrid w:val="0"/>
        </w:rPr>
        <w:tab/>
        <w:t>Training in relation to work in confined spaces, duties of employer etc. as to</w:t>
      </w:r>
      <w:bookmarkEnd w:id="144"/>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145" w:name="_Toc391647881"/>
      <w:r>
        <w:rPr>
          <w:rStyle w:val="CharDivNo"/>
        </w:rPr>
        <w:t>Division 9</w:t>
      </w:r>
      <w:r>
        <w:rPr>
          <w:snapToGrid w:val="0"/>
        </w:rPr>
        <w:t> — </w:t>
      </w:r>
      <w:r>
        <w:rPr>
          <w:rStyle w:val="CharDivText"/>
        </w:rPr>
        <w:t>Safety requirements in relation to certain work processes</w:t>
      </w:r>
      <w:bookmarkEnd w:id="145"/>
    </w:p>
    <w:p>
      <w:pPr>
        <w:pStyle w:val="Heading4"/>
        <w:rPr>
          <w:snapToGrid w:val="0"/>
        </w:rPr>
      </w:pPr>
      <w:bookmarkStart w:id="146" w:name="_Toc391647882"/>
      <w:r>
        <w:rPr>
          <w:snapToGrid w:val="0"/>
        </w:rPr>
        <w:t>Subdivision 1 — Tilt</w:t>
      </w:r>
      <w:r>
        <w:rPr>
          <w:snapToGrid w:val="0"/>
        </w:rPr>
        <w:noBreakHyphen/>
        <w:t>up concrete and precast concrete elements</w:t>
      </w:r>
      <w:bookmarkEnd w:id="146"/>
    </w:p>
    <w:p>
      <w:pPr>
        <w:pStyle w:val="Footnoteheading"/>
        <w:tabs>
          <w:tab w:val="left" w:pos="840"/>
        </w:tabs>
      </w:pPr>
      <w:r>
        <w:tab/>
        <w:t>[Heading amended in Gazette 22 Oct 2004 p. 4834.]</w:t>
      </w:r>
    </w:p>
    <w:p>
      <w:pPr>
        <w:pStyle w:val="Heading5"/>
      </w:pPr>
      <w:bookmarkStart w:id="147" w:name="_Toc391647883"/>
      <w:r>
        <w:rPr>
          <w:rStyle w:val="CharSectno"/>
        </w:rPr>
        <w:t>3.88</w:t>
      </w:r>
      <w:r>
        <w:t>.</w:t>
      </w:r>
      <w:r>
        <w:tab/>
        <w:t>Terms used</w:t>
      </w:r>
      <w:bookmarkEnd w:id="147"/>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148" w:name="_Toc391647884"/>
      <w:r>
        <w:rPr>
          <w:rStyle w:val="CharSectno"/>
        </w:rPr>
        <w:t>3.88A</w:t>
      </w:r>
      <w:r>
        <w:t>.</w:t>
      </w:r>
      <w:r>
        <w:tab/>
        <w:t>Commissioner to be notified of proposed manufacture of concrete panel</w:t>
      </w:r>
      <w:bookmarkEnd w:id="148"/>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149" w:name="_Toc391647885"/>
      <w:r>
        <w:rPr>
          <w:rStyle w:val="CharSectno"/>
        </w:rPr>
        <w:t>3.88B</w:t>
      </w:r>
      <w:r>
        <w:t>.</w:t>
      </w:r>
      <w:r>
        <w:tab/>
        <w:t>Concrete panels to be designed etc. in accordance with standard</w:t>
      </w:r>
      <w:bookmarkEnd w:id="149"/>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150" w:name="_Toc391647886"/>
      <w:r>
        <w:rPr>
          <w:rStyle w:val="CharSectno"/>
        </w:rPr>
        <w:t>3.88C</w:t>
      </w:r>
      <w:r>
        <w:t>.</w:t>
      </w:r>
      <w:r>
        <w:tab/>
        <w:t>Concrete panel at construction site to be transported etc. in accordance with standard</w:t>
      </w:r>
      <w:bookmarkEnd w:id="150"/>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151" w:name="_Toc391647887"/>
      <w:r>
        <w:rPr>
          <w:rStyle w:val="CharSectno"/>
        </w:rPr>
        <w:t>3.88D</w:t>
      </w:r>
      <w:r>
        <w:t>.</w:t>
      </w:r>
      <w:r>
        <w:tab/>
        <w:t>Concrete panel at construction site to be temporarily braced in accordance with standard</w:t>
      </w:r>
      <w:bookmarkEnd w:id="151"/>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152" w:name="_Toc391647888"/>
      <w:r>
        <w:rPr>
          <w:rStyle w:val="CharSectno"/>
        </w:rPr>
        <w:t>3.88E</w:t>
      </w:r>
      <w:r>
        <w:t>.</w:t>
      </w:r>
      <w:r>
        <w:tab/>
        <w:t>Concrete panel at construction site to be fixed etc. in accordance with standard</w:t>
      </w:r>
      <w:bookmarkEnd w:id="152"/>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153" w:name="_Toc391647889"/>
      <w:r>
        <w:rPr>
          <w:rStyle w:val="CharSectno"/>
        </w:rPr>
        <w:t>3.88F</w:t>
      </w:r>
      <w:r>
        <w:t>.</w:t>
      </w:r>
      <w:r>
        <w:tab/>
        <w:t>Tilt</w:t>
      </w:r>
      <w:r>
        <w:noBreakHyphen/>
        <w:t>up work at construction site not to be done unless Commissioner notified under r. 3.88A</w:t>
      </w:r>
      <w:bookmarkEnd w:id="153"/>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154" w:name="_Toc391647890"/>
      <w:r>
        <w:rPr>
          <w:rStyle w:val="CharSectno"/>
        </w:rPr>
        <w:t>3.88G</w:t>
      </w:r>
      <w:r>
        <w:t>.</w:t>
      </w:r>
      <w:r>
        <w:tab/>
        <w:t>Construction site where tilt</w:t>
      </w:r>
      <w:r>
        <w:noBreakHyphen/>
        <w:t>up work done, documents required at</w:t>
      </w:r>
      <w:bookmarkEnd w:id="154"/>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155" w:name="_Toc391647891"/>
      <w:r>
        <w:rPr>
          <w:rStyle w:val="CharSectno"/>
        </w:rPr>
        <w:t>3.88H</w:t>
      </w:r>
      <w:r>
        <w:t>.</w:t>
      </w:r>
      <w:r>
        <w:tab/>
        <w:t>Construction site area where tilt</w:t>
      </w:r>
      <w:r>
        <w:noBreakHyphen/>
        <w:t>up work being done, duty of main contractor etc. to limit entry to</w:t>
      </w:r>
      <w:bookmarkEnd w:id="155"/>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156" w:name="_Toc391647892"/>
      <w:r>
        <w:rPr>
          <w:rStyle w:val="CharSectno"/>
        </w:rPr>
        <w:t>3.88I</w:t>
      </w:r>
      <w:r>
        <w:t>.</w:t>
      </w:r>
      <w:r>
        <w:tab/>
        <w:t>Certain persons to ensure only trained persons manufacture etc. concrete panels</w:t>
      </w:r>
      <w:bookmarkEnd w:id="156"/>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157" w:name="_Toc391647893"/>
      <w:r>
        <w:rPr>
          <w:rStyle w:val="CharSectno"/>
        </w:rPr>
        <w:t>3.88J</w:t>
      </w:r>
      <w:r>
        <w:t>.</w:t>
      </w:r>
      <w:r>
        <w:tab/>
        <w:t>Certain persons to ensure only trained persons do tilt</w:t>
      </w:r>
      <w:r>
        <w:noBreakHyphen/>
        <w:t>up work other than manufacturing concrete panels</w:t>
      </w:r>
      <w:bookmarkEnd w:id="157"/>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158" w:name="_Toc391647894"/>
      <w:r>
        <w:rPr>
          <w:snapToGrid w:val="0"/>
        </w:rPr>
        <w:t>Subdivision 2 — Moulding and casting</w:t>
      </w:r>
      <w:bookmarkEnd w:id="158"/>
    </w:p>
    <w:p>
      <w:pPr>
        <w:pStyle w:val="Heading5"/>
        <w:rPr>
          <w:snapToGrid w:val="0"/>
        </w:rPr>
      </w:pPr>
      <w:bookmarkStart w:id="159" w:name="_Toc391647895"/>
      <w:r>
        <w:rPr>
          <w:rStyle w:val="CharSectno"/>
        </w:rPr>
        <w:t>3.89</w:t>
      </w:r>
      <w:r>
        <w:rPr>
          <w:snapToGrid w:val="0"/>
        </w:rPr>
        <w:t>.</w:t>
      </w:r>
      <w:r>
        <w:rPr>
          <w:snapToGrid w:val="0"/>
        </w:rPr>
        <w:tab/>
        <w:t>Moulding and casting metal, duties of employer etc. as to</w:t>
      </w:r>
      <w:bookmarkEnd w:id="159"/>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160" w:name="_Toc391647896"/>
      <w:r>
        <w:rPr>
          <w:rStyle w:val="CharSectno"/>
        </w:rPr>
        <w:t>3.90</w:t>
      </w:r>
      <w:r>
        <w:rPr>
          <w:snapToGrid w:val="0"/>
        </w:rPr>
        <w:t>.</w:t>
      </w:r>
      <w:r>
        <w:rPr>
          <w:snapToGrid w:val="0"/>
        </w:rPr>
        <w:tab/>
        <w:t>Pits and deep moulds, duties of employer etc. as to</w:t>
      </w:r>
      <w:bookmarkEnd w:id="160"/>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161" w:name="_Toc391647897"/>
      <w:r>
        <w:rPr>
          <w:rStyle w:val="CharSectno"/>
        </w:rPr>
        <w:t>3.91</w:t>
      </w:r>
      <w:r>
        <w:rPr>
          <w:snapToGrid w:val="0"/>
        </w:rPr>
        <w:t>.</w:t>
      </w:r>
      <w:r>
        <w:rPr>
          <w:snapToGrid w:val="0"/>
        </w:rPr>
        <w:tab/>
        <w:t>Ladles, duties of employer etc. as to</w:t>
      </w:r>
      <w:bookmarkEnd w:id="161"/>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162" w:name="_Toc391647898"/>
      <w:r>
        <w:rPr>
          <w:rStyle w:val="CharSectno"/>
        </w:rPr>
        <w:t>3.92</w:t>
      </w:r>
      <w:r>
        <w:rPr>
          <w:snapToGrid w:val="0"/>
        </w:rPr>
        <w:t>.</w:t>
      </w:r>
      <w:r>
        <w:rPr>
          <w:snapToGrid w:val="0"/>
        </w:rPr>
        <w:tab/>
        <w:t>Foundry, duties of employer etc. as to work at under moulding box etc.</w:t>
      </w:r>
      <w:bookmarkEnd w:id="162"/>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163" w:name="_Toc391647899"/>
      <w:r>
        <w:rPr>
          <w:rStyle w:val="CharSectno"/>
        </w:rPr>
        <w:t>3.93</w:t>
      </w:r>
      <w:r>
        <w:rPr>
          <w:snapToGrid w:val="0"/>
        </w:rPr>
        <w:t>.</w:t>
      </w:r>
      <w:r>
        <w:rPr>
          <w:snapToGrid w:val="0"/>
        </w:rPr>
        <w:tab/>
        <w:t>Moulds etc. for spare metal to be available</w:t>
      </w:r>
      <w:bookmarkEnd w:id="163"/>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164" w:name="_Toc391647900"/>
      <w:r>
        <w:rPr>
          <w:snapToGrid w:val="0"/>
        </w:rPr>
        <w:t>Subdivision 3 — Welding and allied processes</w:t>
      </w:r>
      <w:bookmarkEnd w:id="164"/>
    </w:p>
    <w:p>
      <w:pPr>
        <w:pStyle w:val="Heading5"/>
        <w:rPr>
          <w:snapToGrid w:val="0"/>
        </w:rPr>
      </w:pPr>
      <w:bookmarkStart w:id="165" w:name="_Toc391647901"/>
      <w:r>
        <w:rPr>
          <w:rStyle w:val="CharSectno"/>
        </w:rPr>
        <w:t>3.94</w:t>
      </w:r>
      <w:r>
        <w:rPr>
          <w:snapToGrid w:val="0"/>
        </w:rPr>
        <w:t>.</w:t>
      </w:r>
      <w:r>
        <w:rPr>
          <w:snapToGrid w:val="0"/>
        </w:rPr>
        <w:tab/>
        <w:t>Terms used</w:t>
      </w:r>
      <w:bookmarkEnd w:id="165"/>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166" w:name="_Toc391647902"/>
      <w:r>
        <w:rPr>
          <w:rStyle w:val="CharSectno"/>
        </w:rPr>
        <w:t>3.95</w:t>
      </w:r>
      <w:r>
        <w:rPr>
          <w:snapToGrid w:val="0"/>
        </w:rPr>
        <w:t>.</w:t>
      </w:r>
      <w:r>
        <w:rPr>
          <w:snapToGrid w:val="0"/>
        </w:rPr>
        <w:tab/>
        <w:t>Fume extraction etc. when welding etc., duty of employer etc. as to</w:t>
      </w:r>
      <w:bookmarkEnd w:id="166"/>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167" w:name="_Toc391647903"/>
      <w:r>
        <w:rPr>
          <w:rStyle w:val="CharSectno"/>
        </w:rPr>
        <w:t>3.96</w:t>
      </w:r>
      <w:r>
        <w:rPr>
          <w:snapToGrid w:val="0"/>
        </w:rPr>
        <w:t>.</w:t>
      </w:r>
      <w:r>
        <w:rPr>
          <w:snapToGrid w:val="0"/>
        </w:rPr>
        <w:tab/>
        <w:t>Welding etc., duties of employer etc. as to</w:t>
      </w:r>
      <w:bookmarkEnd w:id="167"/>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168" w:name="_Toc391647904"/>
      <w:r>
        <w:rPr>
          <w:rStyle w:val="CharSectno"/>
        </w:rPr>
        <w:t>3.97</w:t>
      </w:r>
      <w:r>
        <w:rPr>
          <w:snapToGrid w:val="0"/>
        </w:rPr>
        <w:t>.</w:t>
      </w:r>
      <w:r>
        <w:rPr>
          <w:snapToGrid w:val="0"/>
        </w:rPr>
        <w:tab/>
        <w:t>Protective screens when electric welding, duty of employer etc. as to</w:t>
      </w:r>
      <w:bookmarkEnd w:id="168"/>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169" w:name="_Toc391647905"/>
      <w:r>
        <w:rPr>
          <w:rStyle w:val="CharSectno"/>
        </w:rPr>
        <w:t>3.98</w:t>
      </w:r>
      <w:r>
        <w:rPr>
          <w:snapToGrid w:val="0"/>
        </w:rPr>
        <w:t>.</w:t>
      </w:r>
      <w:r>
        <w:rPr>
          <w:snapToGrid w:val="0"/>
        </w:rPr>
        <w:tab/>
        <w:t>Flashback arresters when gas welding etc., duties of employer etc. as to</w:t>
      </w:r>
      <w:bookmarkEnd w:id="169"/>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170" w:name="_Toc391647906"/>
      <w:r>
        <w:rPr>
          <w:snapToGrid w:val="0"/>
        </w:rPr>
        <w:t>Subdivision 4 — Spray painting</w:t>
      </w:r>
      <w:bookmarkEnd w:id="170"/>
    </w:p>
    <w:p>
      <w:pPr>
        <w:pStyle w:val="Heading5"/>
        <w:rPr>
          <w:snapToGrid w:val="0"/>
        </w:rPr>
      </w:pPr>
      <w:bookmarkStart w:id="171" w:name="_Toc391647907"/>
      <w:r>
        <w:rPr>
          <w:rStyle w:val="CharSectno"/>
        </w:rPr>
        <w:t>3.99</w:t>
      </w:r>
      <w:r>
        <w:rPr>
          <w:snapToGrid w:val="0"/>
        </w:rPr>
        <w:t>.</w:t>
      </w:r>
      <w:r>
        <w:rPr>
          <w:snapToGrid w:val="0"/>
        </w:rPr>
        <w:tab/>
        <w:t>Terms used</w:t>
      </w:r>
      <w:bookmarkEnd w:id="171"/>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172" w:name="_Toc391647908"/>
      <w:r>
        <w:rPr>
          <w:rStyle w:val="CharSectno"/>
        </w:rPr>
        <w:t>3.100</w:t>
      </w:r>
      <w:r>
        <w:rPr>
          <w:snapToGrid w:val="0"/>
        </w:rPr>
        <w:t>.</w:t>
      </w:r>
      <w:r>
        <w:rPr>
          <w:snapToGrid w:val="0"/>
        </w:rPr>
        <w:tab/>
        <w:t>Spray painting, duty of employer etc. to ensure use of booth for</w:t>
      </w:r>
      <w:bookmarkEnd w:id="172"/>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173" w:name="_Toc391647909"/>
      <w:r>
        <w:rPr>
          <w:rStyle w:val="CharSectno"/>
        </w:rPr>
        <w:t>3.101</w:t>
      </w:r>
      <w:r>
        <w:rPr>
          <w:snapToGrid w:val="0"/>
        </w:rPr>
        <w:t>.</w:t>
      </w:r>
      <w:r>
        <w:rPr>
          <w:snapToGrid w:val="0"/>
        </w:rPr>
        <w:tab/>
        <w:t>Electrostatic spray painting, duties of employer etc. as to</w:t>
      </w:r>
      <w:bookmarkEnd w:id="173"/>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74" w:name="_Toc391647910"/>
      <w:r>
        <w:rPr>
          <w:snapToGrid w:val="0"/>
        </w:rPr>
        <w:t>Subdivision 5 — Abrasive blasting</w:t>
      </w:r>
      <w:bookmarkEnd w:id="174"/>
    </w:p>
    <w:p>
      <w:pPr>
        <w:pStyle w:val="Heading5"/>
        <w:keepLines w:val="0"/>
        <w:rPr>
          <w:snapToGrid w:val="0"/>
        </w:rPr>
      </w:pPr>
      <w:bookmarkStart w:id="175" w:name="_Toc391647911"/>
      <w:r>
        <w:rPr>
          <w:rStyle w:val="CharSectno"/>
        </w:rPr>
        <w:t>3.102</w:t>
      </w:r>
      <w:r>
        <w:rPr>
          <w:snapToGrid w:val="0"/>
        </w:rPr>
        <w:t>.</w:t>
      </w:r>
      <w:r>
        <w:rPr>
          <w:snapToGrid w:val="0"/>
        </w:rPr>
        <w:tab/>
        <w:t>Terms used</w:t>
      </w:r>
      <w:bookmarkEnd w:id="175"/>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176" w:name="_Toc391647912"/>
      <w:r>
        <w:rPr>
          <w:rStyle w:val="CharSectno"/>
        </w:rPr>
        <w:t>3.103</w:t>
      </w:r>
      <w:r>
        <w:rPr>
          <w:snapToGrid w:val="0"/>
        </w:rPr>
        <w:t>.</w:t>
      </w:r>
      <w:r>
        <w:rPr>
          <w:snapToGrid w:val="0"/>
        </w:rPr>
        <w:tab/>
        <w:t>Abrasive blasting equipment, duties of employer etc. as to</w:t>
      </w:r>
      <w:bookmarkEnd w:id="17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77" w:name="_Toc391647913"/>
      <w:r>
        <w:rPr>
          <w:rStyle w:val="CharSectno"/>
        </w:rPr>
        <w:t>3.104</w:t>
      </w:r>
      <w:r>
        <w:rPr>
          <w:snapToGrid w:val="0"/>
        </w:rPr>
        <w:t>.</w:t>
      </w:r>
      <w:r>
        <w:rPr>
          <w:snapToGrid w:val="0"/>
        </w:rPr>
        <w:tab/>
        <w:t>Blasting cabinet or chamber, duties of employer etc. as to</w:t>
      </w:r>
      <w:bookmarkEnd w:id="177"/>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178" w:name="_Toc391647914"/>
      <w:r>
        <w:rPr>
          <w:rStyle w:val="CharSectno"/>
        </w:rPr>
        <w:t>3.105</w:t>
      </w:r>
      <w:r>
        <w:rPr>
          <w:snapToGrid w:val="0"/>
        </w:rPr>
        <w:t>.</w:t>
      </w:r>
      <w:r>
        <w:rPr>
          <w:snapToGrid w:val="0"/>
        </w:rPr>
        <w:tab/>
        <w:t>Blasting chamber, duties of employer etc. as to lighting and exits for</w:t>
      </w:r>
      <w:bookmarkEnd w:id="178"/>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179" w:name="_Toc391647915"/>
      <w:r>
        <w:rPr>
          <w:rStyle w:val="CharSectno"/>
        </w:rPr>
        <w:t>3.106</w:t>
      </w:r>
      <w:r>
        <w:rPr>
          <w:snapToGrid w:val="0"/>
        </w:rPr>
        <w:t>.</w:t>
      </w:r>
      <w:r>
        <w:rPr>
          <w:snapToGrid w:val="0"/>
        </w:rPr>
        <w:tab/>
        <w:t>Abrasive blasting, protective equipment required for person doing</w:t>
      </w:r>
      <w:bookmarkEnd w:id="179"/>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180" w:name="_Toc391647916"/>
      <w:r>
        <w:rPr>
          <w:rStyle w:val="CharSectno"/>
        </w:rPr>
        <w:t>3.107</w:t>
      </w:r>
      <w:r>
        <w:rPr>
          <w:snapToGrid w:val="0"/>
        </w:rPr>
        <w:t>.</w:t>
      </w:r>
      <w:r>
        <w:rPr>
          <w:snapToGrid w:val="0"/>
        </w:rPr>
        <w:tab/>
        <w:t>Radioactive substances not to be used in abrasive blasting</w:t>
      </w:r>
      <w:bookmarkEnd w:id="180"/>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181" w:name="_Toc391647917"/>
      <w:r>
        <w:rPr>
          <w:snapToGrid w:val="0"/>
        </w:rPr>
        <w:t>Subdivision 6 — Excavations and earthworks</w:t>
      </w:r>
      <w:bookmarkEnd w:id="181"/>
    </w:p>
    <w:p>
      <w:pPr>
        <w:pStyle w:val="Heading5"/>
        <w:spacing w:before="200"/>
        <w:rPr>
          <w:snapToGrid w:val="0"/>
        </w:rPr>
      </w:pPr>
      <w:bookmarkStart w:id="182" w:name="_Toc391647918"/>
      <w:r>
        <w:rPr>
          <w:rStyle w:val="CharSectno"/>
        </w:rPr>
        <w:t>3.108</w:t>
      </w:r>
      <w:r>
        <w:rPr>
          <w:snapToGrid w:val="0"/>
        </w:rPr>
        <w:t>.</w:t>
      </w:r>
      <w:r>
        <w:rPr>
          <w:snapToGrid w:val="0"/>
        </w:rPr>
        <w:tab/>
        <w:t>Excavation work, employer etc. to assess means of reducing risks from</w:t>
      </w:r>
      <w:bookmarkEnd w:id="182"/>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183" w:name="_Toc391647919"/>
      <w:r>
        <w:rPr>
          <w:rStyle w:val="CharSectno"/>
        </w:rPr>
        <w:t>3.109</w:t>
      </w:r>
      <w:r>
        <w:t>.</w:t>
      </w:r>
      <w:r>
        <w:tab/>
        <w:t>Excavation work, employer etc. to reduce risk from</w:t>
      </w:r>
      <w:bookmarkEnd w:id="183"/>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184" w:name="_Toc391647920"/>
      <w:r>
        <w:rPr>
          <w:rStyle w:val="CharSectno"/>
        </w:rPr>
        <w:t>3.110</w:t>
      </w:r>
      <w:r>
        <w:rPr>
          <w:snapToGrid w:val="0"/>
        </w:rPr>
        <w:t>.</w:t>
      </w:r>
      <w:r>
        <w:rPr>
          <w:snapToGrid w:val="0"/>
        </w:rPr>
        <w:tab/>
        <w:t>Excavation work, employer etc. to prevent loads etc. near</w:t>
      </w:r>
      <w:bookmarkEnd w:id="184"/>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185" w:name="_Toc391647921"/>
      <w:r>
        <w:rPr>
          <w:rStyle w:val="CharSectno"/>
        </w:rPr>
        <w:t>3.111</w:t>
      </w:r>
      <w:r>
        <w:rPr>
          <w:snapToGrid w:val="0"/>
        </w:rPr>
        <w:t>.</w:t>
      </w:r>
      <w:r>
        <w:rPr>
          <w:snapToGrid w:val="0"/>
        </w:rPr>
        <w:tab/>
        <w:t>Excavation work etc., duty of employer etc. as to shoring</w:t>
      </w:r>
      <w:bookmarkEnd w:id="185"/>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186" w:name="_Toc391647922"/>
      <w:r>
        <w:rPr>
          <w:rStyle w:val="CharSectno"/>
        </w:rPr>
        <w:t>3.112</w:t>
      </w:r>
      <w:r>
        <w:rPr>
          <w:snapToGrid w:val="0"/>
        </w:rPr>
        <w:t>.</w:t>
      </w:r>
      <w:r>
        <w:rPr>
          <w:snapToGrid w:val="0"/>
        </w:rPr>
        <w:tab/>
        <w:t>Work in certain excavated areas, employer etc. to ensure another person is nearby</w:t>
      </w:r>
      <w:bookmarkEnd w:id="186"/>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187" w:name="_Toc391647923"/>
      <w:r>
        <w:rPr>
          <w:rStyle w:val="CharSectno"/>
        </w:rPr>
        <w:t>3.113</w:t>
      </w:r>
      <w:r>
        <w:rPr>
          <w:snapToGrid w:val="0"/>
        </w:rPr>
        <w:t>.</w:t>
      </w:r>
      <w:r>
        <w:rPr>
          <w:snapToGrid w:val="0"/>
        </w:rPr>
        <w:tab/>
        <w:t>Buildings etc. near excavation work etc., employer etc. to protect stability of</w:t>
      </w:r>
      <w:bookmarkEnd w:id="187"/>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188" w:name="_Toc391647924"/>
      <w:r>
        <w:t>Subdivision 7 — Demolition</w:t>
      </w:r>
      <w:bookmarkEnd w:id="188"/>
    </w:p>
    <w:p>
      <w:pPr>
        <w:pStyle w:val="Footnoteheading"/>
        <w:keepNext/>
        <w:keepLines/>
        <w:spacing w:before="100"/>
        <w:ind w:left="890"/>
      </w:pPr>
      <w:r>
        <w:tab/>
        <w:t>[Heading inserted in Gazette 30 Mar 2001 p. 1774.]</w:t>
      </w:r>
    </w:p>
    <w:p>
      <w:pPr>
        <w:pStyle w:val="Heading5"/>
      </w:pPr>
      <w:bookmarkStart w:id="189" w:name="_Toc391647925"/>
      <w:r>
        <w:rPr>
          <w:rStyle w:val="CharSectno"/>
        </w:rPr>
        <w:t>3.114</w:t>
      </w:r>
      <w:r>
        <w:t>.</w:t>
      </w:r>
      <w:r>
        <w:tab/>
        <w:t>Terms used</w:t>
      </w:r>
      <w:bookmarkEnd w:id="189"/>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60"/>
        <w:rPr>
          <w:snapToGrid w:val="0"/>
        </w:rPr>
      </w:pPr>
      <w:r>
        <w:rPr>
          <w:snapToGrid w:val="0"/>
        </w:rPr>
        <w:tab/>
        <w:t>(ii)</w:t>
      </w:r>
      <w:r>
        <w:rPr>
          <w:snapToGrid w:val="0"/>
        </w:rPr>
        <w:tab/>
        <w:t>affecting the structural integrity of the building or structure;</w:t>
      </w:r>
    </w:p>
    <w:p>
      <w:pPr>
        <w:pStyle w:val="Defpara"/>
        <w:spacing w:before="60"/>
      </w:pPr>
      <w:r>
        <w:tab/>
        <w:t>(c)</w:t>
      </w:r>
      <w:r>
        <w:tab/>
        <w:t>work —</w:t>
      </w:r>
    </w:p>
    <w:p>
      <w:pPr>
        <w:pStyle w:val="Defsubpara"/>
        <w:keepLines w:val="0"/>
        <w:spacing w:before="60"/>
        <w:rPr>
          <w:snapToGrid w:val="0"/>
        </w:rPr>
      </w:pPr>
      <w:r>
        <w:rPr>
          <w:snapToGrid w:val="0"/>
        </w:rPr>
        <w:tab/>
        <w:t>(i)</w:t>
      </w:r>
      <w:r>
        <w:rPr>
          <w:snapToGrid w:val="0"/>
        </w:rPr>
        <w:tab/>
        <w:t>comprising the total or partial demolition of a building or structure; and</w:t>
      </w:r>
    </w:p>
    <w:p>
      <w:pPr>
        <w:pStyle w:val="Defsubpara"/>
        <w:keepLines w:val="0"/>
        <w:spacing w:before="60"/>
        <w:rPr>
          <w:snapToGrid w:val="0"/>
        </w:rPr>
      </w:pPr>
      <w:r>
        <w:rPr>
          <w:snapToGrid w:val="0"/>
        </w:rPr>
        <w:tab/>
        <w:t>(ii)</w:t>
      </w:r>
      <w:r>
        <w:rPr>
          <w:snapToGrid w:val="0"/>
        </w:rP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190" w:name="_Toc391647926"/>
      <w:r>
        <w:rPr>
          <w:rStyle w:val="CharSectno"/>
        </w:rPr>
        <w:t>3.115</w:t>
      </w:r>
      <w:r>
        <w:t>.</w:t>
      </w:r>
      <w:r>
        <w:tab/>
        <w:t>Application of Subdivision</w:t>
      </w:r>
      <w:bookmarkEnd w:id="190"/>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191" w:name="_Toc391647927"/>
      <w:r>
        <w:rPr>
          <w:rStyle w:val="CharSectno"/>
        </w:rPr>
        <w:t>3.116</w:t>
      </w:r>
      <w:r>
        <w:t>.</w:t>
      </w:r>
      <w:r>
        <w:tab/>
        <w:t>Class 1, 2 or 3 demolition licences, application for etc.</w:t>
      </w:r>
      <w:bookmarkEnd w:id="191"/>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192" w:name="_Toc391647928"/>
      <w:r>
        <w:rPr>
          <w:rStyle w:val="CharSectno"/>
        </w:rPr>
        <w:t>3.117</w:t>
      </w:r>
      <w:r>
        <w:t>.</w:t>
      </w:r>
      <w:r>
        <w:tab/>
        <w:t>Class 1, 2 or 3 demolition work not to be done without or contrary to licence</w:t>
      </w:r>
      <w:bookmarkEnd w:id="192"/>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193" w:name="_Toc391647929"/>
      <w:r>
        <w:rPr>
          <w:rStyle w:val="CharSectno"/>
        </w:rPr>
        <w:t>3.118</w:t>
      </w:r>
      <w:r>
        <w:t>.</w:t>
      </w:r>
      <w:r>
        <w:tab/>
        <w:t>Class 1, 2 or 3 demolition work, duty of employer etc. to ensure person doing is licensed</w:t>
      </w:r>
      <w:bookmarkEnd w:id="193"/>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194" w:name="_Toc391647930"/>
      <w:r>
        <w:rPr>
          <w:rStyle w:val="CharSectno"/>
        </w:rPr>
        <w:t>3.119</w:t>
      </w:r>
      <w:r>
        <w:t>.</w:t>
      </w:r>
      <w:r>
        <w:tab/>
      </w:r>
      <w:r>
        <w:rPr>
          <w:snapToGrid w:val="0"/>
        </w:rPr>
        <w:t>Proposed class 1, 2 or 3 demolition work in accordance with standard, Commissioner to be notified of</w:t>
      </w:r>
      <w:bookmarkEnd w:id="194"/>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95" w:name="_Toc391647931"/>
      <w:r>
        <w:rPr>
          <w:rStyle w:val="CharSectno"/>
        </w:rPr>
        <w:t>3.120</w:t>
      </w:r>
      <w:r>
        <w:rPr>
          <w:snapToGrid w:val="0"/>
        </w:rPr>
        <w:t>.</w:t>
      </w:r>
      <w:r>
        <w:rPr>
          <w:snapToGrid w:val="0"/>
        </w:rPr>
        <w:tab/>
        <w:t>Proposed class 1, 2 or 3 demolition work not in accordance with standard, approval of Commissioner to be sought</w:t>
      </w:r>
      <w:bookmarkEnd w:id="195"/>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196" w:name="_Toc391647932"/>
      <w:r>
        <w:rPr>
          <w:rStyle w:val="CharSectno"/>
        </w:rPr>
        <w:t>3.121</w:t>
      </w:r>
      <w:r>
        <w:rPr>
          <w:snapToGrid w:val="0"/>
        </w:rPr>
        <w:t>.</w:t>
      </w:r>
      <w:r>
        <w:rPr>
          <w:snapToGrid w:val="0"/>
        </w:rPr>
        <w:tab/>
        <w:t>Application under r. 3.120, Commissioner’s functions as to</w:t>
      </w:r>
      <w:bookmarkEnd w:id="196"/>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197" w:name="_Toc391647933"/>
      <w:r>
        <w:rPr>
          <w:rStyle w:val="CharSectno"/>
        </w:rPr>
        <w:t>3.122</w:t>
      </w:r>
      <w:r>
        <w:rPr>
          <w:snapToGrid w:val="0"/>
        </w:rPr>
        <w:t>.</w:t>
      </w:r>
      <w:r>
        <w:rPr>
          <w:snapToGrid w:val="0"/>
        </w:rPr>
        <w:tab/>
        <w:t>Class 1, 2 or 3 demolition work not to be done without notification or approval or until conditions set</w:t>
      </w:r>
      <w:bookmarkEnd w:id="197"/>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198" w:name="_Toc391647934"/>
      <w:r>
        <w:rPr>
          <w:rStyle w:val="CharSectno"/>
        </w:rPr>
        <w:t>3.123</w:t>
      </w:r>
      <w:r>
        <w:rPr>
          <w:snapToGrid w:val="0"/>
        </w:rPr>
        <w:t>.</w:t>
      </w:r>
      <w:r>
        <w:rPr>
          <w:snapToGrid w:val="0"/>
        </w:rPr>
        <w:tab/>
        <w:t>Demolition work other than class 1, 2 or 3 demolition work to be in accordance with standard</w:t>
      </w:r>
      <w:bookmarkEnd w:id="198"/>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99" w:name="_Toc391647935"/>
      <w:r>
        <w:rPr>
          <w:rStyle w:val="CharSectno"/>
        </w:rPr>
        <w:t>3.124</w:t>
      </w:r>
      <w:r>
        <w:rPr>
          <w:snapToGrid w:val="0"/>
        </w:rPr>
        <w:t>.</w:t>
      </w:r>
      <w:r>
        <w:rPr>
          <w:snapToGrid w:val="0"/>
        </w:rPr>
        <w:tab/>
        <w:t>Class 1, 2 or 3 demolition work to be in accordance with standard or approval</w:t>
      </w:r>
      <w:bookmarkEnd w:id="199"/>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200" w:name="_Toc391647936"/>
      <w:r>
        <w:rPr>
          <w:rStyle w:val="CharSectno"/>
        </w:rPr>
        <w:t>3.125</w:t>
      </w:r>
      <w:r>
        <w:rPr>
          <w:snapToGrid w:val="0"/>
        </w:rPr>
        <w:t>.</w:t>
      </w:r>
      <w:r>
        <w:rPr>
          <w:snapToGrid w:val="0"/>
        </w:rPr>
        <w:tab/>
        <w:t>Demolition workplace, certain documents to be kept at</w:t>
      </w:r>
      <w:bookmarkEnd w:id="200"/>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201" w:name="_Toc391647937"/>
      <w:r>
        <w:rPr>
          <w:rStyle w:val="CharSectno"/>
        </w:rPr>
        <w:t>3.126</w:t>
      </w:r>
      <w:r>
        <w:t>.</w:t>
      </w:r>
      <w:r>
        <w:tab/>
        <w:t>Demolition work involving asbestos, duties of employer etc. as to</w:t>
      </w:r>
      <w:bookmarkEnd w:id="201"/>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202" w:name="_Toc391647938"/>
      <w:r>
        <w:rPr>
          <w:rStyle w:val="CharSectno"/>
        </w:rPr>
        <w:t>3.127</w:t>
      </w:r>
      <w:r>
        <w:rPr>
          <w:snapToGrid w:val="0"/>
        </w:rPr>
        <w:t>.</w:t>
      </w:r>
      <w:r>
        <w:rPr>
          <w:snapToGrid w:val="0"/>
        </w:rPr>
        <w:tab/>
        <w:t>Demolition work area, employer etc. to limit entry to</w:t>
      </w:r>
      <w:bookmarkEnd w:id="202"/>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203" w:name="_Toc391647939"/>
      <w:r>
        <w:rPr>
          <w:rStyle w:val="CharSectno"/>
        </w:rPr>
        <w:t>3.128</w:t>
      </w:r>
      <w:r>
        <w:rPr>
          <w:snapToGrid w:val="0"/>
        </w:rPr>
        <w:t>.</w:t>
      </w:r>
      <w:r>
        <w:rPr>
          <w:snapToGrid w:val="0"/>
        </w:rPr>
        <w:tab/>
        <w:t>Scaffold used in demolition work, requirements for</w:t>
      </w:r>
      <w:bookmarkEnd w:id="203"/>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204" w:name="_Toc391647940"/>
      <w:r>
        <w:rPr>
          <w:rStyle w:val="CharDivNo"/>
        </w:rPr>
        <w:t>Division 10</w:t>
      </w:r>
      <w:r>
        <w:t> — </w:t>
      </w:r>
      <w:r>
        <w:rPr>
          <w:rStyle w:val="CharDivText"/>
        </w:rPr>
        <w:t>Driving commercial vehicles</w:t>
      </w:r>
      <w:bookmarkEnd w:id="204"/>
    </w:p>
    <w:p>
      <w:pPr>
        <w:pStyle w:val="Footnoteheading"/>
      </w:pPr>
      <w:r>
        <w:tab/>
        <w:t>[Heading inserted in Gazette 8 Apr 2003 p. 1108.]</w:t>
      </w:r>
    </w:p>
    <w:p>
      <w:pPr>
        <w:pStyle w:val="Heading5"/>
      </w:pPr>
      <w:bookmarkStart w:id="205" w:name="_Toc391647941"/>
      <w:r>
        <w:rPr>
          <w:rStyle w:val="CharSectno"/>
        </w:rPr>
        <w:t>3.129</w:t>
      </w:r>
      <w:r>
        <w:t>.</w:t>
      </w:r>
      <w:r>
        <w:tab/>
        <w:t>Application of Division</w:t>
      </w:r>
      <w:bookmarkEnd w:id="205"/>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206" w:name="_Toc391647942"/>
      <w:r>
        <w:rPr>
          <w:rStyle w:val="CharSectno"/>
        </w:rPr>
        <w:t>3.130</w:t>
      </w:r>
      <w:r>
        <w:t>.</w:t>
      </w:r>
      <w:r>
        <w:tab/>
        <w:t>Terms used</w:t>
      </w:r>
      <w:bookmarkEnd w:id="206"/>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 xml:space="preserve">a school bus within the meaning of the </w:t>
      </w:r>
      <w:r>
        <w:rPr>
          <w:i/>
        </w:rPr>
        <w:t>Road Traffic (Vehicle Standards) Regulations 2002</w:t>
      </w:r>
      <w:r>
        <w:t>; or</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keepLines/>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207" w:name="_Toc391647943"/>
      <w:r>
        <w:rPr>
          <w:rStyle w:val="CharSectno"/>
        </w:rPr>
        <w:t>3.131</w:t>
      </w:r>
      <w:r>
        <w:t>.</w:t>
      </w:r>
      <w:r>
        <w:tab/>
        <w:t>Commercial vehicle driver, duties of and in relation to</w:t>
      </w:r>
      <w:bookmarkEnd w:id="207"/>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100"/>
      </w:pPr>
      <w:r>
        <w:tab/>
        <w:t>(a)</w:t>
      </w:r>
      <w:r>
        <w:tab/>
        <w:t>the Assessing Fitness to Drive 2012 published by Austroads Incorporated and the National Road Transport Commission; or</w:t>
      </w:r>
    </w:p>
    <w:p>
      <w:pPr>
        <w:pStyle w:val="Indenta"/>
        <w:keepNext/>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 14 Jun 2013 p. 2254.]</w:t>
      </w:r>
    </w:p>
    <w:p>
      <w:pPr>
        <w:pStyle w:val="Heading5"/>
      </w:pPr>
      <w:bookmarkStart w:id="208" w:name="_Toc391647944"/>
      <w:r>
        <w:rPr>
          <w:rStyle w:val="CharSectno"/>
        </w:rPr>
        <w:t>3.132</w:t>
      </w:r>
      <w:r>
        <w:t>.</w:t>
      </w:r>
      <w:r>
        <w:tab/>
        <w:t>Commercial vehicle driver, hours of work</w:t>
      </w:r>
      <w:bookmarkEnd w:id="208"/>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pPr>
      <w:bookmarkStart w:id="209" w:name="_Toc391647945"/>
      <w:r>
        <w:rPr>
          <w:rStyle w:val="CharSectno"/>
        </w:rPr>
        <w:t>3.133</w:t>
      </w:r>
      <w:r>
        <w:t>.</w:t>
      </w:r>
      <w:r>
        <w:tab/>
        <w:t>Driver fatigue management plan, requirement for</w:t>
      </w:r>
      <w:bookmarkEnd w:id="209"/>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210" w:name="_Toc391647946"/>
      <w:r>
        <w:rPr>
          <w:rStyle w:val="CharSectno"/>
        </w:rPr>
        <w:t>3.134</w:t>
      </w:r>
      <w:r>
        <w:t>.</w:t>
      </w:r>
      <w:r>
        <w:tab/>
        <w:t>Record of commercial vehicle drivers’ work time etc.</w:t>
      </w:r>
      <w:bookmarkEnd w:id="210"/>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11" w:name="_Toc391647947"/>
      <w:r>
        <w:rPr>
          <w:rStyle w:val="CharDivNo"/>
        </w:rPr>
        <w:t>Division 11</w:t>
      </w:r>
      <w:r>
        <w:t> — </w:t>
      </w:r>
      <w:r>
        <w:rPr>
          <w:rStyle w:val="CharDivText"/>
        </w:rPr>
        <w:t>Construction industry induction training</w:t>
      </w:r>
      <w:bookmarkEnd w:id="211"/>
    </w:p>
    <w:p>
      <w:pPr>
        <w:pStyle w:val="Footnoteheading"/>
      </w:pPr>
      <w:r>
        <w:tab/>
        <w:t>[Heading inserted in Gazette 31 Jul 2009 p. 3032.]</w:t>
      </w:r>
    </w:p>
    <w:p>
      <w:pPr>
        <w:pStyle w:val="Heading5"/>
      </w:pPr>
      <w:bookmarkStart w:id="212" w:name="_Toc391647948"/>
      <w:r>
        <w:rPr>
          <w:rStyle w:val="CharSectno"/>
        </w:rPr>
        <w:t>3.135</w:t>
      </w:r>
      <w:r>
        <w:t>.</w:t>
      </w:r>
      <w:r>
        <w:tab/>
        <w:t>Terms used</w:t>
      </w:r>
      <w:bookmarkEnd w:id="212"/>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213" w:name="_Toc391647949"/>
      <w:r>
        <w:rPr>
          <w:rStyle w:val="CharSectno"/>
        </w:rPr>
        <w:t>3.136</w:t>
      </w:r>
      <w:r>
        <w:t>.</w:t>
      </w:r>
      <w:r>
        <w:tab/>
        <w:t>Construction induction training certificate, when required</w:t>
      </w:r>
      <w:bookmarkEnd w:id="213"/>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214" w:name="_Toc391647950"/>
      <w:r>
        <w:rPr>
          <w:rStyle w:val="CharDivNo"/>
        </w:rPr>
        <w:t>Division 12</w:t>
      </w:r>
      <w:r>
        <w:t> — </w:t>
      </w:r>
      <w:r>
        <w:rPr>
          <w:rStyle w:val="CharDivText"/>
        </w:rPr>
        <w:t>Construction industry — consultation on hazards and safety management etc.</w:t>
      </w:r>
      <w:bookmarkEnd w:id="214"/>
    </w:p>
    <w:p>
      <w:pPr>
        <w:pStyle w:val="Footnoteheading"/>
      </w:pPr>
      <w:r>
        <w:tab/>
        <w:t>[Heading inserted in Gazette 2 Oct 2007 p. 4979.]</w:t>
      </w:r>
    </w:p>
    <w:p>
      <w:pPr>
        <w:pStyle w:val="Heading5"/>
      </w:pPr>
      <w:bookmarkStart w:id="215" w:name="_Toc391647951"/>
      <w:r>
        <w:rPr>
          <w:rStyle w:val="CharSectno"/>
        </w:rPr>
        <w:t>3.137</w:t>
      </w:r>
      <w:r>
        <w:t>.</w:t>
      </w:r>
      <w:r>
        <w:tab/>
        <w:t>Terms used</w:t>
      </w:r>
      <w:bookmarkEnd w:id="215"/>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216" w:name="_Toc391647952"/>
      <w:r>
        <w:rPr>
          <w:rStyle w:val="CharSectno"/>
        </w:rPr>
        <w:t>3.138</w:t>
      </w:r>
      <w:r>
        <w:t>.</w:t>
      </w:r>
      <w:r>
        <w:tab/>
        <w:t>Application of Division</w:t>
      </w:r>
      <w:bookmarkEnd w:id="216"/>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217" w:name="_Toc391647953"/>
      <w:r>
        <w:rPr>
          <w:rStyle w:val="CharSectno"/>
        </w:rPr>
        <w:t>3.139</w:t>
      </w:r>
      <w:r>
        <w:t>.</w:t>
      </w:r>
      <w:r>
        <w:tab/>
        <w:t>Commercial client, duties of to consult designer etc.</w:t>
      </w:r>
      <w:bookmarkEnd w:id="217"/>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218" w:name="_Toc391647954"/>
      <w:r>
        <w:rPr>
          <w:rStyle w:val="CharSectno"/>
        </w:rPr>
        <w:t>3.140</w:t>
      </w:r>
      <w:r>
        <w:t>.</w:t>
      </w:r>
      <w:r>
        <w:tab/>
        <w:t>Designer of work for commercial client to give client report</w:t>
      </w:r>
      <w:bookmarkEnd w:id="218"/>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219" w:name="_Toc391647955"/>
      <w:r>
        <w:rPr>
          <w:rStyle w:val="CharSectno"/>
        </w:rPr>
        <w:t>3.141</w:t>
      </w:r>
      <w:r>
        <w:t>.</w:t>
      </w:r>
      <w:r>
        <w:tab/>
        <w:t>Main contractor to keep record of certain information</w:t>
      </w:r>
      <w:bookmarkEnd w:id="219"/>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220" w:name="_Toc391647956"/>
      <w:r>
        <w:rPr>
          <w:rStyle w:val="CharSectno"/>
        </w:rPr>
        <w:t>3.142</w:t>
      </w:r>
      <w:r>
        <w:t>.</w:t>
      </w:r>
      <w:r>
        <w:tab/>
        <w:t>Occupational health and safety management plan for construction site, main contractor’s duties as to</w:t>
      </w:r>
      <w:bookmarkEnd w:id="220"/>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221" w:name="_Toc391647957"/>
      <w:r>
        <w:rPr>
          <w:rStyle w:val="CharSectno"/>
        </w:rPr>
        <w:t>3.143</w:t>
      </w:r>
      <w:r>
        <w:t>.</w:t>
      </w:r>
      <w:r>
        <w:tab/>
        <w:t>High</w:t>
      </w:r>
      <w:r>
        <w:noBreakHyphen/>
        <w:t>risk construction work, safe work method statements required for</w:t>
      </w:r>
      <w:bookmarkEnd w:id="221"/>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222" w:name="_Toc391647958"/>
      <w:r>
        <w:rPr>
          <w:rStyle w:val="CharPartNo"/>
        </w:rPr>
        <w:t>Part 4</w:t>
      </w:r>
      <w:r>
        <w:t> — </w:t>
      </w:r>
      <w:r>
        <w:rPr>
          <w:rStyle w:val="CharPartText"/>
        </w:rPr>
        <w:t>Plant</w:t>
      </w:r>
      <w:bookmarkEnd w:id="222"/>
    </w:p>
    <w:p>
      <w:pPr>
        <w:pStyle w:val="Heading3"/>
        <w:spacing w:before="200"/>
      </w:pPr>
      <w:bookmarkStart w:id="223" w:name="_Toc391647959"/>
      <w:r>
        <w:rPr>
          <w:rStyle w:val="CharDivNo"/>
        </w:rPr>
        <w:t>Division 1</w:t>
      </w:r>
      <w:r>
        <w:rPr>
          <w:snapToGrid w:val="0"/>
        </w:rPr>
        <w:t> — </w:t>
      </w:r>
      <w:r>
        <w:rPr>
          <w:rStyle w:val="CharDivText"/>
        </w:rPr>
        <w:t>Preliminary</w:t>
      </w:r>
      <w:bookmarkEnd w:id="223"/>
    </w:p>
    <w:p>
      <w:pPr>
        <w:pStyle w:val="Heading5"/>
        <w:rPr>
          <w:snapToGrid w:val="0"/>
        </w:rPr>
      </w:pPr>
      <w:bookmarkStart w:id="224" w:name="_Toc391647960"/>
      <w:r>
        <w:rPr>
          <w:rStyle w:val="CharSectno"/>
        </w:rPr>
        <w:t>4.1</w:t>
      </w:r>
      <w:r>
        <w:rPr>
          <w:snapToGrid w:val="0"/>
        </w:rPr>
        <w:t>.</w:t>
      </w:r>
      <w:r>
        <w:rPr>
          <w:snapToGrid w:val="0"/>
        </w:rPr>
        <w:tab/>
        <w:t>Terms used</w:t>
      </w:r>
      <w:bookmarkEnd w:id="224"/>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225" w:name="_Toc391647961"/>
      <w:r>
        <w:rPr>
          <w:rStyle w:val="CharDivNo"/>
        </w:rPr>
        <w:t>Division 2</w:t>
      </w:r>
      <w:r>
        <w:rPr>
          <w:snapToGrid w:val="0"/>
        </w:rPr>
        <w:t> — </w:t>
      </w:r>
      <w:r>
        <w:rPr>
          <w:rStyle w:val="CharDivText"/>
        </w:rPr>
        <w:t>Registration of plant design and items of plant</w:t>
      </w:r>
      <w:bookmarkEnd w:id="225"/>
    </w:p>
    <w:p>
      <w:pPr>
        <w:pStyle w:val="Heading5"/>
        <w:rPr>
          <w:snapToGrid w:val="0"/>
        </w:rPr>
      </w:pPr>
      <w:bookmarkStart w:id="226" w:name="_Toc391647962"/>
      <w:r>
        <w:rPr>
          <w:rStyle w:val="CharSectno"/>
        </w:rPr>
        <w:t>4.2</w:t>
      </w:r>
      <w:r>
        <w:rPr>
          <w:snapToGrid w:val="0"/>
        </w:rPr>
        <w:t>.</w:t>
      </w:r>
      <w:r>
        <w:rPr>
          <w:snapToGrid w:val="0"/>
        </w:rPr>
        <w:tab/>
        <w:t>Sch. 4.1 plant, design of to be registered etc.</w:t>
      </w:r>
      <w:bookmarkEnd w:id="226"/>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27" w:name="_Toc391647963"/>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227"/>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28" w:name="_Toc391647964"/>
      <w:r>
        <w:rPr>
          <w:rStyle w:val="CharSectno"/>
        </w:rPr>
        <w:t>4.4</w:t>
      </w:r>
      <w:r>
        <w:rPr>
          <w:snapToGrid w:val="0"/>
        </w:rPr>
        <w:t>.</w:t>
      </w:r>
      <w:r>
        <w:rPr>
          <w:snapToGrid w:val="0"/>
        </w:rPr>
        <w:tab/>
        <w:t>Design verifier to be independent of designer</w:t>
      </w:r>
      <w:bookmarkEnd w:id="228"/>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229" w:name="_Toc391647965"/>
      <w:r>
        <w:rPr>
          <w:rStyle w:val="CharSectno"/>
        </w:rPr>
        <w:t>4.5</w:t>
      </w:r>
      <w:r>
        <w:rPr>
          <w:snapToGrid w:val="0"/>
        </w:rPr>
        <w:t>.</w:t>
      </w:r>
      <w:r>
        <w:rPr>
          <w:snapToGrid w:val="0"/>
        </w:rPr>
        <w:tab/>
        <w:t>Design verification statement by Commissioner, request for etc.</w:t>
      </w:r>
      <w:bookmarkEnd w:id="229"/>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30" w:name="_Toc391647966"/>
      <w:r>
        <w:rPr>
          <w:rStyle w:val="CharSectno"/>
        </w:rPr>
        <w:t>4.6</w:t>
      </w:r>
      <w:r>
        <w:rPr>
          <w:snapToGrid w:val="0"/>
        </w:rPr>
        <w:t>.</w:t>
      </w:r>
      <w:r>
        <w:rPr>
          <w:snapToGrid w:val="0"/>
        </w:rPr>
        <w:tab/>
        <w:t>Commissioner may require r. 4.3 applicant to give other information</w:t>
      </w:r>
      <w:bookmarkEnd w:id="230"/>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231" w:name="_Toc391647967"/>
      <w:r>
        <w:rPr>
          <w:rStyle w:val="CharSectno"/>
        </w:rPr>
        <w:t>4.7</w:t>
      </w:r>
      <w:r>
        <w:rPr>
          <w:snapToGrid w:val="0"/>
        </w:rPr>
        <w:t>.</w:t>
      </w:r>
      <w:r>
        <w:rPr>
          <w:snapToGrid w:val="0"/>
        </w:rPr>
        <w:tab/>
        <w:t>Application under r. 4.3, Commissioner’s functions as to</w:t>
      </w:r>
      <w:bookmarkEnd w:id="231"/>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32" w:name="_Toc391647968"/>
      <w:r>
        <w:rPr>
          <w:rStyle w:val="CharSectno"/>
        </w:rPr>
        <w:t>4.8</w:t>
      </w:r>
      <w:r>
        <w:rPr>
          <w:snapToGrid w:val="0"/>
        </w:rPr>
        <w:t>.</w:t>
      </w:r>
      <w:r>
        <w:rPr>
          <w:snapToGrid w:val="0"/>
        </w:rPr>
        <w:tab/>
        <w:t>Assessment fee for r. 4.3 application</w:t>
      </w:r>
      <w:bookmarkEnd w:id="232"/>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233" w:name="_Toc391647969"/>
      <w:r>
        <w:rPr>
          <w:rStyle w:val="CharSectno"/>
        </w:rPr>
        <w:t>4.9</w:t>
      </w:r>
      <w:r>
        <w:rPr>
          <w:snapToGrid w:val="0"/>
        </w:rPr>
        <w:t>.</w:t>
      </w:r>
      <w:r>
        <w:rPr>
          <w:snapToGrid w:val="0"/>
        </w:rPr>
        <w:tab/>
        <w:t>Test required under r. 4.7(1)(c)(ii), procedure for</w:t>
      </w:r>
      <w:bookmarkEnd w:id="233"/>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34" w:name="_Toc391647970"/>
      <w:r>
        <w:rPr>
          <w:rStyle w:val="CharSectno"/>
        </w:rPr>
        <w:t>4.10</w:t>
      </w:r>
      <w:r>
        <w:rPr>
          <w:snapToGrid w:val="0"/>
        </w:rPr>
        <w:t>.</w:t>
      </w:r>
      <w:r>
        <w:rPr>
          <w:snapToGrid w:val="0"/>
        </w:rPr>
        <w:tab/>
        <w:t>Design registration number, issue of etc.</w:t>
      </w:r>
      <w:bookmarkEnd w:id="234"/>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35" w:name="_Toc391647971"/>
      <w:r>
        <w:rPr>
          <w:rStyle w:val="CharSectno"/>
        </w:rPr>
        <w:t>4.11</w:t>
      </w:r>
      <w:r>
        <w:rPr>
          <w:snapToGrid w:val="0"/>
        </w:rPr>
        <w:t>.</w:t>
      </w:r>
      <w:r>
        <w:rPr>
          <w:snapToGrid w:val="0"/>
        </w:rPr>
        <w:tab/>
        <w:t>Sch. 4.1 plant with altered design not to be used unless alteration is registered</w:t>
      </w:r>
      <w:bookmarkEnd w:id="235"/>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36" w:name="_Toc391647972"/>
      <w:r>
        <w:rPr>
          <w:rStyle w:val="CharSectno"/>
        </w:rPr>
        <w:t>4.12</w:t>
      </w:r>
      <w:r>
        <w:rPr>
          <w:snapToGrid w:val="0"/>
        </w:rPr>
        <w:t>.</w:t>
      </w:r>
      <w:r>
        <w:rPr>
          <w:snapToGrid w:val="0"/>
        </w:rPr>
        <w:tab/>
        <w:t>Altered design of Sch. 4.1 plant, application for registration of</w:t>
      </w:r>
      <w:bookmarkEnd w:id="236"/>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37" w:name="_Toc391647973"/>
      <w:r>
        <w:rPr>
          <w:rStyle w:val="CharSectno"/>
        </w:rPr>
        <w:t>4.13</w:t>
      </w:r>
      <w:r>
        <w:rPr>
          <w:snapToGrid w:val="0"/>
        </w:rPr>
        <w:t>.</w:t>
      </w:r>
      <w:r>
        <w:rPr>
          <w:snapToGrid w:val="0"/>
        </w:rPr>
        <w:tab/>
        <w:t>Confidentiality of design information</w:t>
      </w:r>
      <w:bookmarkEnd w:id="237"/>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238" w:name="_Toc391647974"/>
      <w:r>
        <w:rPr>
          <w:rStyle w:val="CharSectno"/>
        </w:rPr>
        <w:t>4.14</w:t>
      </w:r>
      <w:r>
        <w:rPr>
          <w:snapToGrid w:val="0"/>
        </w:rPr>
        <w:t>.</w:t>
      </w:r>
      <w:r>
        <w:rPr>
          <w:snapToGrid w:val="0"/>
        </w:rPr>
        <w:tab/>
        <w:t>Sch. 4.2 plant not to be used unless registered etc.</w:t>
      </w:r>
      <w:bookmarkEnd w:id="238"/>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39" w:name="_Toc391647975"/>
      <w:r>
        <w:rPr>
          <w:rStyle w:val="CharSectno"/>
        </w:rPr>
        <w:t>4.15</w:t>
      </w:r>
      <w:r>
        <w:rPr>
          <w:snapToGrid w:val="0"/>
        </w:rPr>
        <w:t>.</w:t>
      </w:r>
      <w:r>
        <w:rPr>
          <w:snapToGrid w:val="0"/>
        </w:rPr>
        <w:tab/>
        <w:t>Sch. 4.2 plant, application for registration etc.</w:t>
      </w:r>
      <w:bookmarkEnd w:id="239"/>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40" w:name="_Toc391647976"/>
      <w:r>
        <w:rPr>
          <w:rStyle w:val="CharSectno"/>
        </w:rPr>
        <w:t>4.16</w:t>
      </w:r>
      <w:r>
        <w:rPr>
          <w:snapToGrid w:val="0"/>
        </w:rPr>
        <w:t>.</w:t>
      </w:r>
      <w:r>
        <w:rPr>
          <w:snapToGrid w:val="0"/>
        </w:rPr>
        <w:tab/>
        <w:t>Commissioner may require r. 4.15 applicant to give other information</w:t>
      </w:r>
      <w:bookmarkEnd w:id="240"/>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41" w:name="_Toc391647977"/>
      <w:r>
        <w:rPr>
          <w:rStyle w:val="CharSectno"/>
        </w:rPr>
        <w:t>4.17</w:t>
      </w:r>
      <w:r>
        <w:rPr>
          <w:snapToGrid w:val="0"/>
        </w:rPr>
        <w:t>.</w:t>
      </w:r>
      <w:r>
        <w:rPr>
          <w:snapToGrid w:val="0"/>
        </w:rPr>
        <w:tab/>
        <w:t>Application under r. 4.15, Commissioner’s functions as to</w:t>
      </w:r>
      <w:bookmarkEnd w:id="241"/>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42" w:name="_Toc391647978"/>
      <w:r>
        <w:rPr>
          <w:rStyle w:val="CharSectno"/>
        </w:rPr>
        <w:t>4.18</w:t>
      </w:r>
      <w:r>
        <w:rPr>
          <w:snapToGrid w:val="0"/>
        </w:rPr>
        <w:t>.</w:t>
      </w:r>
      <w:r>
        <w:rPr>
          <w:snapToGrid w:val="0"/>
        </w:rPr>
        <w:tab/>
        <w:t>Assessment fee for r. 4.15 application</w:t>
      </w:r>
      <w:bookmarkEnd w:id="242"/>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43" w:name="_Toc391647979"/>
      <w:r>
        <w:rPr>
          <w:rStyle w:val="CharSectno"/>
        </w:rPr>
        <w:t>4.19</w:t>
      </w:r>
      <w:r>
        <w:rPr>
          <w:snapToGrid w:val="0"/>
        </w:rPr>
        <w:t>.</w:t>
      </w:r>
      <w:r>
        <w:rPr>
          <w:snapToGrid w:val="0"/>
        </w:rPr>
        <w:tab/>
        <w:t>Registration number of Sch. 4.2 item of plant, issue of etc.</w:t>
      </w:r>
      <w:bookmarkEnd w:id="243"/>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44" w:name="_Toc391647980"/>
      <w:r>
        <w:rPr>
          <w:rStyle w:val="CharSectno"/>
        </w:rPr>
        <w:t>4.19A</w:t>
      </w:r>
      <w:r>
        <w:t>.</w:t>
      </w:r>
      <w:r>
        <w:tab/>
        <w:t>Classified plant (r. 7.7) or designated plant (r. 7.8), Commissioner to provide evidence of registration number of</w:t>
      </w:r>
      <w:bookmarkEnd w:id="244"/>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45" w:name="_Toc391647981"/>
      <w:r>
        <w:rPr>
          <w:rStyle w:val="CharSectno"/>
        </w:rPr>
        <w:t>4.20</w:t>
      </w:r>
      <w:r>
        <w:rPr>
          <w:snapToGrid w:val="0"/>
        </w:rPr>
        <w:t>.</w:t>
      </w:r>
      <w:r>
        <w:rPr>
          <w:snapToGrid w:val="0"/>
        </w:rPr>
        <w:tab/>
        <w:t>Item of plant to bear registration number etc.</w:t>
      </w:r>
      <w:bookmarkEnd w:id="245"/>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46" w:name="_Toc391647982"/>
      <w:r>
        <w:rPr>
          <w:rStyle w:val="CharSectno"/>
        </w:rPr>
        <w:t>4.21</w:t>
      </w:r>
      <w:r>
        <w:rPr>
          <w:snapToGrid w:val="0"/>
        </w:rPr>
        <w:t>.</w:t>
      </w:r>
      <w:r>
        <w:rPr>
          <w:snapToGrid w:val="0"/>
        </w:rPr>
        <w:tab/>
        <w:t>Commissioner may deregister items of plant</w:t>
      </w:r>
      <w:bookmarkEnd w:id="246"/>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247" w:name="_Toc391647983"/>
      <w:r>
        <w:rPr>
          <w:rStyle w:val="CharSectno"/>
        </w:rPr>
        <w:t>4.21A</w:t>
      </w:r>
      <w:r>
        <w:t>.</w:t>
      </w:r>
      <w:r>
        <w:tab/>
        <w:t>Permanent withdrawal from service of registered plant, Commissioner to be notified of</w:t>
      </w:r>
      <w:bookmarkEnd w:id="247"/>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248" w:name="_Toc391647984"/>
      <w:r>
        <w:rPr>
          <w:rStyle w:val="CharDivNo"/>
        </w:rPr>
        <w:t>Division 3</w:t>
      </w:r>
      <w:r>
        <w:rPr>
          <w:snapToGrid w:val="0"/>
        </w:rPr>
        <w:t> — </w:t>
      </w:r>
      <w:r>
        <w:rPr>
          <w:rStyle w:val="CharDivText"/>
        </w:rPr>
        <w:t>General duties applying to plant</w:t>
      </w:r>
      <w:bookmarkEnd w:id="248"/>
    </w:p>
    <w:p>
      <w:pPr>
        <w:pStyle w:val="Heading4"/>
        <w:spacing w:before="200"/>
        <w:rPr>
          <w:snapToGrid w:val="0"/>
        </w:rPr>
      </w:pPr>
      <w:bookmarkStart w:id="249" w:name="_Toc391647985"/>
      <w:r>
        <w:rPr>
          <w:snapToGrid w:val="0"/>
        </w:rPr>
        <w:t>Subdivision 1 — Kinds of plant to which this Division applies</w:t>
      </w:r>
      <w:bookmarkEnd w:id="249"/>
    </w:p>
    <w:p>
      <w:pPr>
        <w:pStyle w:val="Heading5"/>
        <w:spacing w:before="200"/>
        <w:rPr>
          <w:snapToGrid w:val="0"/>
        </w:rPr>
      </w:pPr>
      <w:bookmarkStart w:id="250" w:name="_Toc391647986"/>
      <w:r>
        <w:rPr>
          <w:rStyle w:val="CharSectno"/>
        </w:rPr>
        <w:t>4.22</w:t>
      </w:r>
      <w:r>
        <w:rPr>
          <w:snapToGrid w:val="0"/>
        </w:rPr>
        <w:t>.</w:t>
      </w:r>
      <w:r>
        <w:rPr>
          <w:snapToGrid w:val="0"/>
        </w:rPr>
        <w:tab/>
      </w:r>
      <w:r>
        <w:t>Term used: plant</w:t>
      </w:r>
      <w:bookmarkEnd w:id="250"/>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51" w:name="_Toc391647987"/>
      <w:r>
        <w:t>Subdivision 2 — Identification of hazards and assessing and addressing risks in relation to plant</w:t>
      </w:r>
      <w:bookmarkEnd w:id="251"/>
    </w:p>
    <w:p>
      <w:pPr>
        <w:pStyle w:val="Heading5"/>
        <w:spacing w:before="180"/>
        <w:rPr>
          <w:snapToGrid w:val="0"/>
        </w:rPr>
      </w:pPr>
      <w:bookmarkStart w:id="252" w:name="_Toc391647988"/>
      <w:r>
        <w:rPr>
          <w:rStyle w:val="CharSectno"/>
        </w:rPr>
        <w:t>4.23</w:t>
      </w:r>
      <w:r>
        <w:rPr>
          <w:snapToGrid w:val="0"/>
        </w:rPr>
        <w:t>.</w:t>
      </w:r>
      <w:r>
        <w:rPr>
          <w:snapToGrid w:val="0"/>
        </w:rPr>
        <w:tab/>
        <w:t>Designer of plant, duties of</w:t>
      </w:r>
      <w:bookmarkEnd w:id="252"/>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253" w:name="_Toc391647989"/>
      <w:r>
        <w:rPr>
          <w:rStyle w:val="CharSectno"/>
        </w:rPr>
        <w:t>4.24</w:t>
      </w:r>
      <w:r>
        <w:rPr>
          <w:snapToGrid w:val="0"/>
        </w:rPr>
        <w:t>.</w:t>
      </w:r>
      <w:r>
        <w:rPr>
          <w:snapToGrid w:val="0"/>
        </w:rPr>
        <w:tab/>
        <w:t>Manufacturer of plant, duties of</w:t>
      </w:r>
      <w:bookmarkEnd w:id="253"/>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54" w:name="_Toc391647990"/>
      <w:r>
        <w:rPr>
          <w:rStyle w:val="CharSectno"/>
        </w:rPr>
        <w:t>4.25</w:t>
      </w:r>
      <w:r>
        <w:rPr>
          <w:snapToGrid w:val="0"/>
        </w:rPr>
        <w:t>.</w:t>
      </w:r>
      <w:r>
        <w:rPr>
          <w:snapToGrid w:val="0"/>
        </w:rPr>
        <w:tab/>
        <w:t>Importer of plant, duties of</w:t>
      </w:r>
      <w:bookmarkEnd w:id="254"/>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55" w:name="_Toc391647991"/>
      <w:r>
        <w:rPr>
          <w:rStyle w:val="CharSectno"/>
        </w:rPr>
        <w:t>4.26</w:t>
      </w:r>
      <w:r>
        <w:rPr>
          <w:snapToGrid w:val="0"/>
        </w:rPr>
        <w:t>.</w:t>
      </w:r>
      <w:r>
        <w:rPr>
          <w:snapToGrid w:val="0"/>
        </w:rPr>
        <w:tab/>
        <w:t>Supplier of plant, duties of</w:t>
      </w:r>
      <w:bookmarkEnd w:id="255"/>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256" w:name="_Toc391647992"/>
      <w:r>
        <w:rPr>
          <w:rStyle w:val="CharSectno"/>
        </w:rPr>
        <w:t>4.27</w:t>
      </w:r>
      <w:r>
        <w:rPr>
          <w:snapToGrid w:val="0"/>
        </w:rPr>
        <w:t>.</w:t>
      </w:r>
      <w:r>
        <w:rPr>
          <w:snapToGrid w:val="0"/>
        </w:rPr>
        <w:tab/>
        <w:t>Erector and installer of plant, duties of</w:t>
      </w:r>
      <w:bookmarkEnd w:id="256"/>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257" w:name="_Toc391647993"/>
      <w:r>
        <w:rPr>
          <w:rStyle w:val="CharSectno"/>
        </w:rPr>
        <w:t>4.28</w:t>
      </w:r>
      <w:r>
        <w:rPr>
          <w:snapToGrid w:val="0"/>
        </w:rPr>
        <w:t>.</w:t>
      </w:r>
      <w:r>
        <w:rPr>
          <w:snapToGrid w:val="0"/>
        </w:rPr>
        <w:tab/>
        <w:t>Duties of employer etc. as to plant</w:t>
      </w:r>
      <w:bookmarkEnd w:id="257"/>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58" w:name="_Toc391647994"/>
      <w:r>
        <w:rPr>
          <w:rStyle w:val="CharSectno"/>
        </w:rPr>
        <w:t>4.29</w:t>
      </w:r>
      <w:r>
        <w:rPr>
          <w:snapToGrid w:val="0"/>
        </w:rPr>
        <w:t>.</w:t>
      </w:r>
      <w:r>
        <w:rPr>
          <w:snapToGrid w:val="0"/>
        </w:rPr>
        <w:tab/>
        <w:t>Means of reducing risks in relation to plant</w:t>
      </w:r>
      <w:bookmarkEnd w:id="258"/>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259" w:name="_Toc391647995"/>
      <w:r>
        <w:rPr>
          <w:snapToGrid w:val="0"/>
        </w:rPr>
        <w:t>Subdivision 3 — Information and general matters in relation to plant</w:t>
      </w:r>
      <w:bookmarkEnd w:id="259"/>
    </w:p>
    <w:p>
      <w:pPr>
        <w:pStyle w:val="Heading5"/>
        <w:rPr>
          <w:snapToGrid w:val="0"/>
        </w:rPr>
      </w:pPr>
      <w:bookmarkStart w:id="260" w:name="_Toc391647996"/>
      <w:r>
        <w:rPr>
          <w:rStyle w:val="CharSectno"/>
        </w:rPr>
        <w:t>4.30</w:t>
      </w:r>
      <w:r>
        <w:rPr>
          <w:snapToGrid w:val="0"/>
        </w:rPr>
        <w:t>.</w:t>
      </w:r>
      <w:r>
        <w:rPr>
          <w:snapToGrid w:val="0"/>
        </w:rPr>
        <w:tab/>
        <w:t>Designer of plant to give manufacturer information</w:t>
      </w:r>
      <w:bookmarkEnd w:id="260"/>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261" w:name="_Toc391647997"/>
      <w:r>
        <w:rPr>
          <w:rStyle w:val="CharSectno"/>
        </w:rPr>
        <w:t>4.30A</w:t>
      </w:r>
      <w:r>
        <w:t>.</w:t>
      </w:r>
      <w:r>
        <w:tab/>
        <w:t>Manufacturer of plant to obtain information from designer</w:t>
      </w:r>
      <w:bookmarkEnd w:id="261"/>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62" w:name="_Toc391647998"/>
      <w:r>
        <w:rPr>
          <w:rStyle w:val="CharSectno"/>
        </w:rPr>
        <w:t>4.31</w:t>
      </w:r>
      <w:r>
        <w:rPr>
          <w:snapToGrid w:val="0"/>
        </w:rPr>
        <w:t>.</w:t>
      </w:r>
      <w:r>
        <w:rPr>
          <w:snapToGrid w:val="0"/>
        </w:rPr>
        <w:tab/>
        <w:t>Manufacturer of plant to give supplier information</w:t>
      </w:r>
      <w:bookmarkEnd w:id="262"/>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263" w:name="_Toc391647999"/>
      <w:r>
        <w:rPr>
          <w:rStyle w:val="CharSectno"/>
        </w:rPr>
        <w:t>4.31A</w:t>
      </w:r>
      <w:r>
        <w:t>.</w:t>
      </w:r>
      <w:r>
        <w:tab/>
        <w:t>Importer of new plant to obtain information from manufacturer etc.</w:t>
      </w:r>
      <w:bookmarkEnd w:id="263"/>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264" w:name="_Toc391648000"/>
      <w:r>
        <w:rPr>
          <w:rStyle w:val="CharSectno"/>
        </w:rPr>
        <w:t>4.32</w:t>
      </w:r>
      <w:r>
        <w:rPr>
          <w:snapToGrid w:val="0"/>
        </w:rPr>
        <w:t>.</w:t>
      </w:r>
      <w:r>
        <w:rPr>
          <w:snapToGrid w:val="0"/>
        </w:rPr>
        <w:tab/>
        <w:t>Importer of plant to give supplier etc. information</w:t>
      </w:r>
      <w:bookmarkEnd w:id="264"/>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265" w:name="_Toc391648001"/>
      <w:r>
        <w:rPr>
          <w:rStyle w:val="CharSectno"/>
        </w:rPr>
        <w:t>4.33</w:t>
      </w:r>
      <w:r>
        <w:rPr>
          <w:snapToGrid w:val="0"/>
        </w:rPr>
        <w:t>.</w:t>
      </w:r>
      <w:r>
        <w:rPr>
          <w:snapToGrid w:val="0"/>
        </w:rPr>
        <w:tab/>
        <w:t>Supplier of plant (not by hire or lease) to give recipient information</w:t>
      </w:r>
      <w:bookmarkEnd w:id="265"/>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266" w:name="_Toc391648002"/>
      <w:r>
        <w:rPr>
          <w:rStyle w:val="CharSectno"/>
        </w:rPr>
        <w:t>4.34</w:t>
      </w:r>
      <w:r>
        <w:rPr>
          <w:snapToGrid w:val="0"/>
        </w:rPr>
        <w:t>.</w:t>
      </w:r>
      <w:r>
        <w:rPr>
          <w:snapToGrid w:val="0"/>
        </w:rPr>
        <w:tab/>
        <w:t>Certain plant, duty of employer etc. to keep records of etc.</w:t>
      </w:r>
      <w:bookmarkEnd w:id="266"/>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267" w:name="_Toc391648003"/>
      <w:r>
        <w:rPr>
          <w:rStyle w:val="CharSectno"/>
        </w:rPr>
        <w:t>4.35</w:t>
      </w:r>
      <w:r>
        <w:rPr>
          <w:snapToGrid w:val="0"/>
        </w:rPr>
        <w:t>.</w:t>
      </w:r>
      <w:r>
        <w:rPr>
          <w:snapToGrid w:val="0"/>
        </w:rPr>
        <w:tab/>
        <w:t>Supplier of plant by hire or lease, duties of</w:t>
      </w:r>
      <w:bookmarkEnd w:id="267"/>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268" w:name="_Toc391648004"/>
      <w:r>
        <w:rPr>
          <w:rStyle w:val="CharSectno"/>
        </w:rPr>
        <w:t>4.36</w:t>
      </w:r>
      <w:r>
        <w:rPr>
          <w:snapToGrid w:val="0"/>
        </w:rPr>
        <w:t>.</w:t>
      </w:r>
      <w:r>
        <w:rPr>
          <w:snapToGrid w:val="0"/>
        </w:rPr>
        <w:tab/>
        <w:t>Installation etc. of plant, duties of employer etc. as to</w:t>
      </w:r>
      <w:bookmarkEnd w:id="268"/>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269" w:name="_Toc391648005"/>
      <w:r>
        <w:rPr>
          <w:rStyle w:val="CharSectno"/>
        </w:rPr>
        <w:t>4.37</w:t>
      </w:r>
      <w:r>
        <w:t>.</w:t>
      </w:r>
      <w:r>
        <w:tab/>
        <w:t>Inspection etc. of plant, duties of employer etc. as to</w:t>
      </w:r>
      <w:bookmarkEnd w:id="269"/>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270" w:name="_Toc391648006"/>
      <w:r>
        <w:rPr>
          <w:rStyle w:val="CharSectno"/>
        </w:rPr>
        <w:t>4.37A</w:t>
      </w:r>
      <w:r>
        <w:t>.</w:t>
      </w:r>
      <w:r>
        <w:tab/>
        <w:t>Access to plant for r. 4.37(1)(b) or (c), duties of employer etc. as to</w:t>
      </w:r>
      <w:bookmarkEnd w:id="270"/>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271" w:name="_Toc391648007"/>
      <w:r>
        <w:rPr>
          <w:rStyle w:val="CharSectno"/>
        </w:rPr>
        <w:t>4.38</w:t>
      </w:r>
      <w:r>
        <w:rPr>
          <w:snapToGrid w:val="0"/>
        </w:rPr>
        <w:t>.</w:t>
      </w:r>
      <w:r>
        <w:rPr>
          <w:snapToGrid w:val="0"/>
        </w:rPr>
        <w:tab/>
        <w:t>Damaged plant, repairs etc., duties of employer etc. as to</w:t>
      </w:r>
      <w:bookmarkEnd w:id="271"/>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272" w:name="_Toc391648008"/>
      <w:r>
        <w:rPr>
          <w:rStyle w:val="CharSectno"/>
        </w:rPr>
        <w:t>4.39</w:t>
      </w:r>
      <w:r>
        <w:rPr>
          <w:snapToGrid w:val="0"/>
        </w:rPr>
        <w:t>.</w:t>
      </w:r>
      <w:r>
        <w:rPr>
          <w:snapToGrid w:val="0"/>
        </w:rPr>
        <w:tab/>
        <w:t>Alteration of plant design, duties of employer etc. in case of</w:t>
      </w:r>
      <w:bookmarkEnd w:id="272"/>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273" w:name="_Toc391648009"/>
      <w:r>
        <w:rPr>
          <w:rStyle w:val="CharSectno"/>
        </w:rPr>
        <w:t>4.40</w:t>
      </w:r>
      <w:r>
        <w:rPr>
          <w:snapToGrid w:val="0"/>
        </w:rPr>
        <w:t>.</w:t>
      </w:r>
      <w:r>
        <w:rPr>
          <w:snapToGrid w:val="0"/>
        </w:rPr>
        <w:tab/>
        <w:t>Dismantling, storing or disposing of plant, duties of employer etc. as to</w:t>
      </w:r>
      <w:bookmarkEnd w:id="273"/>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274" w:name="_Toc391648010"/>
      <w:r>
        <w:rPr>
          <w:rStyle w:val="CharSectno"/>
        </w:rPr>
        <w:t>4.41</w:t>
      </w:r>
      <w:r>
        <w:rPr>
          <w:snapToGrid w:val="0"/>
        </w:rPr>
        <w:t>.</w:t>
      </w:r>
      <w:r>
        <w:rPr>
          <w:snapToGrid w:val="0"/>
        </w:rPr>
        <w:tab/>
        <w:t>Plant not to be used etc. so as to become a hazard</w:t>
      </w:r>
      <w:bookmarkEnd w:id="274"/>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275" w:name="_Toc391648011"/>
      <w:r>
        <w:rPr>
          <w:rStyle w:val="CharSectno"/>
        </w:rPr>
        <w:t>4.42</w:t>
      </w:r>
      <w:r>
        <w:rPr>
          <w:snapToGrid w:val="0"/>
        </w:rPr>
        <w:t>.</w:t>
      </w:r>
      <w:r>
        <w:rPr>
          <w:snapToGrid w:val="0"/>
        </w:rPr>
        <w:tab/>
        <w:t>Mandatory markings on plant not to be removed etc.</w:t>
      </w:r>
      <w:bookmarkEnd w:id="275"/>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276" w:name="_Toc391648012"/>
      <w:r>
        <w:rPr>
          <w:rStyle w:val="CharDivNo"/>
        </w:rPr>
        <w:t>Division 4</w:t>
      </w:r>
      <w:r>
        <w:rPr>
          <w:snapToGrid w:val="0"/>
        </w:rPr>
        <w:t> — </w:t>
      </w:r>
      <w:r>
        <w:rPr>
          <w:rStyle w:val="CharDivText"/>
        </w:rPr>
        <w:t>Safety requirements in relation to certain types of plant</w:t>
      </w:r>
      <w:bookmarkEnd w:id="276"/>
    </w:p>
    <w:p>
      <w:pPr>
        <w:pStyle w:val="Heading5"/>
      </w:pPr>
      <w:bookmarkStart w:id="277" w:name="_Toc391648013"/>
      <w:r>
        <w:rPr>
          <w:rStyle w:val="CharSectno"/>
        </w:rPr>
        <w:t>4.43</w:t>
      </w:r>
      <w:r>
        <w:tab/>
        <w:t>Pressure equipment and gas cylinders, duties of employer etc. as to</w:t>
      </w:r>
      <w:bookmarkEnd w:id="277"/>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278" w:name="_Toc391648014"/>
      <w:r>
        <w:rPr>
          <w:rStyle w:val="CharSectno"/>
        </w:rPr>
        <w:t>4.44</w:t>
      </w:r>
      <w:r>
        <w:rPr>
          <w:snapToGrid w:val="0"/>
        </w:rPr>
        <w:t>.</w:t>
      </w:r>
      <w:r>
        <w:rPr>
          <w:snapToGrid w:val="0"/>
        </w:rPr>
        <w:tab/>
        <w:t>Powered mobile plant, duties of supplier of and employer etc. as to</w:t>
      </w:r>
      <w:bookmarkEnd w:id="278"/>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279" w:name="_Toc391648015"/>
      <w:r>
        <w:rPr>
          <w:rStyle w:val="CharSectno"/>
        </w:rPr>
        <w:t>4.45</w:t>
      </w:r>
      <w:r>
        <w:rPr>
          <w:snapToGrid w:val="0"/>
        </w:rPr>
        <w:t>.</w:t>
      </w:r>
      <w:r>
        <w:rPr>
          <w:snapToGrid w:val="0"/>
        </w:rPr>
        <w:tab/>
        <w:t>Certain tractors and earthmoving machinery, protective structures etc. required on</w:t>
      </w:r>
      <w:bookmarkEnd w:id="279"/>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280" w:name="_Toc391648016"/>
      <w:r>
        <w:rPr>
          <w:rStyle w:val="CharSectno"/>
        </w:rPr>
        <w:t>4.46</w:t>
      </w:r>
      <w:r>
        <w:rPr>
          <w:snapToGrid w:val="0"/>
        </w:rPr>
        <w:t>.</w:t>
      </w:r>
      <w:r>
        <w:rPr>
          <w:snapToGrid w:val="0"/>
        </w:rPr>
        <w:tab/>
        <w:t>Plant with hot or cold parts or molten metal, duties of employer etc. as to</w:t>
      </w:r>
      <w:bookmarkEnd w:id="280"/>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281" w:name="_Toc391648017"/>
      <w:r>
        <w:rPr>
          <w:rStyle w:val="CharSectno"/>
        </w:rPr>
        <w:t>4.48</w:t>
      </w:r>
      <w:r>
        <w:tab/>
        <w:t>Plant starting etc. automatically etc., duties of employer etc. as to</w:t>
      </w:r>
      <w:bookmarkEnd w:id="281"/>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282" w:name="_Toc391648018"/>
      <w:r>
        <w:rPr>
          <w:rStyle w:val="CharSectno"/>
        </w:rPr>
        <w:t>4.49</w:t>
      </w:r>
      <w:r>
        <w:rPr>
          <w:snapToGrid w:val="0"/>
        </w:rPr>
        <w:t>.</w:t>
      </w:r>
      <w:r>
        <w:rPr>
          <w:snapToGrid w:val="0"/>
        </w:rPr>
        <w:tab/>
        <w:t>Laser, duties of employer etc. as to</w:t>
      </w:r>
      <w:bookmarkEnd w:id="282"/>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283" w:name="_Toc391648019"/>
      <w:r>
        <w:rPr>
          <w:rStyle w:val="CharSectno"/>
        </w:rPr>
        <w:t>4.50</w:t>
      </w:r>
      <w:r>
        <w:rPr>
          <w:snapToGrid w:val="0"/>
        </w:rPr>
        <w:t>.</w:t>
      </w:r>
      <w:r>
        <w:rPr>
          <w:snapToGrid w:val="0"/>
        </w:rPr>
        <w:tab/>
        <w:t>Nail gun, duties of user of, employer etc. as to</w:t>
      </w:r>
      <w:bookmarkEnd w:id="283"/>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284" w:name="_Toc391648020"/>
      <w:r>
        <w:rPr>
          <w:rStyle w:val="CharSectno"/>
        </w:rPr>
        <w:t>4.51</w:t>
      </w:r>
      <w:r>
        <w:t>.</w:t>
      </w:r>
      <w:r>
        <w:tab/>
        <w:t>Explosive powered tool, duty of employer etc. as to</w:t>
      </w:r>
      <w:bookmarkEnd w:id="284"/>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285" w:name="_Toc391648021"/>
      <w:r>
        <w:rPr>
          <w:rStyle w:val="CharSectno"/>
        </w:rPr>
        <w:t>4.52</w:t>
      </w:r>
      <w:r>
        <w:rPr>
          <w:snapToGrid w:val="0"/>
        </w:rPr>
        <w:t>.</w:t>
      </w:r>
      <w:r>
        <w:rPr>
          <w:snapToGrid w:val="0"/>
        </w:rPr>
        <w:tab/>
        <w:t>Amusement structure, duties of employer etc. as to</w:t>
      </w:r>
      <w:bookmarkEnd w:id="285"/>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286" w:name="_Toc391648022"/>
      <w:r>
        <w:rPr>
          <w:rStyle w:val="CharSectno"/>
        </w:rPr>
        <w:t>4.53</w:t>
      </w:r>
      <w:r>
        <w:rPr>
          <w:snapToGrid w:val="0"/>
        </w:rPr>
        <w:t>.</w:t>
      </w:r>
      <w:r>
        <w:rPr>
          <w:snapToGrid w:val="0"/>
        </w:rPr>
        <w:tab/>
        <w:t>Plant that lifts, suspends or lowers people or things, duties of employer etc. as to</w:t>
      </w:r>
      <w:bookmarkEnd w:id="286"/>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287" w:name="_Toc391648023"/>
      <w:r>
        <w:rPr>
          <w:rStyle w:val="CharSectno"/>
        </w:rPr>
        <w:t>4.54</w:t>
      </w:r>
      <w:r>
        <w:t>.</w:t>
      </w:r>
      <w:r>
        <w:tab/>
        <w:t>Cranes, hoists and building maintenance units, additional duties of employer etc. as to</w:t>
      </w:r>
      <w:bookmarkEnd w:id="287"/>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288" w:name="_Toc391648024"/>
      <w:r>
        <w:rPr>
          <w:rStyle w:val="CharSectno"/>
        </w:rPr>
        <w:t>4.55</w:t>
      </w:r>
      <w:r>
        <w:t>.</w:t>
      </w:r>
      <w:r>
        <w:tab/>
        <w:t>Pedestrian operated industrial lift truck, duties of employer etc. as to</w:t>
      </w:r>
      <w:bookmarkEnd w:id="288"/>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289" w:name="_Toc391648025"/>
      <w:r>
        <w:rPr>
          <w:rStyle w:val="CharSectno"/>
        </w:rPr>
        <w:t>4.56</w:t>
      </w:r>
      <w:r>
        <w:rPr>
          <w:snapToGrid w:val="0"/>
        </w:rPr>
        <w:t>.</w:t>
      </w:r>
      <w:r>
        <w:rPr>
          <w:snapToGrid w:val="0"/>
        </w:rPr>
        <w:tab/>
        <w:t>Lift and work in lift well, duties of employer etc. as to</w:t>
      </w:r>
      <w:bookmarkEnd w:id="289"/>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290" w:name="_Toc391648026"/>
      <w:r>
        <w:rPr>
          <w:rStyle w:val="CharSectno"/>
        </w:rPr>
        <w:t>4.57</w:t>
      </w:r>
      <w:r>
        <w:rPr>
          <w:snapToGrid w:val="0"/>
        </w:rPr>
        <w:t>.</w:t>
      </w:r>
      <w:r>
        <w:rPr>
          <w:snapToGrid w:val="0"/>
        </w:rPr>
        <w:tab/>
        <w:t>Lift being constructed or installed, duties of employer etc. as to</w:t>
      </w:r>
      <w:bookmarkEnd w:id="290"/>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291" w:name="_Toc391648027"/>
      <w:r>
        <w:rPr>
          <w:rStyle w:val="CharPartNo"/>
        </w:rPr>
        <w:t>Part 5</w:t>
      </w:r>
      <w:r>
        <w:t> — </w:t>
      </w:r>
      <w:r>
        <w:rPr>
          <w:rStyle w:val="CharPartText"/>
        </w:rPr>
        <w:t>Hazardous substances</w:t>
      </w:r>
      <w:bookmarkEnd w:id="291"/>
    </w:p>
    <w:p>
      <w:pPr>
        <w:pStyle w:val="Heading3"/>
      </w:pPr>
      <w:bookmarkStart w:id="292" w:name="_Toc391648028"/>
      <w:r>
        <w:rPr>
          <w:rStyle w:val="CharDivNo"/>
        </w:rPr>
        <w:t>Division 1</w:t>
      </w:r>
      <w:r>
        <w:rPr>
          <w:snapToGrid w:val="0"/>
        </w:rPr>
        <w:t> — </w:t>
      </w:r>
      <w:r>
        <w:rPr>
          <w:rStyle w:val="CharDivText"/>
        </w:rPr>
        <w:t>Preliminary</w:t>
      </w:r>
      <w:bookmarkEnd w:id="292"/>
    </w:p>
    <w:p>
      <w:pPr>
        <w:pStyle w:val="Heading5"/>
        <w:rPr>
          <w:snapToGrid w:val="0"/>
        </w:rPr>
      </w:pPr>
      <w:bookmarkStart w:id="293" w:name="_Toc391648029"/>
      <w:r>
        <w:rPr>
          <w:rStyle w:val="CharSectno"/>
        </w:rPr>
        <w:t>5.1</w:t>
      </w:r>
      <w:r>
        <w:rPr>
          <w:snapToGrid w:val="0"/>
        </w:rPr>
        <w:t>.</w:t>
      </w:r>
      <w:r>
        <w:rPr>
          <w:snapToGrid w:val="0"/>
        </w:rPr>
        <w:tab/>
        <w:t>Terms used</w:t>
      </w:r>
      <w:bookmarkEnd w:id="293"/>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294" w:name="_Toc391648030"/>
      <w:r>
        <w:rPr>
          <w:rStyle w:val="CharSectno"/>
        </w:rPr>
        <w:t>5.2</w:t>
      </w:r>
      <w:r>
        <w:rPr>
          <w:snapToGrid w:val="0"/>
        </w:rPr>
        <w:t>.</w:t>
      </w:r>
      <w:r>
        <w:rPr>
          <w:snapToGrid w:val="0"/>
        </w:rPr>
        <w:tab/>
        <w:t>Application of this Part</w:t>
      </w:r>
      <w:bookmarkEnd w:id="294"/>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295" w:name="_Toc391648031"/>
      <w:r>
        <w:rPr>
          <w:rStyle w:val="CharDivNo"/>
        </w:rPr>
        <w:t>Division 2</w:t>
      </w:r>
      <w:r>
        <w:rPr>
          <w:snapToGrid w:val="0"/>
        </w:rPr>
        <w:t> — </w:t>
      </w:r>
      <w:r>
        <w:rPr>
          <w:rStyle w:val="CharDivText"/>
        </w:rPr>
        <w:t>Hazardous substances generally</w:t>
      </w:r>
      <w:bookmarkEnd w:id="295"/>
    </w:p>
    <w:p>
      <w:pPr>
        <w:pStyle w:val="Heading5"/>
        <w:spacing w:before="240"/>
      </w:pPr>
      <w:bookmarkStart w:id="296" w:name="_Toc391648032"/>
      <w:r>
        <w:rPr>
          <w:rStyle w:val="CharSectno"/>
        </w:rPr>
        <w:t>5.3</w:t>
      </w:r>
      <w:r>
        <w:t>.</w:t>
      </w:r>
      <w:r>
        <w:tab/>
        <w:t>Whether substance is hazardous substance, manufacturer etc. to determine</w:t>
      </w:r>
      <w:bookmarkEnd w:id="296"/>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297" w:name="_Toc391648033"/>
      <w:r>
        <w:rPr>
          <w:rStyle w:val="CharSectno"/>
        </w:rPr>
        <w:t>5.4</w:t>
      </w:r>
      <w:r>
        <w:t>.</w:t>
      </w:r>
      <w:r>
        <w:tab/>
        <w:t>Certain unlisted hazardous substances, manufacturer etc. to notify Commissioner of</w:t>
      </w:r>
      <w:bookmarkEnd w:id="297"/>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298" w:name="_Toc391648034"/>
      <w:r>
        <w:rPr>
          <w:rStyle w:val="CharSectno"/>
        </w:rPr>
        <w:t>5.5</w:t>
      </w:r>
      <w:r>
        <w:rPr>
          <w:snapToGrid w:val="0"/>
        </w:rPr>
        <w:t>.</w:t>
      </w:r>
      <w:r>
        <w:rPr>
          <w:snapToGrid w:val="0"/>
        </w:rPr>
        <w:tab/>
        <w:t>MSDS, duties of manufacturer and importer as to</w:t>
      </w:r>
      <w:bookmarkEnd w:id="298"/>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299" w:name="_Toc391648035"/>
      <w:r>
        <w:rPr>
          <w:rStyle w:val="CharSectno"/>
        </w:rPr>
        <w:t>5.6</w:t>
      </w:r>
      <w:r>
        <w:rPr>
          <w:snapToGrid w:val="0"/>
        </w:rPr>
        <w:t>.</w:t>
      </w:r>
      <w:r>
        <w:rPr>
          <w:snapToGrid w:val="0"/>
        </w:rPr>
        <w:tab/>
        <w:t>Labelling hazardous substance, supplier’s duties as to</w:t>
      </w:r>
      <w:bookmarkEnd w:id="299"/>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300" w:name="_Toc391648036"/>
      <w:r>
        <w:rPr>
          <w:rStyle w:val="CharSectno"/>
        </w:rPr>
        <w:t>5.7</w:t>
      </w:r>
      <w:r>
        <w:rPr>
          <w:snapToGrid w:val="0"/>
        </w:rPr>
        <w:t>.</w:t>
      </w:r>
      <w:r>
        <w:rPr>
          <w:snapToGrid w:val="0"/>
        </w:rPr>
        <w:tab/>
        <w:t>Generic name for type II ingredient, manufacturer etc. to notify Commissioner of use of</w:t>
      </w:r>
      <w:bookmarkEnd w:id="300"/>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301" w:name="_Toc391648037"/>
      <w:r>
        <w:rPr>
          <w:rStyle w:val="CharSectno"/>
        </w:rPr>
        <w:t>5.8</w:t>
      </w:r>
      <w:r>
        <w:rPr>
          <w:snapToGrid w:val="0"/>
        </w:rPr>
        <w:t>.</w:t>
      </w:r>
      <w:r>
        <w:rPr>
          <w:snapToGrid w:val="0"/>
        </w:rPr>
        <w:tab/>
        <w:t>Information about hazardous substance, supplier’s duties to provide</w:t>
      </w:r>
      <w:bookmarkEnd w:id="301"/>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302" w:name="_Toc391648038"/>
      <w:r>
        <w:rPr>
          <w:rStyle w:val="CharSectno"/>
        </w:rPr>
        <w:t>5.9</w:t>
      </w:r>
      <w:r>
        <w:rPr>
          <w:snapToGrid w:val="0"/>
        </w:rPr>
        <w:t>.</w:t>
      </w:r>
      <w:r>
        <w:rPr>
          <w:snapToGrid w:val="0"/>
        </w:rPr>
        <w:tab/>
        <w:t>Medical emergency, manufacturer etc. to give certain information to doctor in case of</w:t>
      </w:r>
      <w:bookmarkEnd w:id="302"/>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303" w:name="_Toc391648039"/>
      <w:r>
        <w:rPr>
          <w:rStyle w:val="CharSectno"/>
        </w:rPr>
        <w:t>5.10</w:t>
      </w:r>
      <w:r>
        <w:rPr>
          <w:snapToGrid w:val="0"/>
        </w:rPr>
        <w:t>.</w:t>
      </w:r>
      <w:r>
        <w:rPr>
          <w:snapToGrid w:val="0"/>
        </w:rPr>
        <w:tab/>
        <w:t>Supplier to give employer etc. certain information to enable protection of person exposed at workplace to hazardous substance</w:t>
      </w:r>
      <w:bookmarkEnd w:id="303"/>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304" w:name="_Toc391648040"/>
      <w:r>
        <w:rPr>
          <w:rStyle w:val="CharSectno"/>
        </w:rPr>
        <w:t>5.11</w:t>
      </w:r>
      <w:r>
        <w:rPr>
          <w:snapToGrid w:val="0"/>
        </w:rPr>
        <w:t>.</w:t>
      </w:r>
      <w:r>
        <w:rPr>
          <w:snapToGrid w:val="0"/>
        </w:rPr>
        <w:tab/>
        <w:t>Employer etc. to obtain MSDS for hazardous substance etc.</w:t>
      </w:r>
      <w:bookmarkEnd w:id="304"/>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305" w:name="_Toc391648041"/>
      <w:r>
        <w:rPr>
          <w:rStyle w:val="CharSectno"/>
        </w:rPr>
        <w:t>5.12</w:t>
      </w:r>
      <w:r>
        <w:t>.</w:t>
      </w:r>
      <w:r>
        <w:tab/>
        <w:t>Labelling hazardous substance, duties of employer etc. as to</w:t>
      </w:r>
      <w:bookmarkEnd w:id="305"/>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306" w:name="_Toc391648042"/>
      <w:r>
        <w:rPr>
          <w:rStyle w:val="CharSectno"/>
        </w:rPr>
        <w:t>5.13</w:t>
      </w:r>
      <w:r>
        <w:rPr>
          <w:snapToGrid w:val="0"/>
        </w:rPr>
        <w:t>.</w:t>
      </w:r>
      <w:r>
        <w:rPr>
          <w:snapToGrid w:val="0"/>
        </w:rPr>
        <w:tab/>
        <w:t>Register of hazardous substances, duties of employer etc. as to</w:t>
      </w:r>
      <w:bookmarkEnd w:id="306"/>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307" w:name="_Toc391648043"/>
      <w:r>
        <w:rPr>
          <w:rStyle w:val="CharSectno"/>
        </w:rPr>
        <w:t>5.14</w:t>
      </w:r>
      <w:r>
        <w:rPr>
          <w:snapToGrid w:val="0"/>
        </w:rPr>
        <w:t>.</w:t>
      </w:r>
      <w:r>
        <w:rPr>
          <w:snapToGrid w:val="0"/>
        </w:rPr>
        <w:tab/>
        <w:t>Certain uses of certain hazardous substances prohibited</w:t>
      </w:r>
      <w:bookmarkEnd w:id="307"/>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308" w:name="_Toc391648044"/>
      <w:r>
        <w:rPr>
          <w:rStyle w:val="CharSectno"/>
        </w:rPr>
        <w:t>5.15</w:t>
      </w:r>
      <w:r>
        <w:rPr>
          <w:snapToGrid w:val="0"/>
        </w:rPr>
        <w:t>.</w:t>
      </w:r>
      <w:r>
        <w:rPr>
          <w:snapToGrid w:val="0"/>
        </w:rPr>
        <w:tab/>
        <w:t>Risk from exposure to hazardous substance, duties of employer to assess etc.</w:t>
      </w:r>
      <w:bookmarkEnd w:id="308"/>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309" w:name="_Toc391648045"/>
      <w:r>
        <w:rPr>
          <w:rStyle w:val="CharSectno"/>
        </w:rPr>
        <w:t>5.16</w:t>
      </w:r>
      <w:r>
        <w:rPr>
          <w:snapToGrid w:val="0"/>
        </w:rPr>
        <w:t>.</w:t>
      </w:r>
      <w:r>
        <w:rPr>
          <w:snapToGrid w:val="0"/>
        </w:rPr>
        <w:tab/>
        <w:t>Report of r. 5.15 assessment, when required etc.</w:t>
      </w:r>
      <w:bookmarkEnd w:id="309"/>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310" w:name="_Toc391648046"/>
      <w:r>
        <w:rPr>
          <w:rStyle w:val="CharSectno"/>
        </w:rPr>
        <w:t>5.17</w:t>
      </w:r>
      <w:r>
        <w:rPr>
          <w:snapToGrid w:val="0"/>
        </w:rPr>
        <w:t>.</w:t>
      </w:r>
      <w:r>
        <w:rPr>
          <w:snapToGrid w:val="0"/>
        </w:rPr>
        <w:tab/>
        <w:t>Further assessment to r. 5.15 assessment, when required</w:t>
      </w:r>
      <w:bookmarkEnd w:id="310"/>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311" w:name="_Toc391648047"/>
      <w:r>
        <w:rPr>
          <w:rStyle w:val="CharSectno"/>
        </w:rPr>
        <w:t>5.18</w:t>
      </w:r>
      <w:r>
        <w:rPr>
          <w:snapToGrid w:val="0"/>
        </w:rPr>
        <w:t>.</w:t>
      </w:r>
      <w:r>
        <w:rPr>
          <w:snapToGrid w:val="0"/>
        </w:rPr>
        <w:tab/>
        <w:t>Assessment report to be accessible at workplace</w:t>
      </w:r>
      <w:bookmarkEnd w:id="311"/>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312" w:name="_Toc391648048"/>
      <w:r>
        <w:rPr>
          <w:rStyle w:val="CharSectno"/>
        </w:rPr>
        <w:t>5.19</w:t>
      </w:r>
      <w:r>
        <w:rPr>
          <w:snapToGrid w:val="0"/>
        </w:rPr>
        <w:t>.</w:t>
      </w:r>
      <w:r>
        <w:rPr>
          <w:snapToGrid w:val="0"/>
        </w:rPr>
        <w:tab/>
        <w:t>Exposure standard, employer etc. to ensure not exceeded</w:t>
      </w:r>
      <w:bookmarkEnd w:id="31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313" w:name="_Toc391648049"/>
      <w:r>
        <w:rPr>
          <w:rStyle w:val="CharSectno"/>
        </w:rPr>
        <w:t>5.20</w:t>
      </w:r>
      <w:r>
        <w:rPr>
          <w:snapToGrid w:val="0"/>
        </w:rPr>
        <w:t>.</w:t>
      </w:r>
      <w:r>
        <w:rPr>
          <w:snapToGrid w:val="0"/>
        </w:rPr>
        <w:tab/>
        <w:t>Risk from exposure to hazardous substance, duties of employer etc. to reduce</w:t>
      </w:r>
      <w:bookmarkEnd w:id="31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314" w:name="_Toc391648050"/>
      <w:r>
        <w:rPr>
          <w:rStyle w:val="CharSectno"/>
        </w:rPr>
        <w:t>5.21</w:t>
      </w:r>
      <w:r>
        <w:rPr>
          <w:snapToGrid w:val="0"/>
        </w:rPr>
        <w:t>.</w:t>
      </w:r>
      <w:r>
        <w:rPr>
          <w:snapToGrid w:val="0"/>
        </w:rPr>
        <w:tab/>
        <w:t>Employers etc. to provide information and training</w:t>
      </w:r>
      <w:bookmarkEnd w:id="314"/>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315" w:name="_Toc391648051"/>
      <w:r>
        <w:rPr>
          <w:rStyle w:val="CharSectno"/>
        </w:rPr>
        <w:t>5.22</w:t>
      </w:r>
      <w:r>
        <w:rPr>
          <w:snapToGrid w:val="0"/>
        </w:rPr>
        <w:t>.</w:t>
      </w:r>
      <w:r>
        <w:rPr>
          <w:snapToGrid w:val="0"/>
        </w:rPr>
        <w:tab/>
        <w:t>Monitoring of risk from exposure to hazardous substance, when required etc.</w:t>
      </w:r>
      <w:bookmarkEnd w:id="315"/>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316" w:name="_Toc391648052"/>
      <w:r>
        <w:rPr>
          <w:rStyle w:val="CharSectno"/>
        </w:rPr>
        <w:t>5.23</w:t>
      </w:r>
      <w:r>
        <w:rPr>
          <w:snapToGrid w:val="0"/>
        </w:rPr>
        <w:t>.</w:t>
      </w:r>
      <w:r>
        <w:rPr>
          <w:snapToGrid w:val="0"/>
        </w:rPr>
        <w:tab/>
        <w:t>Health surveillance, duties of employer etc. as to</w:t>
      </w:r>
      <w:bookmarkEnd w:id="316"/>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317" w:name="_Toc391648053"/>
      <w:r>
        <w:rPr>
          <w:rStyle w:val="CharSectno"/>
        </w:rPr>
        <w:t>5.24</w:t>
      </w:r>
      <w:r>
        <w:rPr>
          <w:snapToGrid w:val="0"/>
        </w:rPr>
        <w:t>.</w:t>
      </w:r>
      <w:r>
        <w:rPr>
          <w:snapToGrid w:val="0"/>
        </w:rPr>
        <w:tab/>
        <w:t>Appointed medical practitioner providing health surveillance, duties of</w:t>
      </w:r>
      <w:bookmarkEnd w:id="317"/>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318" w:name="_Toc391648054"/>
      <w:r>
        <w:rPr>
          <w:rStyle w:val="CharSectno"/>
        </w:rPr>
        <w:t>5.25</w:t>
      </w:r>
      <w:r>
        <w:rPr>
          <w:snapToGrid w:val="0"/>
        </w:rPr>
        <w:t>.</w:t>
      </w:r>
      <w:r>
        <w:rPr>
          <w:snapToGrid w:val="0"/>
        </w:rPr>
        <w:tab/>
        <w:t>Appointed medical practitioner advising remedial action, duties of employer etc. in case of</w:t>
      </w:r>
      <w:bookmarkEnd w:id="318"/>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319" w:name="_Toc391648055"/>
      <w:r>
        <w:rPr>
          <w:rStyle w:val="CharSectno"/>
        </w:rPr>
        <w:t>5.26</w:t>
      </w:r>
      <w:r>
        <w:rPr>
          <w:snapToGrid w:val="0"/>
        </w:rPr>
        <w:t>.</w:t>
      </w:r>
      <w:r>
        <w:rPr>
          <w:snapToGrid w:val="0"/>
        </w:rPr>
        <w:tab/>
        <w:t>Record keeping, duties of employer etc. as to</w:t>
      </w:r>
      <w:bookmarkEnd w:id="319"/>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320" w:name="_Toc391648056"/>
      <w:r>
        <w:rPr>
          <w:rStyle w:val="CharSectno"/>
        </w:rPr>
        <w:t>5.27</w:t>
      </w:r>
      <w:r>
        <w:rPr>
          <w:snapToGrid w:val="0"/>
        </w:rPr>
        <w:t>.</w:t>
      </w:r>
      <w:r>
        <w:rPr>
          <w:snapToGrid w:val="0"/>
        </w:rPr>
        <w:tab/>
        <w:t>Commissioner to keep records given under r. 5.24 and 5.26</w:t>
      </w:r>
      <w:bookmarkEnd w:id="320"/>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321" w:name="_Toc391648057"/>
      <w:r>
        <w:rPr>
          <w:rStyle w:val="CharDivNo"/>
        </w:rPr>
        <w:t>Division 3</w:t>
      </w:r>
      <w:r>
        <w:rPr>
          <w:snapToGrid w:val="0"/>
        </w:rPr>
        <w:t> — </w:t>
      </w:r>
      <w:r>
        <w:rPr>
          <w:rStyle w:val="CharDivText"/>
        </w:rPr>
        <w:t>Certain carcinogenic substances</w:t>
      </w:r>
      <w:bookmarkEnd w:id="321"/>
    </w:p>
    <w:p>
      <w:pPr>
        <w:pStyle w:val="Heading5"/>
        <w:rPr>
          <w:snapToGrid w:val="0"/>
        </w:rPr>
      </w:pPr>
      <w:bookmarkStart w:id="322" w:name="_Toc391648058"/>
      <w:r>
        <w:rPr>
          <w:rStyle w:val="CharSectno"/>
        </w:rPr>
        <w:t>5.28</w:t>
      </w:r>
      <w:r>
        <w:rPr>
          <w:snapToGrid w:val="0"/>
        </w:rPr>
        <w:t>.</w:t>
      </w:r>
      <w:r>
        <w:rPr>
          <w:snapToGrid w:val="0"/>
        </w:rPr>
        <w:tab/>
        <w:t>Terms used</w:t>
      </w:r>
      <w:bookmarkEnd w:id="322"/>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323" w:name="_Toc391648059"/>
      <w:r>
        <w:rPr>
          <w:rStyle w:val="CharSectno"/>
        </w:rPr>
        <w:t>5.29</w:t>
      </w:r>
      <w:r>
        <w:t>.</w:t>
      </w:r>
      <w:r>
        <w:tab/>
        <w:t>Concentration of substances for Division 3 to apply</w:t>
      </w:r>
      <w:bookmarkEnd w:id="323"/>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324" w:name="_Toc391648060"/>
      <w:r>
        <w:rPr>
          <w:rStyle w:val="CharSectno"/>
        </w:rPr>
        <w:t>5.30</w:t>
      </w:r>
      <w:r>
        <w:rPr>
          <w:snapToGrid w:val="0"/>
        </w:rPr>
        <w:t>.</w:t>
      </w:r>
      <w:r>
        <w:rPr>
          <w:snapToGrid w:val="0"/>
        </w:rPr>
        <w:tab/>
        <w:t>Proposed use of carcinogenic substance at workplace, employer etc. to notify Commissioner of</w:t>
      </w:r>
      <w:bookmarkEnd w:id="324"/>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325" w:name="_Toc391648061"/>
      <w:r>
        <w:rPr>
          <w:rStyle w:val="CharSectno"/>
        </w:rPr>
        <w:t>5.31</w:t>
      </w:r>
      <w:r>
        <w:t>.</w:t>
      </w:r>
      <w:r>
        <w:tab/>
        <w:t>Sch. 5.4 and 5.6 substances not to be used at workplace without Commissioner’s approval</w:t>
      </w:r>
      <w:bookmarkEnd w:id="325"/>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326" w:name="_Toc391648062"/>
      <w:r>
        <w:rPr>
          <w:rStyle w:val="CharSectno"/>
        </w:rPr>
        <w:t>5.32</w:t>
      </w:r>
      <w:r>
        <w:rPr>
          <w:snapToGrid w:val="0"/>
        </w:rPr>
        <w:t>.</w:t>
      </w:r>
      <w:r>
        <w:rPr>
          <w:snapToGrid w:val="0"/>
        </w:rPr>
        <w:tab/>
        <w:t>Sch. 5.5 substance not to be used at workplace without Commissioner’s approval</w:t>
      </w:r>
      <w:bookmarkEnd w:id="326"/>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327" w:name="_Toc391648063"/>
      <w:r>
        <w:rPr>
          <w:rStyle w:val="CharSectno"/>
        </w:rPr>
        <w:t>5.32A</w:t>
      </w:r>
      <w:r>
        <w:t>.</w:t>
      </w:r>
      <w:r>
        <w:tab/>
        <w:t>Article containing Sch. 5.6 substance not to be used at workplace without Commissioner’s approval</w:t>
      </w:r>
      <w:bookmarkEnd w:id="327"/>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328" w:name="_Toc391648064"/>
      <w:r>
        <w:rPr>
          <w:rStyle w:val="CharSectno"/>
        </w:rPr>
        <w:t>5.33</w:t>
      </w:r>
      <w:r>
        <w:rPr>
          <w:snapToGrid w:val="0"/>
        </w:rPr>
        <w:t>.</w:t>
      </w:r>
      <w:r>
        <w:rPr>
          <w:snapToGrid w:val="0"/>
        </w:rPr>
        <w:tab/>
        <w:t>Notice under r. 5.30, Commissioner’s functions as to</w:t>
      </w:r>
      <w:bookmarkEnd w:id="328"/>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329" w:name="_Toc391648065"/>
      <w:r>
        <w:rPr>
          <w:rStyle w:val="CharSectno"/>
        </w:rPr>
        <w:t>5.34</w:t>
      </w:r>
      <w:r>
        <w:rPr>
          <w:snapToGrid w:val="0"/>
        </w:rPr>
        <w:t>.</w:t>
      </w:r>
      <w:r>
        <w:rPr>
          <w:snapToGrid w:val="0"/>
        </w:rPr>
        <w:tab/>
        <w:t>Carcinogenic substance etc. not to be used until conditions known</w:t>
      </w:r>
      <w:bookmarkEnd w:id="329"/>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330" w:name="_Toc391648066"/>
      <w:r>
        <w:rPr>
          <w:rStyle w:val="CharSectno"/>
        </w:rPr>
        <w:t>5.35</w:t>
      </w:r>
      <w:r>
        <w:rPr>
          <w:snapToGrid w:val="0"/>
        </w:rPr>
        <w:t>.</w:t>
      </w:r>
      <w:r>
        <w:rPr>
          <w:snapToGrid w:val="0"/>
        </w:rPr>
        <w:tab/>
        <w:t>Supplier of carcinogenic substance etc., duties of</w:t>
      </w:r>
      <w:bookmarkEnd w:id="330"/>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331" w:name="_Toc391648067"/>
      <w:r>
        <w:rPr>
          <w:rStyle w:val="CharSectno"/>
        </w:rPr>
        <w:t>5.36</w:t>
      </w:r>
      <w:r>
        <w:rPr>
          <w:snapToGrid w:val="0"/>
        </w:rPr>
        <w:t>.</w:t>
      </w:r>
      <w:r>
        <w:rPr>
          <w:snapToGrid w:val="0"/>
        </w:rPr>
        <w:tab/>
        <w:t>Information given under r. 5.30, person giving to update etc.</w:t>
      </w:r>
      <w:bookmarkEnd w:id="331"/>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332" w:name="_Toc391648068"/>
      <w:r>
        <w:rPr>
          <w:rStyle w:val="CharSectno"/>
        </w:rPr>
        <w:t>5.37</w:t>
      </w:r>
      <w:r>
        <w:rPr>
          <w:snapToGrid w:val="0"/>
        </w:rPr>
        <w:t>.</w:t>
      </w:r>
      <w:r>
        <w:rPr>
          <w:snapToGrid w:val="0"/>
        </w:rPr>
        <w:tab/>
        <w:t>Record keeping, duties of employer etc. as to</w:t>
      </w:r>
      <w:bookmarkEnd w:id="332"/>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333" w:name="_Toc391648069"/>
      <w:r>
        <w:rPr>
          <w:rStyle w:val="CharSectno"/>
        </w:rPr>
        <w:t>5.38</w:t>
      </w:r>
      <w:r>
        <w:rPr>
          <w:snapToGrid w:val="0"/>
        </w:rPr>
        <w:t>.</w:t>
      </w:r>
      <w:r>
        <w:rPr>
          <w:snapToGrid w:val="0"/>
        </w:rPr>
        <w:tab/>
        <w:t>Record keeping, supplier’s duties as to</w:t>
      </w:r>
      <w:bookmarkEnd w:id="333"/>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334" w:name="_Toc391648070"/>
      <w:r>
        <w:rPr>
          <w:rStyle w:val="CharSectno"/>
        </w:rPr>
        <w:t>5.39</w:t>
      </w:r>
      <w:r>
        <w:rPr>
          <w:snapToGrid w:val="0"/>
        </w:rPr>
        <w:t>.</w:t>
      </w:r>
      <w:r>
        <w:rPr>
          <w:snapToGrid w:val="0"/>
        </w:rPr>
        <w:tab/>
        <w:t>Commissioner to keep records given under r. 5.37 and 5.38</w:t>
      </w:r>
      <w:bookmarkEnd w:id="334"/>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335" w:name="_Toc391648071"/>
      <w:r>
        <w:rPr>
          <w:rStyle w:val="CharSectno"/>
        </w:rPr>
        <w:t>5.40</w:t>
      </w:r>
      <w:r>
        <w:rPr>
          <w:snapToGrid w:val="0"/>
        </w:rPr>
        <w:t>.</w:t>
      </w:r>
      <w:r>
        <w:rPr>
          <w:snapToGrid w:val="0"/>
        </w:rPr>
        <w:tab/>
        <w:t>Certain exposures of person to carcinogenic substance, employer etc. to notify Commissioner of</w:t>
      </w:r>
      <w:bookmarkEnd w:id="335"/>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336" w:name="_Toc391648072"/>
      <w:r>
        <w:rPr>
          <w:rStyle w:val="CharSectno"/>
        </w:rPr>
        <w:t>5.41</w:t>
      </w:r>
      <w:r>
        <w:rPr>
          <w:snapToGrid w:val="0"/>
        </w:rPr>
        <w:t>.</w:t>
      </w:r>
      <w:r>
        <w:rPr>
          <w:snapToGrid w:val="0"/>
        </w:rPr>
        <w:tab/>
        <w:t>Person who may be exposed to carcinogenic substance to be informed of certain matters</w:t>
      </w:r>
      <w:bookmarkEnd w:id="336"/>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337" w:name="_Toc391648073"/>
      <w:r>
        <w:rPr>
          <w:rStyle w:val="CharDivNo"/>
        </w:rPr>
        <w:t>Division 4</w:t>
      </w:r>
      <w:r>
        <w:rPr>
          <w:snapToGrid w:val="0"/>
        </w:rPr>
        <w:t> — </w:t>
      </w:r>
      <w:r>
        <w:rPr>
          <w:rStyle w:val="CharDivText"/>
        </w:rPr>
        <w:t>Further requirements in relation to certain hazardous substances</w:t>
      </w:r>
      <w:bookmarkEnd w:id="337"/>
    </w:p>
    <w:p>
      <w:pPr>
        <w:pStyle w:val="Heading4"/>
        <w:keepLines/>
        <w:rPr>
          <w:snapToGrid w:val="0"/>
        </w:rPr>
      </w:pPr>
      <w:bookmarkStart w:id="338" w:name="_Toc391648074"/>
      <w:r>
        <w:rPr>
          <w:snapToGrid w:val="0"/>
        </w:rPr>
        <w:t>Subdivision 1 — Asbestos</w:t>
      </w:r>
      <w:bookmarkEnd w:id="338"/>
    </w:p>
    <w:p>
      <w:pPr>
        <w:pStyle w:val="Heading5"/>
        <w:rPr>
          <w:snapToGrid w:val="0"/>
        </w:rPr>
      </w:pPr>
      <w:bookmarkStart w:id="339" w:name="_Toc391648075"/>
      <w:r>
        <w:rPr>
          <w:rStyle w:val="CharSectno"/>
        </w:rPr>
        <w:t>5.42</w:t>
      </w:r>
      <w:r>
        <w:rPr>
          <w:snapToGrid w:val="0"/>
        </w:rPr>
        <w:t>.</w:t>
      </w:r>
      <w:r>
        <w:rPr>
          <w:snapToGrid w:val="0"/>
        </w:rPr>
        <w:tab/>
        <w:t>Terms used</w:t>
      </w:r>
      <w:bookmarkEnd w:id="339"/>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340" w:name="_Toc391648076"/>
      <w:r>
        <w:rPr>
          <w:rStyle w:val="CharSectno"/>
        </w:rPr>
        <w:t>5.43</w:t>
      </w:r>
      <w:r>
        <w:rPr>
          <w:snapToGrid w:val="0"/>
        </w:rPr>
        <w:t>.</w:t>
      </w:r>
      <w:r>
        <w:rPr>
          <w:snapToGrid w:val="0"/>
        </w:rPr>
        <w:tab/>
        <w:t>Asbestos at workplace etc., employer etc. to locate etc.</w:t>
      </w:r>
      <w:bookmarkEnd w:id="340"/>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341" w:name="_Toc391648077"/>
      <w:r>
        <w:rPr>
          <w:rStyle w:val="CharSectno"/>
        </w:rPr>
        <w:t>5.44</w:t>
      </w:r>
      <w:r>
        <w:t>.</w:t>
      </w:r>
      <w:r>
        <w:tab/>
        <w:t>Licence, application for</w:t>
      </w:r>
      <w:bookmarkEnd w:id="341"/>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342" w:name="_Toc391648078"/>
      <w:r>
        <w:rPr>
          <w:rStyle w:val="CharSectno"/>
        </w:rPr>
        <w:t>5.45A</w:t>
      </w:r>
      <w:r>
        <w:t>.</w:t>
      </w:r>
      <w:r>
        <w:tab/>
        <w:t>Unrestricted asbestos licence, grant of</w:t>
      </w:r>
      <w:bookmarkEnd w:id="342"/>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343" w:name="_Toc391648079"/>
      <w:r>
        <w:rPr>
          <w:rStyle w:val="CharSectno"/>
        </w:rPr>
        <w:t>5.45B</w:t>
      </w:r>
      <w:r>
        <w:t>.</w:t>
      </w:r>
      <w:r>
        <w:tab/>
        <w:t>Restricted asbestos licence, grant of</w:t>
      </w:r>
      <w:bookmarkEnd w:id="343"/>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344" w:name="_Toc391648080"/>
      <w:r>
        <w:rPr>
          <w:rStyle w:val="CharSectno"/>
        </w:rPr>
        <w:t>5.45C</w:t>
      </w:r>
      <w:r>
        <w:t>.</w:t>
      </w:r>
      <w:r>
        <w:tab/>
        <w:t>Renewal of licence, application for</w:t>
      </w:r>
      <w:bookmarkEnd w:id="344"/>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345" w:name="_Toc391648081"/>
      <w:r>
        <w:rPr>
          <w:rStyle w:val="CharSectno"/>
        </w:rPr>
        <w:t>5.45D</w:t>
      </w:r>
      <w:r>
        <w:t>.</w:t>
      </w:r>
      <w:r>
        <w:tab/>
        <w:t>Renewal of licence, grant of</w:t>
      </w:r>
      <w:bookmarkEnd w:id="345"/>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346" w:name="_Toc391648082"/>
      <w:r>
        <w:rPr>
          <w:rStyle w:val="CharSectno"/>
        </w:rPr>
        <w:t>5.45E</w:t>
      </w:r>
      <w:r>
        <w:t>.</w:t>
      </w:r>
      <w:r>
        <w:tab/>
        <w:t>Conditions on licence</w:t>
      </w:r>
      <w:bookmarkEnd w:id="346"/>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347" w:name="_Toc391648083"/>
      <w:r>
        <w:rPr>
          <w:rStyle w:val="CharSectno"/>
        </w:rPr>
        <w:t>5.45F</w:t>
      </w:r>
      <w:r>
        <w:t>.</w:t>
      </w:r>
      <w:r>
        <w:tab/>
        <w:t>Duration of licence</w:t>
      </w:r>
      <w:bookmarkEnd w:id="347"/>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348" w:name="_Toc391648084"/>
      <w:r>
        <w:rPr>
          <w:rStyle w:val="CharSectno"/>
        </w:rPr>
        <w:t>5.45G</w:t>
      </w:r>
      <w:r>
        <w:t>.</w:t>
      </w:r>
      <w:r>
        <w:tab/>
        <w:t>Suspension or cancellation of licence</w:t>
      </w:r>
      <w:bookmarkEnd w:id="348"/>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349" w:name="_Toc391648085"/>
      <w:r>
        <w:rPr>
          <w:rStyle w:val="CharSectno"/>
        </w:rPr>
        <w:t>5.45H</w:t>
      </w:r>
      <w:r>
        <w:t>.</w:t>
      </w:r>
      <w:r>
        <w:tab/>
        <w:t>Change of address, licence holder to notify Commissioner of</w:t>
      </w:r>
      <w:bookmarkEnd w:id="349"/>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350" w:name="_Toc391648086"/>
      <w:r>
        <w:rPr>
          <w:rStyle w:val="CharSectno"/>
        </w:rPr>
        <w:t>5.45</w:t>
      </w:r>
      <w:r>
        <w:rPr>
          <w:snapToGrid w:val="0"/>
        </w:rPr>
        <w:t>.</w:t>
      </w:r>
      <w:r>
        <w:rPr>
          <w:snapToGrid w:val="0"/>
        </w:rPr>
        <w:tab/>
        <w:t>Asbestos removal work, duties as to</w:t>
      </w:r>
      <w:bookmarkEnd w:id="350"/>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351" w:name="_Toc391648087"/>
      <w:r>
        <w:rPr>
          <w:rStyle w:val="CharSectno"/>
        </w:rPr>
        <w:t>5.46</w:t>
      </w:r>
      <w:r>
        <w:rPr>
          <w:snapToGrid w:val="0"/>
        </w:rPr>
        <w:t>.</w:t>
      </w:r>
      <w:r>
        <w:rPr>
          <w:snapToGrid w:val="0"/>
        </w:rPr>
        <w:tab/>
        <w:t>Unrestricted licence holder to notify Commissioner of employees; register of information</w:t>
      </w:r>
      <w:bookmarkEnd w:id="351"/>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352" w:name="_Toc391648088"/>
      <w:r>
        <w:rPr>
          <w:rStyle w:val="CharSectno"/>
        </w:rPr>
        <w:t>5.47</w:t>
      </w:r>
      <w:r>
        <w:rPr>
          <w:snapToGrid w:val="0"/>
        </w:rPr>
        <w:t>.</w:t>
      </w:r>
      <w:r>
        <w:rPr>
          <w:snapToGrid w:val="0"/>
        </w:rPr>
        <w:tab/>
        <w:t>Licence and codes of practice, licence holder’s duties as to</w:t>
      </w:r>
      <w:bookmarkEnd w:id="352"/>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353" w:name="_Toc391648089"/>
      <w:r>
        <w:rPr>
          <w:rStyle w:val="CharSectno"/>
        </w:rPr>
        <w:t>5.48</w:t>
      </w:r>
      <w:r>
        <w:rPr>
          <w:snapToGrid w:val="0"/>
        </w:rPr>
        <w:t>.</w:t>
      </w:r>
      <w:r>
        <w:rPr>
          <w:snapToGrid w:val="0"/>
        </w:rPr>
        <w:tab/>
        <w:t>Commissioner may direct tests for or removal of asbestos at workplace etc.</w:t>
      </w:r>
      <w:bookmarkEnd w:id="353"/>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354" w:name="_Toc391648090"/>
      <w:r>
        <w:rPr>
          <w:rStyle w:val="CharSectno"/>
        </w:rPr>
        <w:t>5.49</w:t>
      </w:r>
      <w:r>
        <w:rPr>
          <w:snapToGrid w:val="0"/>
        </w:rPr>
        <w:t>.</w:t>
      </w:r>
      <w:r>
        <w:rPr>
          <w:snapToGrid w:val="0"/>
        </w:rPr>
        <w:tab/>
        <w:t>Asbestos dust, employer etc. to prevent exposure to etc.</w:t>
      </w:r>
      <w:bookmarkEnd w:id="354"/>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355" w:name="_Toc391648091"/>
      <w:r>
        <w:rPr>
          <w:rStyle w:val="CharSectno"/>
        </w:rPr>
        <w:t>5.52</w:t>
      </w:r>
      <w:r>
        <w:rPr>
          <w:snapToGrid w:val="0"/>
        </w:rPr>
        <w:t>.</w:t>
      </w:r>
      <w:r>
        <w:rPr>
          <w:snapToGrid w:val="0"/>
        </w:rPr>
        <w:tab/>
        <w:t>Waste asbestos material, disposal of</w:t>
      </w:r>
      <w:bookmarkEnd w:id="355"/>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356" w:name="_Toc391648092"/>
      <w:r>
        <w:rPr>
          <w:rStyle w:val="CharSectno"/>
        </w:rPr>
        <w:t>5.53A</w:t>
      </w:r>
      <w:r>
        <w:t>.</w:t>
      </w:r>
      <w:r>
        <w:tab/>
        <w:t>Transitional provisions for certain licences in force at 1 Mar 2010 and for r. 5.45(2A)</w:t>
      </w:r>
      <w:bookmarkEnd w:id="356"/>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357" w:name="_Toc391648093"/>
      <w:r>
        <w:rPr>
          <w:snapToGrid w:val="0"/>
        </w:rPr>
        <w:t>Subdivision 2 — Lead</w:t>
      </w:r>
      <w:bookmarkEnd w:id="357"/>
    </w:p>
    <w:p>
      <w:pPr>
        <w:pStyle w:val="Heading5"/>
        <w:keepNext w:val="0"/>
        <w:keepLines w:val="0"/>
        <w:rPr>
          <w:snapToGrid w:val="0"/>
        </w:rPr>
      </w:pPr>
      <w:bookmarkStart w:id="358" w:name="_Toc391648094"/>
      <w:r>
        <w:rPr>
          <w:rStyle w:val="CharSectno"/>
        </w:rPr>
        <w:t>5.53</w:t>
      </w:r>
      <w:r>
        <w:rPr>
          <w:snapToGrid w:val="0"/>
        </w:rPr>
        <w:t>.</w:t>
      </w:r>
      <w:r>
        <w:rPr>
          <w:snapToGrid w:val="0"/>
        </w:rPr>
        <w:tab/>
        <w:t>Terms used</w:t>
      </w:r>
      <w:bookmarkEnd w:id="358"/>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359" w:name="_Toc391648095"/>
      <w:r>
        <w:rPr>
          <w:rStyle w:val="CharSectno"/>
        </w:rPr>
        <w:t>5.54</w:t>
      </w:r>
      <w:r>
        <w:rPr>
          <w:snapToGrid w:val="0"/>
        </w:rPr>
        <w:t>.</w:t>
      </w:r>
      <w:r>
        <w:rPr>
          <w:snapToGrid w:val="0"/>
        </w:rPr>
        <w:tab/>
        <w:t>Lead</w:t>
      </w:r>
      <w:r>
        <w:rPr>
          <w:snapToGrid w:val="0"/>
        </w:rPr>
        <w:noBreakHyphen/>
        <w:t>risk job, employer etc. to assess if work is</w:t>
      </w:r>
      <w:bookmarkEnd w:id="35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360" w:name="_Toc391648096"/>
      <w:r>
        <w:rPr>
          <w:rStyle w:val="CharSectno"/>
        </w:rPr>
        <w:t>5.55</w:t>
      </w:r>
      <w:r>
        <w:rPr>
          <w:snapToGrid w:val="0"/>
        </w:rPr>
        <w:t>.</w:t>
      </w:r>
      <w:r>
        <w:rPr>
          <w:snapToGrid w:val="0"/>
        </w:rPr>
        <w:tab/>
        <w:t>Prospective employee in lead process, duty to inform</w:t>
      </w:r>
      <w:bookmarkEnd w:id="360"/>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361" w:name="_Toc391648097"/>
      <w:r>
        <w:rPr>
          <w:rStyle w:val="CharSectno"/>
        </w:rPr>
        <w:t>5.56</w:t>
      </w:r>
      <w:r>
        <w:rPr>
          <w:snapToGrid w:val="0"/>
        </w:rPr>
        <w:t>.</w:t>
      </w:r>
      <w:r>
        <w:rPr>
          <w:snapToGrid w:val="0"/>
        </w:rPr>
        <w:tab/>
        <w:t>Health surveillance and counselling, employer etc. to provide</w:t>
      </w:r>
      <w:bookmarkEnd w:id="36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362" w:name="_Toc391648098"/>
      <w:r>
        <w:rPr>
          <w:rStyle w:val="CharSectno"/>
        </w:rPr>
        <w:t>5.57</w:t>
      </w:r>
      <w:r>
        <w:rPr>
          <w:snapToGrid w:val="0"/>
        </w:rPr>
        <w:t>.</w:t>
      </w:r>
      <w:r>
        <w:rPr>
          <w:snapToGrid w:val="0"/>
        </w:rPr>
        <w:tab/>
        <w:t>Suitability of person for lead</w:t>
      </w:r>
      <w:r>
        <w:rPr>
          <w:snapToGrid w:val="0"/>
        </w:rPr>
        <w:noBreakHyphen/>
        <w:t>risk job, employer etc. to assess</w:t>
      </w:r>
      <w:bookmarkEnd w:id="36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363" w:name="_Toc391648099"/>
      <w:r>
        <w:rPr>
          <w:rStyle w:val="CharSectno"/>
        </w:rPr>
        <w:t>5.58</w:t>
      </w:r>
      <w:r>
        <w:rPr>
          <w:snapToGrid w:val="0"/>
        </w:rPr>
        <w:t>.</w:t>
      </w:r>
      <w:r>
        <w:rPr>
          <w:snapToGrid w:val="0"/>
        </w:rPr>
        <w:tab/>
        <w:t>Employer to inform and train employee etc.</w:t>
      </w:r>
      <w:bookmarkEnd w:id="363"/>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364" w:name="_Toc391648100"/>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364"/>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365" w:name="_Toc391648101"/>
      <w:r>
        <w:rPr>
          <w:rStyle w:val="CharSectno"/>
        </w:rPr>
        <w:t>5.60</w:t>
      </w:r>
      <w:r>
        <w:rPr>
          <w:snapToGrid w:val="0"/>
        </w:rPr>
        <w:t>.</w:t>
      </w:r>
      <w:r>
        <w:rPr>
          <w:snapToGrid w:val="0"/>
        </w:rPr>
        <w:tab/>
        <w:t>Work involving lead, duties of employer etc. as to</w:t>
      </w:r>
      <w:bookmarkEnd w:id="365"/>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366" w:name="_Toc391648102"/>
      <w:r>
        <w:rPr>
          <w:rStyle w:val="CharSectno"/>
        </w:rPr>
        <w:t>5.61</w:t>
      </w:r>
      <w:r>
        <w:rPr>
          <w:snapToGrid w:val="0"/>
        </w:rPr>
        <w:t>.</w:t>
      </w:r>
      <w:r>
        <w:rPr>
          <w:snapToGrid w:val="0"/>
        </w:rPr>
        <w:tab/>
        <w:t>Person working in lead process, duties of</w:t>
      </w:r>
      <w:bookmarkEnd w:id="366"/>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367" w:name="_Toc391648103"/>
      <w:r>
        <w:rPr>
          <w:rStyle w:val="CharSectno"/>
        </w:rPr>
        <w:t>5.62</w:t>
      </w:r>
      <w:r>
        <w:rPr>
          <w:snapToGrid w:val="0"/>
        </w:rPr>
        <w:t>.</w:t>
      </w:r>
      <w:r>
        <w:rPr>
          <w:snapToGrid w:val="0"/>
        </w:rPr>
        <w:tab/>
        <w:t>Employee to notify employer if pregnant or breast</w:t>
      </w:r>
      <w:r>
        <w:rPr>
          <w:snapToGrid w:val="0"/>
        </w:rPr>
        <w:noBreakHyphen/>
        <w:t>feeding</w:t>
      </w:r>
      <w:bookmarkEnd w:id="367"/>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368" w:name="_Toc391648104"/>
      <w:r>
        <w:rPr>
          <w:rStyle w:val="CharSectno"/>
        </w:rPr>
        <w:t>5.63</w:t>
      </w:r>
      <w:r>
        <w:rPr>
          <w:snapToGrid w:val="0"/>
        </w:rPr>
        <w:t>.</w:t>
      </w:r>
      <w:r>
        <w:rPr>
          <w:snapToGrid w:val="0"/>
        </w:rPr>
        <w:tab/>
        <w:t>When employer to remove employee from lead</w:t>
      </w:r>
      <w:r>
        <w:rPr>
          <w:snapToGrid w:val="0"/>
        </w:rPr>
        <w:noBreakHyphen/>
        <w:t>risk job</w:t>
      </w:r>
      <w:bookmarkEnd w:id="368"/>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369" w:name="_Toc391648105"/>
      <w:r>
        <w:rPr>
          <w:rStyle w:val="CharSectno"/>
        </w:rPr>
        <w:t>5.64</w:t>
      </w:r>
      <w:r>
        <w:rPr>
          <w:snapToGrid w:val="0"/>
        </w:rPr>
        <w:t>.</w:t>
      </w:r>
      <w:r>
        <w:rPr>
          <w:snapToGrid w:val="0"/>
        </w:rPr>
        <w:tab/>
        <w:t>Return to lead</w:t>
      </w:r>
      <w:r>
        <w:rPr>
          <w:snapToGrid w:val="0"/>
        </w:rPr>
        <w:noBreakHyphen/>
        <w:t>risk job after removal under r. 5.63</w:t>
      </w:r>
      <w:bookmarkEnd w:id="369"/>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370" w:name="_Toc391648106"/>
      <w:r>
        <w:rPr>
          <w:rStyle w:val="CharSectno"/>
        </w:rPr>
        <w:t>5.65</w:t>
      </w:r>
      <w:r>
        <w:rPr>
          <w:snapToGrid w:val="0"/>
        </w:rPr>
        <w:t>.</w:t>
      </w:r>
      <w:r>
        <w:rPr>
          <w:snapToGrid w:val="0"/>
        </w:rPr>
        <w:tab/>
        <w:t>Record keeping, employer’s duties as to</w:t>
      </w:r>
      <w:bookmarkEnd w:id="370"/>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371" w:name="_Toc391648107"/>
      <w:r>
        <w:rPr>
          <w:rStyle w:val="CharSectno"/>
        </w:rPr>
        <w:t>5.66</w:t>
      </w:r>
      <w:r>
        <w:rPr>
          <w:snapToGrid w:val="0"/>
        </w:rPr>
        <w:t>.</w:t>
      </w:r>
      <w:r>
        <w:rPr>
          <w:snapToGrid w:val="0"/>
        </w:rPr>
        <w:tab/>
        <w:t>Commissioner to keep records given under r. 5.65</w:t>
      </w:r>
      <w:bookmarkEnd w:id="371"/>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372" w:name="_Toc391648108"/>
      <w:r>
        <w:rPr>
          <w:rStyle w:val="CharSectno"/>
        </w:rPr>
        <w:t>5.67</w:t>
      </w:r>
      <w:r>
        <w:rPr>
          <w:snapToGrid w:val="0"/>
        </w:rPr>
        <w:t>.</w:t>
      </w:r>
      <w:r>
        <w:rPr>
          <w:snapToGrid w:val="0"/>
        </w:rPr>
        <w:tab/>
        <w:t>Decision by appointed medical practitioner, review of</w:t>
      </w:r>
      <w:bookmarkEnd w:id="372"/>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373" w:name="_Toc391648109"/>
      <w:r>
        <w:rPr>
          <w:snapToGrid w:val="0"/>
        </w:rPr>
        <w:t>Subdivision 3 — Styrene</w:t>
      </w:r>
      <w:bookmarkEnd w:id="373"/>
    </w:p>
    <w:p>
      <w:pPr>
        <w:pStyle w:val="Heading5"/>
        <w:rPr>
          <w:snapToGrid w:val="0"/>
        </w:rPr>
      </w:pPr>
      <w:bookmarkStart w:id="374" w:name="_Toc391648110"/>
      <w:r>
        <w:rPr>
          <w:rStyle w:val="CharSectno"/>
        </w:rPr>
        <w:t>5.68</w:t>
      </w:r>
      <w:r>
        <w:rPr>
          <w:snapToGrid w:val="0"/>
        </w:rPr>
        <w:t>.</w:t>
      </w:r>
      <w:r>
        <w:rPr>
          <w:snapToGrid w:val="0"/>
        </w:rPr>
        <w:tab/>
        <w:t>Term used: lower explosive limit</w:t>
      </w:r>
      <w:bookmarkEnd w:id="374"/>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375" w:name="_Toc391648111"/>
      <w:r>
        <w:rPr>
          <w:rStyle w:val="CharSectno"/>
        </w:rPr>
        <w:t>5.69</w:t>
      </w:r>
      <w:r>
        <w:rPr>
          <w:snapToGrid w:val="0"/>
        </w:rPr>
        <w:t>.</w:t>
      </w:r>
      <w:r>
        <w:rPr>
          <w:snapToGrid w:val="0"/>
        </w:rPr>
        <w:tab/>
        <w:t>Styrene monomer vapour, employer etc. to minimise</w:t>
      </w:r>
      <w:bookmarkEnd w:id="375"/>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376" w:name="_Toc391648112"/>
      <w:r>
        <w:rPr>
          <w:rStyle w:val="CharSectno"/>
        </w:rPr>
        <w:t>5.70</w:t>
      </w:r>
      <w:r>
        <w:rPr>
          <w:snapToGrid w:val="0"/>
        </w:rPr>
        <w:t>.</w:t>
      </w:r>
      <w:r>
        <w:rPr>
          <w:snapToGrid w:val="0"/>
        </w:rPr>
        <w:tab/>
        <w:t>Lower explosive limit, employer etc. to ensure not reached</w:t>
      </w:r>
      <w:bookmarkEnd w:id="37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377" w:name="_Toc391648113"/>
      <w:r>
        <w:rPr>
          <w:rStyle w:val="CharSectno"/>
        </w:rPr>
        <w:t>5.71</w:t>
      </w:r>
      <w:r>
        <w:rPr>
          <w:snapToGrid w:val="0"/>
        </w:rPr>
        <w:t>.</w:t>
      </w:r>
      <w:r>
        <w:rPr>
          <w:snapToGrid w:val="0"/>
        </w:rPr>
        <w:tab/>
        <w:t>Exit sign for workplace where styrene monomer present, duty of employer etc. as to</w:t>
      </w:r>
      <w:bookmarkEnd w:id="377"/>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378" w:name="_Toc391648114"/>
      <w:r>
        <w:rPr>
          <w:snapToGrid w:val="0"/>
        </w:rPr>
        <w:t>Subdivision 4 — Isocyanates</w:t>
      </w:r>
      <w:bookmarkEnd w:id="378"/>
    </w:p>
    <w:p>
      <w:pPr>
        <w:pStyle w:val="Heading5"/>
        <w:rPr>
          <w:snapToGrid w:val="0"/>
        </w:rPr>
      </w:pPr>
      <w:bookmarkStart w:id="379" w:name="_Toc391648115"/>
      <w:r>
        <w:rPr>
          <w:rStyle w:val="CharSectno"/>
        </w:rPr>
        <w:t>5.72</w:t>
      </w:r>
      <w:r>
        <w:rPr>
          <w:snapToGrid w:val="0"/>
        </w:rPr>
        <w:t>.</w:t>
      </w:r>
      <w:r>
        <w:rPr>
          <w:snapToGrid w:val="0"/>
        </w:rPr>
        <w:tab/>
        <w:t>Terms used</w:t>
      </w:r>
      <w:bookmarkEnd w:id="379"/>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380" w:name="_Toc391648116"/>
      <w:r>
        <w:rPr>
          <w:rStyle w:val="CharSectno"/>
        </w:rPr>
        <w:t>5.73</w:t>
      </w:r>
      <w:r>
        <w:rPr>
          <w:snapToGrid w:val="0"/>
        </w:rPr>
        <w:t>.</w:t>
      </w:r>
      <w:r>
        <w:rPr>
          <w:snapToGrid w:val="0"/>
        </w:rPr>
        <w:tab/>
        <w:t>Handling and using isocyanate, duties of employer etc. as to</w:t>
      </w:r>
      <w:bookmarkEnd w:id="380"/>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381" w:name="_Toc391648117"/>
      <w:r>
        <w:rPr>
          <w:rStyle w:val="CharSectno"/>
        </w:rPr>
        <w:t>5.74</w:t>
      </w:r>
      <w:r>
        <w:rPr>
          <w:snapToGrid w:val="0"/>
        </w:rPr>
        <w:t>.</w:t>
      </w:r>
      <w:r>
        <w:rPr>
          <w:snapToGrid w:val="0"/>
        </w:rPr>
        <w:tab/>
        <w:t>Decanting isocyanate, duties of employer etc. as to</w:t>
      </w:r>
      <w:bookmarkEnd w:id="381"/>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382" w:name="_Toc391648118"/>
      <w:r>
        <w:rPr>
          <w:rStyle w:val="CharSectno"/>
        </w:rPr>
        <w:t>5.75</w:t>
      </w:r>
      <w:r>
        <w:rPr>
          <w:snapToGrid w:val="0"/>
        </w:rPr>
        <w:t>.</w:t>
      </w:r>
      <w:r>
        <w:rPr>
          <w:snapToGrid w:val="0"/>
        </w:rPr>
        <w:tab/>
        <w:t>Container of isocyanate not to be heated in unventilated space</w:t>
      </w:r>
      <w:bookmarkEnd w:id="38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383" w:name="_Toc391648119"/>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38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384" w:name="_Toc391648120"/>
      <w:r>
        <w:rPr>
          <w:rStyle w:val="CharSectno"/>
        </w:rPr>
        <w:t>5.77</w:t>
      </w:r>
      <w:r>
        <w:rPr>
          <w:snapToGrid w:val="0"/>
        </w:rPr>
        <w:t>.</w:t>
      </w:r>
      <w:r>
        <w:rPr>
          <w:snapToGrid w:val="0"/>
        </w:rPr>
        <w:tab/>
        <w:t>Spillage of isocyanate etc., duties of employer etc. as to</w:t>
      </w:r>
      <w:bookmarkEnd w:id="384"/>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w:t>
      </w:r>
    </w:p>
    <w:p>
      <w:pPr>
        <w:pStyle w:val="Heading5"/>
        <w:rPr>
          <w:snapToGrid w:val="0"/>
        </w:rPr>
      </w:pPr>
      <w:bookmarkStart w:id="385" w:name="_Toc391648121"/>
      <w:r>
        <w:rPr>
          <w:rStyle w:val="CharSectno"/>
        </w:rPr>
        <w:t>5.78</w:t>
      </w:r>
      <w:r>
        <w:rPr>
          <w:snapToGrid w:val="0"/>
        </w:rPr>
        <w:t>.</w:t>
      </w:r>
      <w:r>
        <w:rPr>
          <w:snapToGrid w:val="0"/>
        </w:rPr>
        <w:tab/>
        <w:t>Certain polyurethane manufacturing, duties of employer etc. as to workplace for</w:t>
      </w:r>
      <w:bookmarkEnd w:id="38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386" w:name="_Toc391648122"/>
      <w:r>
        <w:rPr>
          <w:rStyle w:val="CharPartNo"/>
        </w:rPr>
        <w:t>Part 6</w:t>
      </w:r>
      <w:r>
        <w:t> — </w:t>
      </w:r>
      <w:r>
        <w:rPr>
          <w:rStyle w:val="CharPartText"/>
        </w:rPr>
        <w:t>Performance of high risk work</w:t>
      </w:r>
      <w:bookmarkEnd w:id="386"/>
    </w:p>
    <w:p>
      <w:pPr>
        <w:pStyle w:val="Footnoteheading"/>
      </w:pPr>
      <w:r>
        <w:tab/>
        <w:t>[Heading inserted in Gazette 24 Aug 2007 p. 4262.]</w:t>
      </w:r>
    </w:p>
    <w:p>
      <w:pPr>
        <w:pStyle w:val="Heading3"/>
      </w:pPr>
      <w:bookmarkStart w:id="387" w:name="_Toc391648123"/>
      <w:r>
        <w:rPr>
          <w:rStyle w:val="CharDivNo"/>
        </w:rPr>
        <w:t>Division 1</w:t>
      </w:r>
      <w:r>
        <w:t> — </w:t>
      </w:r>
      <w:r>
        <w:rPr>
          <w:rStyle w:val="CharDivText"/>
        </w:rPr>
        <w:t>Preliminary</w:t>
      </w:r>
      <w:bookmarkEnd w:id="387"/>
    </w:p>
    <w:p>
      <w:pPr>
        <w:pStyle w:val="Footnoteheading"/>
      </w:pPr>
      <w:r>
        <w:tab/>
        <w:t>[Heading inserted in Gazette 24 Aug 2007 p. 4262.]</w:t>
      </w:r>
    </w:p>
    <w:p>
      <w:pPr>
        <w:pStyle w:val="Heading5"/>
      </w:pPr>
      <w:bookmarkStart w:id="388" w:name="_Toc391648124"/>
      <w:r>
        <w:rPr>
          <w:rStyle w:val="CharSectno"/>
        </w:rPr>
        <w:t>6.1</w:t>
      </w:r>
      <w:r>
        <w:t>.</w:t>
      </w:r>
      <w:r>
        <w:tab/>
        <w:t>Terms used</w:t>
      </w:r>
      <w:bookmarkEnd w:id="388"/>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389" w:name="_Toc391648125"/>
      <w:r>
        <w:rPr>
          <w:rStyle w:val="CharSectno"/>
        </w:rPr>
        <w:t>6.2</w:t>
      </w:r>
      <w:r>
        <w:t>.</w:t>
      </w:r>
      <w:r>
        <w:tab/>
        <w:t>High risk work licence needed to do high risk work</w:t>
      </w:r>
      <w:bookmarkEnd w:id="389"/>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390" w:name="_Toc391648126"/>
      <w:r>
        <w:rPr>
          <w:rStyle w:val="CharSectno"/>
        </w:rPr>
        <w:t>6.3</w:t>
      </w:r>
      <w:r>
        <w:t>.</w:t>
      </w:r>
      <w:r>
        <w:tab/>
        <w:t>Certain equipment not to be left unattended while in use</w:t>
      </w:r>
      <w:bookmarkEnd w:id="390"/>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391" w:name="_Toc391648127"/>
      <w:r>
        <w:rPr>
          <w:rStyle w:val="CharDivNo"/>
        </w:rPr>
        <w:t>Division 2</w:t>
      </w:r>
      <w:r>
        <w:t> — </w:t>
      </w:r>
      <w:r>
        <w:rPr>
          <w:rStyle w:val="CharDivText"/>
        </w:rPr>
        <w:t>Licences</w:t>
      </w:r>
      <w:bookmarkEnd w:id="391"/>
    </w:p>
    <w:p>
      <w:pPr>
        <w:pStyle w:val="Footnoteheading"/>
        <w:keepNext/>
      </w:pPr>
      <w:r>
        <w:tab/>
        <w:t>[Heading inserted in Gazette 24 Aug 2007 p. 4266.]</w:t>
      </w:r>
    </w:p>
    <w:p>
      <w:pPr>
        <w:pStyle w:val="Heading5"/>
      </w:pPr>
      <w:bookmarkStart w:id="392" w:name="_Toc391648128"/>
      <w:r>
        <w:rPr>
          <w:rStyle w:val="CharSectno"/>
        </w:rPr>
        <w:t>6.4</w:t>
      </w:r>
      <w:r>
        <w:t>.</w:t>
      </w:r>
      <w:r>
        <w:tab/>
        <w:t>Term used: licence</w:t>
      </w:r>
      <w:bookmarkEnd w:id="392"/>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393" w:name="_Toc391648129"/>
      <w:r>
        <w:rPr>
          <w:rStyle w:val="CharSectno"/>
        </w:rPr>
        <w:t>6.5</w:t>
      </w:r>
      <w:r>
        <w:t>.</w:t>
      </w:r>
      <w:r>
        <w:tab/>
        <w:t>Application for licence</w:t>
      </w:r>
      <w:bookmarkEnd w:id="393"/>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394" w:name="_Toc391648130"/>
      <w:r>
        <w:rPr>
          <w:rStyle w:val="CharSectno"/>
        </w:rPr>
        <w:t>6.6</w:t>
      </w:r>
      <w:r>
        <w:t>.</w:t>
      </w:r>
      <w:r>
        <w:tab/>
        <w:t>Deciding application for licence</w:t>
      </w:r>
      <w:bookmarkEnd w:id="394"/>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395" w:name="_Toc391648131"/>
      <w:r>
        <w:rPr>
          <w:rStyle w:val="CharSectno"/>
        </w:rPr>
        <w:t>6.7</w:t>
      </w:r>
      <w:r>
        <w:t>.</w:t>
      </w:r>
      <w:r>
        <w:tab/>
        <w:t>Variation of licence, application for</w:t>
      </w:r>
      <w:bookmarkEnd w:id="395"/>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396" w:name="_Toc391648132"/>
      <w:r>
        <w:rPr>
          <w:rStyle w:val="CharSectno"/>
        </w:rPr>
        <w:t>6.8</w:t>
      </w:r>
      <w:r>
        <w:t>.</w:t>
      </w:r>
      <w:r>
        <w:tab/>
        <w:t>Deciding application to vary licence</w:t>
      </w:r>
      <w:bookmarkEnd w:id="396"/>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397" w:name="_Toc391648133"/>
      <w:r>
        <w:rPr>
          <w:rStyle w:val="CharSectno"/>
        </w:rPr>
        <w:t>6.9</w:t>
      </w:r>
      <w:r>
        <w:t>.</w:t>
      </w:r>
      <w:r>
        <w:tab/>
        <w:t>Renewal of licence, application for</w:t>
      </w:r>
      <w:bookmarkEnd w:id="397"/>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398" w:name="_Toc391648134"/>
      <w:r>
        <w:rPr>
          <w:rStyle w:val="CharSectno"/>
        </w:rPr>
        <w:t>6.10</w:t>
      </w:r>
      <w:r>
        <w:t>.</w:t>
      </w:r>
      <w:r>
        <w:tab/>
        <w:t>Deciding application to renew licence</w:t>
      </w:r>
      <w:bookmarkEnd w:id="398"/>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399" w:name="_Toc391648135"/>
      <w:r>
        <w:rPr>
          <w:rStyle w:val="CharSectno"/>
        </w:rPr>
        <w:t>6.11</w:t>
      </w:r>
      <w:r>
        <w:t>.</w:t>
      </w:r>
      <w:r>
        <w:tab/>
        <w:t>Duration of licence</w:t>
      </w:r>
      <w:bookmarkEnd w:id="399"/>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400" w:name="_Toc391648136"/>
      <w:r>
        <w:rPr>
          <w:rStyle w:val="CharSectno"/>
        </w:rPr>
        <w:t>6.12</w:t>
      </w:r>
      <w:r>
        <w:t>.</w:t>
      </w:r>
      <w:r>
        <w:tab/>
        <w:t>Suspending authority to do high risk work of a particular class, Commissioner’s powers as to etc.</w:t>
      </w:r>
      <w:bookmarkEnd w:id="400"/>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401" w:name="_Toc391648137"/>
      <w:r>
        <w:rPr>
          <w:rStyle w:val="CharSectno"/>
        </w:rPr>
        <w:t>6.13</w:t>
      </w:r>
      <w:r>
        <w:t>.</w:t>
      </w:r>
      <w:r>
        <w:tab/>
        <w:t>Cancelling authority to do high risk work of a particular class, Commissioner’s powers as to etc.</w:t>
      </w:r>
      <w:bookmarkEnd w:id="401"/>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402" w:name="_Toc391648138"/>
      <w:r>
        <w:rPr>
          <w:rStyle w:val="CharSectno"/>
        </w:rPr>
        <w:t>6.14</w:t>
      </w:r>
      <w:r>
        <w:t>.</w:t>
      </w:r>
      <w:r>
        <w:tab/>
        <w:t>Licence document, issue of etc.</w:t>
      </w:r>
      <w:bookmarkEnd w:id="402"/>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403" w:name="_Toc391648139"/>
      <w:r>
        <w:rPr>
          <w:rStyle w:val="CharSectno"/>
        </w:rPr>
        <w:t>6.15</w:t>
      </w:r>
      <w:r>
        <w:t>.</w:t>
      </w:r>
      <w:r>
        <w:tab/>
        <w:t>Change of address, licensee to notify Commissioner of</w:t>
      </w:r>
      <w:bookmarkEnd w:id="403"/>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404" w:name="_Toc391648140"/>
      <w:r>
        <w:rPr>
          <w:rStyle w:val="CharSectno"/>
        </w:rPr>
        <w:t>6.16</w:t>
      </w:r>
      <w:r>
        <w:t>.</w:t>
      </w:r>
      <w:r>
        <w:tab/>
        <w:t>Duplicate licence document, issue of</w:t>
      </w:r>
      <w:bookmarkEnd w:id="404"/>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405" w:name="_Toc391648141"/>
      <w:r>
        <w:rPr>
          <w:rStyle w:val="CharSectno"/>
        </w:rPr>
        <w:t>6.17</w:t>
      </w:r>
      <w:r>
        <w:t>.</w:t>
      </w:r>
      <w:r>
        <w:tab/>
        <w:t>Commissioner may direct licensee to get competency assessed</w:t>
      </w:r>
      <w:bookmarkEnd w:id="405"/>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406" w:name="_Toc391648142"/>
      <w:r>
        <w:rPr>
          <w:rStyle w:val="CharDivNo"/>
        </w:rPr>
        <w:t>Division 3</w:t>
      </w:r>
      <w:r>
        <w:t xml:space="preserve"> — </w:t>
      </w:r>
      <w:r>
        <w:rPr>
          <w:rStyle w:val="CharDivText"/>
        </w:rPr>
        <w:t>Registration as an assessor</w:t>
      </w:r>
      <w:bookmarkEnd w:id="406"/>
    </w:p>
    <w:p>
      <w:pPr>
        <w:pStyle w:val="Footnoteheading"/>
        <w:keepNext/>
        <w:keepLines/>
        <w:spacing w:before="100"/>
      </w:pPr>
      <w:r>
        <w:tab/>
        <w:t>[Heading inserted in Gazette 24 Aug 2007 p. 4275.]</w:t>
      </w:r>
    </w:p>
    <w:p>
      <w:pPr>
        <w:pStyle w:val="Heading5"/>
      </w:pPr>
      <w:bookmarkStart w:id="407" w:name="_Toc391648143"/>
      <w:r>
        <w:rPr>
          <w:rStyle w:val="CharSectno"/>
        </w:rPr>
        <w:t>6.18</w:t>
      </w:r>
      <w:r>
        <w:t>.</w:t>
      </w:r>
      <w:r>
        <w:tab/>
        <w:t>Term used: registration</w:t>
      </w:r>
      <w:bookmarkEnd w:id="407"/>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408" w:name="_Toc391648144"/>
      <w:r>
        <w:rPr>
          <w:rStyle w:val="CharSectno"/>
        </w:rPr>
        <w:t>6.19</w:t>
      </w:r>
      <w:r>
        <w:t>.</w:t>
      </w:r>
      <w:r>
        <w:tab/>
        <w:t>Registered assessor, function of</w:t>
      </w:r>
      <w:bookmarkEnd w:id="408"/>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409" w:name="_Toc391648145"/>
      <w:r>
        <w:rPr>
          <w:rStyle w:val="CharSectno"/>
        </w:rPr>
        <w:t>6.20</w:t>
      </w:r>
      <w:r>
        <w:t>.</w:t>
      </w:r>
      <w:r>
        <w:tab/>
        <w:t>Notice of satisfactory assessment, duties of assessor before issuing</w:t>
      </w:r>
      <w:bookmarkEnd w:id="409"/>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410" w:name="_Toc391648146"/>
      <w:r>
        <w:rPr>
          <w:rStyle w:val="CharSectno"/>
        </w:rPr>
        <w:t>6.21</w:t>
      </w:r>
      <w:r>
        <w:t>.</w:t>
      </w:r>
      <w:r>
        <w:tab/>
        <w:t>Application for registration</w:t>
      </w:r>
      <w:bookmarkEnd w:id="410"/>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411" w:name="_Toc391648147"/>
      <w:r>
        <w:rPr>
          <w:rStyle w:val="CharSectno"/>
        </w:rPr>
        <w:t>6.22</w:t>
      </w:r>
      <w:r>
        <w:t>.</w:t>
      </w:r>
      <w:r>
        <w:tab/>
        <w:t>Deciding application for registration</w:t>
      </w:r>
      <w:bookmarkEnd w:id="411"/>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412" w:name="_Toc391648148"/>
      <w:r>
        <w:rPr>
          <w:rStyle w:val="CharSectno"/>
        </w:rPr>
        <w:t>6.23</w:t>
      </w:r>
      <w:r>
        <w:t>.</w:t>
      </w:r>
      <w:r>
        <w:tab/>
        <w:t>Variation of registration, application for</w:t>
      </w:r>
      <w:bookmarkEnd w:id="412"/>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413" w:name="_Toc391648149"/>
      <w:r>
        <w:rPr>
          <w:rStyle w:val="CharSectno"/>
        </w:rPr>
        <w:t>6.24</w:t>
      </w:r>
      <w:r>
        <w:t>.</w:t>
      </w:r>
      <w:r>
        <w:tab/>
        <w:t>Deciding application to vary registration</w:t>
      </w:r>
      <w:bookmarkEnd w:id="413"/>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414" w:name="_Toc391648150"/>
      <w:r>
        <w:rPr>
          <w:rStyle w:val="CharSectno"/>
        </w:rPr>
        <w:t>6.25</w:t>
      </w:r>
      <w:r>
        <w:t>.</w:t>
      </w:r>
      <w:r>
        <w:tab/>
        <w:t>Renewal of registration, application for</w:t>
      </w:r>
      <w:bookmarkEnd w:id="414"/>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415" w:name="_Toc391648151"/>
      <w:r>
        <w:rPr>
          <w:rStyle w:val="CharSectno"/>
        </w:rPr>
        <w:t>6.26</w:t>
      </w:r>
      <w:r>
        <w:t>.</w:t>
      </w:r>
      <w:r>
        <w:tab/>
        <w:t>Deciding application to renew registration</w:t>
      </w:r>
      <w:bookmarkEnd w:id="415"/>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416" w:name="_Toc391648152"/>
      <w:r>
        <w:rPr>
          <w:rStyle w:val="CharSectno"/>
        </w:rPr>
        <w:t>6.27</w:t>
      </w:r>
      <w:r>
        <w:t>.</w:t>
      </w:r>
      <w:r>
        <w:tab/>
        <w:t>Duration of registration</w:t>
      </w:r>
      <w:bookmarkEnd w:id="416"/>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417" w:name="_Toc391648153"/>
      <w:r>
        <w:rPr>
          <w:rStyle w:val="CharSectno"/>
        </w:rPr>
        <w:t>6.28</w:t>
      </w:r>
      <w:r>
        <w:t>.</w:t>
      </w:r>
      <w:r>
        <w:tab/>
        <w:t>Suspending registration as to particular class of high risk work, Commissioner’s powers as to etc.</w:t>
      </w:r>
      <w:bookmarkEnd w:id="417"/>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418" w:name="_Toc391648154"/>
      <w:r>
        <w:rPr>
          <w:rStyle w:val="CharSectno"/>
        </w:rPr>
        <w:t>6.29</w:t>
      </w:r>
      <w:r>
        <w:t>.</w:t>
      </w:r>
      <w:r>
        <w:tab/>
        <w:t>Cancelling registration as to particular class of high risk work, Commissioner’s powers as to etc.</w:t>
      </w:r>
      <w:bookmarkEnd w:id="418"/>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419" w:name="_Toc391648155"/>
      <w:r>
        <w:rPr>
          <w:rStyle w:val="CharSectno"/>
        </w:rPr>
        <w:t>6.30</w:t>
      </w:r>
      <w:r>
        <w:t>.</w:t>
      </w:r>
      <w:r>
        <w:tab/>
        <w:t>Certificate of registration, issue of etc.</w:t>
      </w:r>
      <w:bookmarkEnd w:id="419"/>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420" w:name="_Toc391648156"/>
      <w:r>
        <w:rPr>
          <w:rStyle w:val="CharSectno"/>
        </w:rPr>
        <w:t>6.31</w:t>
      </w:r>
      <w:r>
        <w:t>.</w:t>
      </w:r>
      <w:r>
        <w:tab/>
        <w:t>Duplicate certificate of registration, issue of</w:t>
      </w:r>
      <w:bookmarkEnd w:id="420"/>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421" w:name="_Toc391648157"/>
      <w:r>
        <w:rPr>
          <w:rStyle w:val="CharDivNo"/>
        </w:rPr>
        <w:t>Division 4</w:t>
      </w:r>
      <w:r>
        <w:t> — </w:t>
      </w:r>
      <w:r>
        <w:rPr>
          <w:rStyle w:val="CharDivText"/>
        </w:rPr>
        <w:t>Miscellaneous</w:t>
      </w:r>
      <w:bookmarkEnd w:id="421"/>
    </w:p>
    <w:p>
      <w:pPr>
        <w:pStyle w:val="Footnoteheading"/>
      </w:pPr>
      <w:r>
        <w:tab/>
        <w:t>[Heading inserted in Gazette 24 Aug 2007 p. 4285.]</w:t>
      </w:r>
    </w:p>
    <w:p>
      <w:pPr>
        <w:pStyle w:val="Heading5"/>
      </w:pPr>
      <w:bookmarkStart w:id="422" w:name="_Toc391648158"/>
      <w:r>
        <w:rPr>
          <w:rStyle w:val="CharSectno"/>
        </w:rPr>
        <w:t>6.32</w:t>
      </w:r>
      <w:r>
        <w:t>.</w:t>
      </w:r>
      <w:r>
        <w:tab/>
        <w:t>Registered training organisation to retain records etc.</w:t>
      </w:r>
      <w:bookmarkEnd w:id="422"/>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423" w:name="_Toc391648159"/>
      <w:r>
        <w:rPr>
          <w:rStyle w:val="CharPartNo"/>
        </w:rPr>
        <w:t>Part 7</w:t>
      </w:r>
      <w:r>
        <w:t> — </w:t>
      </w:r>
      <w:r>
        <w:rPr>
          <w:rStyle w:val="CharPartText"/>
        </w:rPr>
        <w:t>Repeal, savings and transitional</w:t>
      </w:r>
      <w:bookmarkEnd w:id="423"/>
    </w:p>
    <w:p>
      <w:pPr>
        <w:pStyle w:val="Heading3"/>
      </w:pPr>
      <w:bookmarkStart w:id="424" w:name="_Toc391648160"/>
      <w:r>
        <w:rPr>
          <w:rStyle w:val="CharDivNo"/>
        </w:rPr>
        <w:t>Division 1</w:t>
      </w:r>
      <w:r>
        <w:t> — </w:t>
      </w:r>
      <w:r>
        <w:rPr>
          <w:rStyle w:val="CharDivText"/>
        </w:rPr>
        <w:t>Original repeal, savings and transitional provisions</w:t>
      </w:r>
      <w:bookmarkEnd w:id="424"/>
    </w:p>
    <w:p>
      <w:pPr>
        <w:pStyle w:val="Footnoteheading"/>
      </w:pPr>
      <w:r>
        <w:tab/>
        <w:t>[Heading inserted in Gazette 24 Aug 2007 p. 4285.]</w:t>
      </w:r>
    </w:p>
    <w:p>
      <w:pPr>
        <w:pStyle w:val="Heading5"/>
        <w:rPr>
          <w:snapToGrid w:val="0"/>
        </w:rPr>
      </w:pPr>
      <w:bookmarkStart w:id="425" w:name="_Toc391648161"/>
      <w:r>
        <w:rPr>
          <w:rStyle w:val="CharSectno"/>
        </w:rPr>
        <w:t>7.1</w:t>
      </w:r>
      <w:r>
        <w:rPr>
          <w:snapToGrid w:val="0"/>
        </w:rPr>
        <w:t>.</w:t>
      </w:r>
      <w:r>
        <w:rPr>
          <w:snapToGrid w:val="0"/>
        </w:rPr>
        <w:tab/>
        <w:t>Terms used</w:t>
      </w:r>
      <w:bookmarkEnd w:id="425"/>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426" w:name="_Toc391648162"/>
      <w:r>
        <w:rPr>
          <w:rStyle w:val="CharSectno"/>
        </w:rPr>
        <w:t>7.2</w:t>
      </w:r>
      <w:r>
        <w:rPr>
          <w:snapToGrid w:val="0"/>
        </w:rPr>
        <w:t>.</w:t>
      </w:r>
      <w:r>
        <w:rPr>
          <w:snapToGrid w:val="0"/>
        </w:rPr>
        <w:tab/>
      </w:r>
      <w:r>
        <w:rPr>
          <w:i/>
          <w:snapToGrid w:val="0"/>
        </w:rPr>
        <w:t>Interpretation Act 1984</w:t>
      </w:r>
      <w:r>
        <w:rPr>
          <w:snapToGrid w:val="0"/>
        </w:rPr>
        <w:t xml:space="preserve"> applies</w:t>
      </w:r>
      <w:bookmarkEnd w:id="426"/>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427" w:name="_Toc391648163"/>
      <w:r>
        <w:rPr>
          <w:rStyle w:val="CharSectno"/>
        </w:rPr>
        <w:t>7.3</w:t>
      </w:r>
      <w:r>
        <w:rPr>
          <w:snapToGrid w:val="0"/>
        </w:rPr>
        <w:t>.</w:t>
      </w:r>
      <w:r>
        <w:rPr>
          <w:snapToGrid w:val="0"/>
        </w:rPr>
        <w:tab/>
        <w:t>Repeal</w:t>
      </w:r>
      <w:bookmarkEnd w:id="427"/>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428" w:name="_Toc391648164"/>
      <w:r>
        <w:rPr>
          <w:rStyle w:val="CharSectno"/>
        </w:rPr>
        <w:t>7.4</w:t>
      </w:r>
      <w:r>
        <w:rPr>
          <w:snapToGrid w:val="0"/>
        </w:rPr>
        <w:t>.</w:t>
      </w:r>
      <w:r>
        <w:rPr>
          <w:snapToGrid w:val="0"/>
        </w:rPr>
        <w:tab/>
        <w:t>Audiograms recorded under certain repealed regulations, disclosure of restricted</w:t>
      </w:r>
      <w:bookmarkEnd w:id="428"/>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429" w:name="_Toc391648165"/>
      <w:r>
        <w:rPr>
          <w:rStyle w:val="CharSectno"/>
        </w:rPr>
        <w:t>7.5</w:t>
      </w:r>
      <w:r>
        <w:rPr>
          <w:snapToGrid w:val="0"/>
        </w:rPr>
        <w:t>.</w:t>
      </w:r>
      <w:r>
        <w:rPr>
          <w:snapToGrid w:val="0"/>
        </w:rPr>
        <w:tab/>
        <w:t>Designated plant of accepted design as at 1 Oct 1996 deemed to be registered for Part 4 Div. 2</w:t>
      </w:r>
      <w:bookmarkEnd w:id="429"/>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430" w:name="_Toc391648166"/>
      <w:r>
        <w:rPr>
          <w:rStyle w:val="CharSectno"/>
        </w:rPr>
        <w:t>7.7</w:t>
      </w:r>
      <w:r>
        <w:rPr>
          <w:snapToGrid w:val="0"/>
        </w:rPr>
        <w:t>.</w:t>
      </w:r>
      <w:r>
        <w:rPr>
          <w:snapToGrid w:val="0"/>
        </w:rPr>
        <w:tab/>
        <w:t>Classified plant with current certificate of inspection as at 1 Oct 1996 deemed to be registered for Part 4 Div. 2</w:t>
      </w:r>
      <w:bookmarkEnd w:id="430"/>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431" w:name="_Toc391648167"/>
      <w:r>
        <w:rPr>
          <w:rStyle w:val="CharSectno"/>
        </w:rPr>
        <w:t>7.8</w:t>
      </w:r>
      <w:r>
        <w:rPr>
          <w:snapToGrid w:val="0"/>
        </w:rPr>
        <w:t>.</w:t>
      </w:r>
      <w:r>
        <w:rPr>
          <w:snapToGrid w:val="0"/>
        </w:rPr>
        <w:tab/>
        <w:t>Certain designated plant inspected as at 1 Oct 1996 deemed to be registered for Part 4 Div. 2</w:t>
      </w:r>
      <w:bookmarkEnd w:id="431"/>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432" w:name="_Toc391648168"/>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432"/>
    </w:p>
    <w:p>
      <w:pPr>
        <w:pStyle w:val="Footnoteheading"/>
        <w:keepNext/>
        <w:keepLines/>
        <w:spacing w:before="50"/>
      </w:pPr>
      <w:r>
        <w:tab/>
        <w:t>[Heading inserted in Gazette 24 Aug 2007 p. 4286.]</w:t>
      </w:r>
    </w:p>
    <w:p>
      <w:pPr>
        <w:pStyle w:val="Heading4"/>
        <w:keepLines/>
        <w:spacing w:before="140"/>
      </w:pPr>
      <w:bookmarkStart w:id="433" w:name="_Toc391648169"/>
      <w:r>
        <w:t>Subdivision 1 — Preliminary</w:t>
      </w:r>
      <w:bookmarkEnd w:id="433"/>
    </w:p>
    <w:p>
      <w:pPr>
        <w:pStyle w:val="Footnoteheading"/>
        <w:keepLines/>
        <w:spacing w:before="50"/>
      </w:pPr>
      <w:r>
        <w:tab/>
        <w:t>[Heading inserted in Gazette 24 Aug 2007 p. 4286.]</w:t>
      </w:r>
    </w:p>
    <w:p>
      <w:pPr>
        <w:pStyle w:val="Heading5"/>
        <w:spacing w:before="140"/>
      </w:pPr>
      <w:bookmarkStart w:id="434" w:name="_Toc391648170"/>
      <w:r>
        <w:rPr>
          <w:rStyle w:val="CharSectno"/>
        </w:rPr>
        <w:t>7.9</w:t>
      </w:r>
      <w:r>
        <w:t>.</w:t>
      </w:r>
      <w:r>
        <w:tab/>
        <w:t>Terms used</w:t>
      </w:r>
      <w:bookmarkEnd w:id="434"/>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435" w:name="_Toc391648171"/>
      <w:r>
        <w:rPr>
          <w:rStyle w:val="CharSectno"/>
        </w:rPr>
        <w:t>7.10</w:t>
      </w:r>
      <w:r>
        <w:t>.</w:t>
      </w:r>
      <w:r>
        <w:tab/>
      </w:r>
      <w:r>
        <w:rPr>
          <w:i/>
          <w:iCs/>
        </w:rPr>
        <w:t>Interpretation Act 1984</w:t>
      </w:r>
      <w:r>
        <w:rPr>
          <w:iCs/>
        </w:rPr>
        <w:t>, application of</w:t>
      </w:r>
      <w:bookmarkEnd w:id="435"/>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436" w:name="_Toc391648172"/>
      <w:r>
        <w:t>Subdivision 2 — Conversion to high risk work licence</w:t>
      </w:r>
      <w:bookmarkEnd w:id="436"/>
    </w:p>
    <w:p>
      <w:pPr>
        <w:pStyle w:val="Footnoteheading"/>
      </w:pPr>
      <w:r>
        <w:tab/>
        <w:t>[Heading inserted in Gazette 24 Aug 2007 p. 4289.]</w:t>
      </w:r>
    </w:p>
    <w:p>
      <w:pPr>
        <w:pStyle w:val="Heading5"/>
      </w:pPr>
      <w:bookmarkStart w:id="437" w:name="_Toc391648173"/>
      <w:r>
        <w:rPr>
          <w:rStyle w:val="CharSectno"/>
        </w:rPr>
        <w:t>7.11</w:t>
      </w:r>
      <w:r>
        <w:t>.</w:t>
      </w:r>
      <w:r>
        <w:tab/>
        <w:t>Evidence of forklift competency, transition period for</w:t>
      </w:r>
      <w:bookmarkEnd w:id="437"/>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438" w:name="_Toc391648174"/>
      <w:r>
        <w:rPr>
          <w:rStyle w:val="CharSectno"/>
        </w:rPr>
        <w:t>7.12</w:t>
      </w:r>
      <w:r>
        <w:t>.</w:t>
      </w:r>
      <w:r>
        <w:tab/>
        <w:t>Certificate of competency, effect of in transition period</w:t>
      </w:r>
      <w:bookmarkEnd w:id="438"/>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439" w:name="_Toc391648175"/>
      <w:r>
        <w:rPr>
          <w:rStyle w:val="CharSectno"/>
        </w:rPr>
        <w:t>7.13</w:t>
      </w:r>
      <w:r>
        <w:t>.</w:t>
      </w:r>
      <w:r>
        <w:tab/>
        <w:t>Forklift, operating in transition period</w:t>
      </w:r>
      <w:bookmarkEnd w:id="439"/>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440" w:name="_Toc391648176"/>
      <w:r>
        <w:rPr>
          <w:rStyle w:val="CharSectno"/>
        </w:rPr>
        <w:t>7.14</w:t>
      </w:r>
      <w:r>
        <w:t>.</w:t>
      </w:r>
      <w:r>
        <w:tab/>
        <w:t>Suspending and cancelling certificate of competency in transition period, Commissioner’s powers as to</w:t>
      </w:r>
      <w:bookmarkEnd w:id="440"/>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441" w:name="_Toc391648177"/>
      <w:r>
        <w:rPr>
          <w:rStyle w:val="CharSectno"/>
        </w:rPr>
        <w:t>7.15</w:t>
      </w:r>
      <w:r>
        <w:t>.</w:t>
      </w:r>
      <w:r>
        <w:tab/>
        <w:t>Forklift, Commissioner may stop person operating in transition period</w:t>
      </w:r>
      <w:bookmarkEnd w:id="441"/>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442" w:name="_Toc391648178"/>
      <w:r>
        <w:rPr>
          <w:rStyle w:val="CharSectno"/>
        </w:rPr>
        <w:t>7.16</w:t>
      </w:r>
      <w:r>
        <w:rPr>
          <w:bCs/>
        </w:rPr>
        <w:t>.</w:t>
      </w:r>
      <w:r>
        <w:rPr>
          <w:bCs/>
        </w:rPr>
        <w:tab/>
        <w:t>L</w:t>
      </w:r>
      <w:r>
        <w:t>icence, application for in transition period</w:t>
      </w:r>
      <w:bookmarkEnd w:id="442"/>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443" w:name="_Toc391648179"/>
      <w:r>
        <w:rPr>
          <w:rStyle w:val="CharSectno"/>
        </w:rPr>
        <w:t>7.17</w:t>
      </w:r>
      <w:r>
        <w:t>.</w:t>
      </w:r>
      <w:r>
        <w:tab/>
        <w:t>Deciding r. 7.16(1) application for licence etc.</w:t>
      </w:r>
      <w:bookmarkEnd w:id="443"/>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444" w:name="_Toc391648180"/>
      <w:r>
        <w:rPr>
          <w:rStyle w:val="CharSectno"/>
        </w:rPr>
        <w:t>7.18</w:t>
      </w:r>
      <w:r>
        <w:t>.</w:t>
      </w:r>
      <w:r>
        <w:tab/>
        <w:t>Forklift licence, deciding r. 7.16(2) application for etc.</w:t>
      </w:r>
      <w:bookmarkEnd w:id="444"/>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445" w:name="_Toc391648181"/>
      <w:r>
        <w:rPr>
          <w:rStyle w:val="CharSectno"/>
        </w:rPr>
        <w:t>7.19</w:t>
      </w:r>
      <w:r>
        <w:t>.</w:t>
      </w:r>
      <w:r>
        <w:tab/>
        <w:t>Unfinished application as at 1 Oct 2007 for certificate of competency</w:t>
      </w:r>
      <w:bookmarkEnd w:id="445"/>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446" w:name="_Toc391648182"/>
      <w:r>
        <w:t>Subdivision </w:t>
      </w:r>
      <w:r>
        <w:rPr>
          <w:bCs/>
        </w:rPr>
        <w:t>3</w:t>
      </w:r>
      <w:r>
        <w:t> — Assessors</w:t>
      </w:r>
      <w:bookmarkEnd w:id="446"/>
    </w:p>
    <w:p>
      <w:pPr>
        <w:pStyle w:val="Footnoteheading"/>
        <w:keepNext/>
        <w:spacing w:before="100"/>
      </w:pPr>
      <w:r>
        <w:tab/>
        <w:t>[Heading inserted in Gazette 24 Aug 2007 p. 4296.]</w:t>
      </w:r>
    </w:p>
    <w:p>
      <w:pPr>
        <w:pStyle w:val="Heading5"/>
      </w:pPr>
      <w:bookmarkStart w:id="447" w:name="_Toc391648183"/>
      <w:r>
        <w:rPr>
          <w:rStyle w:val="CharSectno"/>
        </w:rPr>
        <w:t>7.20</w:t>
      </w:r>
      <w:r>
        <w:t>.</w:t>
      </w:r>
      <w:r>
        <w:tab/>
        <w:t>Assessor as at 1 Oct 2007, status of etc.</w:t>
      </w:r>
      <w:bookmarkEnd w:id="447"/>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448" w:name="_Toc391648184"/>
      <w:r>
        <w:rPr>
          <w:rStyle w:val="CharSectno"/>
        </w:rPr>
        <w:t>7.21</w:t>
      </w:r>
      <w:r>
        <w:t>.</w:t>
      </w:r>
      <w:r>
        <w:tab/>
        <w:t>Assessor of forklift competency as at 1 Oct 2007, status of etc.</w:t>
      </w:r>
      <w:bookmarkEnd w:id="448"/>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449" w:name="_Toc391648185"/>
      <w:r>
        <w:rPr>
          <w:rStyle w:val="CharSectno"/>
        </w:rPr>
        <w:t>7.22</w:t>
      </w:r>
      <w:r>
        <w:t>.</w:t>
      </w:r>
      <w:r>
        <w:tab/>
        <w:t>Unfinished application as at 1 Oct 2007 for registration as an assessor</w:t>
      </w:r>
      <w:bookmarkEnd w:id="449"/>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50" w:name="_Toc391648186"/>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450"/>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245"/>
        <w:gridCol w:w="139"/>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gridSpan w:val="2"/>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gridAfter w:val="1"/>
          <w:wAfter w:w="142" w:type="dxa"/>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gridAfter w:val="1"/>
          <w:wAfter w:w="142" w:type="dxa"/>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gridAfter w:val="1"/>
          <w:wAfter w:w="142" w:type="dxa"/>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gridAfter w:val="1"/>
          <w:wAfter w:w="142" w:type="dxa"/>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gridAfter w:val="1"/>
          <w:wAfter w:w="142" w:type="dxa"/>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gridAfter w:val="1"/>
          <w:wAfter w:w="142" w:type="dxa"/>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gridAfter w:val="1"/>
          <w:wAfter w:w="142" w:type="dxa"/>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gridAfter w:val="1"/>
          <w:wAfter w:w="142" w:type="dxa"/>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gridAfter w:val="1"/>
          <w:wAfter w:w="142" w:type="dxa"/>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gridAfter w:val="1"/>
          <w:wAfter w:w="142" w:type="dxa"/>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gridAfter w:val="1"/>
          <w:wAfter w:w="142" w:type="dxa"/>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gridAfter w:val="1"/>
          <w:wAfter w:w="142" w:type="dxa"/>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gridAfter w:val="1"/>
          <w:wAfter w:w="142" w:type="dxa"/>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gridAfter w:val="1"/>
          <w:wAfter w:w="142" w:type="dxa"/>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gridAfter w:val="1"/>
          <w:wAfter w:w="142" w:type="dxa"/>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gridAfter w:val="1"/>
          <w:wAfter w:w="142" w:type="dxa"/>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gridAfter w:val="1"/>
          <w:wAfter w:w="142" w:type="dxa"/>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gridAfter w:val="1"/>
          <w:wAfter w:w="142" w:type="dxa"/>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gridAfter w:val="1"/>
          <w:wAfter w:w="142" w:type="dxa"/>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gridAfter w:val="1"/>
          <w:wAfter w:w="142" w:type="dxa"/>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gridAfter w:val="1"/>
          <w:wAfter w:w="142" w:type="dxa"/>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outlineLvl w:val="0"/>
      </w:pPr>
      <w:bookmarkStart w:id="451" w:name="_Toc391648187"/>
      <w:r>
        <w:rPr>
          <w:rStyle w:val="CharSchNo"/>
        </w:rPr>
        <w:t>Schedule 2</w:t>
      </w:r>
      <w:r>
        <w:t> — </w:t>
      </w:r>
      <w:r>
        <w:rPr>
          <w:rStyle w:val="CharSchText"/>
        </w:rPr>
        <w:t>Forms relating to general provisions</w:t>
      </w:r>
      <w:bookmarkEnd w:id="451"/>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pPr>
      <w:bookmarkStart w:id="452" w:name="_Toc391648188"/>
      <w:r>
        <w:rPr>
          <w:rStyle w:val="CharSchNo"/>
        </w:rPr>
        <w:t>Schedule 3.1</w:t>
      </w:r>
      <w:r>
        <w:t> — </w:t>
      </w:r>
      <w:r>
        <w:rPr>
          <w:rStyle w:val="CharSchText"/>
        </w:rPr>
        <w:t>Guidelines and forms of guidance to be available for access by persons working at workplaces</w:t>
      </w:r>
      <w:bookmarkEnd w:id="452"/>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pPr>
      <w:bookmarkStart w:id="453" w:name="_Toc391648189"/>
      <w:r>
        <w:rPr>
          <w:rStyle w:val="CharSchNo"/>
        </w:rPr>
        <w:t>Schedule 3.2</w:t>
      </w:r>
      <w:r>
        <w:t> — </w:t>
      </w:r>
      <w:r>
        <w:rPr>
          <w:rStyle w:val="CharSchText"/>
        </w:rPr>
        <w:t>Toxic paint substances</w:t>
      </w:r>
      <w:bookmarkEnd w:id="453"/>
    </w:p>
    <w:p>
      <w:pPr>
        <w:pStyle w:val="yShoulderClause"/>
      </w:pPr>
      <w:r>
        <w:t>[Regulation 3.99]</w:t>
      </w:r>
    </w:p>
    <w:p>
      <w:pPr>
        <w:pStyle w:val="yHeading3"/>
        <w:outlineLvl w:val="0"/>
      </w:pPr>
      <w:bookmarkStart w:id="454" w:name="_Toc391648190"/>
      <w:r>
        <w:rPr>
          <w:rStyle w:val="CharSDivNo"/>
        </w:rPr>
        <w:t>Division 1</w:t>
      </w:r>
      <w:r>
        <w:t> — </w:t>
      </w:r>
      <w:r>
        <w:rPr>
          <w:rStyle w:val="CharSDivText"/>
        </w:rPr>
        <w:t>Solid components</w:t>
      </w:r>
      <w:bookmarkEnd w:id="454"/>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455" w:name="_Toc391648191"/>
      <w:r>
        <w:rPr>
          <w:rStyle w:val="CharSDivNo"/>
        </w:rPr>
        <w:t>Division 2</w:t>
      </w:r>
      <w:r>
        <w:t> — </w:t>
      </w:r>
      <w:r>
        <w:rPr>
          <w:rStyle w:val="CharSDivText"/>
        </w:rPr>
        <w:t>Solvent components</w:t>
      </w:r>
      <w:bookmarkEnd w:id="455"/>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456" w:name="_Toc391648192"/>
      <w:r>
        <w:rPr>
          <w:rStyle w:val="CharSDivNo"/>
        </w:rPr>
        <w:t>Division 3</w:t>
      </w:r>
      <w:r>
        <w:t> — </w:t>
      </w:r>
      <w:r>
        <w:rPr>
          <w:rStyle w:val="CharSDivText"/>
        </w:rPr>
        <w:t>Curing agents</w:t>
      </w:r>
      <w:bookmarkEnd w:id="456"/>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457" w:name="_Toc391648193"/>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457"/>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458" w:name="_Toc391648194"/>
      <w:r>
        <w:rPr>
          <w:rStyle w:val="CharSchNo"/>
        </w:rPr>
        <w:t>Schedule 4.2</w:t>
      </w:r>
      <w:r>
        <w:t> — </w:t>
      </w:r>
      <w:r>
        <w:rPr>
          <w:rStyle w:val="CharSchText"/>
        </w:rPr>
        <w:t>Individual items of plant to be registered</w:t>
      </w:r>
      <w:bookmarkEnd w:id="458"/>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459" w:name="_Toc391648195"/>
      <w:r>
        <w:rPr>
          <w:rStyle w:val="CharSchNo"/>
        </w:rPr>
        <w:t>Schedule 4.3</w:t>
      </w:r>
      <w:r>
        <w:t> — </w:t>
      </w:r>
      <w:r>
        <w:rPr>
          <w:rStyle w:val="CharSchText"/>
        </w:rPr>
        <w:t>Standards relating to design and other requirements in relation to certain plant</w:t>
      </w:r>
      <w:bookmarkEnd w:id="459"/>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460" w:name="_Toc391648196"/>
      <w:r>
        <w:rPr>
          <w:rStyle w:val="CharSchNo"/>
        </w:rPr>
        <w:t>Schedule 5.1 </w:t>
      </w:r>
      <w:r>
        <w:t>— </w:t>
      </w:r>
      <w:r>
        <w:rPr>
          <w:rStyle w:val="CharSchText"/>
        </w:rPr>
        <w:t>Description of ingredients</w:t>
      </w:r>
      <w:bookmarkEnd w:id="460"/>
    </w:p>
    <w:p>
      <w:pPr>
        <w:pStyle w:val="yShoulderClause"/>
        <w:spacing w:before="80"/>
      </w:pPr>
      <w:r>
        <w:t>[Regulation 5.1]</w:t>
      </w:r>
    </w:p>
    <w:p>
      <w:pPr>
        <w:pStyle w:val="yHeading3"/>
        <w:spacing w:before="180"/>
      </w:pPr>
      <w:bookmarkStart w:id="461" w:name="_Toc391648197"/>
      <w:r>
        <w:rPr>
          <w:rStyle w:val="CharSDivNo"/>
        </w:rPr>
        <w:t>Division 1</w:t>
      </w:r>
      <w:r>
        <w:rPr>
          <w:b w:val="0"/>
        </w:rPr>
        <w:t> — </w:t>
      </w:r>
      <w:r>
        <w:rPr>
          <w:rStyle w:val="CharSDivText"/>
        </w:rPr>
        <w:t>Ingredients of substances that are AC classified hazardous substances</w:t>
      </w:r>
      <w:bookmarkEnd w:id="461"/>
    </w:p>
    <w:p>
      <w:pPr>
        <w:pStyle w:val="yFootnoteheading"/>
        <w:spacing w:before="80"/>
      </w:pPr>
      <w:r>
        <w:tab/>
        <w:t>[Heading inserted in Gazette 10 Dec 2010 p. 6281.]</w:t>
      </w:r>
    </w:p>
    <w:p>
      <w:pPr>
        <w:pStyle w:val="yHeading5"/>
        <w:spacing w:before="180"/>
        <w:outlineLvl w:val="0"/>
      </w:pPr>
      <w:bookmarkStart w:id="462" w:name="_Toc391648198"/>
      <w:r>
        <w:t>Type I ingredients</w:t>
      </w:r>
      <w:bookmarkEnd w:id="462"/>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0"/>
      </w:pPr>
      <w:bookmarkStart w:id="463" w:name="_Toc391648199"/>
      <w:r>
        <w:t>Type II ingredients</w:t>
      </w:r>
      <w:bookmarkEnd w:id="463"/>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0"/>
      </w:pPr>
      <w:bookmarkStart w:id="464" w:name="_Toc391648200"/>
      <w:r>
        <w:t>Type III ingredients</w:t>
      </w:r>
      <w:bookmarkEnd w:id="464"/>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465" w:name="_Toc391648201"/>
      <w:r>
        <w:rPr>
          <w:rStyle w:val="CharSDivNo"/>
        </w:rPr>
        <w:t>Division 2</w:t>
      </w:r>
      <w:r>
        <w:rPr>
          <w:b w:val="0"/>
        </w:rPr>
        <w:t> — </w:t>
      </w:r>
      <w:r>
        <w:rPr>
          <w:rStyle w:val="CharSDivText"/>
        </w:rPr>
        <w:t>Ingredients of GHS classified hazardous substances</w:t>
      </w:r>
      <w:bookmarkEnd w:id="465"/>
    </w:p>
    <w:p>
      <w:pPr>
        <w:pStyle w:val="yFootnoteheading"/>
      </w:pPr>
      <w:r>
        <w:tab/>
        <w:t>[Heading inserted in Gazette 10 Dec 2010 p. 6282.]</w:t>
      </w:r>
    </w:p>
    <w:p>
      <w:pPr>
        <w:pStyle w:val="yHeading5"/>
      </w:pPr>
      <w:bookmarkStart w:id="466" w:name="_Toc391648202"/>
      <w:r>
        <w:rPr>
          <w:bCs/>
        </w:rPr>
        <w:t>Term used: hazard class</w:t>
      </w:r>
      <w:bookmarkEnd w:id="466"/>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467" w:name="_Toc391648203"/>
      <w:r>
        <w:t>Type I ingredients</w:t>
      </w:r>
      <w:bookmarkEnd w:id="467"/>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468" w:name="_Toc391648204"/>
      <w:r>
        <w:t>Type II ingredients</w:t>
      </w:r>
      <w:bookmarkEnd w:id="468"/>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469" w:name="_Toc391648205"/>
      <w:r>
        <w:t>Type III ingredients</w:t>
      </w:r>
      <w:bookmarkEnd w:id="469"/>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470" w:name="_Toc391648206"/>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470"/>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471" w:name="_Toc391648207"/>
      <w:r>
        <w:rPr>
          <w:rStyle w:val="CharSchNo"/>
        </w:rPr>
        <w:t>Schedule 5.3</w:t>
      </w:r>
      <w:r>
        <w:t> — </w:t>
      </w:r>
      <w:r>
        <w:rPr>
          <w:rStyle w:val="CharSchText"/>
        </w:rPr>
        <w:t>Hazardous substances for which health surveillance is required</w:t>
      </w:r>
      <w:bookmarkEnd w:id="471"/>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472" w:name="_Toc391648208"/>
      <w:r>
        <w:rPr>
          <w:rStyle w:val="CharSchNo"/>
        </w:rPr>
        <w:t>Schedule 5.4</w:t>
      </w:r>
      <w:r>
        <w:t> — </w:t>
      </w:r>
      <w:r>
        <w:rPr>
          <w:rStyle w:val="CharSchText"/>
        </w:rPr>
        <w:t>Carcinogenic substances to be used only for bona fide research</w:t>
      </w:r>
      <w:bookmarkEnd w:id="47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473" w:name="_Toc391648209"/>
      <w:r>
        <w:rPr>
          <w:rStyle w:val="CharSchNo"/>
        </w:rPr>
        <w:t>Schedule 5.5</w:t>
      </w:r>
      <w:r>
        <w:t> — </w:t>
      </w:r>
      <w:r>
        <w:rPr>
          <w:rStyle w:val="CharSchText"/>
        </w:rPr>
        <w:t>Carcinogenic substances to be used only for purposes approved by the Commissioner</w:t>
      </w:r>
      <w:bookmarkEnd w:id="473"/>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474" w:name="_Toc391648210"/>
      <w:r>
        <w:rPr>
          <w:rStyle w:val="CharSchNo"/>
        </w:rPr>
        <w:t>Schedule 5.6</w:t>
      </w:r>
      <w:r>
        <w:t> — </w:t>
      </w:r>
      <w:r>
        <w:rPr>
          <w:rStyle w:val="CharSchText"/>
        </w:rPr>
        <w:t>Carcinogenic substances — asbestos</w:t>
      </w:r>
      <w:bookmarkEnd w:id="474"/>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475" w:name="_Toc391648211"/>
      <w:r>
        <w:rPr>
          <w:rStyle w:val="CharSchNo"/>
        </w:rPr>
        <w:t>Schedule 6.1</w:t>
      </w:r>
      <w:r>
        <w:rPr>
          <w:rStyle w:val="CharSDivNo"/>
        </w:rPr>
        <w:t> </w:t>
      </w:r>
      <w:r>
        <w:t>—</w:t>
      </w:r>
      <w:r>
        <w:rPr>
          <w:rStyle w:val="CharSDivText"/>
        </w:rPr>
        <w:t> </w:t>
      </w:r>
      <w:r>
        <w:rPr>
          <w:rStyle w:val="CharSchText"/>
        </w:rPr>
        <w:t>Rate payable for assessments and tests</w:t>
      </w:r>
      <w:bookmarkEnd w:id="475"/>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476" w:name="_Toc391648212"/>
      <w:r>
        <w:rPr>
          <w:rStyle w:val="CharSchNo"/>
        </w:rPr>
        <w:t>Schedule 6.1A</w:t>
      </w:r>
      <w:r>
        <w:t> — </w:t>
      </w:r>
      <w:r>
        <w:rPr>
          <w:rStyle w:val="CharSchText"/>
        </w:rPr>
        <w:t>Fees under Part 3 Division 9</w:t>
      </w:r>
      <w:bookmarkEnd w:id="476"/>
    </w:p>
    <w:p>
      <w:pPr>
        <w:pStyle w:val="yShoulderClause"/>
      </w:pPr>
      <w:r>
        <w:t>[r. 3.116]</w:t>
      </w:r>
    </w:p>
    <w:p>
      <w:pPr>
        <w:pStyle w:val="yFootnoteheading"/>
      </w:pPr>
      <w:r>
        <w:tab/>
        <w:t>[Heading inserted in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t>$4 416.00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t>$2 929.00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t>$1 464.00</w:t>
            </w:r>
          </w:p>
        </w:tc>
      </w:tr>
    </w:tbl>
    <w:p>
      <w:pPr>
        <w:pStyle w:val="yFootnotesection"/>
      </w:pPr>
      <w:r>
        <w:tab/>
        <w:t>[Schedule 6.1A inserted in Gazette 17 Jun 2014 p. 1974.]</w:t>
      </w:r>
    </w:p>
    <w:p>
      <w:pPr>
        <w:pStyle w:val="yScheduleHeading"/>
      </w:pPr>
      <w:bookmarkStart w:id="477" w:name="_Toc391648213"/>
      <w:r>
        <w:rPr>
          <w:rStyle w:val="CharSchNo"/>
        </w:rPr>
        <w:t>Schedule 6.2</w:t>
      </w:r>
      <w:r>
        <w:t> — </w:t>
      </w:r>
      <w:r>
        <w:rPr>
          <w:rStyle w:val="CharSchText"/>
        </w:rPr>
        <w:t>Fees under Part 4 Division 2</w:t>
      </w:r>
      <w:bookmarkEnd w:id="477"/>
    </w:p>
    <w:p>
      <w:pPr>
        <w:pStyle w:val="yShoulderClause"/>
      </w:pPr>
      <w:r>
        <w:t>[r. 4.3(2)(e) and 4.15(2)(d)]</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t>$93.50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t>$84.50</w:t>
            </w:r>
          </w:p>
        </w:tc>
      </w:tr>
    </w:tbl>
    <w:p>
      <w:pPr>
        <w:pStyle w:val="yFootnotesection"/>
      </w:pPr>
      <w:r>
        <w:tab/>
        <w:t>[Schedule 6.2 inserted in Gazette 17 Jun 2014 p. 1974.]</w:t>
      </w:r>
    </w:p>
    <w:p>
      <w:pPr>
        <w:pStyle w:val="yScheduleHeading"/>
      </w:pPr>
      <w:bookmarkStart w:id="478" w:name="_Toc391648214"/>
      <w:r>
        <w:rPr>
          <w:rStyle w:val="CharSchNo"/>
        </w:rPr>
        <w:t>Schedule 6.2A</w:t>
      </w:r>
      <w:r>
        <w:t> — </w:t>
      </w:r>
      <w:r>
        <w:rPr>
          <w:rStyle w:val="CharSchText"/>
        </w:rPr>
        <w:t>Fees under Part 5 Division 4</w:t>
      </w:r>
      <w:bookmarkEnd w:id="478"/>
    </w:p>
    <w:p>
      <w:pPr>
        <w:pStyle w:val="yShoulderClause"/>
      </w:pPr>
      <w:r>
        <w:t>[r. 5.44 and 5.45C]</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t>$4 512.00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t>$562.00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t>$4 512.00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t>$562.00</w:t>
            </w:r>
          </w:p>
        </w:tc>
      </w:tr>
    </w:tbl>
    <w:p>
      <w:pPr>
        <w:pStyle w:val="yFootnotesection"/>
      </w:pPr>
      <w:r>
        <w:tab/>
        <w:t>[Schedule 6.2A inserted in Gazette 17 Jun 2014 p. 1974.]</w:t>
      </w:r>
    </w:p>
    <w:p>
      <w:pPr>
        <w:pStyle w:val="yFootnotesection"/>
      </w:pP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outlineLvl w:val="0"/>
      </w:pPr>
      <w:bookmarkStart w:id="479" w:name="_Toc391648215"/>
      <w:r>
        <w:rPr>
          <w:rStyle w:val="CharSchNo"/>
        </w:rPr>
        <w:t>Schedule 6.3</w:t>
      </w:r>
      <w:r>
        <w:t> — </w:t>
      </w:r>
      <w:r>
        <w:rPr>
          <w:rStyle w:val="CharSchText"/>
        </w:rPr>
        <w:t>High risk work</w:t>
      </w:r>
      <w:bookmarkEnd w:id="479"/>
    </w:p>
    <w:p>
      <w:pPr>
        <w:pStyle w:val="yShoulderClause"/>
      </w:pPr>
      <w:r>
        <w:t>[r. 6.1, 6.3, 7.9 and 7.17]</w:t>
      </w:r>
    </w:p>
    <w:p>
      <w:pPr>
        <w:pStyle w:val="yFootnoteheading"/>
        <w:spacing w:after="60"/>
      </w:pPr>
      <w:r>
        <w:tab/>
        <w:t>[Heading inserted in Gazette 24 Aug 2007 p. 4301.]</w:t>
      </w:r>
    </w:p>
    <w:p>
      <w:pPr>
        <w:pStyle w:val="yHeading3"/>
        <w:outlineLvl w:val="0"/>
      </w:pPr>
      <w:bookmarkStart w:id="480" w:name="_Toc391648216"/>
      <w:r>
        <w:rPr>
          <w:rStyle w:val="CharSDivNo"/>
        </w:rPr>
        <w:t>Division 1</w:t>
      </w:r>
      <w:r>
        <w:rPr>
          <w:b w:val="0"/>
        </w:rPr>
        <w:t> — </w:t>
      </w:r>
      <w:r>
        <w:rPr>
          <w:rStyle w:val="CharSDivText"/>
        </w:rPr>
        <w:t>Preliminary</w:t>
      </w:r>
      <w:bookmarkEnd w:id="480"/>
    </w:p>
    <w:p>
      <w:pPr>
        <w:pStyle w:val="yFootnoteheading"/>
        <w:spacing w:after="60"/>
      </w:pPr>
      <w:r>
        <w:tab/>
        <w:t>[Heading inserted in Gazette 24 Aug 2007 p. 4301.]</w:t>
      </w:r>
    </w:p>
    <w:p>
      <w:pPr>
        <w:pStyle w:val="yHeading5"/>
        <w:outlineLvl w:val="0"/>
      </w:pPr>
      <w:bookmarkStart w:id="481" w:name="_Toc391648217"/>
      <w:r>
        <w:rPr>
          <w:rStyle w:val="CharSClsNo"/>
        </w:rPr>
        <w:t>1</w:t>
      </w:r>
      <w:r>
        <w:t>.</w:t>
      </w:r>
      <w:r>
        <w:rPr>
          <w:bCs/>
        </w:rPr>
        <w:tab/>
        <w:t>Terms used</w:t>
      </w:r>
      <w:bookmarkEnd w:id="481"/>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482" w:name="_Toc391648218"/>
      <w:r>
        <w:rPr>
          <w:rStyle w:val="CharSDivNo"/>
        </w:rPr>
        <w:t>Division 2</w:t>
      </w:r>
      <w:r>
        <w:rPr>
          <w:b w:val="0"/>
        </w:rPr>
        <w:t> — </w:t>
      </w:r>
      <w:r>
        <w:rPr>
          <w:rStyle w:val="CharSDivText"/>
        </w:rPr>
        <w:t>Scaffolding work</w:t>
      </w:r>
      <w:bookmarkEnd w:id="482"/>
    </w:p>
    <w:p>
      <w:pPr>
        <w:pStyle w:val="yFootnoteheading"/>
        <w:spacing w:after="60"/>
      </w:pPr>
      <w:r>
        <w:tab/>
        <w:t>[Heading inserted in Gazette 24 Aug 2007 p. 4301.]</w:t>
      </w:r>
    </w:p>
    <w:p>
      <w:pPr>
        <w:pStyle w:val="yHeading5"/>
        <w:outlineLvl w:val="0"/>
      </w:pPr>
      <w:bookmarkStart w:id="483" w:name="_Toc391648219"/>
      <w:r>
        <w:rPr>
          <w:rStyle w:val="CharSClsNo"/>
        </w:rPr>
        <w:t>2</w:t>
      </w:r>
      <w:r>
        <w:t>.</w:t>
      </w:r>
      <w:r>
        <w:tab/>
        <w:t>Terms used</w:t>
      </w:r>
      <w:bookmarkEnd w:id="483"/>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484" w:name="_Toc391648220"/>
      <w:r>
        <w:rPr>
          <w:rStyle w:val="CharSClsNo"/>
        </w:rPr>
        <w:t>3</w:t>
      </w:r>
      <w:r>
        <w:t>.</w:t>
      </w:r>
      <w:r>
        <w:rPr>
          <w:b w:val="0"/>
        </w:rPr>
        <w:tab/>
      </w:r>
      <w:r>
        <w:t>Scaffolding work, classes of high risk work</w:t>
      </w:r>
      <w:bookmarkEnd w:id="484"/>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outlineLvl w:val="0"/>
      </w:pPr>
      <w:bookmarkStart w:id="485" w:name="_Toc391648221"/>
      <w:r>
        <w:rPr>
          <w:rStyle w:val="CharSDivNo"/>
        </w:rPr>
        <w:t>Division 3</w:t>
      </w:r>
      <w:r>
        <w:rPr>
          <w:b w:val="0"/>
        </w:rPr>
        <w:t xml:space="preserve"> — </w:t>
      </w:r>
      <w:r>
        <w:rPr>
          <w:rStyle w:val="CharSDivText"/>
        </w:rPr>
        <w:t>Dogging work and rigging work</w:t>
      </w:r>
      <w:bookmarkEnd w:id="485"/>
    </w:p>
    <w:p>
      <w:pPr>
        <w:pStyle w:val="yFootnoteheading"/>
        <w:spacing w:after="60"/>
      </w:pPr>
      <w:r>
        <w:tab/>
        <w:t>[Heading inserted in Gazette 24 Aug 2007 p. 4303.]</w:t>
      </w:r>
    </w:p>
    <w:p>
      <w:pPr>
        <w:pStyle w:val="yHeading5"/>
        <w:outlineLvl w:val="0"/>
      </w:pPr>
      <w:bookmarkStart w:id="486" w:name="_Toc391648222"/>
      <w:r>
        <w:rPr>
          <w:rStyle w:val="CharSClsNo"/>
        </w:rPr>
        <w:t>4</w:t>
      </w:r>
      <w:r>
        <w:t>.</w:t>
      </w:r>
      <w:r>
        <w:rPr>
          <w:b w:val="0"/>
        </w:rPr>
        <w:tab/>
      </w:r>
      <w:r>
        <w:t>Terms used</w:t>
      </w:r>
      <w:bookmarkEnd w:id="486"/>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487" w:name="_Toc391648223"/>
      <w:r>
        <w:rPr>
          <w:rStyle w:val="CharSClsNo"/>
        </w:rPr>
        <w:t>5</w:t>
      </w:r>
      <w:r>
        <w:t>.</w:t>
      </w:r>
      <w:r>
        <w:rPr>
          <w:b w:val="0"/>
        </w:rPr>
        <w:tab/>
      </w:r>
      <w:r>
        <w:rPr>
          <w:bCs/>
        </w:rPr>
        <w:t>Dogging work and rigging work, classes</w:t>
      </w:r>
      <w:r>
        <w:t xml:space="preserve"> of high risk work</w:t>
      </w:r>
      <w:bookmarkEnd w:id="487"/>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outlineLvl w:val="0"/>
      </w:pPr>
      <w:bookmarkStart w:id="488" w:name="_Toc391648224"/>
      <w:r>
        <w:rPr>
          <w:rStyle w:val="CharSDivNo"/>
        </w:rPr>
        <w:t>Division 4</w:t>
      </w:r>
      <w:r>
        <w:rPr>
          <w:b w:val="0"/>
        </w:rPr>
        <w:t> — </w:t>
      </w:r>
      <w:r>
        <w:rPr>
          <w:rStyle w:val="CharSDivText"/>
        </w:rPr>
        <w:t>Crane and hoist operation</w:t>
      </w:r>
      <w:bookmarkEnd w:id="488"/>
    </w:p>
    <w:p>
      <w:pPr>
        <w:pStyle w:val="yFootnoteheading"/>
        <w:keepNext/>
        <w:keepLines/>
        <w:spacing w:after="60"/>
      </w:pPr>
      <w:r>
        <w:tab/>
        <w:t>[Heading inserted in Gazette 24 Aug 2007 p. 4305.]</w:t>
      </w:r>
    </w:p>
    <w:p>
      <w:pPr>
        <w:pStyle w:val="yHeading5"/>
        <w:spacing w:before="180"/>
        <w:outlineLvl w:val="0"/>
      </w:pPr>
      <w:bookmarkStart w:id="489" w:name="_Toc391648225"/>
      <w:r>
        <w:rPr>
          <w:rStyle w:val="CharSClsNo"/>
        </w:rPr>
        <w:t>6</w:t>
      </w:r>
      <w:r>
        <w:t>.</w:t>
      </w:r>
      <w:r>
        <w:rPr>
          <w:b w:val="0"/>
        </w:rPr>
        <w:tab/>
      </w:r>
      <w:r>
        <w:t>Terms used</w:t>
      </w:r>
      <w:bookmarkEnd w:id="489"/>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490" w:name="_Toc391648226"/>
      <w:r>
        <w:rPr>
          <w:rStyle w:val="CharSClsNo"/>
        </w:rPr>
        <w:t>7</w:t>
      </w:r>
      <w:r>
        <w:t>.</w:t>
      </w:r>
      <w:r>
        <w:rPr>
          <w:b w:val="0"/>
        </w:rPr>
        <w:tab/>
      </w:r>
      <w:r>
        <w:rPr>
          <w:bCs/>
        </w:rPr>
        <w:t>Crane and hoist operation, classes of high risk work</w:t>
      </w:r>
      <w:bookmarkEnd w:id="490"/>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outlineLvl w:val="0"/>
      </w:pPr>
      <w:bookmarkStart w:id="491" w:name="_Toc391648227"/>
      <w:r>
        <w:rPr>
          <w:rStyle w:val="CharSDivNo"/>
        </w:rPr>
        <w:t>Division 5</w:t>
      </w:r>
      <w:r>
        <w:rPr>
          <w:b w:val="0"/>
        </w:rPr>
        <w:t> — </w:t>
      </w:r>
      <w:r>
        <w:rPr>
          <w:rStyle w:val="CharSDivText"/>
        </w:rPr>
        <w:t>Forklift operation</w:t>
      </w:r>
      <w:bookmarkEnd w:id="491"/>
    </w:p>
    <w:p>
      <w:pPr>
        <w:pStyle w:val="yFootnoteheading"/>
      </w:pPr>
      <w:r>
        <w:tab/>
        <w:t>[Heading inserted in Gazette 24 Aug 2007 p. 4310.]</w:t>
      </w:r>
    </w:p>
    <w:p>
      <w:pPr>
        <w:pStyle w:val="yHeading5"/>
        <w:keepNext w:val="0"/>
        <w:keepLines w:val="0"/>
        <w:outlineLvl w:val="0"/>
      </w:pPr>
      <w:bookmarkStart w:id="492" w:name="_Toc391648228"/>
      <w:r>
        <w:rPr>
          <w:rStyle w:val="CharSClsNo"/>
        </w:rPr>
        <w:t>8</w:t>
      </w:r>
      <w:r>
        <w:t>.</w:t>
      </w:r>
      <w:r>
        <w:rPr>
          <w:b w:val="0"/>
        </w:rPr>
        <w:tab/>
      </w:r>
      <w:r>
        <w:t>Terms used</w:t>
      </w:r>
      <w:bookmarkEnd w:id="492"/>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493" w:name="_Toc391648229"/>
      <w:r>
        <w:rPr>
          <w:rStyle w:val="CharSClsNo"/>
        </w:rPr>
        <w:t>9</w:t>
      </w:r>
      <w:r>
        <w:t>.</w:t>
      </w:r>
      <w:r>
        <w:rPr>
          <w:b w:val="0"/>
        </w:rPr>
        <w:tab/>
      </w:r>
      <w:r>
        <w:t>Forklift operation, classes of high risk work</w:t>
      </w:r>
      <w:bookmarkEnd w:id="493"/>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outlineLvl w:val="0"/>
      </w:pPr>
      <w:bookmarkStart w:id="494" w:name="_Toc391648230"/>
      <w:r>
        <w:rPr>
          <w:rStyle w:val="CharSDivNo"/>
        </w:rPr>
        <w:t>Division 6</w:t>
      </w:r>
      <w:r>
        <w:rPr>
          <w:b w:val="0"/>
        </w:rPr>
        <w:t> — </w:t>
      </w:r>
      <w:r>
        <w:rPr>
          <w:rStyle w:val="CharSDivText"/>
        </w:rPr>
        <w:t>Pressure equipment operation</w:t>
      </w:r>
      <w:bookmarkEnd w:id="494"/>
    </w:p>
    <w:p>
      <w:pPr>
        <w:pStyle w:val="yFootnoteheading"/>
      </w:pPr>
      <w:r>
        <w:tab/>
        <w:t>[Heading inserted in Gazette 24 Aug 2007 p. 4311.]</w:t>
      </w:r>
    </w:p>
    <w:p>
      <w:pPr>
        <w:pStyle w:val="yHeading5"/>
        <w:keepNext w:val="0"/>
        <w:keepLines w:val="0"/>
        <w:outlineLvl w:val="0"/>
      </w:pPr>
      <w:bookmarkStart w:id="495" w:name="_Toc391648231"/>
      <w:r>
        <w:rPr>
          <w:rStyle w:val="CharSClsNo"/>
        </w:rPr>
        <w:t>10</w:t>
      </w:r>
      <w:r>
        <w:t>.</w:t>
      </w:r>
      <w:r>
        <w:rPr>
          <w:b w:val="0"/>
        </w:rPr>
        <w:tab/>
      </w:r>
      <w:r>
        <w:t>Terms used</w:t>
      </w:r>
      <w:bookmarkEnd w:id="495"/>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outlineLvl w:val="0"/>
      </w:pPr>
      <w:bookmarkStart w:id="496" w:name="_Toc391648232"/>
      <w:r>
        <w:rPr>
          <w:rStyle w:val="CharSClsNo"/>
        </w:rPr>
        <w:t>11</w:t>
      </w:r>
      <w:r>
        <w:t>.</w:t>
      </w:r>
      <w:r>
        <w:rPr>
          <w:b w:val="0"/>
        </w:rPr>
        <w:tab/>
      </w:r>
      <w:r>
        <w:rPr>
          <w:bCs/>
        </w:rPr>
        <w:t>Pressure equipment operation, classes of high risk work</w:t>
      </w:r>
      <w:bookmarkEnd w:id="496"/>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pPr>
      <w:bookmarkStart w:id="497" w:name="_Toc391648233"/>
      <w:r>
        <w:rPr>
          <w:rStyle w:val="CharSchNo"/>
        </w:rPr>
        <w:t>Schedule 6.4 </w:t>
      </w:r>
      <w:r>
        <w:t>— </w:t>
      </w:r>
      <w:r>
        <w:rPr>
          <w:rStyle w:val="CharSchText"/>
        </w:rPr>
        <w:t>Fees under Parts 6 and 7</w:t>
      </w:r>
      <w:bookmarkEnd w:id="497"/>
    </w:p>
    <w:p>
      <w:pPr>
        <w:pStyle w:val="yShoulderClause"/>
      </w:pPr>
      <w:r>
        <w:t>[r. 6.5, 6.7, 6.9, 6.16, 6.21, 6.23, 6.25, 6.31 and 7.16(1) and (2)]</w:t>
      </w:r>
    </w:p>
    <w:p>
      <w:pPr>
        <w:pStyle w:val="yFootnoteheading"/>
      </w:pPr>
      <w:r>
        <w:tab/>
        <w:t>[Heading inserted in Gazette 17 Jun 2014 p. 1975.]</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648" w:type="dxa"/>
            <w:tcBorders>
              <w:top w:val="single" w:sz="4" w:space="0" w:color="auto"/>
              <w:bottom w:val="single" w:sz="4" w:space="0" w:color="auto"/>
            </w:tcBorders>
          </w:tcPr>
          <w:p>
            <w:pPr>
              <w:pStyle w:val="yTableNAm"/>
            </w:pPr>
            <w:r>
              <w:rPr>
                <w:b/>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$84.00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$84.00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$70.00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$53.00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$1 039.00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$172.00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$518.00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$53.00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$53.00</w:t>
            </w:r>
          </w:p>
        </w:tc>
      </w:tr>
    </w:tbl>
    <w:p>
      <w:pPr>
        <w:pStyle w:val="yFootnotesection"/>
      </w:pPr>
      <w:r>
        <w:tab/>
        <w:t>[Schedule 6.4 inserted in Gazette 17 Jun 2014 p. 1975.]</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tabs>
          <w:tab w:val="left" w:pos="351"/>
        </w:tabs>
        <w:ind w:left="831" w:hanging="840"/>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outlineLvl w:val="0"/>
      </w:pPr>
      <w:bookmarkStart w:id="498" w:name="_Toc391648234"/>
      <w:r>
        <w:t>Notes</w:t>
      </w:r>
      <w:bookmarkEnd w:id="498"/>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99" w:name="_Toc391648235"/>
      <w:r>
        <w:rPr>
          <w:snapToGrid w:val="0"/>
        </w:rPr>
        <w:t>Compilation table</w:t>
      </w:r>
      <w:bookmarkEnd w:id="4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4) 2005</w:t>
            </w:r>
          </w:p>
        </w:tc>
        <w:tc>
          <w:tcPr>
            <w:tcW w:w="1276" w:type="dxa"/>
          </w:tcPr>
          <w:p>
            <w:pPr>
              <w:pStyle w:val="nTable"/>
              <w:spacing w:before="60" w:after="40"/>
              <w:rPr>
                <w:sz w:val="19"/>
              </w:rPr>
            </w:pPr>
            <w:r>
              <w:rPr>
                <w:sz w:val="19"/>
              </w:rPr>
              <w:t>1 Apr 2005 p. 1066</w:t>
            </w:r>
            <w:r>
              <w:rPr>
                <w:sz w:val="19"/>
              </w:rPr>
              <w:noBreakHyphen/>
              <w:t>7</w:t>
            </w:r>
          </w:p>
        </w:tc>
        <w:tc>
          <w:tcPr>
            <w:tcW w:w="2693" w:type="dxa"/>
          </w:tcPr>
          <w:p>
            <w:pPr>
              <w:pStyle w:val="nTable"/>
              <w:spacing w:before="60" w:after="40"/>
              <w:rPr>
                <w:sz w:val="19"/>
              </w:rPr>
            </w:pPr>
            <w:r>
              <w:rPr>
                <w:sz w:val="19"/>
              </w:rPr>
              <w:t>4 Apr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8) 2005</w:t>
            </w:r>
          </w:p>
        </w:tc>
        <w:tc>
          <w:tcPr>
            <w:tcW w:w="1276" w:type="dxa"/>
          </w:tcPr>
          <w:p>
            <w:pPr>
              <w:pStyle w:val="nTable"/>
              <w:spacing w:before="60" w:after="40"/>
              <w:rPr>
                <w:sz w:val="19"/>
              </w:rPr>
            </w:pPr>
            <w:r>
              <w:rPr>
                <w:sz w:val="19"/>
              </w:rPr>
              <w:t>28 Jun 2005 p. 2912</w:t>
            </w:r>
            <w:r>
              <w:rPr>
                <w:sz w:val="19"/>
              </w:rPr>
              <w:noBreakHyphen/>
              <w:t>13</w:t>
            </w:r>
          </w:p>
        </w:tc>
        <w:tc>
          <w:tcPr>
            <w:tcW w:w="2693" w:type="dxa"/>
          </w:tcPr>
          <w:p>
            <w:pPr>
              <w:pStyle w:val="nTable"/>
              <w:spacing w:before="60" w:after="40"/>
              <w:rPr>
                <w:sz w:val="19"/>
              </w:rPr>
            </w:pPr>
            <w:r>
              <w:rPr>
                <w:sz w:val="19"/>
              </w:rPr>
              <w:t>1 Jul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2005</w:t>
            </w:r>
          </w:p>
        </w:tc>
        <w:tc>
          <w:tcPr>
            <w:tcW w:w="1276" w:type="dxa"/>
          </w:tcPr>
          <w:p>
            <w:pPr>
              <w:pStyle w:val="nTable"/>
              <w:spacing w:before="60" w:after="40"/>
              <w:rPr>
                <w:sz w:val="19"/>
              </w:rPr>
            </w:pPr>
            <w:r>
              <w:rPr>
                <w:sz w:val="19"/>
              </w:rPr>
              <w:t>26 Jul 2005 p. 3403</w:t>
            </w:r>
            <w:r>
              <w:rPr>
                <w:sz w:val="19"/>
              </w:rPr>
              <w:noBreakHyphen/>
              <w:t>5</w:t>
            </w:r>
          </w:p>
        </w:tc>
        <w:tc>
          <w:tcPr>
            <w:tcW w:w="2693" w:type="dxa"/>
          </w:tcPr>
          <w:p>
            <w:pPr>
              <w:pStyle w:val="nTable"/>
              <w:spacing w:before="60" w:after="40"/>
              <w:rPr>
                <w:sz w:val="19"/>
              </w:rPr>
            </w:pPr>
            <w:r>
              <w:rPr>
                <w:sz w:val="19"/>
              </w:rPr>
              <w:t>26 Jul 2005</w:t>
            </w:r>
          </w:p>
        </w:tc>
      </w:tr>
      <w:tr>
        <w:trPr>
          <w:cantSplit/>
          <w:tblHeader/>
        </w:trPr>
        <w:tc>
          <w:tcPr>
            <w:tcW w:w="7088" w:type="dxa"/>
            <w:gridSpan w:val="3"/>
          </w:tcPr>
          <w:p>
            <w:pPr>
              <w:pStyle w:val="nTable"/>
              <w:spacing w:before="60"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before="60" w:after="40"/>
              <w:ind w:right="113"/>
              <w:rPr>
                <w:i/>
                <w:sz w:val="19"/>
              </w:rPr>
            </w:pPr>
            <w:r>
              <w:rPr>
                <w:i/>
                <w:sz w:val="19"/>
              </w:rPr>
              <w:t>Occupational Safety and Health Amendment Regulations (No. 5) 2005</w:t>
            </w:r>
          </w:p>
        </w:tc>
        <w:tc>
          <w:tcPr>
            <w:tcW w:w="1276" w:type="dxa"/>
          </w:tcPr>
          <w:p>
            <w:pPr>
              <w:pStyle w:val="nTable"/>
              <w:spacing w:before="60" w:after="40"/>
              <w:rPr>
                <w:sz w:val="19"/>
              </w:rPr>
            </w:pPr>
            <w:r>
              <w:rPr>
                <w:sz w:val="19"/>
              </w:rPr>
              <w:t>9 Sep 2005 p. 4158</w:t>
            </w:r>
            <w:r>
              <w:rPr>
                <w:sz w:val="19"/>
              </w:rPr>
              <w:noBreakHyphen/>
              <w:t>9</w:t>
            </w:r>
          </w:p>
        </w:tc>
        <w:tc>
          <w:tcPr>
            <w:tcW w:w="2693" w:type="dxa"/>
          </w:tcPr>
          <w:p>
            <w:pPr>
              <w:pStyle w:val="nTable"/>
              <w:spacing w:before="60" w:after="40"/>
              <w:rPr>
                <w:sz w:val="19"/>
              </w:rPr>
            </w:pPr>
            <w:r>
              <w:rPr>
                <w:sz w:val="19"/>
              </w:rPr>
              <w:t>9 Sep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10) 2005</w:t>
            </w:r>
          </w:p>
        </w:tc>
        <w:tc>
          <w:tcPr>
            <w:tcW w:w="1276" w:type="dxa"/>
          </w:tcPr>
          <w:p>
            <w:pPr>
              <w:pStyle w:val="nTable"/>
              <w:spacing w:before="60" w:after="40"/>
              <w:rPr>
                <w:sz w:val="19"/>
              </w:rPr>
            </w:pPr>
            <w:r>
              <w:rPr>
                <w:sz w:val="19"/>
              </w:rPr>
              <w:t>18 Nov 2005 p. 5660</w:t>
            </w:r>
            <w:r>
              <w:rPr>
                <w:sz w:val="19"/>
              </w:rPr>
              <w:noBreakHyphen/>
              <w:t>3</w:t>
            </w:r>
          </w:p>
        </w:tc>
        <w:tc>
          <w:tcPr>
            <w:tcW w:w="2693" w:type="dxa"/>
          </w:tcPr>
          <w:p>
            <w:pPr>
              <w:pStyle w:val="nTable"/>
              <w:spacing w:before="60" w:after="40"/>
              <w:rPr>
                <w:sz w:val="19"/>
              </w:rPr>
            </w:pPr>
            <w:r>
              <w:rPr>
                <w:sz w:val="19"/>
              </w:rPr>
              <w:t>1 Dec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11) 2005</w:t>
            </w:r>
          </w:p>
        </w:tc>
        <w:tc>
          <w:tcPr>
            <w:tcW w:w="1276" w:type="dxa"/>
          </w:tcPr>
          <w:p>
            <w:pPr>
              <w:pStyle w:val="nTable"/>
              <w:spacing w:before="60" w:after="40"/>
              <w:rPr>
                <w:sz w:val="19"/>
              </w:rPr>
            </w:pPr>
            <w:r>
              <w:rPr>
                <w:sz w:val="19"/>
              </w:rPr>
              <w:t>9 Dec 2005 p. 5897</w:t>
            </w:r>
            <w:r>
              <w:rPr>
                <w:sz w:val="19"/>
              </w:rPr>
              <w:noBreakHyphen/>
              <w:t>8</w:t>
            </w:r>
          </w:p>
        </w:tc>
        <w:tc>
          <w:tcPr>
            <w:tcW w:w="2693" w:type="dxa"/>
          </w:tcPr>
          <w:p>
            <w:pPr>
              <w:pStyle w:val="nTable"/>
              <w:spacing w:before="60" w:after="40"/>
              <w:rPr>
                <w:sz w:val="19"/>
              </w:rPr>
            </w:pPr>
            <w:r>
              <w:rPr>
                <w:sz w:val="19"/>
              </w:rPr>
              <w:t>9 Dec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12) 2005</w:t>
            </w:r>
          </w:p>
        </w:tc>
        <w:tc>
          <w:tcPr>
            <w:tcW w:w="1276" w:type="dxa"/>
          </w:tcPr>
          <w:p>
            <w:pPr>
              <w:pStyle w:val="nTable"/>
              <w:spacing w:before="60" w:after="40"/>
              <w:rPr>
                <w:sz w:val="19"/>
              </w:rPr>
            </w:pPr>
            <w:r>
              <w:rPr>
                <w:sz w:val="19"/>
              </w:rPr>
              <w:t>23 Dec 2005 p. 6294</w:t>
            </w:r>
            <w:r>
              <w:rPr>
                <w:sz w:val="19"/>
              </w:rPr>
              <w:noBreakHyphen/>
              <w:t>5</w:t>
            </w:r>
          </w:p>
        </w:tc>
        <w:tc>
          <w:tcPr>
            <w:tcW w:w="2693" w:type="dxa"/>
          </w:tcPr>
          <w:p>
            <w:pPr>
              <w:pStyle w:val="nTable"/>
              <w:spacing w:before="60" w:after="40"/>
              <w:rPr>
                <w:sz w:val="19"/>
              </w:rPr>
            </w:pPr>
            <w:r>
              <w:rPr>
                <w:sz w:val="19"/>
              </w:rPr>
              <w:t>23 Dec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6) 2005</w:t>
            </w:r>
          </w:p>
        </w:tc>
        <w:tc>
          <w:tcPr>
            <w:tcW w:w="1276" w:type="dxa"/>
          </w:tcPr>
          <w:p>
            <w:pPr>
              <w:pStyle w:val="nTable"/>
              <w:spacing w:before="60" w:after="40"/>
              <w:rPr>
                <w:sz w:val="19"/>
              </w:rPr>
            </w:pPr>
            <w:r>
              <w:rPr>
                <w:sz w:val="19"/>
              </w:rPr>
              <w:t>6 Jan 2006 p. 11</w:t>
            </w:r>
            <w:r>
              <w:rPr>
                <w:sz w:val="19"/>
              </w:rPr>
              <w:noBreakHyphen/>
              <w:t>12</w:t>
            </w:r>
          </w:p>
        </w:tc>
        <w:tc>
          <w:tcPr>
            <w:tcW w:w="2693" w:type="dxa"/>
          </w:tcPr>
          <w:p>
            <w:pPr>
              <w:pStyle w:val="nTable"/>
              <w:spacing w:before="60" w:after="40"/>
              <w:rPr>
                <w:sz w:val="19"/>
              </w:rPr>
            </w:pPr>
            <w:r>
              <w:rPr>
                <w:sz w:val="19"/>
              </w:rPr>
              <w:t>6 Jan 2006</w:t>
            </w:r>
          </w:p>
        </w:tc>
      </w:tr>
      <w:tr>
        <w:trPr>
          <w:cantSplit/>
          <w:tblHeader/>
        </w:trPr>
        <w:tc>
          <w:tcPr>
            <w:tcW w:w="3119" w:type="dxa"/>
          </w:tcPr>
          <w:p>
            <w:pPr>
              <w:pStyle w:val="nTable"/>
              <w:spacing w:before="60"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before="60" w:after="40"/>
              <w:rPr>
                <w:sz w:val="19"/>
              </w:rPr>
            </w:pPr>
            <w:r>
              <w:rPr>
                <w:sz w:val="19"/>
              </w:rPr>
              <w:t>31 Mar 2006 p. 1299</w:t>
            </w:r>
            <w:r>
              <w:rPr>
                <w:sz w:val="19"/>
              </w:rPr>
              <w:noBreakHyphen/>
              <w:t>357</w:t>
            </w:r>
          </w:p>
        </w:tc>
        <w:tc>
          <w:tcPr>
            <w:tcW w:w="2693" w:type="dxa"/>
          </w:tcPr>
          <w:p>
            <w:pPr>
              <w:pStyle w:val="nTable"/>
              <w:spacing w:before="60" w:after="40"/>
              <w:rPr>
                <w:sz w:val="19"/>
              </w:rPr>
            </w:pPr>
            <w:r>
              <w:rPr>
                <w:sz w:val="19"/>
              </w:rPr>
              <w:t>1 Apr 2006 (see r. 2)</w:t>
            </w:r>
          </w:p>
        </w:tc>
      </w:tr>
      <w:tr>
        <w:trPr>
          <w:cantSplit/>
          <w:tblHeader/>
        </w:trPr>
        <w:tc>
          <w:tcPr>
            <w:tcW w:w="7088" w:type="dxa"/>
            <w:gridSpan w:val="3"/>
          </w:tcPr>
          <w:p>
            <w:pPr>
              <w:pStyle w:val="nTable"/>
              <w:spacing w:before="60"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2006</w:t>
            </w:r>
          </w:p>
        </w:tc>
        <w:tc>
          <w:tcPr>
            <w:tcW w:w="1276" w:type="dxa"/>
          </w:tcPr>
          <w:p>
            <w:pPr>
              <w:pStyle w:val="nTable"/>
              <w:spacing w:before="60" w:after="40"/>
              <w:rPr>
                <w:sz w:val="19"/>
              </w:rPr>
            </w:pPr>
            <w:r>
              <w:rPr>
                <w:sz w:val="19"/>
              </w:rPr>
              <w:t>27 Jun 2006 p. 2280</w:t>
            </w:r>
            <w:r>
              <w:rPr>
                <w:sz w:val="19"/>
              </w:rPr>
              <w:noBreakHyphen/>
              <w:t>2</w:t>
            </w:r>
          </w:p>
        </w:tc>
        <w:tc>
          <w:tcPr>
            <w:tcW w:w="2693" w:type="dxa"/>
          </w:tcPr>
          <w:p>
            <w:pPr>
              <w:pStyle w:val="nTable"/>
              <w:spacing w:before="60" w:after="40"/>
              <w:rPr>
                <w:sz w:val="19"/>
              </w:rPr>
            </w:pPr>
            <w:r>
              <w:rPr>
                <w:sz w:val="19"/>
              </w:rPr>
              <w:t>1 Jul 2006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2007</w:t>
            </w:r>
          </w:p>
        </w:tc>
        <w:tc>
          <w:tcPr>
            <w:tcW w:w="1276" w:type="dxa"/>
          </w:tcPr>
          <w:p>
            <w:pPr>
              <w:pStyle w:val="nTable"/>
              <w:spacing w:before="60" w:after="40"/>
              <w:rPr>
                <w:sz w:val="19"/>
              </w:rPr>
            </w:pPr>
            <w:r>
              <w:rPr>
                <w:sz w:val="19"/>
              </w:rPr>
              <w:t>27 Apr 2007 p. 1775</w:t>
            </w:r>
            <w:r>
              <w:rPr>
                <w:sz w:val="19"/>
              </w:rPr>
              <w:noBreakHyphen/>
              <w:t>7</w:t>
            </w:r>
          </w:p>
        </w:tc>
        <w:tc>
          <w:tcPr>
            <w:tcW w:w="2693" w:type="dxa"/>
          </w:tcPr>
          <w:p>
            <w:pPr>
              <w:pStyle w:val="nTable"/>
              <w:spacing w:before="60" w:after="40"/>
              <w:rPr>
                <w:sz w:val="19"/>
              </w:rPr>
            </w:pPr>
            <w:r>
              <w:rPr>
                <w:sz w:val="19"/>
              </w:rPr>
              <w:t>27 Apr 2007</w:t>
            </w:r>
          </w:p>
        </w:tc>
      </w:tr>
      <w:tr>
        <w:trPr>
          <w:cantSplit/>
          <w:tblHeader/>
        </w:trPr>
        <w:tc>
          <w:tcPr>
            <w:tcW w:w="3119" w:type="dxa"/>
          </w:tcPr>
          <w:p>
            <w:pPr>
              <w:pStyle w:val="nTable"/>
              <w:spacing w:before="60" w:after="40"/>
              <w:ind w:right="113"/>
              <w:rPr>
                <w:i/>
                <w:sz w:val="19"/>
              </w:rPr>
            </w:pPr>
            <w:r>
              <w:rPr>
                <w:i/>
                <w:sz w:val="19"/>
              </w:rPr>
              <w:t>Occupational Safety and Health Amendment Regulations (No. 5) 2007</w:t>
            </w:r>
          </w:p>
        </w:tc>
        <w:tc>
          <w:tcPr>
            <w:tcW w:w="1276" w:type="dxa"/>
          </w:tcPr>
          <w:p>
            <w:pPr>
              <w:pStyle w:val="nTable"/>
              <w:spacing w:before="60" w:after="40"/>
              <w:rPr>
                <w:sz w:val="19"/>
              </w:rPr>
            </w:pPr>
            <w:r>
              <w:rPr>
                <w:sz w:val="19"/>
              </w:rPr>
              <w:t>15 Jun 2007 p. 2792</w:t>
            </w:r>
            <w:r>
              <w:rPr>
                <w:sz w:val="19"/>
              </w:rPr>
              <w:noBreakHyphen/>
              <w:t>4</w:t>
            </w:r>
          </w:p>
        </w:tc>
        <w:tc>
          <w:tcPr>
            <w:tcW w:w="2693" w:type="dxa"/>
          </w:tcPr>
          <w:p>
            <w:pPr>
              <w:pStyle w:val="nTable"/>
              <w:spacing w:before="60" w:after="40"/>
              <w:rPr>
                <w:sz w:val="19"/>
              </w:rPr>
            </w:pPr>
            <w:r>
              <w:rPr>
                <w:sz w:val="19"/>
              </w:rPr>
              <w:t>r. 1 and 2: 15 Jun 2007 (see r. 2(a));</w:t>
            </w:r>
            <w:r>
              <w:rPr>
                <w:sz w:val="19"/>
              </w:rPr>
              <w:br/>
              <w:t>Regulations other than r. 1 and 2: 1 Jul 2007 (see r. 2(b))</w:t>
            </w:r>
          </w:p>
        </w:tc>
      </w:tr>
      <w:tr>
        <w:trPr>
          <w:cantSplit/>
          <w:tblHeader/>
        </w:trPr>
        <w:tc>
          <w:tcPr>
            <w:tcW w:w="3119" w:type="dxa"/>
          </w:tcPr>
          <w:p>
            <w:pPr>
              <w:pStyle w:val="nTable"/>
              <w:spacing w:before="60" w:after="40"/>
              <w:ind w:right="113"/>
              <w:rPr>
                <w:i/>
                <w:sz w:val="19"/>
              </w:rPr>
            </w:pPr>
            <w:r>
              <w:rPr>
                <w:i/>
                <w:sz w:val="19"/>
              </w:rPr>
              <w:t>Occupational Safety and Health Amendment Regulations 2007</w:t>
            </w:r>
          </w:p>
        </w:tc>
        <w:tc>
          <w:tcPr>
            <w:tcW w:w="1276" w:type="dxa"/>
          </w:tcPr>
          <w:p>
            <w:pPr>
              <w:pStyle w:val="nTable"/>
              <w:spacing w:before="60" w:after="40"/>
              <w:rPr>
                <w:sz w:val="19"/>
              </w:rPr>
            </w:pPr>
            <w:r>
              <w:rPr>
                <w:sz w:val="19"/>
              </w:rPr>
              <w:t>3 Jul 2007 p. 3293</w:t>
            </w:r>
            <w:r>
              <w:rPr>
                <w:sz w:val="19"/>
              </w:rPr>
              <w:noBreakHyphen/>
              <w:t>4</w:t>
            </w:r>
          </w:p>
        </w:tc>
        <w:tc>
          <w:tcPr>
            <w:tcW w:w="2693" w:type="dxa"/>
          </w:tcPr>
          <w:p>
            <w:pPr>
              <w:pStyle w:val="nTable"/>
              <w:spacing w:before="60"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rPr>
              <w:t>Occupational Safety and Health Amendment Regulations (No. 3) 2007</w:t>
            </w:r>
          </w:p>
        </w:tc>
        <w:tc>
          <w:tcPr>
            <w:tcW w:w="1276" w:type="dxa"/>
          </w:tcPr>
          <w:p>
            <w:pPr>
              <w:pStyle w:val="nTable"/>
              <w:spacing w:after="40"/>
              <w:rPr>
                <w:sz w:val="19"/>
              </w:rPr>
            </w:pPr>
            <w:r>
              <w:rPr>
                <w:sz w:val="19"/>
              </w:rPr>
              <w:t>24 Aug 2007 p. 4255</w:t>
            </w:r>
            <w:r>
              <w:rPr>
                <w:sz w:val="19"/>
              </w:rPr>
              <w:noBreakHyphen/>
              <w:t>314</w:t>
            </w:r>
          </w:p>
        </w:tc>
        <w:tc>
          <w:tcPr>
            <w:tcW w:w="2693" w:type="dxa"/>
          </w:tcPr>
          <w:p>
            <w:pPr>
              <w:pStyle w:val="nTable"/>
              <w:spacing w:after="40"/>
              <w:rPr>
                <w:sz w:val="19"/>
              </w:rPr>
            </w:pPr>
            <w:r>
              <w:rPr>
                <w:snapToGrid w:val="0"/>
                <w:sz w:val="19"/>
              </w:rPr>
              <w:t>r. 1 and 2: 24 Aug 2007 (see r. 2(a));</w:t>
            </w:r>
            <w:r>
              <w:rPr>
                <w:snapToGrid w:val="0"/>
                <w:sz w:val="19"/>
              </w:rPr>
              <w:b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rPr>
              <w:t>Occupational Safety and Health Amendment Regulations (No. 4) 2007</w:t>
            </w:r>
          </w:p>
        </w:tc>
        <w:tc>
          <w:tcPr>
            <w:tcW w:w="1276" w:type="dxa"/>
          </w:tcPr>
          <w:p>
            <w:pPr>
              <w:pStyle w:val="nTable"/>
              <w:spacing w:after="40"/>
              <w:rPr>
                <w:sz w:val="19"/>
              </w:rPr>
            </w:pPr>
            <w:r>
              <w:rPr>
                <w:sz w:val="19"/>
              </w:rPr>
              <w:t>2 Oct 2007 p. 4978</w:t>
            </w:r>
            <w:r>
              <w:rPr>
                <w:sz w:val="19"/>
              </w:rPr>
              <w:noBreakHyphen/>
              <w:t>85</w:t>
            </w:r>
          </w:p>
        </w:tc>
        <w:tc>
          <w:tcPr>
            <w:tcW w:w="2693" w:type="dxa"/>
          </w:tcPr>
          <w:p>
            <w:pPr>
              <w:pStyle w:val="nTable"/>
              <w:spacing w:after="40"/>
              <w:rPr>
                <w:sz w:val="19"/>
              </w:rPr>
            </w:pPr>
            <w:r>
              <w:rPr>
                <w:sz w:val="19"/>
              </w:rPr>
              <w:t>r. 1 and 2: 2 Oct 2007 (see r. 2(a));</w:t>
            </w:r>
            <w:r>
              <w:rPr>
                <w:sz w:val="19"/>
              </w:rPr>
              <w:br/>
              <w:t>Regulations other than r. 1 and 2: 3 Jan 2008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9) 2007</w:t>
            </w:r>
          </w:p>
        </w:tc>
        <w:tc>
          <w:tcPr>
            <w:tcW w:w="1276" w:type="dxa"/>
          </w:tcPr>
          <w:p>
            <w:pPr>
              <w:pStyle w:val="nTable"/>
              <w:spacing w:after="40"/>
              <w:rPr>
                <w:sz w:val="19"/>
              </w:rPr>
            </w:pPr>
            <w:r>
              <w:rPr>
                <w:sz w:val="19"/>
              </w:rPr>
              <w:t>4 Jan 2008 p. 15</w:t>
            </w:r>
            <w:r>
              <w:rPr>
                <w:sz w:val="19"/>
              </w:rPr>
              <w:noBreakHyphen/>
              <w:t>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4) 2008</w:t>
            </w:r>
          </w:p>
        </w:tc>
        <w:tc>
          <w:tcPr>
            <w:tcW w:w="1276" w:type="dxa"/>
          </w:tcPr>
          <w:p>
            <w:pPr>
              <w:pStyle w:val="nTable"/>
              <w:spacing w:after="40"/>
              <w:rPr>
                <w:sz w:val="19"/>
              </w:rPr>
            </w:pPr>
            <w:r>
              <w:rPr>
                <w:sz w:val="19"/>
              </w:rPr>
              <w:t>7 Nov 2008 p. 4822</w:t>
            </w:r>
            <w:r>
              <w:rPr>
                <w:sz w:val="19"/>
              </w:rPr>
              <w:noBreakHyphen/>
              <w:t>5</w:t>
            </w:r>
          </w:p>
        </w:tc>
        <w:tc>
          <w:tcPr>
            <w:tcW w:w="2693" w:type="dxa"/>
          </w:tcPr>
          <w:p>
            <w:pPr>
              <w:pStyle w:val="nTable"/>
              <w:spacing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2008</w:t>
            </w:r>
          </w:p>
        </w:tc>
        <w:tc>
          <w:tcPr>
            <w:tcW w:w="1276" w:type="dxa"/>
          </w:tcPr>
          <w:p>
            <w:pPr>
              <w:pStyle w:val="nTable"/>
              <w:spacing w:after="40"/>
              <w:rPr>
                <w:sz w:val="19"/>
              </w:rPr>
            </w:pPr>
            <w:r>
              <w:rPr>
                <w:sz w:val="19"/>
              </w:rPr>
              <w:t>28 Nov 2008 p. 5030</w:t>
            </w:r>
            <w:r>
              <w:rPr>
                <w:sz w:val="19"/>
              </w:rPr>
              <w:noBreakHyphen/>
              <w:t>41</w:t>
            </w:r>
          </w:p>
        </w:tc>
        <w:tc>
          <w:tcPr>
            <w:tcW w:w="2693" w:type="dxa"/>
          </w:tcPr>
          <w:p>
            <w:pPr>
              <w:pStyle w:val="nTable"/>
              <w:spacing w:after="40"/>
              <w:rPr>
                <w:rFonts w:ascii="Times" w:hAnsi="Times"/>
                <w:sz w:val="19"/>
              </w:rPr>
            </w:pPr>
            <w:r>
              <w:rPr>
                <w:rFonts w:ascii="Times" w:hAnsi="Times"/>
                <w:sz w:val="19"/>
              </w:rPr>
              <w:t>Pt. 1: 28 Nov 2008 (see r. 2(a));</w:t>
            </w:r>
            <w:r>
              <w:rPr>
                <w:rFonts w:ascii="Times" w:hAnsi="Times"/>
                <w:sz w:val="19"/>
              </w:rPr>
              <w:br/>
              <w:t>Pt. 2: 29 Nov 2008 (see r. 2(b));</w:t>
            </w:r>
            <w:r>
              <w:rPr>
                <w:rFonts w:ascii="Times" w:hAnsi="Times"/>
                <w:sz w:val="19"/>
              </w:rPr>
              <w:br/>
              <w:t>Pt. 3: 1 Jan 2009 (see r. 2(c))</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2) 2009</w:t>
            </w:r>
          </w:p>
        </w:tc>
        <w:tc>
          <w:tcPr>
            <w:tcW w:w="1276" w:type="dxa"/>
          </w:tcPr>
          <w:p>
            <w:pPr>
              <w:pStyle w:val="nTable"/>
              <w:spacing w:after="40"/>
              <w:rPr>
                <w:sz w:val="19"/>
              </w:rPr>
            </w:pPr>
            <w:r>
              <w:rPr>
                <w:sz w:val="19"/>
              </w:rPr>
              <w:t>15 May 2009 p. 1643</w:t>
            </w:r>
            <w:r>
              <w:rPr>
                <w:sz w:val="19"/>
              </w:rPr>
              <w:noBreakHyphen/>
              <w:t>4</w:t>
            </w:r>
          </w:p>
        </w:tc>
        <w:tc>
          <w:tcPr>
            <w:tcW w:w="2693" w:type="dxa"/>
          </w:tcPr>
          <w:p>
            <w:pPr>
              <w:pStyle w:val="nTable"/>
              <w:spacing w:after="40"/>
              <w:rPr>
                <w:rFonts w:ascii="Times" w:hAnsi="Times"/>
                <w:sz w:val="19"/>
              </w:rPr>
            </w:pPr>
            <w:r>
              <w:rPr>
                <w:rFonts w:ascii="Times" w:hAnsi="Times"/>
                <w:sz w:val="19"/>
              </w:rPr>
              <w:t>r. 1 and 2: 15 May 2009 (see r. 2(a));</w:t>
            </w:r>
            <w:r>
              <w:rPr>
                <w:rFonts w:ascii="Times" w:hAnsi="Times"/>
                <w:sz w:val="19"/>
              </w:rPr>
              <w:br/>
              <w:t>Regulations other than r. 1 and 2: 16 May 2009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rFonts w:ascii="Times" w:hAnsi="Times"/>
                <w:sz w:val="19"/>
              </w:rPr>
            </w:pPr>
            <w:r>
              <w:rPr>
                <w:rFonts w:ascii="Times" w:hAnsi="Times"/>
                <w:snapToGrid w:val="0"/>
                <w:sz w:val="19"/>
              </w:rPr>
              <w:t>r. 1 and 2: 5 Jun 2009 (see r. 2(a));</w:t>
            </w:r>
            <w:r>
              <w:rPr>
                <w:rFonts w:ascii="Times" w:hAnsi="Times"/>
                <w:snapToGrid w:val="0"/>
                <w:sz w:val="19"/>
              </w:rPr>
              <w:br/>
              <w:t>Regulations other than r. 1 and 2: 6 Jun 2009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rFonts w:ascii="Times" w:hAnsi="Times"/>
                <w:snapToGrid w:val="0"/>
                <w:sz w:val="19"/>
              </w:rPr>
            </w:pPr>
            <w:r>
              <w:rPr>
                <w:rFonts w:ascii="Times" w:hAnsi="Times"/>
                <w:snapToGrid w:val="0"/>
                <w:sz w:val="19"/>
              </w:rPr>
              <w:t>r. 1 and 2: 23 Jun 2009 (see r. 2(a));</w:t>
            </w:r>
            <w:r>
              <w:rPr>
                <w:rFonts w:ascii="Times" w:hAnsi="Times"/>
                <w:snapToGrid w:val="0"/>
                <w:sz w:val="19"/>
              </w:rPr>
              <w:br/>
              <w:t>Regulations other than r. 1 and 2: 1 Jul 2009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4) 2009</w:t>
            </w:r>
          </w:p>
        </w:tc>
        <w:tc>
          <w:tcPr>
            <w:tcW w:w="1276" w:type="dxa"/>
          </w:tcPr>
          <w:p>
            <w:pPr>
              <w:pStyle w:val="nTable"/>
              <w:spacing w:after="40"/>
              <w:rPr>
                <w:sz w:val="19"/>
              </w:rPr>
            </w:pPr>
            <w:r>
              <w:rPr>
                <w:sz w:val="19"/>
              </w:rPr>
              <w:t>31 Jul 2009 p. 3032</w:t>
            </w:r>
            <w:r>
              <w:rPr>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31 Jul 2009 (see r. 2(a));</w:t>
            </w:r>
            <w:r>
              <w:rPr>
                <w:rFonts w:ascii="Times" w:hAnsi="Times"/>
                <w:snapToGrid w:val="0"/>
                <w:sz w:val="19"/>
              </w:rPr>
              <w:br/>
              <w:t>Regulations other than r. 1 and 2: 1 Aug 2009 (see r. 2(b))</w:t>
            </w:r>
          </w:p>
        </w:tc>
      </w:tr>
      <w:tr>
        <w:trPr>
          <w:cantSplit/>
          <w:tblHeader/>
        </w:trPr>
        <w:tc>
          <w:tcPr>
            <w:tcW w:w="7088" w:type="dxa"/>
            <w:gridSpan w:val="3"/>
          </w:tcPr>
          <w:p>
            <w:pPr>
              <w:pStyle w:val="nTable"/>
              <w:spacing w:after="40"/>
              <w:rPr>
                <w:snapToGrid w:val="0"/>
                <w:spacing w:val="-2"/>
                <w:sz w:val="19"/>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rFonts w:ascii="Times" w:hAnsi="Times"/>
                <w:snapToGrid w:val="0"/>
                <w:sz w:val="19"/>
              </w:rPr>
            </w:pPr>
            <w:r>
              <w:rPr>
                <w:rFonts w:ascii="Times" w:hAnsi="Times"/>
                <w:snapToGrid w:val="0"/>
                <w:sz w:val="19"/>
              </w:rPr>
              <w:t>r. 1 and 2: 25 Aug 2009 (see r. 2(a));</w:t>
            </w:r>
            <w:r>
              <w:rPr>
                <w:rFonts w:ascii="Times" w:hAnsi="Times"/>
                <w:snapToGrid w:val="0"/>
                <w:sz w:val="19"/>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rPr>
            </w:pPr>
            <w:r>
              <w:rPr>
                <w:i/>
                <w:sz w:val="19"/>
              </w:rPr>
              <w:t>Occupational Safety and Health Amendment Regulations (No. 3) 2009 </w:t>
            </w:r>
            <w:r>
              <w:rPr>
                <w:iCs/>
                <w:sz w:val="19"/>
                <w:vertAlign w:val="superscript"/>
              </w:rPr>
              <w:t>7</w:t>
            </w:r>
          </w:p>
        </w:tc>
        <w:tc>
          <w:tcPr>
            <w:tcW w:w="1276" w:type="dxa"/>
          </w:tcPr>
          <w:p>
            <w:pPr>
              <w:pStyle w:val="nTable"/>
              <w:spacing w:after="40"/>
              <w:rPr>
                <w:sz w:val="19"/>
              </w:rPr>
            </w:pPr>
            <w:r>
              <w:rPr>
                <w:sz w:val="19"/>
              </w:rPr>
              <w:t>22 Dec 2009 p. 5233</w:t>
            </w:r>
            <w:r>
              <w:rPr>
                <w:sz w:val="19"/>
              </w:rPr>
              <w:noBreakHyphen/>
              <w:t>50</w:t>
            </w:r>
          </w:p>
        </w:tc>
        <w:tc>
          <w:tcPr>
            <w:tcW w:w="2693" w:type="dxa"/>
          </w:tcPr>
          <w:p>
            <w:pPr>
              <w:pStyle w:val="nTable"/>
              <w:spacing w:after="40"/>
              <w:rPr>
                <w:rFonts w:ascii="Times" w:hAnsi="Times"/>
                <w:snapToGrid w:val="0"/>
                <w:sz w:val="19"/>
              </w:rPr>
            </w:pPr>
            <w:r>
              <w:rPr>
                <w:rFonts w:ascii="Times" w:hAnsi="Times"/>
                <w:snapToGrid w:val="0"/>
                <w:sz w:val="19"/>
              </w:rPr>
              <w:t>r. 1 and 2: 22 Dec 2009 (see r. 2(a));</w:t>
            </w:r>
            <w:r>
              <w:rPr>
                <w:rFonts w:ascii="Times" w:hAnsi="Times"/>
                <w:snapToGrid w:val="0"/>
                <w:sz w:val="19"/>
              </w:rPr>
              <w:b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rPr>
              <w:t>Occupational Safety and Health Amendment Regulations (No. 7) 2009</w:t>
            </w:r>
          </w:p>
        </w:tc>
        <w:tc>
          <w:tcPr>
            <w:tcW w:w="1276" w:type="dxa"/>
          </w:tcPr>
          <w:p>
            <w:pPr>
              <w:pStyle w:val="nTable"/>
              <w:spacing w:after="40"/>
              <w:rPr>
                <w:sz w:val="19"/>
              </w:rPr>
            </w:pPr>
            <w:r>
              <w:rPr>
                <w:sz w:val="19"/>
              </w:rPr>
              <w:t>15 Jan 2010 p. 74</w:t>
            </w:r>
            <w:r>
              <w:rPr>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15 Jan 2010 (see r. 2(a));</w:t>
            </w:r>
            <w:r>
              <w:rPr>
                <w:rFonts w:ascii="Times" w:hAnsi="Times"/>
                <w:snapToGrid w:val="0"/>
                <w:sz w:val="19"/>
              </w:rPr>
              <w:br/>
              <w:t>Regulations other than r. 1 and 2: 16 Jan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2010</w:t>
            </w:r>
          </w:p>
        </w:tc>
        <w:tc>
          <w:tcPr>
            <w:tcW w:w="1276" w:type="dxa"/>
          </w:tcPr>
          <w:p>
            <w:pPr>
              <w:pStyle w:val="nTable"/>
              <w:spacing w:after="40"/>
              <w:rPr>
                <w:sz w:val="19"/>
              </w:rPr>
            </w:pPr>
            <w:r>
              <w:rPr>
                <w:sz w:val="19"/>
              </w:rPr>
              <w:t>25 May 2010 p. 2276</w:t>
            </w:r>
            <w:r>
              <w:rPr>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25 May 2010 (see r. 2(a));</w:t>
            </w:r>
            <w:r>
              <w:rPr>
                <w:rFonts w:ascii="Times" w:hAnsi="Times"/>
                <w:snapToGrid w:val="0"/>
                <w:sz w:val="19"/>
              </w:rPr>
              <w:br/>
              <w:t>Regulations other than r. 1 and 2: 26 May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3) 2010</w:t>
            </w:r>
          </w:p>
        </w:tc>
        <w:tc>
          <w:tcPr>
            <w:tcW w:w="1276" w:type="dxa"/>
          </w:tcPr>
          <w:p>
            <w:pPr>
              <w:pStyle w:val="nTable"/>
              <w:spacing w:after="40"/>
              <w:rPr>
                <w:sz w:val="19"/>
              </w:rPr>
            </w:pPr>
            <w:r>
              <w:rPr>
                <w:sz w:val="19"/>
              </w:rPr>
              <w:t>25 Jun 2010 p. 2885</w:t>
            </w:r>
            <w:r>
              <w:rPr>
                <w:sz w:val="19"/>
              </w:rPr>
              <w:noBreakHyphen/>
              <w:t>6</w:t>
            </w:r>
          </w:p>
        </w:tc>
        <w:tc>
          <w:tcPr>
            <w:tcW w:w="2693" w:type="dxa"/>
          </w:tcPr>
          <w:p>
            <w:pPr>
              <w:pStyle w:val="nTable"/>
              <w:spacing w:after="40"/>
              <w:rPr>
                <w:rFonts w:ascii="Times" w:hAnsi="Times"/>
                <w:snapToGrid w:val="0"/>
                <w:sz w:val="19"/>
              </w:rPr>
            </w:pPr>
            <w:r>
              <w:rPr>
                <w:rFonts w:ascii="Times" w:hAnsi="Times"/>
                <w:snapToGrid w:val="0"/>
                <w:sz w:val="19"/>
              </w:rPr>
              <w:t>r. 1 and 2: 25 Jun 2010 (see r. 2(a));</w:t>
            </w:r>
            <w:r>
              <w:rPr>
                <w:rFonts w:ascii="Times" w:hAnsi="Times"/>
                <w:snapToGrid w:val="0"/>
                <w:sz w:val="19"/>
              </w:rPr>
              <w:br/>
              <w:t>Regulations other than r. 1 and 2: 1 Jul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2) 2010</w:t>
            </w:r>
          </w:p>
        </w:tc>
        <w:tc>
          <w:tcPr>
            <w:tcW w:w="1276" w:type="dxa"/>
          </w:tcPr>
          <w:p>
            <w:pPr>
              <w:pStyle w:val="nTable"/>
              <w:spacing w:after="40"/>
              <w:rPr>
                <w:sz w:val="19"/>
              </w:rPr>
            </w:pPr>
            <w:r>
              <w:rPr>
                <w:sz w:val="19"/>
              </w:rPr>
              <w:t>9 Jul 2010 p. 3246</w:t>
            </w:r>
            <w:r>
              <w:rPr>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9 Jul 2010 (see r. 2(a));</w:t>
            </w:r>
            <w:r>
              <w:rPr>
                <w:rFonts w:ascii="Times" w:hAnsi="Times"/>
                <w:snapToGrid w:val="0"/>
                <w:sz w:val="19"/>
              </w:rPr>
              <w:br/>
              <w:t xml:space="preserve">Regulations other than r. 1 and 2: 14 Jul 2010 (see r. 2(b) and </w:t>
            </w:r>
            <w:r>
              <w:rPr>
                <w:rFonts w:ascii="Times" w:hAnsi="Times"/>
                <w:i/>
                <w:iCs/>
                <w:snapToGrid w:val="0"/>
                <w:sz w:val="19"/>
              </w:rPr>
              <w:t>Gazette</w:t>
            </w:r>
            <w:r>
              <w:rPr>
                <w:rFonts w:ascii="Times" w:hAnsi="Times"/>
                <w:snapToGrid w:val="0"/>
                <w:sz w:val="19"/>
              </w:rPr>
              <w:t xml:space="preserve"> 13 Jul 2010 p. 3291)</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5) 2010</w:t>
            </w:r>
          </w:p>
        </w:tc>
        <w:tc>
          <w:tcPr>
            <w:tcW w:w="1276" w:type="dxa"/>
          </w:tcPr>
          <w:p>
            <w:pPr>
              <w:pStyle w:val="nTable"/>
              <w:spacing w:after="40"/>
              <w:rPr>
                <w:sz w:val="19"/>
              </w:rPr>
            </w:pPr>
            <w:r>
              <w:rPr>
                <w:sz w:val="19"/>
              </w:rPr>
              <w:t>14 Sep 2010 p. 4406</w:t>
            </w:r>
            <w:r>
              <w:rPr>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14 Sep 2010 (see r. 2(a));</w:t>
            </w:r>
            <w:r>
              <w:rPr>
                <w:rFonts w:ascii="Times" w:hAnsi="Times"/>
                <w:snapToGrid w:val="0"/>
                <w:sz w:val="19"/>
              </w:rPr>
              <w:br/>
              <w:t>Regulations other than r. 1 and 2: 15 Sep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4) 2010</w:t>
            </w:r>
          </w:p>
        </w:tc>
        <w:tc>
          <w:tcPr>
            <w:tcW w:w="1276" w:type="dxa"/>
          </w:tcPr>
          <w:p>
            <w:pPr>
              <w:pStyle w:val="nTable"/>
              <w:spacing w:after="40"/>
              <w:rPr>
                <w:sz w:val="19"/>
              </w:rPr>
            </w:pPr>
            <w:r>
              <w:rPr>
                <w:sz w:val="19"/>
              </w:rPr>
              <w:t>2 Nov 2010 p. 5499</w:t>
            </w:r>
            <w:r>
              <w:rPr>
                <w:sz w:val="19"/>
              </w:rPr>
              <w:noBreakHyphen/>
              <w:t>500</w:t>
            </w:r>
          </w:p>
        </w:tc>
        <w:tc>
          <w:tcPr>
            <w:tcW w:w="2693" w:type="dxa"/>
          </w:tcPr>
          <w:p>
            <w:pPr>
              <w:pStyle w:val="nTable"/>
              <w:spacing w:after="40"/>
              <w:rPr>
                <w:rFonts w:ascii="Times" w:hAnsi="Times"/>
                <w:snapToGrid w:val="0"/>
                <w:sz w:val="19"/>
              </w:rPr>
            </w:pPr>
            <w:r>
              <w:rPr>
                <w:rFonts w:ascii="Times" w:hAnsi="Times"/>
                <w:snapToGrid w:val="0"/>
                <w:sz w:val="19"/>
              </w:rPr>
              <w:t>r. 1 and 2: 2 Nov 2010 (see r. 2(a));</w:t>
            </w:r>
            <w:r>
              <w:rPr>
                <w:rFonts w:ascii="Times" w:hAnsi="Times"/>
                <w:snapToGrid w:val="0"/>
                <w:sz w:val="19"/>
              </w:rPr>
              <w:br/>
              <w:t>Regulations other than r. 1 and 2: 3 Nov 2010 (see r. 2(b))</w:t>
            </w:r>
          </w:p>
        </w:tc>
      </w:tr>
      <w:tr>
        <w:trPr>
          <w:cantSplit/>
          <w:tblHeader/>
        </w:trPr>
        <w:tc>
          <w:tcPr>
            <w:tcW w:w="7088" w:type="dxa"/>
            <w:gridSpan w:val="3"/>
          </w:tcPr>
          <w:p>
            <w:pPr>
              <w:pStyle w:val="nTable"/>
              <w:spacing w:after="40"/>
              <w:rPr>
                <w:snapToGrid w:val="0"/>
                <w:spacing w:val="-2"/>
                <w:sz w:val="19"/>
              </w:rPr>
            </w:pPr>
            <w:r>
              <w:rPr>
                <w:b/>
                <w:sz w:val="19"/>
              </w:rPr>
              <w:t>Reprint 8:</w:t>
            </w:r>
            <w:r>
              <w:rPr>
                <w:sz w:val="19"/>
              </w:rPr>
              <w:t xml:space="preserve"> </w:t>
            </w:r>
            <w:r>
              <w:rPr>
                <w:b/>
                <w:sz w:val="19"/>
              </w:rPr>
              <w:t xml:space="preserve">The </w:t>
            </w:r>
            <w:r>
              <w:rPr>
                <w:b/>
                <w:i/>
                <w:sz w:val="19"/>
              </w:rPr>
              <w:t>Occupational Safety and Health Regulations 1996</w:t>
            </w:r>
            <w:r>
              <w:rPr>
                <w:b/>
                <w:sz w:val="19"/>
              </w:rPr>
              <w:t xml:space="preserve"> as at 19 Nov 2010</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6) 2010</w:t>
            </w:r>
          </w:p>
        </w:tc>
        <w:tc>
          <w:tcPr>
            <w:tcW w:w="1276" w:type="dxa"/>
          </w:tcPr>
          <w:p>
            <w:pPr>
              <w:pStyle w:val="nTable"/>
              <w:spacing w:after="40"/>
              <w:rPr>
                <w:sz w:val="19"/>
              </w:rPr>
            </w:pPr>
            <w:r>
              <w:rPr>
                <w:sz w:val="19"/>
              </w:rPr>
              <w:t>10 Dec 2010 p. 6277</w:t>
            </w:r>
            <w:r>
              <w:rPr>
                <w:sz w:val="19"/>
              </w:rPr>
              <w:noBreakHyphen/>
              <w:t>83</w:t>
            </w:r>
          </w:p>
        </w:tc>
        <w:tc>
          <w:tcPr>
            <w:tcW w:w="2693" w:type="dxa"/>
          </w:tcPr>
          <w:p>
            <w:pPr>
              <w:pStyle w:val="nTable"/>
              <w:spacing w:after="40"/>
              <w:rPr>
                <w:rFonts w:ascii="Times" w:hAnsi="Times"/>
                <w:snapToGrid w:val="0"/>
                <w:sz w:val="19"/>
              </w:rPr>
            </w:pPr>
            <w:r>
              <w:rPr>
                <w:rFonts w:ascii="Times" w:hAnsi="Times"/>
                <w:snapToGrid w:val="0"/>
                <w:sz w:val="19"/>
              </w:rPr>
              <w:t>r. 1 and 2: 10 Dec 2010 (see r. 2(a));</w:t>
            </w:r>
            <w:r>
              <w:rPr>
                <w:rFonts w:ascii="Times" w:hAnsi="Times"/>
                <w:snapToGrid w:val="0"/>
                <w:sz w:val="19"/>
              </w:rPr>
              <w:br/>
              <w:t>Regulations other than r. 1 and 2: 11 Dec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7) 2010</w:t>
            </w:r>
          </w:p>
        </w:tc>
        <w:tc>
          <w:tcPr>
            <w:tcW w:w="1276" w:type="dxa"/>
          </w:tcPr>
          <w:p>
            <w:pPr>
              <w:pStyle w:val="nTable"/>
              <w:spacing w:after="40"/>
              <w:rPr>
                <w:sz w:val="19"/>
              </w:rPr>
            </w:pPr>
            <w:r>
              <w:rPr>
                <w:sz w:val="19"/>
              </w:rPr>
              <w:t>7 Jan 2011 p. 53</w:t>
            </w:r>
            <w:r>
              <w:rPr>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7 Jan 2011 (see r. 2(a));</w:t>
            </w:r>
            <w:r>
              <w:rPr>
                <w:rFonts w:ascii="Times" w:hAnsi="Times"/>
                <w:snapToGrid w:val="0"/>
                <w:sz w:val="19"/>
              </w:rPr>
              <w:br/>
              <w:t>Regulations other than r. 1 and 2: 8 Jan 2011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3) 2011</w:t>
            </w:r>
          </w:p>
        </w:tc>
        <w:tc>
          <w:tcPr>
            <w:tcW w:w="1276" w:type="dxa"/>
          </w:tcPr>
          <w:p>
            <w:pPr>
              <w:pStyle w:val="nTable"/>
              <w:spacing w:after="40"/>
              <w:rPr>
                <w:sz w:val="19"/>
              </w:rPr>
            </w:pPr>
            <w:r>
              <w:rPr>
                <w:sz w:val="19"/>
              </w:rPr>
              <w:t>22 Jun 2011 p. 2317-20</w:t>
            </w:r>
          </w:p>
        </w:tc>
        <w:tc>
          <w:tcPr>
            <w:tcW w:w="2693" w:type="dxa"/>
          </w:tcPr>
          <w:p>
            <w:pPr>
              <w:pStyle w:val="nTable"/>
              <w:spacing w:after="40"/>
              <w:rPr>
                <w:rFonts w:ascii="Times" w:hAnsi="Times"/>
                <w:snapToGrid w:val="0"/>
                <w:sz w:val="19"/>
              </w:rPr>
            </w:pPr>
            <w:r>
              <w:rPr>
                <w:rFonts w:ascii="Times" w:hAnsi="Times"/>
                <w:snapToGrid w:val="0"/>
                <w:sz w:val="19"/>
              </w:rPr>
              <w:t>r. 1 and 2: 22 Jun 2011 (see r. 2(a));</w:t>
            </w:r>
            <w:r>
              <w:rPr>
                <w:rFonts w:ascii="Times" w:hAnsi="Times"/>
                <w:snapToGrid w:val="0"/>
                <w:sz w:val="19"/>
              </w:rPr>
              <w:br/>
              <w:t>Regulations other than r. 1 and 2: 1 Jul 2011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2011</w:t>
            </w:r>
          </w:p>
        </w:tc>
        <w:tc>
          <w:tcPr>
            <w:tcW w:w="1276" w:type="dxa"/>
          </w:tcPr>
          <w:p>
            <w:pPr>
              <w:pStyle w:val="nTable"/>
              <w:spacing w:after="40"/>
              <w:rPr>
                <w:sz w:val="19"/>
              </w:rPr>
            </w:pPr>
            <w:r>
              <w:rPr>
                <w:sz w:val="19"/>
              </w:rPr>
              <w:t>9 Sep 2011 p. 3686-7</w:t>
            </w:r>
          </w:p>
        </w:tc>
        <w:tc>
          <w:tcPr>
            <w:tcW w:w="2693" w:type="dxa"/>
          </w:tcPr>
          <w:p>
            <w:pPr>
              <w:pStyle w:val="nTable"/>
              <w:spacing w:after="40"/>
              <w:rPr>
                <w:rFonts w:ascii="Times" w:hAnsi="Times"/>
                <w:snapToGrid w:val="0"/>
                <w:sz w:val="19"/>
              </w:rPr>
            </w:pPr>
            <w:r>
              <w:rPr>
                <w:rFonts w:ascii="Times" w:hAnsi="Times"/>
                <w:snapToGrid w:val="0"/>
                <w:sz w:val="19"/>
              </w:rPr>
              <w:t>r. 1 and 2: 9 Sep 2011 (see r. 2(a));</w:t>
            </w:r>
            <w:r>
              <w:rPr>
                <w:rFonts w:ascii="Times" w:hAnsi="Times"/>
                <w:snapToGrid w:val="0"/>
                <w:sz w:val="19"/>
              </w:rPr>
              <w:br/>
              <w:t>Regulations other than r. 1 and 2: 10 Sep 2011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3) 2012</w:t>
            </w:r>
          </w:p>
        </w:tc>
        <w:tc>
          <w:tcPr>
            <w:tcW w:w="1276" w:type="dxa"/>
          </w:tcPr>
          <w:p>
            <w:pPr>
              <w:pStyle w:val="nTable"/>
              <w:spacing w:after="40"/>
              <w:rPr>
                <w:sz w:val="19"/>
              </w:rPr>
            </w:pPr>
            <w:r>
              <w:rPr>
                <w:sz w:val="19"/>
              </w:rPr>
              <w:t>15 Jun 2012 p. 2625-8</w:t>
            </w:r>
          </w:p>
        </w:tc>
        <w:tc>
          <w:tcPr>
            <w:tcW w:w="2693" w:type="dxa"/>
          </w:tcPr>
          <w:p>
            <w:pPr>
              <w:pStyle w:val="nTable"/>
              <w:spacing w:after="40"/>
              <w:rPr>
                <w:rFonts w:ascii="Times" w:hAnsi="Times"/>
                <w:snapToGrid w:val="0"/>
                <w:sz w:val="19"/>
              </w:rPr>
            </w:pPr>
            <w:r>
              <w:rPr>
                <w:rFonts w:ascii="Times" w:hAnsi="Times"/>
                <w:snapToGrid w:val="0"/>
                <w:sz w:val="19"/>
              </w:rPr>
              <w:t>r. 1 and 2: 15 Jun 2012 (see r. 2(a));</w:t>
            </w:r>
            <w:r>
              <w:rPr>
                <w:rFonts w:ascii="Times" w:hAnsi="Times"/>
                <w:snapToGrid w:val="0"/>
                <w:sz w:val="19"/>
              </w:rPr>
              <w:br/>
              <w:t>Regulations other than r. 1 and 2: 1 Jul 2012 (see r. 2(b))</w:t>
            </w:r>
          </w:p>
        </w:tc>
      </w:tr>
      <w:tr>
        <w:trPr>
          <w:cantSplit/>
          <w:tblHeader/>
        </w:trPr>
        <w:tc>
          <w:tcPr>
            <w:tcW w:w="3119" w:type="dxa"/>
            <w:shd w:val="clear" w:color="auto" w:fill="auto"/>
          </w:tcPr>
          <w:p>
            <w:pPr>
              <w:pStyle w:val="nTable"/>
              <w:spacing w:after="40"/>
              <w:ind w:right="113"/>
              <w:rPr>
                <w:i/>
                <w:iCs/>
                <w:snapToGrid w:val="0"/>
                <w:sz w:val="19"/>
              </w:rPr>
            </w:pPr>
            <w:r>
              <w:rPr>
                <w:i/>
                <w:sz w:val="19"/>
              </w:rPr>
              <w:t>Occupational Safety and Health Amendment Regulations (No. 2) 2012</w:t>
            </w:r>
          </w:p>
        </w:tc>
        <w:tc>
          <w:tcPr>
            <w:tcW w:w="1276" w:type="dxa"/>
            <w:shd w:val="clear" w:color="auto" w:fill="auto"/>
          </w:tcPr>
          <w:p>
            <w:pPr>
              <w:pStyle w:val="nTable"/>
              <w:spacing w:after="40"/>
              <w:rPr>
                <w:sz w:val="19"/>
              </w:rPr>
            </w:pPr>
            <w:r>
              <w:rPr>
                <w:sz w:val="19"/>
              </w:rPr>
              <w:t>27 Jul 2012 p. 3666</w:t>
            </w:r>
            <w:r>
              <w:rPr>
                <w:sz w:val="19"/>
              </w:rPr>
              <w:noBreakHyphen/>
              <w:t>7</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27 Jul 2012 (see r. 2(a));</w:t>
            </w:r>
            <w:r>
              <w:rPr>
                <w:rFonts w:ascii="Times" w:hAnsi="Times"/>
                <w:snapToGrid w:val="0"/>
                <w:sz w:val="19"/>
              </w:rPr>
              <w:br/>
              <w:t>Regulations other than r. 1 and 2: 28 Jul 2012 (see r. 2(b))</w:t>
            </w:r>
          </w:p>
        </w:tc>
      </w:tr>
      <w:tr>
        <w:trPr>
          <w:cantSplit/>
          <w:tblHeader/>
        </w:trPr>
        <w:tc>
          <w:tcPr>
            <w:tcW w:w="7088" w:type="dxa"/>
            <w:gridSpan w:val="3"/>
            <w:shd w:val="clear" w:color="auto" w:fill="auto"/>
          </w:tcPr>
          <w:p>
            <w:pPr>
              <w:pStyle w:val="nTable"/>
              <w:spacing w:after="40"/>
              <w:rPr>
                <w:snapToGrid w:val="0"/>
                <w:spacing w:val="-2"/>
                <w:sz w:val="19"/>
              </w:rPr>
            </w:pPr>
            <w:r>
              <w:rPr>
                <w:b/>
                <w:sz w:val="19"/>
              </w:rPr>
              <w:t>Reprint 9:</w:t>
            </w:r>
            <w:r>
              <w:rPr>
                <w:sz w:val="19"/>
              </w:rPr>
              <w:t xml:space="preserve"> </w:t>
            </w:r>
            <w:r>
              <w:rPr>
                <w:b/>
                <w:sz w:val="19"/>
              </w:rPr>
              <w:t xml:space="preserve">The </w:t>
            </w:r>
            <w:r>
              <w:rPr>
                <w:b/>
                <w:i/>
                <w:sz w:val="19"/>
              </w:rPr>
              <w:t>Occupational Safety and Health Regulations 1996</w:t>
            </w:r>
            <w:r>
              <w:rPr>
                <w:b/>
                <w:sz w:val="19"/>
              </w:rPr>
              <w:t xml:space="preserve"> as at 4 Jan 2013</w:t>
            </w:r>
            <w:r>
              <w:rPr>
                <w:b/>
                <w:sz w:val="19"/>
              </w:rPr>
              <w:br/>
            </w:r>
            <w:r>
              <w:rPr>
                <w:sz w:val="19"/>
              </w:rPr>
              <w:t>(includes amendments listed above)</w:t>
            </w:r>
          </w:p>
        </w:tc>
      </w:tr>
      <w:tr>
        <w:trPr>
          <w:cantSplit/>
          <w:tblHeader/>
        </w:trPr>
        <w:tc>
          <w:tcPr>
            <w:tcW w:w="3119" w:type="dxa"/>
            <w:shd w:val="clear" w:color="auto" w:fill="auto"/>
          </w:tcPr>
          <w:p>
            <w:pPr>
              <w:pStyle w:val="nTable"/>
              <w:spacing w:after="40"/>
              <w:ind w:right="113"/>
              <w:rPr>
                <w:i/>
                <w:iCs/>
                <w:snapToGrid w:val="0"/>
                <w:sz w:val="19"/>
              </w:rPr>
            </w:pPr>
            <w:r>
              <w:rPr>
                <w:i/>
                <w:sz w:val="19"/>
              </w:rPr>
              <w:t>Occupational Safety and Health Amendment Regulations (No. 2) 2013</w:t>
            </w:r>
          </w:p>
        </w:tc>
        <w:tc>
          <w:tcPr>
            <w:tcW w:w="1276" w:type="dxa"/>
            <w:shd w:val="clear" w:color="auto" w:fill="auto"/>
          </w:tcPr>
          <w:p>
            <w:pPr>
              <w:pStyle w:val="nTable"/>
              <w:spacing w:after="40"/>
              <w:rPr>
                <w:i/>
                <w:sz w:val="19"/>
              </w:rPr>
            </w:pPr>
            <w:r>
              <w:rPr>
                <w:sz w:val="19"/>
              </w:rPr>
              <w:t>14 Jun 2013 p. 2253-4</w:t>
            </w:r>
          </w:p>
        </w:tc>
        <w:tc>
          <w:tcPr>
            <w:tcW w:w="2693" w:type="dxa"/>
            <w:shd w:val="clear" w:color="auto" w:fill="auto"/>
          </w:tcPr>
          <w:p>
            <w:pPr>
              <w:pStyle w:val="nTable"/>
              <w:spacing w:after="40"/>
              <w:rPr>
                <w:rFonts w:ascii="Times" w:hAnsi="Times"/>
                <w:i/>
                <w:snapToGrid w:val="0"/>
                <w:sz w:val="19"/>
              </w:rPr>
            </w:pPr>
            <w:r>
              <w:rPr>
                <w:rFonts w:ascii="Times" w:hAnsi="Times"/>
                <w:snapToGrid w:val="0"/>
                <w:sz w:val="19"/>
              </w:rPr>
              <w:t>r. 1 and 2: 14 Jun 2013 (see r. 2(a));</w:t>
            </w:r>
            <w:r>
              <w:rPr>
                <w:rFonts w:ascii="Times" w:hAnsi="Times"/>
                <w:snapToGrid w:val="0"/>
                <w:sz w:val="19"/>
              </w:rPr>
              <w:br/>
              <w:t>Regulations other than r. 1 and 2: 15 Jun 2013 (see r. 2(b))</w:t>
            </w:r>
          </w:p>
        </w:tc>
      </w:tr>
      <w:tr>
        <w:trPr>
          <w:cantSplit/>
          <w:tblHeader/>
        </w:trPr>
        <w:tc>
          <w:tcPr>
            <w:tcW w:w="3119" w:type="dxa"/>
            <w:shd w:val="clear" w:color="auto" w:fill="auto"/>
          </w:tcPr>
          <w:p>
            <w:pPr>
              <w:pStyle w:val="nTable"/>
              <w:spacing w:after="40"/>
              <w:ind w:right="113"/>
              <w:rPr>
                <w:i/>
                <w:sz w:val="19"/>
              </w:rPr>
            </w:pPr>
            <w:r>
              <w:rPr>
                <w:i/>
                <w:sz w:val="19"/>
              </w:rPr>
              <w:t>Occupational Safety and Health Amendment Regulations (No. 3) 2013</w:t>
            </w:r>
          </w:p>
        </w:tc>
        <w:tc>
          <w:tcPr>
            <w:tcW w:w="1276" w:type="dxa"/>
            <w:shd w:val="clear" w:color="auto" w:fill="auto"/>
          </w:tcPr>
          <w:p>
            <w:pPr>
              <w:pStyle w:val="nTable"/>
              <w:spacing w:after="40"/>
              <w:rPr>
                <w:sz w:val="19"/>
              </w:rPr>
            </w:pPr>
            <w:r>
              <w:rPr>
                <w:sz w:val="19"/>
              </w:rPr>
              <w:t>27 Jun 2013 p. 2693-6</w:t>
            </w:r>
          </w:p>
        </w:tc>
        <w:tc>
          <w:tcPr>
            <w:tcW w:w="2693" w:type="dxa"/>
            <w:shd w:val="clear" w:color="auto" w:fill="auto"/>
          </w:tcPr>
          <w:p>
            <w:pPr>
              <w:pStyle w:val="nTable"/>
              <w:spacing w:after="40"/>
              <w:rPr>
                <w:rFonts w:ascii="Times" w:hAnsi="Times"/>
                <w:i/>
                <w:snapToGrid w:val="0"/>
                <w:sz w:val="19"/>
              </w:rPr>
            </w:pPr>
            <w:r>
              <w:rPr>
                <w:rFonts w:ascii="Times" w:hAnsi="Times"/>
                <w:snapToGrid w:val="0"/>
                <w:sz w:val="19"/>
              </w:rPr>
              <w:t>r. 1 and 2: 27 Jun 2013 (see r. 2(a));</w:t>
            </w:r>
            <w:r>
              <w:rPr>
                <w:rFonts w:ascii="Times" w:hAnsi="Times"/>
                <w:snapToGrid w:val="0"/>
                <w:sz w:val="19"/>
              </w:rPr>
              <w:br/>
              <w:t>Regulations other than r. 1 and 2: 1 Jul 2013 (see r. 2(b))</w:t>
            </w:r>
          </w:p>
        </w:tc>
      </w:tr>
      <w:tr>
        <w:trPr>
          <w:cantSplit/>
          <w:tblHeader/>
        </w:trPr>
        <w:tc>
          <w:tcPr>
            <w:tcW w:w="3119" w:type="dxa"/>
            <w:shd w:val="clear" w:color="auto" w:fill="auto"/>
          </w:tcPr>
          <w:p>
            <w:pPr>
              <w:pStyle w:val="nTable"/>
              <w:spacing w:after="40"/>
              <w:ind w:right="113"/>
              <w:rPr>
                <w:i/>
                <w:sz w:val="19"/>
              </w:rPr>
            </w:pPr>
            <w:r>
              <w:rPr>
                <w:i/>
                <w:sz w:val="19"/>
              </w:rPr>
              <w:t>Occupational Safety and Health Amendment Regulations (No. 4) 2013</w:t>
            </w:r>
          </w:p>
        </w:tc>
        <w:tc>
          <w:tcPr>
            <w:tcW w:w="1276" w:type="dxa"/>
            <w:shd w:val="clear" w:color="auto" w:fill="auto"/>
          </w:tcPr>
          <w:p>
            <w:pPr>
              <w:pStyle w:val="nTable"/>
              <w:spacing w:after="40"/>
              <w:rPr>
                <w:sz w:val="19"/>
              </w:rPr>
            </w:pPr>
            <w:r>
              <w:rPr>
                <w:sz w:val="19"/>
              </w:rPr>
              <w:t>21 Jan 2014 p. 84-5</w:t>
            </w:r>
          </w:p>
        </w:tc>
        <w:tc>
          <w:tcPr>
            <w:tcW w:w="2693" w:type="dxa"/>
            <w:shd w:val="clear" w:color="auto" w:fill="auto"/>
          </w:tcPr>
          <w:p>
            <w:pPr>
              <w:pStyle w:val="nTable"/>
              <w:spacing w:after="40"/>
              <w:rPr>
                <w:rFonts w:ascii="Times" w:hAnsi="Times"/>
                <w:i/>
                <w:snapToGrid w:val="0"/>
                <w:sz w:val="19"/>
              </w:rPr>
            </w:pPr>
            <w:r>
              <w:rPr>
                <w:rFonts w:ascii="Times" w:hAnsi="Times"/>
                <w:snapToGrid w:val="0"/>
                <w:sz w:val="19"/>
              </w:rPr>
              <w:t>r. 1 and 2: 21 Jan 2014 (see r. 2(a));</w:t>
            </w:r>
            <w:r>
              <w:rPr>
                <w:rFonts w:ascii="Times" w:hAnsi="Times"/>
                <w:snapToGrid w:val="0"/>
                <w:sz w:val="19"/>
              </w:rPr>
              <w:br/>
              <w:t>Regulations other than r. 1 and 2: 22 Jan 2014 (see r. 2(b))</w:t>
            </w:r>
          </w:p>
        </w:tc>
      </w:tr>
      <w:tr>
        <w:trPr>
          <w:cantSplit/>
          <w:tblHeader/>
        </w:trPr>
        <w:tc>
          <w:tcPr>
            <w:tcW w:w="3119" w:type="dxa"/>
            <w:tcBorders>
              <w:bottom w:val="single" w:sz="4" w:space="0" w:color="auto"/>
            </w:tcBorders>
            <w:shd w:val="clear" w:color="auto" w:fill="auto"/>
          </w:tcPr>
          <w:p>
            <w:pPr>
              <w:pStyle w:val="nTable"/>
              <w:spacing w:after="40"/>
              <w:ind w:right="113"/>
              <w:rPr>
                <w:i/>
                <w:sz w:val="19"/>
              </w:rPr>
            </w:pPr>
            <w:r>
              <w:rPr>
                <w:i/>
                <w:sz w:val="19"/>
              </w:rPr>
              <w:t>Occupational Safety and Health Amendment Regulations (No. 2) 2014</w:t>
            </w:r>
          </w:p>
        </w:tc>
        <w:tc>
          <w:tcPr>
            <w:tcW w:w="1276" w:type="dxa"/>
            <w:tcBorders>
              <w:bottom w:val="single" w:sz="4" w:space="0" w:color="auto"/>
            </w:tcBorders>
            <w:shd w:val="clear" w:color="auto" w:fill="auto"/>
          </w:tcPr>
          <w:p>
            <w:pPr>
              <w:pStyle w:val="nTable"/>
              <w:spacing w:after="40"/>
              <w:rPr>
                <w:sz w:val="19"/>
              </w:rPr>
            </w:pPr>
            <w:r>
              <w:rPr>
                <w:sz w:val="19"/>
              </w:rPr>
              <w:t>17 Jun 2014 p. 1973-5</w:t>
            </w:r>
          </w:p>
        </w:tc>
        <w:tc>
          <w:tcPr>
            <w:tcW w:w="2693" w:type="dxa"/>
            <w:tcBorders>
              <w:bottom w:val="single" w:sz="4" w:space="0" w:color="auto"/>
            </w:tcBorders>
            <w:shd w:val="clear" w:color="auto" w:fill="auto"/>
          </w:tcPr>
          <w:p>
            <w:pPr>
              <w:pStyle w:val="nTable"/>
              <w:spacing w:after="40"/>
              <w:rPr>
                <w:rFonts w:ascii="Times" w:hAnsi="Times"/>
                <w:snapToGrid w:val="0"/>
                <w:sz w:val="19"/>
              </w:rPr>
            </w:pPr>
            <w:r>
              <w:rPr>
                <w:rFonts w:ascii="Times" w:hAnsi="Times"/>
                <w:bCs/>
                <w:snapToGrid w:val="0"/>
                <w:sz w:val="19"/>
              </w:rPr>
              <w:t>r. 1 and 2: 17 Jun 2014 (see r. 2(a));</w:t>
            </w:r>
            <w:r>
              <w:rPr>
                <w:rFonts w:ascii="Times" w:hAnsi="Times"/>
                <w:bCs/>
                <w:snapToGrid w:val="0"/>
                <w:sz w:val="19"/>
              </w:rPr>
              <w:br/>
              <w:t>Regulations other than r. 1 and 2: 1 Jul 2014 (see r. 2(b))</w:t>
            </w:r>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spacing w:before="120"/>
      </w:pPr>
      <w:r>
        <w:rPr>
          <w:snapToGrid w:val="0"/>
          <w:vertAlign w:val="superscript"/>
        </w:rPr>
        <w:t>7</w:t>
      </w:r>
      <w:r>
        <w:rPr>
          <w:snapToGrid w:val="0"/>
        </w:rPr>
        <w:tab/>
      </w:r>
      <w:r>
        <w:t xml:space="preserve">The amendment to r. 5.46 in the </w:t>
      </w:r>
      <w:r>
        <w:rPr>
          <w:i/>
        </w:rPr>
        <w:t xml:space="preserve">Occupational Safety and Health Amendment Regulations (No. 3) 2009 </w:t>
      </w:r>
      <w:r>
        <w:t>r. 10(b) is not included because 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500" w:name="_Toc391648236"/>
      <w:r>
        <w:rPr>
          <w:sz w:val="28"/>
        </w:rPr>
        <w:t>Defined terms</w:t>
      </w:r>
      <w:bookmarkEnd w:id="5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01" w:name="DefinedTerms"/>
      <w:bookmarkEnd w:id="501"/>
      <w:r>
        <w:t>AC classified hazardous substance</w:t>
      </w:r>
      <w:r>
        <w:tab/>
        <w:t>5.1(1)</w:t>
      </w:r>
    </w:p>
    <w:p>
      <w:pPr>
        <w:pStyle w:val="DefinedTerms"/>
      </w:pPr>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w:t>
      </w:r>
      <w:r>
        <w:noBreakHyphen/>
        <w:t>containing material</w:t>
      </w:r>
      <w:r>
        <w:tab/>
        <w:t>3.126(1), 5.42(1)</w:t>
      </w:r>
    </w:p>
    <w:p>
      <w:pPr>
        <w:pStyle w:val="DefinedTerms"/>
      </w:pPr>
      <w:r>
        <w:t>asbestos demolition site</w:t>
      </w:r>
      <w:r>
        <w:tab/>
        <w:t>3.126(1)</w:t>
      </w:r>
    </w:p>
    <w:p>
      <w:pPr>
        <w:pStyle w:val="DefinedTerms"/>
      </w:pPr>
      <w:r>
        <w:t>asbestos dust</w:t>
      </w:r>
      <w:r>
        <w:tab/>
        <w:t>5.42(1)</w:t>
      </w:r>
    </w:p>
    <w:p>
      <w:pPr>
        <w:pStyle w:val="DefinedTerms"/>
      </w:pPr>
      <w:r>
        <w:t>asbestos removalist licence</w:t>
      </w:r>
      <w:r>
        <w:tab/>
        <w:t>5.53A(1)</w:t>
      </w:r>
    </w:p>
    <w:p>
      <w:pPr>
        <w:pStyle w:val="DefinedTerms"/>
      </w:pPr>
      <w:r>
        <w:t>asbestos work</w:t>
      </w:r>
      <w:r>
        <w:tab/>
        <w:t>5.42(1)</w:t>
      </w:r>
    </w:p>
    <w:p>
      <w:pPr>
        <w:pStyle w:val="DefinedTerms"/>
      </w:pPr>
      <w:r>
        <w:t>asbestos work area</w:t>
      </w:r>
      <w:r>
        <w:tab/>
        <w:t>5.42(1)</w:t>
      </w:r>
    </w:p>
    <w:p>
      <w:pPr>
        <w:pStyle w:val="DefinedTerms"/>
      </w:pPr>
      <w:r>
        <w:t>assessment instrument</w:t>
      </w:r>
      <w:r>
        <w:tab/>
        <w:t>6.20(1)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6.6(1),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demolition</w:t>
      </w:r>
      <w:r>
        <w:tab/>
        <w:t>1.3, 3.114</w:t>
      </w:r>
    </w:p>
    <w:p>
      <w:pPr>
        <w:pStyle w:val="DefinedTerms"/>
      </w:pPr>
      <w:r>
        <w:t>demolition licence</w:t>
      </w:r>
      <w:r>
        <w:tab/>
        <w:t>5.53A</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5.45F(2),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5.42(2),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w:t>
      </w:r>
      <w:r>
        <w:noBreakHyphen/>
        <w:t>containing material</w:t>
      </w:r>
      <w:r>
        <w:tab/>
        <w:t>5.42(1)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GHS</w:t>
      </w:r>
      <w:r>
        <w:tab/>
        <w:t>5.1(1)</w:t>
      </w:r>
    </w:p>
    <w:p>
      <w:pPr>
        <w:pStyle w:val="DefinedTerms"/>
      </w:pPr>
      <w:r>
        <w:t>GHS classified hazardous substance</w:t>
      </w:r>
      <w:r>
        <w:tab/>
        <w:t>5.1(1)</w:t>
      </w:r>
    </w:p>
    <w:p>
      <w:pPr>
        <w:pStyle w:val="DefinedTerms"/>
      </w:pPr>
      <w:r>
        <w:t>hand</w:t>
      </w:r>
      <w:r>
        <w:noBreakHyphen/>
        <w:t>held equipment</w:t>
      </w:r>
      <w:r>
        <w:tab/>
        <w:t>3.60(2)</w:t>
      </w:r>
    </w:p>
    <w:p>
      <w:pPr>
        <w:pStyle w:val="DefinedTerms"/>
      </w:pPr>
      <w:r>
        <w:t>hazard class</w:t>
      </w:r>
      <w:r>
        <w:tab/>
        <w:t>Sch. 5.1 Div. 2</w:t>
      </w:r>
    </w:p>
    <w:p>
      <w:pPr>
        <w:pStyle w:val="DefinedTerms"/>
      </w:pPr>
      <w:r>
        <w:t>hazardous substance</w:t>
      </w:r>
      <w:r>
        <w:tab/>
        <w:t>5.1(1)</w:t>
      </w:r>
    </w:p>
    <w:p>
      <w:pPr>
        <w:pStyle w:val="DefinedTerms"/>
      </w:pPr>
      <w:r>
        <w:t>Hazardous Substances Information System</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keepNext/>
        <w:keepLine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instructor</w:t>
      </w:r>
      <w:r>
        <w:tab/>
        <w:t>4.44(8)</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 xml:space="preserve">L </w:t>
      </w:r>
      <w:r>
        <w:rPr>
          <w:vertAlign w:val="subscript"/>
        </w:rPr>
        <w:t>C,peak</w:t>
      </w:r>
      <w:r>
        <w:tab/>
        <w:t>3.45</w:t>
      </w:r>
    </w:p>
    <w:p>
      <w:pPr>
        <w:pStyle w:val="DefinedTerms"/>
      </w:pPr>
      <w:r>
        <w:t>L</w:t>
      </w:r>
      <w:r>
        <w:rPr>
          <w:vertAlign w:val="subscript"/>
        </w:rPr>
        <w:t>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5.42(1),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Code</w:t>
      </w:r>
      <w:r>
        <w:tab/>
        <w:t>5.1(1)</w:t>
      </w:r>
    </w:p>
    <w:p>
      <w:pPr>
        <w:pStyle w:val="DefinedTerms"/>
      </w:pPr>
      <w:r>
        <w:t>national standard</w:t>
      </w:r>
      <w:r>
        <w:tab/>
        <w:t>7.9(1)</w:t>
      </w:r>
    </w:p>
    <w:p>
      <w:pPr>
        <w:pStyle w:val="DefinedTerms"/>
      </w:pPr>
      <w:r>
        <w:t>NOHSC</w:t>
      </w:r>
      <w:r>
        <w:tab/>
        <w:t>1.11(1)</w:t>
      </w:r>
    </w:p>
    <w:p>
      <w:pPr>
        <w:pStyle w:val="DefinedTerms"/>
      </w:pPr>
      <w:r>
        <w:t>noise</w:t>
      </w:r>
      <w:r>
        <w:tab/>
        <w:t>3.45</w:t>
      </w:r>
    </w:p>
    <w:p>
      <w:pPr>
        <w:pStyle w:val="DefinedTerms"/>
      </w:pPr>
      <w:r>
        <w:t>non</w:t>
      </w:r>
      <w:r>
        <w:noBreakHyphen/>
        <w:t>friable asbestos</w:t>
      </w:r>
      <w:r>
        <w:noBreakHyphen/>
        <w:t>containing material</w:t>
      </w:r>
      <w:r>
        <w:tab/>
        <w:t>5.42(1)</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passenger</w:t>
      </w:r>
      <w:r>
        <w:tab/>
        <w:t>4.44(7)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regulation 1.15 penalty</w:t>
      </w:r>
      <w:r>
        <w:tab/>
        <w:t>1.3</w:t>
      </w:r>
    </w:p>
    <w:p>
      <w:pPr>
        <w:pStyle w:val="DefinedTerms"/>
      </w:pPr>
      <w:r>
        <w:t>regulation 1.16 penalty</w:t>
      </w:r>
      <w:r>
        <w:tab/>
        <w:t>1.3</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restricted licence</w:t>
      </w:r>
      <w:r>
        <w:tab/>
        <w:t>5.42(1)</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 xml:space="preserve">Safe Work </w:t>
      </w:r>
      <w:smartTag w:uri="urn:schemas-microsoft-com:office:smarttags" w:element="place">
        <w:smartTag w:uri="urn:schemas-microsoft-com:office:smarttags" w:element="country-region">
          <w:r>
            <w:t>Australia</w:t>
          </w:r>
        </w:smartTag>
      </w:smartTag>
      <w:r>
        <w:tab/>
        <w:t>5.1(1)</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unrestricted licence</w:t>
      </w:r>
      <w:r>
        <w:tab/>
        <w:t>5.42(1)</w:t>
      </w:r>
    </w:p>
    <w:p>
      <w:pPr>
        <w:pStyle w:val="DefinedTerms"/>
      </w:pPr>
      <w:r>
        <w:t>use</w:t>
      </w:r>
      <w:r>
        <w:tab/>
        <w:t>4.1, 5.1(1),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 xml:space="preserve">work </w:t>
      </w:r>
      <w:smartTag w:uri="urn:schemas-microsoft-com:office:smarttags" w:element="address">
        <w:smartTag w:uri="urn:schemas-microsoft-com:office:smarttags" w:element="Street">
          <w:r>
            <w:t>box</w:t>
          </w:r>
        </w:smartTag>
        <w:r>
          <w:tab/>
          <w:t>4.1</w:t>
        </w:r>
      </w:smartTag>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Pr>
        <w:tabs>
          <w:tab w:val="left" w:pos="831"/>
        </w:tabs>
        <w:ind w:left="831" w:hanging="831"/>
      </w:pPr>
    </w:p>
    <w:p>
      <w:pPr>
        <w:tabs>
          <w:tab w:val="left" w:pos="831"/>
        </w:tabs>
        <w:ind w:left="831" w:hanging="831"/>
        <w:sectPr>
          <w:headerReference w:type="default" r:id="rId42"/>
          <w:pgSz w:w="11906" w:h="16838" w:code="9"/>
          <w:pgMar w:top="2376" w:right="2404" w:bottom="3544" w:left="2404" w:header="720" w:footer="3380" w:gutter="0"/>
          <w:cols w:space="720"/>
          <w:noEndnote/>
          <w:docGrid w:linePitch="326"/>
        </w:sectPr>
      </w:pPr>
    </w:p>
    <w:p>
      <w:pPr>
        <w:tabs>
          <w:tab w:val="left" w:pos="831"/>
        </w:tabs>
        <w:ind w:left="831" w:hanging="831"/>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tabs>
              <w:tab w:val="left" w:pos="1846"/>
              <w:tab w:val="right" w:pos="5571"/>
            </w:tabs>
            <w:jc w:val="left"/>
          </w:pPr>
          <w:r>
            <w:tab/>
          </w: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7"/>
  </w:num>
  <w:num w:numId="3">
    <w:abstractNumId w:val="33"/>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24122105"/>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412</Pages>
  <Words>101061</Words>
  <Characters>493178</Characters>
  <Application>Microsoft Office Word</Application>
  <DocSecurity>0</DocSecurity>
  <Lines>14505</Lines>
  <Paragraphs>8030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1996 - 09-e0-00</dc:title>
  <dc:subject/>
  <dc:creator/>
  <cp:keywords/>
  <dc:description/>
  <cp:lastModifiedBy>svcMRProcess</cp:lastModifiedBy>
  <cp:revision>4</cp:revision>
  <cp:lastPrinted>2013-01-15T07:35:00Z</cp:lastPrinted>
  <dcterms:created xsi:type="dcterms:W3CDTF">2018-09-14T01:23:00Z</dcterms:created>
  <dcterms:modified xsi:type="dcterms:W3CDTF">2018-09-14T01:23:00Z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AsAtDate">
    <vt:lpwstr>01 Jul 2014</vt:lpwstr>
  </property>
  <property fmtid="{D5CDD505-2E9C-101B-9397-08002B2CF9AE}" pid="6" name="Suffix">
    <vt:lpwstr>09-e0-00</vt:lpwstr>
  </property>
  <property fmtid="{D5CDD505-2E9C-101B-9397-08002B2CF9AE}" pid="7" name="CommencementDate">
    <vt:lpwstr>20140701</vt:lpwstr>
  </property>
  <property fmtid="{D5CDD505-2E9C-101B-9397-08002B2CF9AE}" pid="8" name="ReprintNo">
    <vt:lpwstr>9</vt:lpwstr>
  </property>
  <property fmtid="{D5CDD505-2E9C-101B-9397-08002B2CF9AE}" pid="9" name="ReprintedAsAt">
    <vt:filetime>2013-01-03T16:00:00Z</vt:filetime>
  </property>
</Properties>
</file>