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7E" w:rsidRDefault="00FF6F7E" w:rsidP="00FF6F7E">
      <w:pPr>
        <w:pStyle w:val="WA"/>
        <w:outlineLvl w:val="0"/>
      </w:pPr>
      <w:bookmarkStart w:id="0" w:name="_GoBack"/>
      <w:bookmarkEnd w:id="0"/>
      <w:r>
        <w:t>Western Australia</w:t>
      </w:r>
    </w:p>
    <w:p w:rsidR="00FF6F7E" w:rsidRDefault="00FF6F7E" w:rsidP="00FF6F7E">
      <w:pPr>
        <w:pStyle w:val="NameofActRegPage1"/>
        <w:spacing w:before="3760" w:after="4200"/>
        <w:outlineLvl w:val="0"/>
      </w:pPr>
      <w:r w:rsidRPr="00FF6F7E">
        <w:rPr>
          <w:noProof/>
        </w:rPr>
        <w:t>Criminal Investigation Amendment Act 2014</w:t>
      </w:r>
    </w:p>
    <w:p w:rsidR="00FF6F7E" w:rsidRDefault="00FF6F7E" w:rsidP="00FF6F7E">
      <w:pPr>
        <w:jc w:val="center"/>
        <w:outlineLvl w:val="0"/>
        <w:rPr>
          <w:b/>
        </w:rPr>
        <w:sectPr w:rsidR="00FF6F7E" w:rsidSect="00FF6F7E">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FF6F7E" w:rsidRDefault="00FF6F7E" w:rsidP="00FF6F7E">
      <w:pPr>
        <w:pStyle w:val="WA"/>
        <w:outlineLvl w:val="0"/>
      </w:pPr>
      <w:r>
        <w:lastRenderedPageBreak/>
        <w:t>Western Australia</w:t>
      </w:r>
    </w:p>
    <w:p w:rsidR="00FF6F7E" w:rsidRDefault="00FF6F7E" w:rsidP="00FF6F7E">
      <w:pPr>
        <w:pStyle w:val="NameofActRegPage1"/>
      </w:pPr>
      <w:r>
        <w:fldChar w:fldCharType="begin"/>
      </w:r>
      <w:r>
        <w:instrText xml:space="preserve"> STYLEREF "Name Of Act/Reg"</w:instrText>
      </w:r>
      <w:r>
        <w:fldChar w:fldCharType="separate"/>
      </w:r>
      <w:r w:rsidR="00925E76">
        <w:rPr>
          <w:noProof/>
        </w:rPr>
        <w:t>Criminal Investigation Amendment Act 2014</w:t>
      </w:r>
      <w:r>
        <w:fldChar w:fldCharType="end"/>
      </w:r>
    </w:p>
    <w:p w:rsidR="00FF6F7E" w:rsidRDefault="00FF6F7E" w:rsidP="00FF6F7E">
      <w:pPr>
        <w:pStyle w:val="Arrangement"/>
      </w:pPr>
      <w:r>
        <w:t>Contents</w:t>
      </w:r>
    </w:p>
    <w:p w:rsidR="00502A1E" w:rsidRDefault="00FF6F7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502A1E">
        <w:t>1.</w:t>
      </w:r>
      <w:r w:rsidR="00502A1E">
        <w:tab/>
      </w:r>
      <w:r w:rsidR="00502A1E" w:rsidRPr="00704FA1">
        <w:rPr>
          <w:snapToGrid w:val="0"/>
        </w:rPr>
        <w:t>Short title</w:t>
      </w:r>
      <w:r w:rsidR="00502A1E">
        <w:tab/>
      </w:r>
      <w:r w:rsidR="00502A1E">
        <w:fldChar w:fldCharType="begin"/>
      </w:r>
      <w:r w:rsidR="00502A1E">
        <w:instrText xml:space="preserve"> PAGEREF _Toc405383821 \h </w:instrText>
      </w:r>
      <w:r w:rsidR="00502A1E">
        <w:fldChar w:fldCharType="separate"/>
      </w:r>
      <w:r w:rsidR="00925E76">
        <w:t>2</w:t>
      </w:r>
      <w:r w:rsidR="00502A1E">
        <w:fldChar w:fldCharType="end"/>
      </w:r>
    </w:p>
    <w:p w:rsidR="00502A1E" w:rsidRDefault="00502A1E">
      <w:pPr>
        <w:pStyle w:val="TOC8"/>
        <w:rPr>
          <w:rFonts w:asciiTheme="minorHAnsi" w:eastAsiaTheme="minorEastAsia" w:hAnsiTheme="minorHAnsi" w:cstheme="minorBidi"/>
          <w:szCs w:val="22"/>
        </w:rPr>
      </w:pPr>
      <w:r>
        <w:t>2</w:t>
      </w:r>
      <w:r w:rsidRPr="00704FA1">
        <w:rPr>
          <w:snapToGrid w:val="0"/>
        </w:rPr>
        <w:t>.</w:t>
      </w:r>
      <w:r w:rsidRPr="00704FA1">
        <w:rPr>
          <w:snapToGrid w:val="0"/>
        </w:rPr>
        <w:tab/>
      </w:r>
      <w:r>
        <w:t>Commencement</w:t>
      </w:r>
      <w:r>
        <w:tab/>
      </w:r>
      <w:r>
        <w:fldChar w:fldCharType="begin"/>
      </w:r>
      <w:r>
        <w:instrText xml:space="preserve"> PAGEREF _Toc405383822 \h </w:instrText>
      </w:r>
      <w:r>
        <w:fldChar w:fldCharType="separate"/>
      </w:r>
      <w:r w:rsidR="00925E76">
        <w:t>2</w:t>
      </w:r>
      <w:r>
        <w:fldChar w:fldCharType="end"/>
      </w:r>
    </w:p>
    <w:p w:rsidR="00502A1E" w:rsidRDefault="00502A1E">
      <w:pPr>
        <w:pStyle w:val="TOC8"/>
        <w:rPr>
          <w:rFonts w:asciiTheme="minorHAnsi" w:eastAsiaTheme="minorEastAsia" w:hAnsiTheme="minorHAnsi" w:cstheme="minorBidi"/>
          <w:szCs w:val="22"/>
        </w:rPr>
      </w:pPr>
      <w:r>
        <w:t>3</w:t>
      </w:r>
      <w:r w:rsidRPr="00704FA1">
        <w:rPr>
          <w:snapToGrid w:val="0"/>
        </w:rPr>
        <w:t>.</w:t>
      </w:r>
      <w:r w:rsidRPr="00704FA1">
        <w:rPr>
          <w:snapToGrid w:val="0"/>
        </w:rPr>
        <w:tab/>
        <w:t>Act amended</w:t>
      </w:r>
      <w:r>
        <w:tab/>
      </w:r>
      <w:r>
        <w:fldChar w:fldCharType="begin"/>
      </w:r>
      <w:r>
        <w:instrText xml:space="preserve"> PAGEREF _Toc405383823 \h </w:instrText>
      </w:r>
      <w:r>
        <w:fldChar w:fldCharType="separate"/>
      </w:r>
      <w:r w:rsidR="00925E76">
        <w:t>2</w:t>
      </w:r>
      <w:r>
        <w:fldChar w:fldCharType="end"/>
      </w:r>
    </w:p>
    <w:p w:rsidR="00502A1E" w:rsidRDefault="00502A1E">
      <w:pPr>
        <w:pStyle w:val="TOC8"/>
        <w:rPr>
          <w:rFonts w:asciiTheme="minorHAnsi" w:eastAsiaTheme="minorEastAsia" w:hAnsiTheme="minorHAnsi" w:cstheme="minorBidi"/>
          <w:szCs w:val="22"/>
        </w:rPr>
      </w:pPr>
      <w:r>
        <w:t>4.</w:t>
      </w:r>
      <w:r>
        <w:tab/>
        <w:t>Section 139 amended</w:t>
      </w:r>
      <w:r>
        <w:tab/>
      </w:r>
      <w:r>
        <w:fldChar w:fldCharType="begin"/>
      </w:r>
      <w:r>
        <w:instrText xml:space="preserve"> PAGEREF _Toc405383824 \h </w:instrText>
      </w:r>
      <w:r>
        <w:fldChar w:fldCharType="separate"/>
      </w:r>
      <w:r w:rsidR="00925E76">
        <w:t>2</w:t>
      </w:r>
      <w:r>
        <w:fldChar w:fldCharType="end"/>
      </w:r>
    </w:p>
    <w:p w:rsidR="00502A1E" w:rsidRDefault="00502A1E">
      <w:pPr>
        <w:pStyle w:val="TOC8"/>
        <w:rPr>
          <w:rFonts w:asciiTheme="minorHAnsi" w:eastAsiaTheme="minorEastAsia" w:hAnsiTheme="minorHAnsi" w:cstheme="minorBidi"/>
          <w:szCs w:val="22"/>
        </w:rPr>
      </w:pPr>
      <w:r>
        <w:t>5.</w:t>
      </w:r>
      <w:r>
        <w:tab/>
        <w:t>Section 142 amended</w:t>
      </w:r>
      <w:r>
        <w:tab/>
      </w:r>
      <w:r>
        <w:fldChar w:fldCharType="begin"/>
      </w:r>
      <w:r>
        <w:instrText xml:space="preserve"> PAGEREF _Toc405383825 \h </w:instrText>
      </w:r>
      <w:r>
        <w:fldChar w:fldCharType="separate"/>
      </w:r>
      <w:r w:rsidR="00925E76">
        <w:t>2</w:t>
      </w:r>
      <w:r>
        <w:fldChar w:fldCharType="end"/>
      </w:r>
    </w:p>
    <w:p w:rsidR="00FF6F7E" w:rsidRDefault="00FF6F7E" w:rsidP="00FF6F7E">
      <w:pPr>
        <w:pStyle w:val="TOC2"/>
      </w:pPr>
      <w:r>
        <w:fldChar w:fldCharType="end"/>
      </w:r>
    </w:p>
    <w:p w:rsidR="00FF6F7E" w:rsidRDefault="00FF6F7E" w:rsidP="00FF6F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F6F7E" w:rsidRDefault="00FF6F7E" w:rsidP="00FF6F7E">
      <w:pPr>
        <w:pStyle w:val="NoteHeading"/>
        <w:sectPr w:rsidR="00FF6F7E" w:rsidSect="00FF6F7E">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FF6F7E" w:rsidRDefault="00FF6F7E" w:rsidP="00FF6F7E">
      <w:pPr>
        <w:pStyle w:val="WA"/>
      </w:pPr>
      <w:r>
        <w:t>Western Australia</w:t>
      </w:r>
    </w:p>
    <w:p w:rsidR="001328D1" w:rsidRDefault="00173252">
      <w:pPr>
        <w:pStyle w:val="NameofActReg"/>
        <w:suppressLineNumbers/>
      </w:pPr>
      <w:r>
        <w:t>Criminal Investigation Amendment Act 2014</w:t>
      </w:r>
    </w:p>
    <w:p w:rsidR="001328D1" w:rsidRDefault="00532921" w:rsidP="00532921">
      <w:pPr>
        <w:pStyle w:val="ABillFor"/>
        <w:pBdr>
          <w:top w:val="single" w:sz="4" w:space="6" w:color="auto"/>
          <w:bottom w:val="single" w:sz="4" w:space="6" w:color="auto"/>
        </w:pBdr>
        <w:spacing w:before="0" w:after="240"/>
        <w:ind w:left="2551" w:right="2551"/>
      </w:pPr>
      <w:bookmarkStart w:id="1" w:name="BillCited"/>
      <w:bookmarkEnd w:id="1"/>
      <w:r>
        <w:t xml:space="preserve">No. </w:t>
      </w:r>
      <w:r w:rsidR="00173252">
        <w:t>31 of 2014</w:t>
      </w:r>
    </w:p>
    <w:p w:rsidR="001328D1" w:rsidRDefault="001328D1">
      <w:pPr>
        <w:pStyle w:val="LongTitle"/>
        <w:suppressLineNumbers/>
      </w:pPr>
      <w:r w:rsidRPr="004E6AD0">
        <w:rPr>
          <w:snapToGrid w:val="0"/>
        </w:rPr>
        <w:t xml:space="preserve">An Act to amend the </w:t>
      </w:r>
      <w:r w:rsidR="00EC3C4F" w:rsidRPr="004E6AD0">
        <w:rPr>
          <w:i/>
          <w:snapToGrid w:val="0"/>
        </w:rPr>
        <w:t xml:space="preserve">Criminal Investigation </w:t>
      </w:r>
      <w:r w:rsidR="00AC5730" w:rsidRPr="004E6AD0">
        <w:rPr>
          <w:i/>
          <w:snapToGrid w:val="0"/>
        </w:rPr>
        <w:t>Act 2</w:t>
      </w:r>
      <w:r w:rsidR="00EC3C4F" w:rsidRPr="004E6AD0">
        <w:rPr>
          <w:i/>
          <w:snapToGrid w:val="0"/>
        </w:rPr>
        <w:t>006</w:t>
      </w:r>
      <w:r w:rsidRPr="004E6AD0">
        <w:t>.</w:t>
      </w:r>
    </w:p>
    <w:p w:rsidR="00532921" w:rsidRDefault="00532921" w:rsidP="00532921">
      <w:pPr>
        <w:rPr>
          <w:snapToGrid w:val="0"/>
        </w:rPr>
      </w:pPr>
    </w:p>
    <w:p w:rsidR="00532921" w:rsidRDefault="00532921" w:rsidP="00532921">
      <w:pPr>
        <w:jc w:val="right"/>
        <w:rPr>
          <w:snapToGrid w:val="0"/>
        </w:rPr>
      </w:pPr>
      <w:r>
        <w:rPr>
          <w:snapToGrid w:val="0"/>
        </w:rPr>
        <w:t>[</w:t>
      </w:r>
      <w:r>
        <w:rPr>
          <w:i/>
          <w:snapToGrid w:val="0"/>
        </w:rPr>
        <w:t xml:space="preserve">Assented to </w:t>
      </w:r>
      <w:r w:rsidR="005A2C06">
        <w:rPr>
          <w:i/>
          <w:snapToGrid w:val="0"/>
        </w:rPr>
        <w:t>3 December 2014</w:t>
      </w:r>
      <w:r>
        <w:rPr>
          <w:snapToGrid w:val="0"/>
        </w:rPr>
        <w:t>]</w:t>
      </w:r>
    </w:p>
    <w:p w:rsidR="00532921" w:rsidRPr="00532921" w:rsidRDefault="00532921" w:rsidP="00532921">
      <w:pPr>
        <w:jc w:val="right"/>
        <w:rPr>
          <w:snapToGrid w:val="0"/>
        </w:rPr>
      </w:pPr>
    </w:p>
    <w:p w:rsidR="00532921" w:rsidRPr="004E6AD0" w:rsidRDefault="00532921" w:rsidP="00532921">
      <w:pPr>
        <w:rPr>
          <w:snapToGrid w:val="0"/>
        </w:rPr>
      </w:pPr>
    </w:p>
    <w:p w:rsidR="001328D1" w:rsidRDefault="001328D1" w:rsidP="00532921">
      <w:pPr>
        <w:pStyle w:val="Enactment"/>
        <w:suppressLineNumbers/>
        <w:spacing w:before="0"/>
      </w:pPr>
      <w:r>
        <w:rPr>
          <w:snapToGrid w:val="0"/>
        </w:rPr>
        <w:t>The Parliament of Western Australia enacts as follows:</w:t>
      </w:r>
    </w:p>
    <w:p w:rsidR="001328D1" w:rsidRDefault="001328D1">
      <w:pPr>
        <w:sectPr w:rsidR="001328D1" w:rsidSect="00FF6F7E">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Default="00A14B62">
      <w:pPr>
        <w:pStyle w:val="Heading5"/>
      </w:pPr>
      <w:bookmarkStart w:id="2" w:name="_Toc405383821"/>
      <w:r>
        <w:rPr>
          <w:rStyle w:val="CharSectno"/>
        </w:rPr>
        <w:t>1</w:t>
      </w:r>
      <w:r w:rsidR="001328D1">
        <w:t>.</w:t>
      </w:r>
      <w:r w:rsidR="001328D1">
        <w:tab/>
      </w:r>
      <w:r w:rsidR="001328D1">
        <w:rPr>
          <w:snapToGrid w:val="0"/>
        </w:rPr>
        <w:t>Short title</w:t>
      </w:r>
      <w:bookmarkEnd w:id="2"/>
    </w:p>
    <w:p w:rsidR="001328D1" w:rsidRDefault="001328D1">
      <w:pPr>
        <w:pStyle w:val="Subsection"/>
      </w:pPr>
      <w:r>
        <w:tab/>
      </w:r>
      <w:r>
        <w:tab/>
        <w:t>This</w:t>
      </w:r>
      <w:r>
        <w:rPr>
          <w:snapToGrid w:val="0"/>
        </w:rPr>
        <w:t xml:space="preserve"> is the</w:t>
      </w:r>
      <w:r>
        <w:rPr>
          <w:i/>
          <w:snapToGrid w:val="0"/>
        </w:rPr>
        <w:t xml:space="preserve"> </w:t>
      </w:r>
      <w:r w:rsidR="00173252">
        <w:rPr>
          <w:i/>
          <w:snapToGrid w:val="0"/>
        </w:rPr>
        <w:t>Criminal Investigation Amendment Act 2014</w:t>
      </w:r>
      <w:r>
        <w:rPr>
          <w:snapToGrid w:val="0"/>
        </w:rPr>
        <w:t>.</w:t>
      </w:r>
    </w:p>
    <w:p w:rsidR="001328D1" w:rsidRDefault="00A14B62">
      <w:pPr>
        <w:pStyle w:val="Heading5"/>
        <w:rPr>
          <w:snapToGrid w:val="0"/>
        </w:rPr>
      </w:pPr>
      <w:bookmarkStart w:id="3" w:name="_Toc405383822"/>
      <w:r>
        <w:rPr>
          <w:rStyle w:val="CharSectno"/>
        </w:rPr>
        <w:t>2</w:t>
      </w:r>
      <w:r w:rsidR="001328D1">
        <w:rPr>
          <w:snapToGrid w:val="0"/>
        </w:rPr>
        <w:t>.</w:t>
      </w:r>
      <w:r w:rsidR="001328D1">
        <w:rPr>
          <w:snapToGrid w:val="0"/>
        </w:rPr>
        <w:tab/>
      </w:r>
      <w:r w:rsidR="001328D1">
        <w:t>Commencement</w:t>
      </w:r>
      <w:bookmarkEnd w:id="3"/>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AC5730">
        <w:rPr>
          <w:spacing w:val="-2"/>
        </w:rPr>
        <w:t>as follows</w:t>
      </w:r>
      <w:r w:rsidRPr="00AC5730">
        <w:t> —</w:t>
      </w:r>
    </w:p>
    <w:p w:rsidR="001328D1" w:rsidRDefault="001328D1">
      <w:pPr>
        <w:pStyle w:val="Indenta"/>
      </w:pPr>
      <w:r>
        <w:tab/>
      </w:r>
      <w:r w:rsidR="00A14B62">
        <w:t>(a)</w:t>
      </w:r>
      <w:r>
        <w:tab/>
      </w:r>
      <w:r w:rsidR="00AC5730">
        <w:t>sections 1</w:t>
      </w:r>
      <w:r>
        <w:t xml:space="preserve"> and 2 — on the day on which this Act receives the Royal Assent;</w:t>
      </w:r>
    </w:p>
    <w:p w:rsidR="001328D1" w:rsidRDefault="001328D1">
      <w:pPr>
        <w:pStyle w:val="Indenta"/>
      </w:pPr>
      <w:r>
        <w:tab/>
      </w:r>
      <w:r w:rsidR="00A14B62">
        <w:t>(b)</w:t>
      </w:r>
      <w:r>
        <w:tab/>
        <w:t>the rest of the Act — on a day fixed by proclamation, and different days may be fixed for different provisions.</w:t>
      </w:r>
    </w:p>
    <w:p w:rsidR="001328D1" w:rsidRDefault="00A14B62">
      <w:pPr>
        <w:pStyle w:val="Heading5"/>
        <w:rPr>
          <w:snapToGrid w:val="0"/>
        </w:rPr>
      </w:pPr>
      <w:bookmarkStart w:id="4" w:name="_Toc405383823"/>
      <w:r>
        <w:rPr>
          <w:rStyle w:val="CharSectno"/>
        </w:rPr>
        <w:t>3</w:t>
      </w:r>
      <w:r w:rsidR="001328D1">
        <w:rPr>
          <w:snapToGrid w:val="0"/>
        </w:rPr>
        <w:t>.</w:t>
      </w:r>
      <w:r w:rsidR="001328D1">
        <w:rPr>
          <w:snapToGrid w:val="0"/>
        </w:rPr>
        <w:tab/>
        <w:t>Act amended</w:t>
      </w:r>
      <w:bookmarkEnd w:id="4"/>
    </w:p>
    <w:p w:rsidR="001328D1" w:rsidRDefault="001328D1">
      <w:pPr>
        <w:pStyle w:val="Subsection"/>
      </w:pPr>
      <w:r>
        <w:tab/>
      </w:r>
      <w:r>
        <w:tab/>
        <w:t xml:space="preserve">This Act amends the </w:t>
      </w:r>
      <w:r w:rsidR="00F0126F">
        <w:rPr>
          <w:i/>
        </w:rPr>
        <w:t xml:space="preserve">Criminal Investigation </w:t>
      </w:r>
      <w:r w:rsidR="00AC5730">
        <w:rPr>
          <w:i/>
        </w:rPr>
        <w:t>Act 2</w:t>
      </w:r>
      <w:r w:rsidR="00F0126F">
        <w:rPr>
          <w:i/>
        </w:rPr>
        <w:t>006</w:t>
      </w:r>
      <w:r>
        <w:t>.</w:t>
      </w:r>
    </w:p>
    <w:p w:rsidR="001328D1" w:rsidRDefault="00A14B62" w:rsidP="00C05C4F">
      <w:pPr>
        <w:pStyle w:val="Heading5"/>
      </w:pPr>
      <w:bookmarkStart w:id="5" w:name="_Toc405383824"/>
      <w:r>
        <w:rPr>
          <w:rStyle w:val="CharSectno"/>
        </w:rPr>
        <w:t>4</w:t>
      </w:r>
      <w:r w:rsidR="00C05C4F" w:rsidRPr="00C05C4F">
        <w:t>.</w:t>
      </w:r>
      <w:r w:rsidR="00C05C4F" w:rsidRPr="00C05C4F">
        <w:tab/>
      </w:r>
      <w:r w:rsidR="00AC5730">
        <w:t>Section 1</w:t>
      </w:r>
      <w:r w:rsidR="00C05C4F">
        <w:t>39 amended</w:t>
      </w:r>
      <w:bookmarkEnd w:id="5"/>
    </w:p>
    <w:p w:rsidR="00C05C4F" w:rsidRDefault="00C05C4F" w:rsidP="00C05C4F">
      <w:pPr>
        <w:pStyle w:val="Subsection"/>
      </w:pPr>
      <w:r>
        <w:tab/>
      </w:r>
      <w:r w:rsidR="00A14B62">
        <w:t>(1)</w:t>
      </w:r>
      <w:r>
        <w:tab/>
        <w:t>In section 139(2) after “arrested suspect” insert:</w:t>
      </w:r>
    </w:p>
    <w:p w:rsidR="00C05C4F" w:rsidRDefault="00C05C4F" w:rsidP="00C05C4F">
      <w:pPr>
        <w:pStyle w:val="BlankOpen"/>
      </w:pPr>
    </w:p>
    <w:p w:rsidR="00C05C4F" w:rsidRDefault="00C05C4F" w:rsidP="00C05C4F">
      <w:pPr>
        <w:pStyle w:val="Subsection"/>
      </w:pPr>
      <w:r>
        <w:tab/>
      </w:r>
      <w:r>
        <w:tab/>
        <w:t>in custody</w:t>
      </w:r>
    </w:p>
    <w:p w:rsidR="00C05C4F" w:rsidRPr="00C05C4F" w:rsidRDefault="00C05C4F" w:rsidP="00C05C4F">
      <w:pPr>
        <w:pStyle w:val="BlankClose"/>
      </w:pPr>
    </w:p>
    <w:p w:rsidR="001328D1" w:rsidRDefault="00C05C4F" w:rsidP="00C05C4F">
      <w:pPr>
        <w:pStyle w:val="Subsection"/>
      </w:pPr>
      <w:r>
        <w:tab/>
      </w:r>
      <w:r w:rsidR="00A14B62">
        <w:t>(2)</w:t>
      </w:r>
      <w:r>
        <w:tab/>
        <w:t>Delete section 139(3).</w:t>
      </w:r>
    </w:p>
    <w:p w:rsidR="00C05C4F" w:rsidRDefault="00A14B62" w:rsidP="00C05C4F">
      <w:pPr>
        <w:pStyle w:val="Heading5"/>
      </w:pPr>
      <w:bookmarkStart w:id="6" w:name="_Toc405383825"/>
      <w:r>
        <w:rPr>
          <w:rStyle w:val="CharSectno"/>
        </w:rPr>
        <w:t>5</w:t>
      </w:r>
      <w:r w:rsidR="00C05C4F" w:rsidRPr="00C05C4F">
        <w:t>.</w:t>
      </w:r>
      <w:r w:rsidR="00C05C4F" w:rsidRPr="00C05C4F">
        <w:tab/>
      </w:r>
      <w:r w:rsidR="00AC5730">
        <w:t>Section 1</w:t>
      </w:r>
      <w:r w:rsidR="00C05C4F">
        <w:t>42 amended</w:t>
      </w:r>
      <w:bookmarkEnd w:id="6"/>
    </w:p>
    <w:p w:rsidR="00C05C4F" w:rsidRDefault="00C05C4F" w:rsidP="00C05C4F">
      <w:pPr>
        <w:pStyle w:val="Subsection"/>
      </w:pPr>
      <w:r>
        <w:tab/>
      </w:r>
      <w:r w:rsidR="00A14B62">
        <w:t>(1)</w:t>
      </w:r>
      <w:r>
        <w:tab/>
        <w:t>In section 142(4), (5) and (6) delete “</w:t>
      </w:r>
      <w:r w:rsidR="000F6284">
        <w:t>subsection (</w:t>
      </w:r>
      <w:r>
        <w:t>7).” and insert:</w:t>
      </w:r>
    </w:p>
    <w:p w:rsidR="00C05C4F" w:rsidRDefault="00C05C4F" w:rsidP="00C05C4F">
      <w:pPr>
        <w:pStyle w:val="BlankOpen"/>
      </w:pPr>
    </w:p>
    <w:p w:rsidR="00C05C4F" w:rsidRDefault="00C05C4F" w:rsidP="00C05C4F">
      <w:pPr>
        <w:pStyle w:val="Subsection"/>
      </w:pPr>
      <w:r>
        <w:tab/>
      </w:r>
      <w:r>
        <w:tab/>
      </w:r>
      <w:r w:rsidR="000F6284">
        <w:t>subsections (</w:t>
      </w:r>
      <w:r>
        <w:t>7) and (8).</w:t>
      </w:r>
    </w:p>
    <w:p w:rsidR="00C05C4F" w:rsidRDefault="00C05C4F" w:rsidP="00C05C4F">
      <w:pPr>
        <w:pStyle w:val="BlankClose"/>
      </w:pPr>
    </w:p>
    <w:p w:rsidR="00C05C4F" w:rsidRDefault="00C05C4F" w:rsidP="00C05C4F">
      <w:pPr>
        <w:pStyle w:val="Subsection"/>
      </w:pPr>
      <w:r>
        <w:tab/>
      </w:r>
      <w:r w:rsidR="00A14B62">
        <w:t>(2)</w:t>
      </w:r>
      <w:r>
        <w:tab/>
        <w:t>Delete section 142(7) and insert:</w:t>
      </w:r>
    </w:p>
    <w:p w:rsidR="00C05C4F" w:rsidRDefault="00C05C4F" w:rsidP="00C05C4F">
      <w:pPr>
        <w:pStyle w:val="BlankOpen"/>
      </w:pPr>
    </w:p>
    <w:p w:rsidR="00C05C4F" w:rsidRDefault="00C05C4F" w:rsidP="00C05C4F">
      <w:pPr>
        <w:pStyle w:val="z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rsidR="00C05C4F" w:rsidRDefault="00C05C4F" w:rsidP="00C05C4F">
      <w:pPr>
        <w:pStyle w:val="zIndenta"/>
      </w:pPr>
      <w:r>
        <w:tab/>
        <w:t>(a)</w:t>
      </w:r>
      <w:r>
        <w:tab/>
        <w:t xml:space="preserve">under the </w:t>
      </w:r>
      <w:r>
        <w:rPr>
          <w:i/>
        </w:rPr>
        <w:t xml:space="preserve">Bail </w:t>
      </w:r>
      <w:r w:rsidR="00AC5730">
        <w:rPr>
          <w:i/>
        </w:rPr>
        <w:t>Act 1</w:t>
      </w:r>
      <w:r>
        <w:rPr>
          <w:i/>
        </w:rPr>
        <w:t>982</w:t>
      </w:r>
      <w:r>
        <w:t xml:space="preserve"> </w:t>
      </w:r>
      <w:r w:rsidR="00AC5730">
        <w:t>section 6</w:t>
      </w:r>
      <w:r>
        <w:t>; or</w:t>
      </w:r>
    </w:p>
    <w:p w:rsidR="00C05C4F" w:rsidRPr="00873A18" w:rsidRDefault="00C05C4F" w:rsidP="00C05C4F">
      <w:pPr>
        <w:pStyle w:val="zIndenta"/>
      </w:pPr>
      <w:r>
        <w:tab/>
      </w:r>
      <w:r w:rsidRPr="00873A18">
        <w:t>(b)</w:t>
      </w:r>
      <w:r w:rsidRPr="00873A18">
        <w:tab/>
        <w:t xml:space="preserve">under the </w:t>
      </w:r>
      <w:r w:rsidRPr="00873A18">
        <w:rPr>
          <w:i/>
        </w:rPr>
        <w:t xml:space="preserve">Mental Health </w:t>
      </w:r>
      <w:r w:rsidR="00AC5730" w:rsidRPr="00873A18">
        <w:rPr>
          <w:i/>
        </w:rPr>
        <w:t>Act</w:t>
      </w:r>
      <w:r w:rsidR="00AC5730">
        <w:rPr>
          <w:i/>
        </w:rPr>
        <w:t> </w:t>
      </w:r>
      <w:r w:rsidR="00AC5730" w:rsidRPr="00873A18">
        <w:rPr>
          <w:i/>
        </w:rPr>
        <w:t>1</w:t>
      </w:r>
      <w:r w:rsidRPr="00873A18">
        <w:rPr>
          <w:i/>
        </w:rPr>
        <w:t>996</w:t>
      </w:r>
      <w:r w:rsidRPr="00873A18">
        <w:t xml:space="preserve"> </w:t>
      </w:r>
      <w:r w:rsidR="00AC5730" w:rsidRPr="00873A18">
        <w:t>section</w:t>
      </w:r>
      <w:r w:rsidR="00AC5730">
        <w:t> </w:t>
      </w:r>
      <w:r w:rsidR="00AC5730" w:rsidRPr="00873A18">
        <w:t>1</w:t>
      </w:r>
      <w:r w:rsidRPr="00873A18">
        <w:t>96.</w:t>
      </w:r>
    </w:p>
    <w:p w:rsidR="00C05C4F" w:rsidRPr="00C05C4F" w:rsidRDefault="00C05C4F" w:rsidP="00C05C4F">
      <w:pPr>
        <w:pStyle w:val="BlankClose"/>
      </w:pPr>
    </w:p>
    <w:p w:rsidR="001328D1" w:rsidRDefault="00047653">
      <w:pPr>
        <w:pStyle w:val="CentredBaseLine"/>
        <w:jc w:val="center"/>
      </w:pPr>
      <w:r>
        <w:rPr>
          <w:noProof/>
        </w:rPr>
        <w:drawing>
          <wp:inline distT="0" distB="0" distL="0" distR="0" wp14:anchorId="60526361" wp14:editId="53BB78A6">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pPr>
        <w:pStyle w:val="Subsection"/>
        <w:sectPr w:rsidR="001328D1" w:rsidSect="00FF6F7E">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1328D1" w:rsidRDefault="001328D1">
      <w:pPr>
        <w:pStyle w:val="Subsection"/>
        <w:tabs>
          <w:tab w:val="clear" w:pos="595"/>
          <w:tab w:val="clear" w:pos="879"/>
        </w:tabs>
        <w:spacing w:before="240"/>
        <w:ind w:left="0" w:firstLine="0"/>
        <w:jc w:val="center"/>
        <w:outlineLvl w:val="0"/>
        <w:rPr>
          <w:b/>
          <w:sz w:val="20"/>
        </w:rPr>
      </w:pPr>
    </w:p>
    <w:sectPr w:rsidR="001328D1" w:rsidSect="00FF6F7E">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18" w:rsidRDefault="00873A18">
      <w:pPr>
        <w:rPr>
          <w:b/>
          <w:sz w:val="28"/>
        </w:rPr>
      </w:pPr>
      <w:r>
        <w:rPr>
          <w:b/>
          <w:sz w:val="28"/>
        </w:rPr>
        <w:t>Endnotes</w:t>
      </w:r>
    </w:p>
    <w:p w:rsidR="00873A18" w:rsidRDefault="00873A18">
      <w:pPr>
        <w:spacing w:after="240"/>
        <w:rPr>
          <w:rFonts w:ascii="Times" w:hAnsi="Times"/>
          <w:sz w:val="18"/>
        </w:rPr>
      </w:pPr>
      <w:r>
        <w:rPr>
          <w:sz w:val="20"/>
        </w:rPr>
        <w:t>[For ease of reference detach these notes and read them alongside the draft.]</w:t>
      </w:r>
    </w:p>
  </w:endnote>
  <w:endnote w:type="continuationSeparator" w:id="0">
    <w:p w:rsidR="00873A18" w:rsidRDefault="00873A18">
      <w:pPr>
        <w:pStyle w:val="Footer"/>
      </w:pPr>
    </w:p>
  </w:endnote>
  <w:endnote w:type="continuationNotice" w:id="1">
    <w:p w:rsidR="00873A18" w:rsidRDefault="00873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p>
  <w:p w:rsidR="00FF6F7E" w:rsidRPr="00FF6F7E" w:rsidRDefault="00FF6F7E" w:rsidP="00FF6F7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r>
  </w:p>
  <w:p w:rsidR="00FF6F7E" w:rsidRPr="00FF6F7E" w:rsidRDefault="00FF6F7E" w:rsidP="00FF6F7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r>
  </w:p>
  <w:p w:rsidR="00FF6F7E" w:rsidRPr="00FF6F7E" w:rsidRDefault="00FF6F7E" w:rsidP="00FF6F7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2A1E">
      <w:rPr>
        <w:rStyle w:val="PageNumber"/>
        <w:rFonts w:ascii="Arial" w:hAnsi="Arial" w:cs="Arial"/>
        <w:noProof/>
      </w:rPr>
      <w:t>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p>
  <w:p w:rsidR="00FF6F7E" w:rsidRPr="00FF6F7E" w:rsidRDefault="00FF6F7E" w:rsidP="00FF6F7E">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2A1E">
      <w:rPr>
        <w:rStyle w:val="CharPageNo"/>
        <w:rFonts w:ascii="Arial" w:hAnsi="Arial"/>
        <w:noProof/>
      </w:rPr>
      <w:t>i</w:t>
    </w:r>
    <w:r>
      <w:rPr>
        <w:rStyle w:val="CharPageNo"/>
        <w:rFonts w:ascii="Arial" w:hAnsi="Arial"/>
      </w:rPr>
      <w:fldChar w:fldCharType="end"/>
    </w:r>
  </w:p>
  <w:p w:rsidR="00FF6F7E" w:rsidRPr="00FF6F7E" w:rsidRDefault="00FF6F7E" w:rsidP="00FF6F7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5E76">
      <w:rPr>
        <w:rStyle w:val="PageNumber"/>
        <w:rFonts w:ascii="Arial" w:hAnsi="Arial" w:cs="Arial"/>
        <w:noProof/>
      </w:rPr>
      <w:t>i</w:t>
    </w:r>
    <w:r>
      <w:rPr>
        <w:rStyle w:val="PageNumber"/>
        <w:rFonts w:ascii="Arial" w:hAnsi="Arial" w:cs="Arial"/>
      </w:rPr>
      <w:fldChar w:fldCharType="end"/>
    </w:r>
  </w:p>
  <w:p w:rsidR="00FF6F7E" w:rsidRPr="00FF6F7E" w:rsidRDefault="00FF6F7E" w:rsidP="00FF6F7E">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5E76">
      <w:rPr>
        <w:rStyle w:val="CharPageNo"/>
        <w:rFonts w:ascii="Arial" w:hAnsi="Arial"/>
        <w:noProof/>
      </w:rPr>
      <w:t>2</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 xml:space="preserve"> </w:t>
    </w:r>
  </w:p>
  <w:p w:rsidR="00873A18" w:rsidRPr="00FF6F7E" w:rsidRDefault="00FF6F7E" w:rsidP="00FF6F7E">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5E76">
      <w:rPr>
        <w:rStyle w:val="CharPageNo"/>
        <w:rFonts w:ascii="Arial" w:hAnsi="Arial"/>
        <w:noProof/>
      </w:rPr>
      <w:t>3</w:t>
    </w:r>
    <w:r>
      <w:rPr>
        <w:rStyle w:val="CharPageNo"/>
        <w:rFonts w:ascii="Arial" w:hAnsi="Arial"/>
      </w:rPr>
      <w:fldChar w:fldCharType="end"/>
    </w:r>
  </w:p>
  <w:p w:rsidR="00FF6F7E" w:rsidRPr="00FF6F7E" w:rsidRDefault="00FF6F7E" w:rsidP="00FF6F7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Footer"/>
      <w:tabs>
        <w:tab w:val="clear" w:pos="4153"/>
        <w:tab w:val="right" w:pos="7088"/>
      </w:tabs>
      <w:rPr>
        <w:rStyle w:val="PageNumber"/>
      </w:rPr>
    </w:pPr>
  </w:p>
  <w:p w:rsidR="00FF6F7E" w:rsidRDefault="00FF6F7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25E76">
      <w:rPr>
        <w:rFonts w:ascii="Arial" w:hAnsi="Arial" w:cs="Arial"/>
        <w:sz w:val="20"/>
      </w:rPr>
      <w:t>03 Dec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25E76">
      <w:rPr>
        <w:rFonts w:ascii="Arial" w:hAnsi="Arial" w:cs="Arial"/>
        <w:sz w:val="20"/>
      </w:rPr>
      <w:t>No. 31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5E76">
      <w:rPr>
        <w:rStyle w:val="CharPageNo"/>
        <w:rFonts w:ascii="Arial" w:hAnsi="Arial"/>
        <w:noProof/>
      </w:rPr>
      <w:t>1</w:t>
    </w:r>
    <w:r>
      <w:rPr>
        <w:rStyle w:val="CharPageNo"/>
        <w:rFonts w:ascii="Arial" w:hAnsi="Arial"/>
      </w:rPr>
      <w:fldChar w:fldCharType="end"/>
    </w:r>
  </w:p>
  <w:p w:rsidR="00873A18" w:rsidRPr="00FF6F7E" w:rsidRDefault="00FF6F7E" w:rsidP="00FF6F7E">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18" w:rsidRDefault="00873A18">
      <w:r>
        <w:separator/>
      </w:r>
    </w:p>
  </w:footnote>
  <w:footnote w:type="continuationSeparator" w:id="0">
    <w:p w:rsidR="00873A18" w:rsidRDefault="0087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7E" w:rsidRDefault="00FF6F7E">
    <w:pPr>
      <w:pStyle w:val="headerpartodd"/>
      <w:ind w:left="0" w:firstLine="0"/>
      <w:rPr>
        <w:i/>
      </w:rPr>
    </w:pPr>
    <w:r>
      <w:rPr>
        <w:i/>
      </w:rPr>
      <w:fldChar w:fldCharType="begin"/>
    </w:r>
    <w:r>
      <w:rPr>
        <w:i/>
      </w:rPr>
      <w:instrText xml:space="preserve"> Styleref "Name of Act/Reg" </w:instrText>
    </w:r>
    <w:r>
      <w:rPr>
        <w:i/>
      </w:rPr>
      <w:fldChar w:fldCharType="separate"/>
    </w:r>
    <w:r w:rsidR="00925E76">
      <w:rPr>
        <w:i/>
        <w:noProof/>
      </w:rPr>
      <w:t>Criminal Investigation Amendment Act 2014</w:t>
    </w:r>
    <w:r>
      <w:rPr>
        <w:i/>
      </w:rPr>
      <w:fldChar w:fldCharType="end"/>
    </w:r>
  </w:p>
  <w:p w:rsidR="00FF6F7E" w:rsidRDefault="00FF6F7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F6F7E" w:rsidRDefault="00FF6F7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F6F7E" w:rsidRDefault="00FF6F7E">
    <w:pPr>
      <w:pStyle w:val="headerpart"/>
    </w:pPr>
  </w:p>
  <w:p w:rsidR="00FF6F7E" w:rsidRDefault="00FF6F7E">
    <w:pPr>
      <w:pBdr>
        <w:bottom w:val="single" w:sz="6" w:space="1" w:color="auto"/>
      </w:pBdr>
      <w:rPr>
        <w:b/>
      </w:rPr>
    </w:pPr>
  </w:p>
  <w:p w:rsidR="00FF6F7E" w:rsidRDefault="00FF6F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8" w:rsidRDefault="00873A18">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8" w:rsidRDefault="00873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76" w:rsidRDefault="00925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76" w:rsidRDefault="00925E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6F7E">
      <w:trPr>
        <w:cantSplit/>
      </w:trPr>
      <w:tc>
        <w:tcPr>
          <w:tcW w:w="7258" w:type="dxa"/>
          <w:gridSpan w:val="2"/>
        </w:tcPr>
        <w:p w:rsidR="00FF6F7E" w:rsidRDefault="00D752E9">
          <w:pPr>
            <w:pStyle w:val="HeaderActNameLeft"/>
          </w:pPr>
          <w:fldSimple w:instr=" Styleref &quot;Name of Act/Reg&quot; ">
            <w:r w:rsidR="00925E76">
              <w:rPr>
                <w:noProof/>
              </w:rPr>
              <w:t>Criminal Investigation Amendment Act 2014</w:t>
            </w:r>
          </w:fldSimple>
        </w:p>
      </w:tc>
    </w:tr>
    <w:tr w:rsidR="00FF6F7E">
      <w:tc>
        <w:tcPr>
          <w:tcW w:w="1548" w:type="dxa"/>
        </w:tcPr>
        <w:p w:rsidR="00FF6F7E" w:rsidRDefault="00FF6F7E">
          <w:pPr>
            <w:pStyle w:val="HeaderNumberLeft"/>
          </w:pPr>
        </w:p>
      </w:tc>
      <w:tc>
        <w:tcPr>
          <w:tcW w:w="5715" w:type="dxa"/>
        </w:tcPr>
        <w:p w:rsidR="00FF6F7E" w:rsidRDefault="00FF6F7E">
          <w:pPr>
            <w:pStyle w:val="HeaderTextLeft"/>
          </w:pPr>
        </w:p>
      </w:tc>
    </w:tr>
    <w:tr w:rsidR="00FF6F7E">
      <w:tc>
        <w:tcPr>
          <w:tcW w:w="1548" w:type="dxa"/>
        </w:tcPr>
        <w:p w:rsidR="00FF6F7E" w:rsidRDefault="00FF6F7E">
          <w:pPr>
            <w:pStyle w:val="HeaderNumberLeft"/>
          </w:pPr>
        </w:p>
      </w:tc>
      <w:tc>
        <w:tcPr>
          <w:tcW w:w="5715" w:type="dxa"/>
        </w:tcPr>
        <w:p w:rsidR="00FF6F7E" w:rsidRDefault="00FF6F7E">
          <w:pPr>
            <w:pStyle w:val="HeaderTextLeft"/>
          </w:pPr>
        </w:p>
      </w:tc>
    </w:tr>
    <w:tr w:rsidR="00FF6F7E">
      <w:trPr>
        <w:cantSplit/>
      </w:trPr>
      <w:tc>
        <w:tcPr>
          <w:tcW w:w="7258" w:type="dxa"/>
          <w:gridSpan w:val="2"/>
        </w:tcPr>
        <w:p w:rsidR="00FF6F7E" w:rsidRDefault="00FF6F7E">
          <w:pPr>
            <w:pStyle w:val="HeaderSectionLeft"/>
            <w:rPr>
              <w:b w:val="0"/>
            </w:rPr>
          </w:pPr>
          <w:r>
            <w:rPr>
              <w:b w:val="0"/>
            </w:rPr>
            <w:t>Contents</w:t>
          </w:r>
        </w:p>
      </w:tc>
    </w:tr>
  </w:tbl>
  <w:p w:rsidR="00FF6F7E" w:rsidRDefault="00FF6F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6F7E">
      <w:trPr>
        <w:cantSplit/>
      </w:trPr>
      <w:tc>
        <w:tcPr>
          <w:tcW w:w="7258" w:type="dxa"/>
          <w:gridSpan w:val="2"/>
        </w:tcPr>
        <w:p w:rsidR="00FF6F7E" w:rsidRDefault="00D752E9">
          <w:pPr>
            <w:pStyle w:val="HeaderActNameRight"/>
            <w:ind w:right="17"/>
          </w:pPr>
          <w:fldSimple w:instr=" Styleref &quot;Name of Act/Reg&quot; ">
            <w:r w:rsidR="00925E76">
              <w:rPr>
                <w:noProof/>
              </w:rPr>
              <w:t>Criminal Investigation Amendment Act 2014</w:t>
            </w:r>
          </w:fldSimple>
        </w:p>
      </w:tc>
    </w:tr>
    <w:tr w:rsidR="00FF6F7E">
      <w:tc>
        <w:tcPr>
          <w:tcW w:w="5715" w:type="dxa"/>
        </w:tcPr>
        <w:p w:rsidR="00FF6F7E" w:rsidRDefault="00FF6F7E">
          <w:pPr>
            <w:pStyle w:val="HeaderTextRight"/>
          </w:pPr>
        </w:p>
      </w:tc>
      <w:tc>
        <w:tcPr>
          <w:tcW w:w="1548" w:type="dxa"/>
        </w:tcPr>
        <w:p w:rsidR="00FF6F7E" w:rsidRDefault="00FF6F7E">
          <w:pPr>
            <w:pStyle w:val="HeaderNumberRight"/>
            <w:ind w:right="17"/>
          </w:pPr>
        </w:p>
      </w:tc>
    </w:tr>
    <w:tr w:rsidR="00FF6F7E">
      <w:tc>
        <w:tcPr>
          <w:tcW w:w="5715" w:type="dxa"/>
        </w:tcPr>
        <w:p w:rsidR="00FF6F7E" w:rsidRDefault="00FF6F7E">
          <w:pPr>
            <w:pStyle w:val="HeaderTextRight"/>
          </w:pPr>
        </w:p>
      </w:tc>
      <w:tc>
        <w:tcPr>
          <w:tcW w:w="1548" w:type="dxa"/>
        </w:tcPr>
        <w:p w:rsidR="00FF6F7E" w:rsidRDefault="00FF6F7E">
          <w:pPr>
            <w:pStyle w:val="HeaderNumberRight"/>
            <w:ind w:right="17"/>
          </w:pPr>
        </w:p>
      </w:tc>
    </w:tr>
    <w:tr w:rsidR="00FF6F7E">
      <w:trPr>
        <w:cantSplit/>
      </w:trPr>
      <w:tc>
        <w:tcPr>
          <w:tcW w:w="7258" w:type="dxa"/>
          <w:gridSpan w:val="2"/>
        </w:tcPr>
        <w:p w:rsidR="00FF6F7E" w:rsidRDefault="00FF6F7E">
          <w:pPr>
            <w:pStyle w:val="HeaderSectionRight"/>
            <w:ind w:right="17"/>
            <w:rPr>
              <w:b w:val="0"/>
            </w:rPr>
          </w:pPr>
          <w:r>
            <w:rPr>
              <w:b w:val="0"/>
            </w:rPr>
            <w:t>Contents</w:t>
          </w:r>
        </w:p>
      </w:tc>
    </w:tr>
  </w:tbl>
  <w:p w:rsidR="00FF6F7E" w:rsidRDefault="00FF6F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73A18">
      <w:trPr>
        <w:cantSplit/>
      </w:trPr>
      <w:tc>
        <w:tcPr>
          <w:tcW w:w="7263" w:type="dxa"/>
          <w:gridSpan w:val="2"/>
        </w:tcPr>
        <w:p w:rsidR="00873A18" w:rsidRDefault="00D752E9">
          <w:pPr>
            <w:pStyle w:val="HeaderActNameLeft"/>
          </w:pPr>
          <w:fldSimple w:instr=" STYLEREF &quot;Name of Act/Reg&quot; \* MERGEFORMAT ">
            <w:r w:rsidR="00925E76">
              <w:rPr>
                <w:noProof/>
              </w:rPr>
              <w:t>Criminal Investigation Amendment Act 2014</w:t>
            </w:r>
          </w:fldSimple>
        </w:p>
      </w:tc>
    </w:tr>
    <w:tr w:rsidR="00873A18">
      <w:tc>
        <w:tcPr>
          <w:tcW w:w="1548" w:type="dxa"/>
        </w:tcPr>
        <w:p w:rsidR="00873A18" w:rsidRDefault="00873A18">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873A18" w:rsidRDefault="00873A18">
          <w:pPr>
            <w:pStyle w:val="HeaderTextLeft"/>
          </w:pPr>
          <w:r>
            <w:fldChar w:fldCharType="begin"/>
          </w:r>
          <w:r>
            <w:instrText xml:space="preserve"> styleref CharPartText </w:instrText>
          </w:r>
          <w:r>
            <w:fldChar w:fldCharType="end"/>
          </w:r>
        </w:p>
      </w:tc>
    </w:tr>
    <w:tr w:rsidR="00873A18">
      <w:tc>
        <w:tcPr>
          <w:tcW w:w="1548" w:type="dxa"/>
        </w:tcPr>
        <w:p w:rsidR="00873A18" w:rsidRDefault="00873A18">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873A18" w:rsidRDefault="00873A18">
          <w:pPr>
            <w:pStyle w:val="HeaderTextLeft"/>
          </w:pPr>
          <w:r>
            <w:fldChar w:fldCharType="begin"/>
          </w:r>
          <w:r>
            <w:instrText xml:space="preserve"> styleref CharDivText </w:instrText>
          </w:r>
          <w:r>
            <w:fldChar w:fldCharType="end"/>
          </w:r>
        </w:p>
      </w:tc>
    </w:tr>
    <w:tr w:rsidR="00873A18">
      <w:trPr>
        <w:cantSplit/>
      </w:trPr>
      <w:tc>
        <w:tcPr>
          <w:tcW w:w="7263" w:type="dxa"/>
          <w:gridSpan w:val="2"/>
        </w:tcPr>
        <w:p w:rsidR="00873A18" w:rsidRDefault="00873A18">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925E76">
            <w:rPr>
              <w:b/>
              <w:noProof/>
            </w:rPr>
            <w:t>0</w:t>
          </w:r>
          <w:r>
            <w:rPr>
              <w:b/>
            </w:rPr>
            <w:fldChar w:fldCharType="end"/>
          </w:r>
          <w:r>
            <w:rPr>
              <w:b/>
            </w:rPr>
            <w:fldChar w:fldCharType="begin"/>
          </w:r>
          <w:r>
            <w:rPr>
              <w:b/>
            </w:rPr>
            <w:instrText xml:space="preserve"> STYLEREF CharSectno \* MERGEFORMAT </w:instrText>
          </w:r>
          <w:r>
            <w:rPr>
              <w:b/>
            </w:rPr>
            <w:fldChar w:fldCharType="separate"/>
          </w:r>
          <w:r w:rsidR="00925E76">
            <w:rPr>
              <w:b/>
              <w:noProof/>
            </w:rPr>
            <w:t>1</w:t>
          </w:r>
          <w:r>
            <w:rPr>
              <w:b/>
            </w:rPr>
            <w:fldChar w:fldCharType="end"/>
          </w:r>
        </w:p>
      </w:tc>
    </w:tr>
  </w:tbl>
  <w:p w:rsidR="00873A18" w:rsidRDefault="00873A18">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73A18">
      <w:trPr>
        <w:cantSplit/>
      </w:trPr>
      <w:tc>
        <w:tcPr>
          <w:tcW w:w="7263" w:type="dxa"/>
          <w:gridSpan w:val="2"/>
        </w:tcPr>
        <w:p w:rsidR="00873A18" w:rsidRDefault="00D752E9">
          <w:pPr>
            <w:pStyle w:val="HeaderActNameRight"/>
            <w:ind w:right="17"/>
          </w:pPr>
          <w:fldSimple w:instr=" STYLEREF &quot;Name of Act/Reg&quot; \* MERGEFORMAT ">
            <w:r w:rsidR="00925E76">
              <w:rPr>
                <w:noProof/>
              </w:rPr>
              <w:t>Criminal Investigation Amendment Act 2014</w:t>
            </w:r>
          </w:fldSimple>
        </w:p>
      </w:tc>
    </w:tr>
    <w:tr w:rsidR="00873A18">
      <w:tc>
        <w:tcPr>
          <w:tcW w:w="5715" w:type="dxa"/>
          <w:vAlign w:val="bottom"/>
        </w:tcPr>
        <w:p w:rsidR="00873A18" w:rsidRDefault="00873A18">
          <w:pPr>
            <w:pStyle w:val="HeaderTextRight"/>
          </w:pPr>
          <w:r>
            <w:fldChar w:fldCharType="begin"/>
          </w:r>
          <w:r>
            <w:instrText xml:space="preserve"> styleref CharPartText </w:instrText>
          </w:r>
          <w:r>
            <w:fldChar w:fldCharType="end"/>
          </w:r>
        </w:p>
      </w:tc>
      <w:tc>
        <w:tcPr>
          <w:tcW w:w="1548" w:type="dxa"/>
        </w:tcPr>
        <w:p w:rsidR="00873A18" w:rsidRDefault="00873A18">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873A18">
      <w:tc>
        <w:tcPr>
          <w:tcW w:w="5715" w:type="dxa"/>
          <w:vAlign w:val="bottom"/>
        </w:tcPr>
        <w:p w:rsidR="00873A18" w:rsidRDefault="00873A18">
          <w:pPr>
            <w:pStyle w:val="HeaderTextRight"/>
          </w:pPr>
          <w:r>
            <w:fldChar w:fldCharType="begin"/>
          </w:r>
          <w:r>
            <w:instrText xml:space="preserve"> styleref CharDivText </w:instrText>
          </w:r>
          <w:r>
            <w:fldChar w:fldCharType="end"/>
          </w:r>
        </w:p>
      </w:tc>
      <w:tc>
        <w:tcPr>
          <w:tcW w:w="1548" w:type="dxa"/>
        </w:tcPr>
        <w:p w:rsidR="00873A18" w:rsidRDefault="00873A18">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873A18">
      <w:trPr>
        <w:cantSplit/>
      </w:trPr>
      <w:tc>
        <w:tcPr>
          <w:tcW w:w="7263" w:type="dxa"/>
          <w:gridSpan w:val="2"/>
        </w:tcPr>
        <w:p w:rsidR="00873A18" w:rsidRDefault="00873A18">
          <w:pPr>
            <w:pStyle w:val="HeaderNumberRight"/>
            <w:ind w:right="17"/>
          </w:pPr>
          <w:r>
            <w:t xml:space="preserve">s. </w:t>
          </w:r>
          <w:fldSimple w:instr=" styleref CharSectno \n ">
            <w:r w:rsidR="00925E76">
              <w:rPr>
                <w:noProof/>
              </w:rPr>
              <w:t>0</w:t>
            </w:r>
          </w:fldSimple>
          <w:fldSimple w:instr=" STYLEREF CharSectno \* MERGEFORMAT ">
            <w:r w:rsidR="00925E76">
              <w:rPr>
                <w:noProof/>
              </w:rPr>
              <w:t>1</w:t>
            </w:r>
          </w:fldSimple>
        </w:p>
      </w:tc>
    </w:tr>
  </w:tbl>
  <w:p w:rsidR="00873A18" w:rsidRDefault="00873A18">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73A18">
      <w:tc>
        <w:tcPr>
          <w:tcW w:w="7263" w:type="dxa"/>
          <w:gridSpan w:val="2"/>
        </w:tcPr>
        <w:p w:rsidR="00873A18" w:rsidRDefault="00925E76">
          <w:pPr>
            <w:pStyle w:val="HeaderActNameLeft"/>
          </w:pPr>
          <w:r>
            <w:fldChar w:fldCharType="begin"/>
          </w:r>
          <w:r>
            <w:instrText xml:space="preserve"> STYLEREF "Name of Act/Reg" \* CHARFORMAT </w:instrText>
          </w:r>
          <w:r>
            <w:fldChar w:fldCharType="separate"/>
          </w:r>
          <w:r>
            <w:rPr>
              <w:noProof/>
            </w:rPr>
            <w:t>Criminal Investigation Amendment Act 2014</w:t>
          </w:r>
          <w:r>
            <w:rPr>
              <w:noProof/>
            </w:rPr>
            <w:fldChar w:fldCharType="end"/>
          </w:r>
        </w:p>
      </w:tc>
    </w:tr>
    <w:tr w:rsidR="00873A18">
      <w:tc>
        <w:tcPr>
          <w:tcW w:w="1548" w:type="dxa"/>
        </w:tcPr>
        <w:p w:rsidR="00873A18" w:rsidRDefault="00873A18">
          <w:pPr>
            <w:pStyle w:val="HeaderNumberLeft"/>
          </w:pPr>
        </w:p>
      </w:tc>
      <w:tc>
        <w:tcPr>
          <w:tcW w:w="5715" w:type="dxa"/>
          <w:vAlign w:val="bottom"/>
        </w:tcPr>
        <w:p w:rsidR="00873A18" w:rsidRDefault="00873A18">
          <w:pPr>
            <w:pStyle w:val="HeaderTextLeft"/>
          </w:pPr>
        </w:p>
      </w:tc>
    </w:tr>
    <w:tr w:rsidR="00873A18">
      <w:tc>
        <w:tcPr>
          <w:tcW w:w="1548" w:type="dxa"/>
        </w:tcPr>
        <w:p w:rsidR="00873A18" w:rsidRDefault="00873A18">
          <w:pPr>
            <w:pStyle w:val="HeaderNumberLeft"/>
          </w:pPr>
        </w:p>
      </w:tc>
      <w:tc>
        <w:tcPr>
          <w:tcW w:w="5715" w:type="dxa"/>
          <w:vAlign w:val="bottom"/>
        </w:tcPr>
        <w:p w:rsidR="00873A18" w:rsidRDefault="00873A18">
          <w:pPr>
            <w:pStyle w:val="HeaderTextLeft"/>
          </w:pPr>
        </w:p>
      </w:tc>
    </w:tr>
    <w:tr w:rsidR="00873A18">
      <w:tc>
        <w:tcPr>
          <w:tcW w:w="7263" w:type="dxa"/>
          <w:gridSpan w:val="2"/>
        </w:tcPr>
        <w:p w:rsidR="00873A18" w:rsidRDefault="00873A18">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25E76">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25E76">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A14B62">
            <w:rPr>
              <w:b/>
              <w:noProof/>
            </w:rPr>
            <w:instrText>1</w:instrText>
          </w:r>
          <w:r>
            <w:rPr>
              <w:b/>
            </w:rPr>
            <w:fldChar w:fldCharType="end"/>
          </w:r>
          <w:r>
            <w:rPr>
              <w:b/>
            </w:rPr>
            <w:instrText>"</w:instrText>
          </w:r>
          <w:r>
            <w:rPr>
              <w:b/>
            </w:rPr>
            <w:fldChar w:fldCharType="separate"/>
          </w:r>
          <w:r w:rsidR="00925E76">
            <w:rPr>
              <w:b/>
              <w:noProof/>
            </w:rPr>
            <w:t>1</w:t>
          </w:r>
          <w:r>
            <w:rPr>
              <w:b/>
            </w:rPr>
            <w:fldChar w:fldCharType="end"/>
          </w:r>
        </w:p>
      </w:tc>
    </w:tr>
  </w:tbl>
  <w:p w:rsidR="00873A18" w:rsidRDefault="00873A18">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73A18">
      <w:trPr>
        <w:cantSplit/>
      </w:trPr>
      <w:tc>
        <w:tcPr>
          <w:tcW w:w="7263" w:type="dxa"/>
          <w:gridSpan w:val="2"/>
        </w:tcPr>
        <w:p w:rsidR="00873A18" w:rsidRDefault="00925E76">
          <w:pPr>
            <w:pStyle w:val="HeaderActNameRight"/>
            <w:ind w:right="17"/>
          </w:pPr>
          <w:r>
            <w:fldChar w:fldCharType="begin"/>
          </w:r>
          <w:r>
            <w:instrText xml:space="preserve"> STYLEREF "Name of Act/Reg" \* CHARFORMAT </w:instrText>
          </w:r>
          <w:r>
            <w:fldChar w:fldCharType="separate"/>
          </w:r>
          <w:r>
            <w:rPr>
              <w:noProof/>
            </w:rPr>
            <w:t>Criminal Investigation Amendment Act 2014</w:t>
          </w:r>
          <w:r>
            <w:rPr>
              <w:noProof/>
            </w:rPr>
            <w:fldChar w:fldCharType="end"/>
          </w:r>
        </w:p>
      </w:tc>
    </w:tr>
    <w:tr w:rsidR="00873A18">
      <w:tc>
        <w:tcPr>
          <w:tcW w:w="5715" w:type="dxa"/>
          <w:vAlign w:val="bottom"/>
        </w:tcPr>
        <w:p w:rsidR="00873A18" w:rsidRDefault="00873A18">
          <w:pPr>
            <w:pStyle w:val="HeaderTextRight"/>
          </w:pPr>
        </w:p>
      </w:tc>
      <w:tc>
        <w:tcPr>
          <w:tcW w:w="1548" w:type="dxa"/>
        </w:tcPr>
        <w:p w:rsidR="00873A18" w:rsidRDefault="00873A18">
          <w:pPr>
            <w:pStyle w:val="HeaderNumberLeft"/>
            <w:ind w:right="17"/>
            <w:jc w:val="right"/>
          </w:pPr>
        </w:p>
      </w:tc>
    </w:tr>
    <w:tr w:rsidR="00873A18">
      <w:tc>
        <w:tcPr>
          <w:tcW w:w="5715" w:type="dxa"/>
          <w:vAlign w:val="bottom"/>
        </w:tcPr>
        <w:p w:rsidR="00873A18" w:rsidRDefault="00873A18">
          <w:pPr>
            <w:pStyle w:val="HeaderTextRight"/>
          </w:pPr>
        </w:p>
      </w:tc>
      <w:tc>
        <w:tcPr>
          <w:tcW w:w="1548" w:type="dxa"/>
        </w:tcPr>
        <w:p w:rsidR="00873A18" w:rsidRDefault="00873A18">
          <w:pPr>
            <w:pStyle w:val="HeaderNumberLeft"/>
            <w:ind w:right="17"/>
            <w:jc w:val="right"/>
          </w:pPr>
        </w:p>
      </w:tc>
    </w:tr>
    <w:tr w:rsidR="00873A18">
      <w:trPr>
        <w:cantSplit/>
      </w:trPr>
      <w:tc>
        <w:tcPr>
          <w:tcW w:w="7263" w:type="dxa"/>
          <w:gridSpan w:val="2"/>
        </w:tcPr>
        <w:p w:rsidR="00873A18" w:rsidRDefault="00873A18">
          <w:pPr>
            <w:pStyle w:val="HeaderNumberRight"/>
            <w:ind w:right="17"/>
          </w:pPr>
          <w:r>
            <w:t xml:space="preserve">s. </w:t>
          </w:r>
          <w:r>
            <w:fldChar w:fldCharType="begin"/>
          </w:r>
          <w:r>
            <w:instrText xml:space="preserve"> IF </w:instrText>
          </w:r>
          <w:r w:rsidR="00925E76">
            <w:fldChar w:fldCharType="begin"/>
          </w:r>
          <w:r w:rsidR="00925E76">
            <w:instrText xml:space="preserve"> STYLEREF CharSectNo \n </w:instrText>
          </w:r>
          <w:r w:rsidR="00925E76">
            <w:fldChar w:fldCharType="separate"/>
          </w:r>
          <w:r w:rsidR="00925E76">
            <w:rPr>
              <w:noProof/>
            </w:rPr>
            <w:instrText>0</w:instrText>
          </w:r>
          <w:r w:rsidR="00925E76">
            <w:rPr>
              <w:noProof/>
            </w:rPr>
            <w:fldChar w:fldCharType="end"/>
          </w:r>
          <w:r>
            <w:instrText xml:space="preserve"> = 0 "</w:instrText>
          </w:r>
          <w:r w:rsidR="00925E76">
            <w:fldChar w:fldCharType="begin"/>
          </w:r>
          <w:r w:rsidR="00925E76">
            <w:instrText xml:space="preserve"> STYLEREF CharSectNo </w:instrText>
          </w:r>
          <w:r w:rsidR="00925E76">
            <w:fldChar w:fldCharType="separate"/>
          </w:r>
          <w:r w:rsidR="00925E76">
            <w:rPr>
              <w:noProof/>
            </w:rPr>
            <w:instrText>1</w:instrText>
          </w:r>
          <w:r w:rsidR="00925E76">
            <w:rPr>
              <w:noProof/>
            </w:rPr>
            <w:fldChar w:fldCharType="end"/>
          </w:r>
          <w:r>
            <w:instrText>" "</w:instrText>
          </w:r>
          <w:r w:rsidR="00925E76">
            <w:fldChar w:fldCharType="begin"/>
          </w:r>
          <w:r w:rsidR="00925E76">
            <w:instrText xml:space="preserve"> STYLEREF CharSectNo \n </w:instrText>
          </w:r>
          <w:r w:rsidR="00925E76">
            <w:fldChar w:fldCharType="separate"/>
          </w:r>
          <w:r w:rsidR="00A14B62">
            <w:rPr>
              <w:noProof/>
            </w:rPr>
            <w:instrText>5</w:instrText>
          </w:r>
          <w:r w:rsidR="00925E76">
            <w:rPr>
              <w:noProof/>
            </w:rPr>
            <w:fldChar w:fldCharType="end"/>
          </w:r>
          <w:r>
            <w:instrText>"</w:instrText>
          </w:r>
          <w:r>
            <w:fldChar w:fldCharType="separate"/>
          </w:r>
          <w:r w:rsidR="00925E76">
            <w:rPr>
              <w:noProof/>
            </w:rPr>
            <w:t>1</w:t>
          </w:r>
          <w:r>
            <w:fldChar w:fldCharType="end"/>
          </w:r>
        </w:p>
      </w:tc>
    </w:tr>
  </w:tbl>
  <w:p w:rsidR="00873A18" w:rsidRDefault="00873A18">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52408"/>
    <w:docVar w:name="WAFER_20141203152352" w:val="RemoveTocBookmarks,RemoveUnusedBookmarks,RemoveLanguageTags,UsedStyles,ResetPageSize,UpdateArrangement"/>
    <w:docVar w:name="WAFER_20141203152352_GUID" w:val="14e2187e-9ac5-4c38-8964-f17bbd9209b6"/>
    <w:docVar w:name="WAFER_20141203152408" w:val="RemoveTocBookmarks,RunningHeaders"/>
    <w:docVar w:name="WAFER_20141203152408_GUID" w:val="26e73da9-20da-4d7a-ad74-271795274e74"/>
  </w:docVars>
  <w:rsids>
    <w:rsidRoot w:val="0061580F"/>
    <w:rsid w:val="00006332"/>
    <w:rsid w:val="000134C8"/>
    <w:rsid w:val="00017245"/>
    <w:rsid w:val="00030DC2"/>
    <w:rsid w:val="00032CB6"/>
    <w:rsid w:val="00034F1F"/>
    <w:rsid w:val="00036AB1"/>
    <w:rsid w:val="00040E29"/>
    <w:rsid w:val="000424AA"/>
    <w:rsid w:val="00047653"/>
    <w:rsid w:val="0005317B"/>
    <w:rsid w:val="000534B3"/>
    <w:rsid w:val="000634B7"/>
    <w:rsid w:val="00064F22"/>
    <w:rsid w:val="00066369"/>
    <w:rsid w:val="00067447"/>
    <w:rsid w:val="00067C8F"/>
    <w:rsid w:val="00085282"/>
    <w:rsid w:val="00090E8F"/>
    <w:rsid w:val="000A1263"/>
    <w:rsid w:val="000B3BC5"/>
    <w:rsid w:val="000C0208"/>
    <w:rsid w:val="000D3DF4"/>
    <w:rsid w:val="000D5CF6"/>
    <w:rsid w:val="000D76F4"/>
    <w:rsid w:val="000E2933"/>
    <w:rsid w:val="000E3192"/>
    <w:rsid w:val="000F165C"/>
    <w:rsid w:val="000F6284"/>
    <w:rsid w:val="00103EB0"/>
    <w:rsid w:val="001172CC"/>
    <w:rsid w:val="001225CB"/>
    <w:rsid w:val="00122840"/>
    <w:rsid w:val="001238D5"/>
    <w:rsid w:val="00123F05"/>
    <w:rsid w:val="001253B4"/>
    <w:rsid w:val="00130E6C"/>
    <w:rsid w:val="001328D1"/>
    <w:rsid w:val="001366B5"/>
    <w:rsid w:val="001404B1"/>
    <w:rsid w:val="00146FF8"/>
    <w:rsid w:val="00162157"/>
    <w:rsid w:val="00162D4F"/>
    <w:rsid w:val="00172BF7"/>
    <w:rsid w:val="00173252"/>
    <w:rsid w:val="00194114"/>
    <w:rsid w:val="00197E19"/>
    <w:rsid w:val="001A0BAB"/>
    <w:rsid w:val="001A354E"/>
    <w:rsid w:val="001B338E"/>
    <w:rsid w:val="001D14AF"/>
    <w:rsid w:val="001D2159"/>
    <w:rsid w:val="001E3C55"/>
    <w:rsid w:val="001E3F8B"/>
    <w:rsid w:val="001F2751"/>
    <w:rsid w:val="002008A5"/>
    <w:rsid w:val="002015B0"/>
    <w:rsid w:val="00201768"/>
    <w:rsid w:val="00203716"/>
    <w:rsid w:val="00212417"/>
    <w:rsid w:val="0021581C"/>
    <w:rsid w:val="00223EA8"/>
    <w:rsid w:val="0023368D"/>
    <w:rsid w:val="00240E30"/>
    <w:rsid w:val="0027050A"/>
    <w:rsid w:val="00280988"/>
    <w:rsid w:val="002815EA"/>
    <w:rsid w:val="00281E4A"/>
    <w:rsid w:val="00282DB8"/>
    <w:rsid w:val="00285639"/>
    <w:rsid w:val="0028759B"/>
    <w:rsid w:val="002909DE"/>
    <w:rsid w:val="0029363D"/>
    <w:rsid w:val="00297274"/>
    <w:rsid w:val="002A017B"/>
    <w:rsid w:val="002B5373"/>
    <w:rsid w:val="002B7469"/>
    <w:rsid w:val="002B79FB"/>
    <w:rsid w:val="002C3958"/>
    <w:rsid w:val="002C4A7E"/>
    <w:rsid w:val="002C4B2D"/>
    <w:rsid w:val="002E55E3"/>
    <w:rsid w:val="002E743A"/>
    <w:rsid w:val="002F1A98"/>
    <w:rsid w:val="00306E13"/>
    <w:rsid w:val="00311577"/>
    <w:rsid w:val="003117BA"/>
    <w:rsid w:val="00314C47"/>
    <w:rsid w:val="0033504C"/>
    <w:rsid w:val="00335510"/>
    <w:rsid w:val="003367F0"/>
    <w:rsid w:val="003439AD"/>
    <w:rsid w:val="00344494"/>
    <w:rsid w:val="00352C18"/>
    <w:rsid w:val="00355E20"/>
    <w:rsid w:val="00362308"/>
    <w:rsid w:val="003850EB"/>
    <w:rsid w:val="00396F11"/>
    <w:rsid w:val="003A01C3"/>
    <w:rsid w:val="003A6BDF"/>
    <w:rsid w:val="003B5792"/>
    <w:rsid w:val="003C3ADE"/>
    <w:rsid w:val="003C5966"/>
    <w:rsid w:val="003C7F98"/>
    <w:rsid w:val="003E4472"/>
    <w:rsid w:val="003F45B8"/>
    <w:rsid w:val="003F4DDC"/>
    <w:rsid w:val="003F6C77"/>
    <w:rsid w:val="004217C0"/>
    <w:rsid w:val="0042356B"/>
    <w:rsid w:val="0042655F"/>
    <w:rsid w:val="0042764B"/>
    <w:rsid w:val="00436C50"/>
    <w:rsid w:val="0043706F"/>
    <w:rsid w:val="00442A05"/>
    <w:rsid w:val="00461536"/>
    <w:rsid w:val="00466338"/>
    <w:rsid w:val="00466584"/>
    <w:rsid w:val="004665A3"/>
    <w:rsid w:val="00466ED7"/>
    <w:rsid w:val="004738F9"/>
    <w:rsid w:val="00485416"/>
    <w:rsid w:val="00487754"/>
    <w:rsid w:val="00494A6C"/>
    <w:rsid w:val="004955CC"/>
    <w:rsid w:val="004A2AFC"/>
    <w:rsid w:val="004C4468"/>
    <w:rsid w:val="004C4F72"/>
    <w:rsid w:val="004C695E"/>
    <w:rsid w:val="004C7796"/>
    <w:rsid w:val="004D2F6B"/>
    <w:rsid w:val="004D7586"/>
    <w:rsid w:val="004E6AD0"/>
    <w:rsid w:val="004F0C9B"/>
    <w:rsid w:val="004F128F"/>
    <w:rsid w:val="004F20FD"/>
    <w:rsid w:val="00501717"/>
    <w:rsid w:val="00502A1E"/>
    <w:rsid w:val="00503D43"/>
    <w:rsid w:val="00506BFC"/>
    <w:rsid w:val="00510148"/>
    <w:rsid w:val="00515793"/>
    <w:rsid w:val="0051619C"/>
    <w:rsid w:val="00520027"/>
    <w:rsid w:val="00524B62"/>
    <w:rsid w:val="00530A71"/>
    <w:rsid w:val="00532921"/>
    <w:rsid w:val="005404F3"/>
    <w:rsid w:val="005530B0"/>
    <w:rsid w:val="00561FAC"/>
    <w:rsid w:val="00563AEE"/>
    <w:rsid w:val="00565E83"/>
    <w:rsid w:val="00570207"/>
    <w:rsid w:val="005702FE"/>
    <w:rsid w:val="00575AA4"/>
    <w:rsid w:val="005764A0"/>
    <w:rsid w:val="00580131"/>
    <w:rsid w:val="005816A6"/>
    <w:rsid w:val="00581953"/>
    <w:rsid w:val="00583302"/>
    <w:rsid w:val="0058654C"/>
    <w:rsid w:val="00587EC0"/>
    <w:rsid w:val="00590454"/>
    <w:rsid w:val="005A2C06"/>
    <w:rsid w:val="005B1192"/>
    <w:rsid w:val="005B471C"/>
    <w:rsid w:val="005B5CE8"/>
    <w:rsid w:val="005C0568"/>
    <w:rsid w:val="005C1CB1"/>
    <w:rsid w:val="005C7A73"/>
    <w:rsid w:val="005E016D"/>
    <w:rsid w:val="005F054A"/>
    <w:rsid w:val="005F0B5C"/>
    <w:rsid w:val="005F1B0E"/>
    <w:rsid w:val="005F4BBF"/>
    <w:rsid w:val="00611FCD"/>
    <w:rsid w:val="0061580F"/>
    <w:rsid w:val="006206C2"/>
    <w:rsid w:val="00627C5A"/>
    <w:rsid w:val="00631C51"/>
    <w:rsid w:val="00636C61"/>
    <w:rsid w:val="006467BA"/>
    <w:rsid w:val="006504EB"/>
    <w:rsid w:val="006561D5"/>
    <w:rsid w:val="006767FF"/>
    <w:rsid w:val="006804B2"/>
    <w:rsid w:val="0068112F"/>
    <w:rsid w:val="0068173A"/>
    <w:rsid w:val="00684D42"/>
    <w:rsid w:val="006867D9"/>
    <w:rsid w:val="00690EC3"/>
    <w:rsid w:val="0069252B"/>
    <w:rsid w:val="00694133"/>
    <w:rsid w:val="006A1E82"/>
    <w:rsid w:val="006A41F6"/>
    <w:rsid w:val="006A6574"/>
    <w:rsid w:val="006B487E"/>
    <w:rsid w:val="006B5AD5"/>
    <w:rsid w:val="006C2B2B"/>
    <w:rsid w:val="006C47FD"/>
    <w:rsid w:val="006D0406"/>
    <w:rsid w:val="006D2EF1"/>
    <w:rsid w:val="006E072D"/>
    <w:rsid w:val="006E0D35"/>
    <w:rsid w:val="006E73DF"/>
    <w:rsid w:val="006F5369"/>
    <w:rsid w:val="006F6879"/>
    <w:rsid w:val="006F7A9B"/>
    <w:rsid w:val="00701BF5"/>
    <w:rsid w:val="00706667"/>
    <w:rsid w:val="00707269"/>
    <w:rsid w:val="007169D4"/>
    <w:rsid w:val="0072761C"/>
    <w:rsid w:val="0073341F"/>
    <w:rsid w:val="00733B13"/>
    <w:rsid w:val="00755DA6"/>
    <w:rsid w:val="00760686"/>
    <w:rsid w:val="00766EBD"/>
    <w:rsid w:val="00771A84"/>
    <w:rsid w:val="00780F6A"/>
    <w:rsid w:val="00782503"/>
    <w:rsid w:val="00782E77"/>
    <w:rsid w:val="00786B44"/>
    <w:rsid w:val="00787CA0"/>
    <w:rsid w:val="00794CDF"/>
    <w:rsid w:val="007A3F8E"/>
    <w:rsid w:val="007B06F9"/>
    <w:rsid w:val="007B2C83"/>
    <w:rsid w:val="007B60A3"/>
    <w:rsid w:val="007B75F2"/>
    <w:rsid w:val="007C0255"/>
    <w:rsid w:val="007C1FA6"/>
    <w:rsid w:val="007C6568"/>
    <w:rsid w:val="007F1E78"/>
    <w:rsid w:val="007F5451"/>
    <w:rsid w:val="00803935"/>
    <w:rsid w:val="00820426"/>
    <w:rsid w:val="00822CD8"/>
    <w:rsid w:val="00836B08"/>
    <w:rsid w:val="0084650B"/>
    <w:rsid w:val="0085163F"/>
    <w:rsid w:val="00851A22"/>
    <w:rsid w:val="00854059"/>
    <w:rsid w:val="008626EA"/>
    <w:rsid w:val="00866004"/>
    <w:rsid w:val="00870F34"/>
    <w:rsid w:val="00873A18"/>
    <w:rsid w:val="00874EE4"/>
    <w:rsid w:val="00875C4E"/>
    <w:rsid w:val="00876C93"/>
    <w:rsid w:val="008877C8"/>
    <w:rsid w:val="008A1DC0"/>
    <w:rsid w:val="008B1B46"/>
    <w:rsid w:val="008C51FF"/>
    <w:rsid w:val="008E2C68"/>
    <w:rsid w:val="008E37BE"/>
    <w:rsid w:val="008F7D52"/>
    <w:rsid w:val="00900B6D"/>
    <w:rsid w:val="009030CF"/>
    <w:rsid w:val="00905453"/>
    <w:rsid w:val="00905A01"/>
    <w:rsid w:val="009232E0"/>
    <w:rsid w:val="00925E76"/>
    <w:rsid w:val="009308CB"/>
    <w:rsid w:val="009313DF"/>
    <w:rsid w:val="00936D58"/>
    <w:rsid w:val="0095297C"/>
    <w:rsid w:val="00954E14"/>
    <w:rsid w:val="009830DD"/>
    <w:rsid w:val="00984DA5"/>
    <w:rsid w:val="00986E85"/>
    <w:rsid w:val="009B2BAA"/>
    <w:rsid w:val="009B3D1A"/>
    <w:rsid w:val="009B78EC"/>
    <w:rsid w:val="009C6C54"/>
    <w:rsid w:val="009D43B8"/>
    <w:rsid w:val="009E4935"/>
    <w:rsid w:val="009F09E9"/>
    <w:rsid w:val="00A021BF"/>
    <w:rsid w:val="00A13AC3"/>
    <w:rsid w:val="00A14B62"/>
    <w:rsid w:val="00A150E8"/>
    <w:rsid w:val="00A16331"/>
    <w:rsid w:val="00A23FCF"/>
    <w:rsid w:val="00A24426"/>
    <w:rsid w:val="00A24F1A"/>
    <w:rsid w:val="00A338B1"/>
    <w:rsid w:val="00A34403"/>
    <w:rsid w:val="00A352AE"/>
    <w:rsid w:val="00A36BBF"/>
    <w:rsid w:val="00A475B9"/>
    <w:rsid w:val="00A52F40"/>
    <w:rsid w:val="00A649A0"/>
    <w:rsid w:val="00A73A36"/>
    <w:rsid w:val="00A75D5E"/>
    <w:rsid w:val="00A84715"/>
    <w:rsid w:val="00A91FCA"/>
    <w:rsid w:val="00A92D75"/>
    <w:rsid w:val="00A95761"/>
    <w:rsid w:val="00A965E3"/>
    <w:rsid w:val="00A96E48"/>
    <w:rsid w:val="00AC26FF"/>
    <w:rsid w:val="00AC5730"/>
    <w:rsid w:val="00AC7B1E"/>
    <w:rsid w:val="00AD3CB8"/>
    <w:rsid w:val="00AD51D0"/>
    <w:rsid w:val="00AE37B8"/>
    <w:rsid w:val="00AF48E6"/>
    <w:rsid w:val="00AF7162"/>
    <w:rsid w:val="00B01306"/>
    <w:rsid w:val="00B11DD4"/>
    <w:rsid w:val="00B12786"/>
    <w:rsid w:val="00B17E43"/>
    <w:rsid w:val="00B31060"/>
    <w:rsid w:val="00B3261E"/>
    <w:rsid w:val="00B3358A"/>
    <w:rsid w:val="00B3427C"/>
    <w:rsid w:val="00B60C04"/>
    <w:rsid w:val="00B64E91"/>
    <w:rsid w:val="00B723F3"/>
    <w:rsid w:val="00B81097"/>
    <w:rsid w:val="00B81A7F"/>
    <w:rsid w:val="00B85B7F"/>
    <w:rsid w:val="00B946F8"/>
    <w:rsid w:val="00B95906"/>
    <w:rsid w:val="00BB2BF3"/>
    <w:rsid w:val="00BB2D35"/>
    <w:rsid w:val="00BB6E98"/>
    <w:rsid w:val="00BC0AC8"/>
    <w:rsid w:val="00BC0C35"/>
    <w:rsid w:val="00BC0E9E"/>
    <w:rsid w:val="00BC302D"/>
    <w:rsid w:val="00BF728F"/>
    <w:rsid w:val="00C0010B"/>
    <w:rsid w:val="00C0115D"/>
    <w:rsid w:val="00C05046"/>
    <w:rsid w:val="00C05C4F"/>
    <w:rsid w:val="00C05F41"/>
    <w:rsid w:val="00C07544"/>
    <w:rsid w:val="00C12C3F"/>
    <w:rsid w:val="00C144BB"/>
    <w:rsid w:val="00C16B8C"/>
    <w:rsid w:val="00C20066"/>
    <w:rsid w:val="00C20EED"/>
    <w:rsid w:val="00C2334F"/>
    <w:rsid w:val="00C23DF1"/>
    <w:rsid w:val="00C269F5"/>
    <w:rsid w:val="00C31796"/>
    <w:rsid w:val="00C4292A"/>
    <w:rsid w:val="00C452F4"/>
    <w:rsid w:val="00C51078"/>
    <w:rsid w:val="00C57670"/>
    <w:rsid w:val="00C64CF8"/>
    <w:rsid w:val="00C6730C"/>
    <w:rsid w:val="00C70110"/>
    <w:rsid w:val="00C74030"/>
    <w:rsid w:val="00C810FD"/>
    <w:rsid w:val="00C864B8"/>
    <w:rsid w:val="00C86A07"/>
    <w:rsid w:val="00C86F5F"/>
    <w:rsid w:val="00CA322A"/>
    <w:rsid w:val="00CA4074"/>
    <w:rsid w:val="00CC6A42"/>
    <w:rsid w:val="00CD3FCA"/>
    <w:rsid w:val="00CD7051"/>
    <w:rsid w:val="00CE4E17"/>
    <w:rsid w:val="00CF086E"/>
    <w:rsid w:val="00CF165B"/>
    <w:rsid w:val="00D027A0"/>
    <w:rsid w:val="00D045BB"/>
    <w:rsid w:val="00D063E4"/>
    <w:rsid w:val="00D11F90"/>
    <w:rsid w:val="00D30B4B"/>
    <w:rsid w:val="00D33539"/>
    <w:rsid w:val="00D350A4"/>
    <w:rsid w:val="00D36766"/>
    <w:rsid w:val="00D409A4"/>
    <w:rsid w:val="00D42567"/>
    <w:rsid w:val="00D5629A"/>
    <w:rsid w:val="00D6193E"/>
    <w:rsid w:val="00D670A4"/>
    <w:rsid w:val="00D752E9"/>
    <w:rsid w:val="00D80D0E"/>
    <w:rsid w:val="00D81B1C"/>
    <w:rsid w:val="00D86DBA"/>
    <w:rsid w:val="00D87F5F"/>
    <w:rsid w:val="00D910AE"/>
    <w:rsid w:val="00D93520"/>
    <w:rsid w:val="00D971AC"/>
    <w:rsid w:val="00DB7F1B"/>
    <w:rsid w:val="00DD1E23"/>
    <w:rsid w:val="00DD3D9D"/>
    <w:rsid w:val="00DE1B42"/>
    <w:rsid w:val="00DE583A"/>
    <w:rsid w:val="00DF1539"/>
    <w:rsid w:val="00E06386"/>
    <w:rsid w:val="00E106C9"/>
    <w:rsid w:val="00E22DFD"/>
    <w:rsid w:val="00E25012"/>
    <w:rsid w:val="00E27E9E"/>
    <w:rsid w:val="00E31F7F"/>
    <w:rsid w:val="00E43561"/>
    <w:rsid w:val="00E456D9"/>
    <w:rsid w:val="00E46B00"/>
    <w:rsid w:val="00E55355"/>
    <w:rsid w:val="00E601F8"/>
    <w:rsid w:val="00E61FA8"/>
    <w:rsid w:val="00E63F76"/>
    <w:rsid w:val="00E72BE5"/>
    <w:rsid w:val="00E80376"/>
    <w:rsid w:val="00E80A41"/>
    <w:rsid w:val="00E825C3"/>
    <w:rsid w:val="00E86569"/>
    <w:rsid w:val="00E96566"/>
    <w:rsid w:val="00E97B7E"/>
    <w:rsid w:val="00E97EE5"/>
    <w:rsid w:val="00EA467A"/>
    <w:rsid w:val="00EB00C1"/>
    <w:rsid w:val="00EB0F04"/>
    <w:rsid w:val="00EB6CAE"/>
    <w:rsid w:val="00EC3C4F"/>
    <w:rsid w:val="00ED5F2B"/>
    <w:rsid w:val="00EE7E75"/>
    <w:rsid w:val="00EF0858"/>
    <w:rsid w:val="00EF43C2"/>
    <w:rsid w:val="00EF7EAD"/>
    <w:rsid w:val="00F0126F"/>
    <w:rsid w:val="00F13D88"/>
    <w:rsid w:val="00F24F91"/>
    <w:rsid w:val="00F25593"/>
    <w:rsid w:val="00F30505"/>
    <w:rsid w:val="00F378AD"/>
    <w:rsid w:val="00F47498"/>
    <w:rsid w:val="00F5671F"/>
    <w:rsid w:val="00F603EE"/>
    <w:rsid w:val="00F62B64"/>
    <w:rsid w:val="00F72D80"/>
    <w:rsid w:val="00F75D2C"/>
    <w:rsid w:val="00F760AC"/>
    <w:rsid w:val="00F823B8"/>
    <w:rsid w:val="00F86C60"/>
    <w:rsid w:val="00F91A05"/>
    <w:rsid w:val="00F93410"/>
    <w:rsid w:val="00F93C3F"/>
    <w:rsid w:val="00F9544F"/>
    <w:rsid w:val="00FA1374"/>
    <w:rsid w:val="00FB1180"/>
    <w:rsid w:val="00FC7904"/>
    <w:rsid w:val="00FD0A68"/>
    <w:rsid w:val="00FD11E5"/>
    <w:rsid w:val="00FD21BE"/>
    <w:rsid w:val="00FD2FE7"/>
    <w:rsid w:val="00FE3E19"/>
    <w:rsid w:val="00FF27F9"/>
    <w:rsid w:val="00FF6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1648</Characters>
  <Application>Microsoft Office Word</Application>
  <DocSecurity>0</DocSecurity>
  <Lines>82</Lines>
  <Paragraphs>56</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1924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Amendment Act 2014 - 00-00-01</dc:title>
  <dc:subject>Bills and Amendments</dc:subject>
  <dc:creator>Allan Mathieson</dc:creator>
  <cp:lastModifiedBy>svcMRProcess</cp:lastModifiedBy>
  <cp:revision>4</cp:revision>
  <cp:lastPrinted>2014-12-03T05:08:00Z</cp:lastPrinted>
  <dcterms:created xsi:type="dcterms:W3CDTF">2014-12-03T08:43:00Z</dcterms:created>
  <dcterms:modified xsi:type="dcterms:W3CDTF">2014-12-03T08:43:00Z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2298</vt:lpwstr>
  </property>
  <property fmtid="{D5CDD505-2E9C-101B-9397-08002B2CF9AE}" pid="3" name="ShortTitle">
    <vt:lpwstr>Criminal Investigation Amendment Act 2014</vt:lpwstr>
  </property>
  <property fmtid="{D5CDD505-2E9C-101B-9397-08002B2CF9AE}" pid="4" name="Citation">
    <vt:lpwstr>Criminal Investigation Amendment Act 2014</vt:lpwstr>
  </property>
  <property fmtid="{D5CDD505-2E9C-101B-9397-08002B2CF9AE}" pid="5" name="PrincipalAct">
    <vt:lpwstr/>
  </property>
  <property fmtid="{D5CDD505-2E9C-101B-9397-08002B2CF9AE}" pid="6" name="SLPBillNumber">
    <vt:lpwstr>70—1</vt:lpwstr>
  </property>
  <property fmtid="{D5CDD505-2E9C-101B-9397-08002B2CF9AE}" pid="7" name="ActNo">
    <vt:lpwstr>31 of 2014</vt:lpwstr>
  </property>
  <property fmtid="{D5CDD505-2E9C-101B-9397-08002B2CF9AE}" pid="8" name="ActNoFooter">
    <vt:lpwstr>No. 31 of 2014</vt:lpwstr>
  </property>
  <property fmtid="{D5CDD505-2E9C-101B-9397-08002B2CF9AE}" pid="9" name="Assent Date">
    <vt:lpwstr>3 December 2014</vt:lpwstr>
  </property>
  <property fmtid="{D5CDD505-2E9C-101B-9397-08002B2CF9AE}" pid="10" name="AsAtDate">
    <vt:lpwstr>03 Dec 2014</vt:lpwstr>
  </property>
  <property fmtid="{D5CDD505-2E9C-101B-9397-08002B2CF9AE}" pid="11" name="Suffix">
    <vt:lpwstr>00-00-01</vt:lpwstr>
  </property>
  <property fmtid="{D5CDD505-2E9C-101B-9397-08002B2CF9AE}" pid="12" name="CommencementDate">
    <vt:lpwstr>20141203</vt:lpwstr>
  </property>
  <property fmtid="{D5CDD505-2E9C-101B-9397-08002B2CF9AE}" pid="13" name="DocumentType">
    <vt:lpwstr>Act</vt:lpwstr>
  </property>
  <property fmtid="{D5CDD505-2E9C-101B-9397-08002B2CF9AE}" pid="14" name="StationID">
    <vt:lpwstr>12</vt:lpwstr>
  </property>
</Properties>
</file>