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_Toc427933460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_Toc427933461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_Toc427933462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_Toc427933464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_Toc427933465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_Toc427933466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_Toc427933467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_Toc427933468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_Toc427933469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_Toc427933471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_Toc427933472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_Toc427933473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_Toc427933474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_Toc427933475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_Toc427933476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_Toc427933477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_Toc427933478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entering prison or leaving area of duty</w:t>
      </w:r>
      <w:r>
        <w:tab/>
      </w:r>
      <w:r>
        <w:fldChar w:fldCharType="begin"/>
      </w:r>
      <w:r>
        <w:instrText xml:space="preserve"> PAGEREF _Toc427933479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_Toc427933480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_Toc427933481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_Toc427933482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_Toc427933483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_Toc427933484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_Toc427933486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_Toc427933487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_Toc427933488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_Toc427933489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_Toc427933490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_Toc427933491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_Toc427933492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_Toc427933493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_Toc427933494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_Toc427933495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_Toc427933496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_Toc427933497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_Toc427933498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_Toc427933500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_Toc427933501 \h </w:instrText>
      </w:r>
      <w:r>
        <w:fldChar w:fldCharType="separate"/>
      </w:r>
      <w:r>
        <w:t>22</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_Toc427933502 \h </w:instrText>
      </w:r>
      <w:r>
        <w:fldChar w:fldCharType="separate"/>
      </w:r>
      <w:r>
        <w:t>22</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_Toc427933503 \h </w:instrText>
      </w:r>
      <w:r>
        <w:fldChar w:fldCharType="separate"/>
      </w:r>
      <w:r>
        <w:t>23</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_Toc427933504 \h </w:instrText>
      </w:r>
      <w:r>
        <w:fldChar w:fldCharType="separate"/>
      </w:r>
      <w:r>
        <w:t>23</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_Toc427933505 \h </w:instrText>
      </w:r>
      <w:r>
        <w:fldChar w:fldCharType="separate"/>
      </w:r>
      <w:r>
        <w:t>24</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_Toc427933506 \h </w:instrText>
      </w:r>
      <w:r>
        <w:fldChar w:fldCharType="separate"/>
      </w:r>
      <w:r>
        <w:t>25</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_Toc427933507 \h </w:instrText>
      </w:r>
      <w:r>
        <w:fldChar w:fldCharType="separate"/>
      </w:r>
      <w:r>
        <w:t>26</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_Toc427933508 \h </w:instrText>
      </w:r>
      <w:r>
        <w:fldChar w:fldCharType="separate"/>
      </w:r>
      <w:r>
        <w:t>27</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_Toc427933509 \h </w:instrText>
      </w:r>
      <w:r>
        <w:fldChar w:fldCharType="separate"/>
      </w:r>
      <w:r>
        <w:t>28</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_Toc427933510 \h </w:instrText>
      </w:r>
      <w:r>
        <w:fldChar w:fldCharType="separate"/>
      </w:r>
      <w:r>
        <w:t>29</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_Toc427933511 \h </w:instrText>
      </w:r>
      <w:r>
        <w:fldChar w:fldCharType="separate"/>
      </w:r>
      <w:r>
        <w:t>30</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_Toc427933512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_Toc427933515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Clothing during absence from prison</w:t>
      </w:r>
      <w:r>
        <w:tab/>
      </w:r>
      <w:r>
        <w:fldChar w:fldCharType="begin"/>
      </w:r>
      <w:r>
        <w:instrText xml:space="preserve"> PAGEREF _Toc427933516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_Toc427933517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_Toc427933518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_Toc427933519 \h </w:instrText>
      </w:r>
      <w:r>
        <w:fldChar w:fldCharType="separate"/>
      </w:r>
      <w:r>
        <w:t>32</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_Toc427933520 \h </w:instrText>
      </w:r>
      <w:r>
        <w:fldChar w:fldCharType="separate"/>
      </w:r>
      <w:r>
        <w:t>33</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_Toc427933521 \h </w:instrText>
      </w:r>
      <w:r>
        <w:fldChar w:fldCharType="separate"/>
      </w:r>
      <w:r>
        <w:t>33</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_Toc427933522 \h </w:instrText>
      </w:r>
      <w:r>
        <w:fldChar w:fldCharType="separate"/>
      </w:r>
      <w:r>
        <w:t>34</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_Toc427933523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_Toc427933524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_Toc427933526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_Toc427933527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_Toc427933529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_Toc427933530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_Toc427933531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_Toc427933533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_Toc427933534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_Toc427933536 \h </w:instrText>
      </w:r>
      <w:r>
        <w:fldChar w:fldCharType="separate"/>
      </w:r>
      <w:r>
        <w:t>40</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_Toc427933537 \h </w:instrText>
      </w:r>
      <w:r>
        <w:fldChar w:fldCharType="separate"/>
      </w:r>
      <w:r>
        <w:t>40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_Toc427933538 \h </w:instrText>
      </w:r>
      <w:r>
        <w:fldChar w:fldCharType="separate"/>
      </w:r>
      <w:r>
        <w:t>41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_Toc427933539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_Toc427933540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_Toc427933541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_Toc427933542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_Toc427933543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_Toc427933544 \h </w:instrText>
      </w:r>
      <w:r>
        <w:fldChar w:fldCharType="separate"/>
      </w:r>
      <w:r>
        <w:t>43</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_Toc427933545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_Toc427933546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_Toc427933548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_Toc427933550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Visits — general</w:t>
      </w:r>
      <w:r>
        <w:tab/>
      </w:r>
      <w:r>
        <w:fldChar w:fldCharType="begin"/>
      </w:r>
      <w:r>
        <w:instrText xml:space="preserve"> PAGEREF _Toc427933551 \h </w:instrText>
      </w:r>
      <w:r>
        <w:fldChar w:fldCharType="separate"/>
      </w:r>
      <w:r>
        <w:t>45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_Toc427933552 \h </w:instrText>
      </w:r>
      <w:r>
        <w:fldChar w:fldCharType="separate"/>
      </w:r>
      <w:r>
        <w:t>46</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_Toc427933553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_Toc427933554 \h </w:instrText>
      </w:r>
      <w:r>
        <w:fldChar w:fldCharType="separate"/>
      </w:r>
      <w:r>
        <w:t>47</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_Toc427933555 \h </w:instrText>
      </w:r>
      <w:r>
        <w:fldChar w:fldCharType="separate"/>
      </w:r>
      <w:r>
        <w:t>47</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_Toc427933556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_Toc427933558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_Toc427933560 \h </w:instrText>
      </w:r>
      <w:r>
        <w:fldChar w:fldCharType="separate"/>
      </w:r>
      <w:r>
        <w:t>51</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_Toc427933561 \h </w:instrText>
      </w:r>
      <w:r>
        <w:fldChar w:fldCharType="separate"/>
      </w:r>
      <w:r>
        <w:t>52</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_Toc427933562 \h </w:instrText>
      </w:r>
      <w:r>
        <w:fldChar w:fldCharType="separate"/>
      </w:r>
      <w:r>
        <w:t>53</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_Toc427933563 \h </w:instrText>
      </w:r>
      <w:r>
        <w:fldChar w:fldCharType="separate"/>
      </w:r>
      <w:r>
        <w:t>54</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_Toc427933564 \h </w:instrText>
      </w:r>
      <w:r>
        <w:fldChar w:fldCharType="separate"/>
      </w:r>
      <w:r>
        <w:t>54</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_Toc427933565 \h </w:instrText>
      </w:r>
      <w:r>
        <w:fldChar w:fldCharType="separate"/>
      </w:r>
      <w:r>
        <w:t>55</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_Toc427933566 \h </w:instrText>
      </w:r>
      <w:r>
        <w:fldChar w:fldCharType="separate"/>
      </w:r>
      <w:r>
        <w:t>55</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_Toc427933567 \h </w:instrText>
      </w:r>
      <w:r>
        <w:fldChar w:fldCharType="separate"/>
      </w:r>
      <w:r>
        <w:t>55</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_Toc427933568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_Toc427933570 \h </w:instrText>
      </w:r>
      <w:r>
        <w:fldChar w:fldCharType="separate"/>
      </w:r>
      <w:r>
        <w:t>56</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_Toc427933571 \h </w:instrText>
      </w:r>
      <w:r>
        <w:fldChar w:fldCharType="separate"/>
      </w:r>
      <w:r>
        <w:t>57</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_Toc427933572 \h </w:instrText>
      </w:r>
      <w:r>
        <w:fldChar w:fldCharType="separate"/>
      </w:r>
      <w:r>
        <w:t>58</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_Toc427933573 \h </w:instrText>
      </w:r>
      <w:r>
        <w:fldChar w:fldCharType="separate"/>
      </w:r>
      <w:r>
        <w:t>58</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_Toc427933574 \h </w:instrText>
      </w:r>
      <w:r>
        <w:fldChar w:fldCharType="separate"/>
      </w:r>
      <w:r>
        <w:t>59</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_Toc427933575 \h </w:instrText>
      </w:r>
      <w:r>
        <w:fldChar w:fldCharType="separate"/>
      </w:r>
      <w:r>
        <w:t>59</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_Toc427933576 \h </w:instrText>
      </w:r>
      <w:r>
        <w:fldChar w:fldCharType="separate"/>
      </w:r>
      <w:r>
        <w:t>60</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_Toc427933577 \h </w:instrText>
      </w:r>
      <w:r>
        <w:fldChar w:fldCharType="separate"/>
      </w:r>
      <w:r>
        <w:t>60</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_Toc427933578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_Toc427933580 \h </w:instrText>
      </w:r>
      <w:r>
        <w:fldChar w:fldCharType="separate"/>
      </w:r>
      <w:r>
        <w:t>61</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_Toc427933581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_Toc427933583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_Toc427933584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_Toc427933585 \h </w:instrText>
      </w:r>
      <w:r>
        <w:fldChar w:fldCharType="separate"/>
      </w:r>
      <w:r>
        <w:t>63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_Toc427933586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_Toc427933587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_Toc427933588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_Toc427933589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_Toc427933590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_Toc427933592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_Toc427933593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_Toc427933594 \h </w:instrText>
      </w:r>
      <w:r>
        <w:fldChar w:fldCharType="separate"/>
      </w:r>
      <w:r>
        <w:t>67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_Toc427933595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_Toc427933596 \h </w:instrText>
      </w:r>
      <w:r>
        <w:fldChar w:fldCharType="separate"/>
      </w:r>
      <w:r>
        <w:t>67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_Toc427933597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_Toc427933598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_Toc427933599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_Toc427933601 \h </w:instrText>
      </w:r>
      <w:r>
        <w:fldChar w:fldCharType="separate"/>
      </w:r>
      <w:r>
        <w:t>69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_Toc427933602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_Toc427933604 \h </w:instrText>
      </w:r>
      <w:r>
        <w:fldChar w:fldCharType="separate"/>
      </w:r>
      <w:r>
        <w:t>70</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_Toc427933605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_Toc427933607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_Toc427933608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_Toc427933609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_Toc427933610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_Toc427933612 \h </w:instrText>
      </w:r>
      <w:r>
        <w:fldChar w:fldCharType="separate"/>
      </w:r>
      <w:r>
        <w:t>75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The canine section</w:t>
      </w:r>
      <w:r>
        <w:tab/>
      </w:r>
      <w:r>
        <w:fldChar w:fldCharType="begin"/>
      </w:r>
      <w:r>
        <w:instrText xml:space="preserve"> PAGEREF _Toc427933613 \h </w:instrText>
      </w:r>
      <w:r>
        <w:fldChar w:fldCharType="separate"/>
      </w:r>
      <w:r>
        <w:t>75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_Toc427933614 \h </w:instrText>
      </w:r>
      <w:r>
        <w:fldChar w:fldCharType="separate"/>
      </w:r>
      <w:r>
        <w:t>76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_Toc427933615 \h </w:instrText>
      </w:r>
      <w:r>
        <w:fldChar w:fldCharType="separate"/>
      </w:r>
      <w:r>
        <w:t>76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_Toc427933616 \h </w:instrText>
      </w:r>
      <w:r>
        <w:fldChar w:fldCharType="separate"/>
      </w:r>
      <w:r>
        <w:t>76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_Toc427933617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_Toc427933619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_Toc427933620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_Toc427933621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_Toc427933623 \h </w:instrText>
      </w:r>
      <w:r>
        <w:fldChar w:fldCharType="separate"/>
      </w:r>
      <w:r>
        <w:t>80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_Toc427933624 \h </w:instrText>
      </w:r>
      <w:r>
        <w:fldChar w:fldCharType="separate"/>
      </w:r>
      <w:r>
        <w:t>80</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_Toc427933625 \h </w:instrText>
      </w:r>
      <w:r>
        <w:fldChar w:fldCharType="separate"/>
      </w:r>
      <w:r>
        <w:t>81</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_Toc427933626 \h </w:instrText>
      </w:r>
      <w:r>
        <w:fldChar w:fldCharType="separate"/>
      </w:r>
      <w:r>
        <w:t>81</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_Toc427933627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_Toc427933630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378327201"/>
      <w:bookmarkStart w:id="4" w:name="_Toc424112416"/>
      <w:bookmarkStart w:id="5" w:name="_Toc427922931"/>
      <w:bookmarkStart w:id="6" w:name="_Toc42793345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8327202"/>
      <w:bookmarkStart w:id="8" w:name="_Toc427933460"/>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9" w:name="_Toc378327203"/>
      <w:bookmarkStart w:id="10" w:name="_Toc427933461"/>
      <w:r>
        <w:rPr>
          <w:rStyle w:val="CharSectno"/>
        </w:rPr>
        <w:t>2</w:t>
      </w:r>
      <w:r>
        <w:rPr>
          <w:snapToGrid w:val="0"/>
        </w:rPr>
        <w:t>.</w:t>
      </w:r>
      <w:r>
        <w:rPr>
          <w:snapToGrid w:val="0"/>
        </w:rPr>
        <w:tab/>
        <w:t>Terms used in these regulations</w:t>
      </w:r>
      <w:bookmarkEnd w:id="9"/>
      <w:bookmarkEnd w:id="10"/>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11" w:name="_Toc378327204"/>
      <w:bookmarkStart w:id="12" w:name="_Toc427933462"/>
      <w:r>
        <w:rPr>
          <w:rStyle w:val="CharSectno"/>
        </w:rPr>
        <w:t>2A</w:t>
      </w:r>
      <w:r>
        <w:t>.</w:t>
      </w:r>
      <w:r>
        <w:tab/>
        <w:t>Certain regulations not applicable to contract workers</w:t>
      </w:r>
      <w:bookmarkEnd w:id="11"/>
      <w:bookmarkEnd w:id="12"/>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3" w:name="_Toc378327205"/>
      <w:bookmarkStart w:id="14" w:name="_Toc424112420"/>
      <w:bookmarkStart w:id="15" w:name="_Toc427922935"/>
      <w:bookmarkStart w:id="16" w:name="_Toc427933463"/>
      <w:r>
        <w:rPr>
          <w:rStyle w:val="CharPartNo"/>
        </w:rPr>
        <w:t>Part II</w:t>
      </w:r>
      <w:r>
        <w:rPr>
          <w:rStyle w:val="CharDivNo"/>
        </w:rPr>
        <w:t> </w:t>
      </w:r>
      <w:r>
        <w:t>—</w:t>
      </w:r>
      <w:r>
        <w:rPr>
          <w:rStyle w:val="CharDivText"/>
        </w:rPr>
        <w:t> </w:t>
      </w:r>
      <w:r>
        <w:rPr>
          <w:rStyle w:val="CharPartText"/>
        </w:rPr>
        <w:t>Engagement and conditions of prison officers</w:t>
      </w:r>
      <w:bookmarkEnd w:id="13"/>
      <w:bookmarkEnd w:id="14"/>
      <w:bookmarkEnd w:id="15"/>
      <w:bookmarkEnd w:id="16"/>
      <w:r>
        <w:rPr>
          <w:rStyle w:val="CharPartText"/>
        </w:rPr>
        <w:t xml:space="preserve"> </w:t>
      </w:r>
    </w:p>
    <w:p>
      <w:pPr>
        <w:pStyle w:val="Heading5"/>
        <w:spacing w:before="140"/>
        <w:rPr>
          <w:snapToGrid w:val="0"/>
        </w:rPr>
      </w:pPr>
      <w:bookmarkStart w:id="17" w:name="_Toc378327206"/>
      <w:bookmarkStart w:id="18" w:name="_Toc427933464"/>
      <w:r>
        <w:rPr>
          <w:rStyle w:val="CharSectno"/>
        </w:rPr>
        <w:t>3</w:t>
      </w:r>
      <w:r>
        <w:rPr>
          <w:snapToGrid w:val="0"/>
        </w:rPr>
        <w:t>.</w:t>
      </w:r>
      <w:r>
        <w:rPr>
          <w:snapToGrid w:val="0"/>
        </w:rPr>
        <w:tab/>
        <w:t>Qualifications for and engagement of prison officers</w:t>
      </w:r>
      <w:bookmarkEnd w:id="17"/>
      <w:bookmarkEnd w:id="18"/>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19" w:name="_Toc378327207"/>
      <w:bookmarkStart w:id="20" w:name="_Toc427933465"/>
      <w:r>
        <w:rPr>
          <w:rStyle w:val="CharSectno"/>
        </w:rPr>
        <w:t>4</w:t>
      </w:r>
      <w:r>
        <w:rPr>
          <w:snapToGrid w:val="0"/>
        </w:rPr>
        <w:t>.</w:t>
      </w:r>
      <w:r>
        <w:rPr>
          <w:snapToGrid w:val="0"/>
        </w:rPr>
        <w:tab/>
        <w:t>Ranks of prison officers</w:t>
      </w:r>
      <w:bookmarkEnd w:id="19"/>
      <w:bookmarkEnd w:id="20"/>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21" w:name="_Toc378327208"/>
      <w:bookmarkStart w:id="22" w:name="_Toc427933466"/>
      <w:r>
        <w:rPr>
          <w:rStyle w:val="CharSectno"/>
        </w:rPr>
        <w:t>5</w:t>
      </w:r>
      <w:r>
        <w:rPr>
          <w:snapToGrid w:val="0"/>
        </w:rPr>
        <w:t>.</w:t>
      </w:r>
      <w:r>
        <w:rPr>
          <w:snapToGrid w:val="0"/>
        </w:rPr>
        <w:tab/>
        <w:t>Discharge of prison officers</w:t>
      </w:r>
      <w:bookmarkEnd w:id="21"/>
      <w:bookmarkEnd w:id="22"/>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23" w:name="_Toc378327209"/>
      <w:bookmarkStart w:id="24" w:name="_Toc427933467"/>
      <w:r>
        <w:rPr>
          <w:rStyle w:val="CharSectno"/>
        </w:rPr>
        <w:t>6</w:t>
      </w:r>
      <w:r>
        <w:rPr>
          <w:snapToGrid w:val="0"/>
        </w:rPr>
        <w:t>.</w:t>
      </w:r>
      <w:r>
        <w:rPr>
          <w:snapToGrid w:val="0"/>
        </w:rPr>
        <w:tab/>
        <w:t>Notice prior to termination of service of prison officers</w:t>
      </w:r>
      <w:bookmarkEnd w:id="23"/>
      <w:bookmarkEnd w:id="24"/>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25" w:name="_Toc378327210"/>
      <w:bookmarkStart w:id="26" w:name="_Toc427933468"/>
      <w:r>
        <w:rPr>
          <w:rStyle w:val="CharSectno"/>
        </w:rPr>
        <w:t>7</w:t>
      </w:r>
      <w:r>
        <w:rPr>
          <w:snapToGrid w:val="0"/>
        </w:rPr>
        <w:t>.</w:t>
      </w:r>
      <w:r>
        <w:rPr>
          <w:snapToGrid w:val="0"/>
        </w:rPr>
        <w:tab/>
        <w:t>Occupation of quarters</w:t>
      </w:r>
      <w:bookmarkEnd w:id="25"/>
      <w:bookmarkEnd w:id="26"/>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27" w:name="_Toc378327211"/>
      <w:bookmarkStart w:id="28" w:name="_Toc427933469"/>
      <w:r>
        <w:rPr>
          <w:rStyle w:val="CharSectno"/>
        </w:rPr>
        <w:t>9</w:t>
      </w:r>
      <w:r>
        <w:rPr>
          <w:snapToGrid w:val="0"/>
        </w:rPr>
        <w:t>.</w:t>
      </w:r>
      <w:r>
        <w:rPr>
          <w:snapToGrid w:val="0"/>
        </w:rPr>
        <w:tab/>
        <w:t>Requirements as to uniforms</w:t>
      </w:r>
      <w:bookmarkEnd w:id="27"/>
      <w:bookmarkEnd w:id="28"/>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29" w:name="_Toc378327212"/>
      <w:bookmarkStart w:id="30" w:name="_Toc424112427"/>
      <w:bookmarkStart w:id="31" w:name="_Toc427922942"/>
      <w:bookmarkStart w:id="32" w:name="_Toc427933470"/>
      <w:r>
        <w:rPr>
          <w:rStyle w:val="CharPartNo"/>
        </w:rPr>
        <w:t>Part III</w:t>
      </w:r>
      <w:r>
        <w:rPr>
          <w:rStyle w:val="CharDivNo"/>
        </w:rPr>
        <w:t> </w:t>
      </w:r>
      <w:r>
        <w:t>—</w:t>
      </w:r>
      <w:r>
        <w:rPr>
          <w:rStyle w:val="CharDivText"/>
        </w:rPr>
        <w:t> </w:t>
      </w:r>
      <w:r>
        <w:rPr>
          <w:rStyle w:val="CharPartText"/>
        </w:rPr>
        <w:t>Functions of officers and prison officers</w:t>
      </w:r>
      <w:bookmarkEnd w:id="29"/>
      <w:bookmarkEnd w:id="30"/>
      <w:bookmarkEnd w:id="31"/>
      <w:bookmarkEnd w:id="32"/>
      <w:r>
        <w:rPr>
          <w:rStyle w:val="CharPartText"/>
        </w:rPr>
        <w:t xml:space="preserve"> </w:t>
      </w:r>
    </w:p>
    <w:p>
      <w:pPr>
        <w:pStyle w:val="Heading5"/>
        <w:rPr>
          <w:snapToGrid w:val="0"/>
        </w:rPr>
      </w:pPr>
      <w:bookmarkStart w:id="33" w:name="_Toc378327213"/>
      <w:bookmarkStart w:id="34" w:name="_Toc427933471"/>
      <w:r>
        <w:rPr>
          <w:rStyle w:val="CharSectno"/>
        </w:rPr>
        <w:t>12</w:t>
      </w:r>
      <w:r>
        <w:rPr>
          <w:snapToGrid w:val="0"/>
        </w:rPr>
        <w:t>.</w:t>
      </w:r>
      <w:r>
        <w:rPr>
          <w:snapToGrid w:val="0"/>
        </w:rPr>
        <w:tab/>
        <w:t>Duty on taking charge of prisoners</w:t>
      </w:r>
      <w:bookmarkEnd w:id="33"/>
      <w:bookmarkEnd w:id="34"/>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35" w:name="_Toc378327214"/>
      <w:bookmarkStart w:id="36" w:name="_Toc427933472"/>
      <w:r>
        <w:rPr>
          <w:rStyle w:val="CharSectno"/>
        </w:rPr>
        <w:t>13</w:t>
      </w:r>
      <w:r>
        <w:rPr>
          <w:snapToGrid w:val="0"/>
        </w:rPr>
        <w:t>.</w:t>
      </w:r>
      <w:r>
        <w:rPr>
          <w:snapToGrid w:val="0"/>
        </w:rPr>
        <w:tab/>
        <w:t>Duty on escape of prisoner</w:t>
      </w:r>
      <w:bookmarkEnd w:id="35"/>
      <w:bookmarkEnd w:id="36"/>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37" w:name="_Toc378327215"/>
      <w:bookmarkStart w:id="38" w:name="_Toc427933473"/>
      <w:r>
        <w:rPr>
          <w:rStyle w:val="CharSectno"/>
        </w:rPr>
        <w:t>14</w:t>
      </w:r>
      <w:r>
        <w:t>.</w:t>
      </w:r>
      <w:r>
        <w:tab/>
        <w:t>Duty regarding prisoner absent from prison</w:t>
      </w:r>
      <w:bookmarkEnd w:id="37"/>
      <w:bookmarkEnd w:id="38"/>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39" w:name="_Toc378327216"/>
      <w:bookmarkStart w:id="40" w:name="_Toc427933474"/>
      <w:r>
        <w:rPr>
          <w:rStyle w:val="CharSectno"/>
        </w:rPr>
        <w:t>15</w:t>
      </w:r>
      <w:r>
        <w:rPr>
          <w:snapToGrid w:val="0"/>
        </w:rPr>
        <w:t>.</w:t>
      </w:r>
      <w:r>
        <w:rPr>
          <w:snapToGrid w:val="0"/>
        </w:rPr>
        <w:tab/>
        <w:t>Duty to warn loiterers</w:t>
      </w:r>
      <w:bookmarkEnd w:id="39"/>
      <w:bookmarkEnd w:id="40"/>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41" w:name="_Toc378327217"/>
      <w:bookmarkStart w:id="42" w:name="_Toc427933475"/>
      <w:r>
        <w:rPr>
          <w:rStyle w:val="CharSectno"/>
        </w:rPr>
        <w:t>16</w:t>
      </w:r>
      <w:r>
        <w:rPr>
          <w:snapToGrid w:val="0"/>
        </w:rPr>
        <w:t>.</w:t>
      </w:r>
      <w:r>
        <w:rPr>
          <w:snapToGrid w:val="0"/>
        </w:rPr>
        <w:tab/>
        <w:t>Duty to prevent interference with prisoners</w:t>
      </w:r>
      <w:bookmarkEnd w:id="41"/>
      <w:bookmarkEnd w:id="42"/>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43" w:name="_Toc378327218"/>
      <w:bookmarkStart w:id="44" w:name="_Toc427933476"/>
      <w:r>
        <w:rPr>
          <w:rStyle w:val="CharSectno"/>
        </w:rPr>
        <w:t>17</w:t>
      </w:r>
      <w:r>
        <w:rPr>
          <w:snapToGrid w:val="0"/>
        </w:rPr>
        <w:t>.</w:t>
      </w:r>
      <w:r>
        <w:rPr>
          <w:snapToGrid w:val="0"/>
        </w:rPr>
        <w:tab/>
        <w:t>Duties as to keys and security procedures</w:t>
      </w:r>
      <w:bookmarkEnd w:id="43"/>
      <w:bookmarkEnd w:id="44"/>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45" w:name="_Toc378327219"/>
      <w:bookmarkStart w:id="46" w:name="_Toc427933477"/>
      <w:r>
        <w:rPr>
          <w:rStyle w:val="CharSectno"/>
        </w:rPr>
        <w:t>18</w:t>
      </w:r>
      <w:r>
        <w:rPr>
          <w:snapToGrid w:val="0"/>
        </w:rPr>
        <w:t>.</w:t>
      </w:r>
      <w:r>
        <w:rPr>
          <w:snapToGrid w:val="0"/>
        </w:rPr>
        <w:tab/>
        <w:t>Miscellaneous duties</w:t>
      </w:r>
      <w:bookmarkEnd w:id="45"/>
      <w:bookmarkEnd w:id="46"/>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47" w:name="_Toc378327220"/>
      <w:bookmarkStart w:id="48" w:name="_Toc427933478"/>
      <w:r>
        <w:rPr>
          <w:rStyle w:val="CharSectno"/>
        </w:rPr>
        <w:t>19</w:t>
      </w:r>
      <w:r>
        <w:rPr>
          <w:snapToGrid w:val="0"/>
        </w:rPr>
        <w:t>.</w:t>
      </w:r>
      <w:r>
        <w:rPr>
          <w:snapToGrid w:val="0"/>
        </w:rPr>
        <w:tab/>
        <w:t>Officer not to receive visitors</w:t>
      </w:r>
      <w:bookmarkEnd w:id="47"/>
      <w:bookmarkEnd w:id="48"/>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49" w:name="_Toc378327221"/>
      <w:bookmarkStart w:id="50" w:name="_Toc427933479"/>
      <w:r>
        <w:rPr>
          <w:rStyle w:val="CharSectno"/>
        </w:rPr>
        <w:t>20</w:t>
      </w:r>
      <w:r>
        <w:rPr>
          <w:snapToGrid w:val="0"/>
        </w:rPr>
        <w:t>.</w:t>
      </w:r>
      <w:r>
        <w:rPr>
          <w:snapToGrid w:val="0"/>
        </w:rPr>
        <w:tab/>
        <w:t>Restriction on entering prison or leaving area of duty</w:t>
      </w:r>
      <w:bookmarkEnd w:id="49"/>
      <w:bookmarkEnd w:id="50"/>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51" w:name="_Toc378327222"/>
      <w:bookmarkStart w:id="52" w:name="_Toc427933480"/>
      <w:r>
        <w:rPr>
          <w:rStyle w:val="CharSectno"/>
        </w:rPr>
        <w:t>21</w:t>
      </w:r>
      <w:r>
        <w:rPr>
          <w:snapToGrid w:val="0"/>
        </w:rPr>
        <w:t>.</w:t>
      </w:r>
      <w:r>
        <w:rPr>
          <w:snapToGrid w:val="0"/>
        </w:rPr>
        <w:tab/>
        <w:t>Certificates of good service</w:t>
      </w:r>
      <w:bookmarkEnd w:id="51"/>
      <w:bookmarkEnd w:id="52"/>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53" w:name="_Toc378327223"/>
      <w:bookmarkStart w:id="54" w:name="_Toc427933481"/>
      <w:r>
        <w:rPr>
          <w:rStyle w:val="CharSectno"/>
        </w:rPr>
        <w:t>22</w:t>
      </w:r>
      <w:r>
        <w:rPr>
          <w:snapToGrid w:val="0"/>
        </w:rPr>
        <w:t>.</w:t>
      </w:r>
      <w:r>
        <w:rPr>
          <w:snapToGrid w:val="0"/>
        </w:rPr>
        <w:tab/>
        <w:t>Restrictions on conduct of prison officers</w:t>
      </w:r>
      <w:bookmarkEnd w:id="53"/>
      <w:bookmarkEnd w:id="54"/>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55" w:name="_Toc378327224"/>
      <w:bookmarkStart w:id="56" w:name="_Toc427933482"/>
      <w:r>
        <w:rPr>
          <w:rStyle w:val="CharSectno"/>
        </w:rPr>
        <w:t>23</w:t>
      </w:r>
      <w:r>
        <w:rPr>
          <w:snapToGrid w:val="0"/>
        </w:rPr>
        <w:t>.</w:t>
      </w:r>
      <w:r>
        <w:rPr>
          <w:snapToGrid w:val="0"/>
        </w:rPr>
        <w:tab/>
        <w:t>Grievances</w:t>
      </w:r>
      <w:bookmarkEnd w:id="55"/>
      <w:bookmarkEnd w:id="56"/>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57" w:name="_Toc378327225"/>
      <w:bookmarkStart w:id="58" w:name="_Toc427933483"/>
      <w:r>
        <w:rPr>
          <w:rStyle w:val="CharSectno"/>
        </w:rPr>
        <w:t>24</w:t>
      </w:r>
      <w:r>
        <w:rPr>
          <w:snapToGrid w:val="0"/>
        </w:rPr>
        <w:t>.</w:t>
      </w:r>
      <w:r>
        <w:rPr>
          <w:snapToGrid w:val="0"/>
        </w:rPr>
        <w:tab/>
        <w:t>Responsibility when carrying firearms</w:t>
      </w:r>
      <w:bookmarkEnd w:id="57"/>
      <w:bookmarkEnd w:id="58"/>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59" w:name="_Toc378327226"/>
      <w:bookmarkStart w:id="60" w:name="_Toc427933484"/>
      <w:r>
        <w:rPr>
          <w:rStyle w:val="CharSectno"/>
        </w:rPr>
        <w:t>25</w:t>
      </w:r>
      <w:r>
        <w:rPr>
          <w:snapToGrid w:val="0"/>
        </w:rPr>
        <w:t>.</w:t>
      </w:r>
      <w:r>
        <w:rPr>
          <w:snapToGrid w:val="0"/>
        </w:rPr>
        <w:tab/>
        <w:t>Procedure before the use of firearms</w:t>
      </w:r>
      <w:bookmarkEnd w:id="59"/>
      <w:bookmarkEnd w:id="60"/>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61" w:name="_Toc378327227"/>
      <w:bookmarkStart w:id="62" w:name="_Toc424112442"/>
      <w:bookmarkStart w:id="63" w:name="_Toc427922957"/>
      <w:bookmarkStart w:id="64" w:name="_Toc427933485"/>
      <w:r>
        <w:rPr>
          <w:rStyle w:val="CharPartNo"/>
        </w:rPr>
        <w:t>Part IIIA</w:t>
      </w:r>
      <w:r>
        <w:t xml:space="preserve"> — </w:t>
      </w:r>
      <w:r>
        <w:rPr>
          <w:rStyle w:val="CharPartText"/>
        </w:rPr>
        <w:t>Alcohol and drug related aggravated prison offences</w:t>
      </w:r>
      <w:bookmarkEnd w:id="61"/>
      <w:bookmarkEnd w:id="62"/>
      <w:bookmarkEnd w:id="63"/>
      <w:bookmarkEnd w:id="64"/>
    </w:p>
    <w:p>
      <w:pPr>
        <w:pStyle w:val="Footnoteheading"/>
        <w:ind w:left="890"/>
      </w:pPr>
      <w:r>
        <w:tab/>
        <w:t>[Heading inserted in Gazette 7 Apr 2000 p. 1820.]</w:t>
      </w:r>
    </w:p>
    <w:p>
      <w:pPr>
        <w:pStyle w:val="Heading5"/>
      </w:pPr>
      <w:bookmarkStart w:id="65" w:name="_Toc378327228"/>
      <w:bookmarkStart w:id="66" w:name="_Toc427933486"/>
      <w:r>
        <w:rPr>
          <w:rStyle w:val="CharSectno"/>
        </w:rPr>
        <w:t>26</w:t>
      </w:r>
      <w:r>
        <w:t>.</w:t>
      </w:r>
      <w:r>
        <w:tab/>
        <w:t>Terms used in this Part</w:t>
      </w:r>
      <w:bookmarkEnd w:id="65"/>
      <w:bookmarkEnd w:id="66"/>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67" w:name="_Toc378327229"/>
      <w:bookmarkStart w:id="68" w:name="_Toc427933487"/>
      <w:r>
        <w:rPr>
          <w:rStyle w:val="CharSectno"/>
        </w:rPr>
        <w:t>26A</w:t>
      </w:r>
      <w:r>
        <w:t>.</w:t>
      </w:r>
      <w:r>
        <w:tab/>
        <w:t>Prison officer who suspects aggravated drug or alcohol offence to inform superintendent</w:t>
      </w:r>
      <w:bookmarkEnd w:id="67"/>
      <w:bookmarkEnd w:id="68"/>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69" w:name="_Toc378327230"/>
      <w:bookmarkStart w:id="70" w:name="_Toc427933488"/>
      <w:r>
        <w:rPr>
          <w:rStyle w:val="CharSectno"/>
        </w:rPr>
        <w:t>26B</w:t>
      </w:r>
      <w:r>
        <w:t>.</w:t>
      </w:r>
      <w:r>
        <w:tab/>
        <w:t>Superintendent may direct that samples are to be taken</w:t>
      </w:r>
      <w:bookmarkEnd w:id="69"/>
      <w:bookmarkEnd w:id="70"/>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71" w:name="_Toc378327231"/>
      <w:bookmarkStart w:id="72" w:name="_Toc427933489"/>
      <w:r>
        <w:rPr>
          <w:rStyle w:val="CharSectno"/>
        </w:rPr>
        <w:t>26C</w:t>
      </w:r>
      <w:r>
        <w:t>.</w:t>
      </w:r>
      <w:r>
        <w:tab/>
        <w:t>How samples of blood, breath and sweat are to be taken</w:t>
      </w:r>
      <w:bookmarkEnd w:id="71"/>
      <w:bookmarkEnd w:id="72"/>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73" w:name="_Toc378327232"/>
      <w:bookmarkStart w:id="74" w:name="_Toc427933490"/>
      <w:r>
        <w:rPr>
          <w:rStyle w:val="CharSectno"/>
        </w:rPr>
        <w:t>26D</w:t>
      </w:r>
      <w:r>
        <w:t>.</w:t>
      </w:r>
      <w:r>
        <w:tab/>
        <w:t>Prisoner may be required to provide body sample</w:t>
      </w:r>
      <w:bookmarkEnd w:id="73"/>
      <w:bookmarkEnd w:id="74"/>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75" w:name="_Toc378327233"/>
      <w:bookmarkStart w:id="76" w:name="_Toc427933491"/>
      <w:r>
        <w:rPr>
          <w:rStyle w:val="CharSectno"/>
        </w:rPr>
        <w:t>26E</w:t>
      </w:r>
      <w:r>
        <w:t>.</w:t>
      </w:r>
      <w:r>
        <w:tab/>
        <w:t>Prisoner to submit to having sample taken when requested to do so</w:t>
      </w:r>
      <w:bookmarkEnd w:id="75"/>
      <w:bookmarkEnd w:id="76"/>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77" w:name="_Toc378327234"/>
      <w:bookmarkStart w:id="78" w:name="_Toc427933492"/>
      <w:r>
        <w:rPr>
          <w:rStyle w:val="CharSectno"/>
        </w:rPr>
        <w:t>26F</w:t>
      </w:r>
      <w:r>
        <w:t>.</w:t>
      </w:r>
      <w:r>
        <w:tab/>
        <w:t>Medical attention may be required</w:t>
      </w:r>
      <w:bookmarkEnd w:id="77"/>
      <w:bookmarkEnd w:id="78"/>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79" w:name="_Toc378327235"/>
      <w:bookmarkStart w:id="80" w:name="_Toc427933493"/>
      <w:r>
        <w:rPr>
          <w:rStyle w:val="CharSectno"/>
        </w:rPr>
        <w:t>26G</w:t>
      </w:r>
      <w:r>
        <w:t>.</w:t>
      </w:r>
      <w:r>
        <w:tab/>
        <w:t>Other samples may be taken for analysis</w:t>
      </w:r>
      <w:bookmarkEnd w:id="79"/>
      <w:bookmarkEnd w:id="80"/>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81" w:name="_Toc378327236"/>
      <w:bookmarkStart w:id="82" w:name="_Toc427933494"/>
      <w:r>
        <w:rPr>
          <w:rStyle w:val="CharSectno"/>
        </w:rPr>
        <w:t>26H</w:t>
      </w:r>
      <w:r>
        <w:t>.</w:t>
      </w:r>
      <w:r>
        <w:tab/>
        <w:t>Samples to be sealed, labelled and delivered to approved analysis agent</w:t>
      </w:r>
      <w:bookmarkEnd w:id="81"/>
      <w:bookmarkEnd w:id="82"/>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83" w:name="_Toc378327237"/>
      <w:bookmarkStart w:id="84" w:name="_Toc427933495"/>
      <w:r>
        <w:rPr>
          <w:rStyle w:val="CharSectno"/>
        </w:rPr>
        <w:t>27</w:t>
      </w:r>
      <w:r>
        <w:rPr>
          <w:snapToGrid w:val="0"/>
        </w:rPr>
        <w:t>.</w:t>
      </w:r>
      <w:r>
        <w:rPr>
          <w:snapToGrid w:val="0"/>
        </w:rPr>
        <w:tab/>
        <w:t>Analyst to give certificate</w:t>
      </w:r>
      <w:bookmarkEnd w:id="83"/>
      <w:bookmarkEnd w:id="84"/>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85" w:name="_Toc378327238"/>
      <w:bookmarkStart w:id="86" w:name="_Toc427933496"/>
      <w:r>
        <w:rPr>
          <w:rStyle w:val="CharSectno"/>
        </w:rPr>
        <w:t>28</w:t>
      </w:r>
      <w:r>
        <w:rPr>
          <w:snapToGrid w:val="0"/>
        </w:rPr>
        <w:t>.</w:t>
      </w:r>
      <w:r>
        <w:rPr>
          <w:snapToGrid w:val="0"/>
        </w:rPr>
        <w:tab/>
        <w:t>Admissibility of analyst’s certificate</w:t>
      </w:r>
      <w:bookmarkEnd w:id="85"/>
      <w:bookmarkEnd w:id="86"/>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87" w:name="_Toc378327239"/>
      <w:bookmarkStart w:id="88" w:name="_Toc427933497"/>
      <w:r>
        <w:rPr>
          <w:rStyle w:val="CharSectno"/>
        </w:rPr>
        <w:t>28A</w:t>
      </w:r>
      <w:r>
        <w:rPr>
          <w:snapToGrid w:val="0"/>
        </w:rPr>
        <w:t>.</w:t>
      </w:r>
      <w:r>
        <w:rPr>
          <w:snapToGrid w:val="0"/>
        </w:rPr>
        <w:tab/>
        <w:t>Approval of analysis agent</w:t>
      </w:r>
      <w:bookmarkEnd w:id="87"/>
      <w:bookmarkEnd w:id="88"/>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89" w:name="_Toc378327240"/>
      <w:bookmarkStart w:id="90" w:name="_Toc427933498"/>
      <w:r>
        <w:rPr>
          <w:rStyle w:val="CharSectno"/>
        </w:rPr>
        <w:t>29</w:t>
      </w:r>
      <w:r>
        <w:rPr>
          <w:snapToGrid w:val="0"/>
        </w:rPr>
        <w:t>.</w:t>
      </w:r>
      <w:r>
        <w:rPr>
          <w:snapToGrid w:val="0"/>
        </w:rPr>
        <w:tab/>
        <w:t>Admissibility of results of breath tests</w:t>
      </w:r>
      <w:bookmarkEnd w:id="89"/>
      <w:bookmarkEnd w:id="90"/>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91" w:name="_Toc427922971"/>
      <w:bookmarkStart w:id="92" w:name="_Toc427933499"/>
      <w:bookmarkStart w:id="93" w:name="_Toc378327241"/>
      <w:bookmarkStart w:id="94" w:name="_Toc424112456"/>
      <w:r>
        <w:rPr>
          <w:rStyle w:val="CharPartNo"/>
        </w:rPr>
        <w:t>Part IV</w:t>
      </w:r>
      <w:r>
        <w:rPr>
          <w:rStyle w:val="CharDivNo"/>
        </w:rPr>
        <w:t> </w:t>
      </w:r>
      <w:r>
        <w:t>—</w:t>
      </w:r>
      <w:r>
        <w:rPr>
          <w:rStyle w:val="CharDivText"/>
        </w:rPr>
        <w:t> </w:t>
      </w:r>
      <w:r>
        <w:rPr>
          <w:rStyle w:val="CharPartText"/>
        </w:rPr>
        <w:t>Removal of prison officers</w:t>
      </w:r>
      <w:bookmarkEnd w:id="91"/>
      <w:bookmarkEnd w:id="92"/>
    </w:p>
    <w:p>
      <w:pPr>
        <w:pStyle w:val="Footnoteheading"/>
      </w:pPr>
      <w:r>
        <w:tab/>
        <w:t xml:space="preserve">[Heading inserted in Gazette 21 Aug 2015 p. 3317.] </w:t>
      </w:r>
    </w:p>
    <w:p>
      <w:pPr>
        <w:pStyle w:val="Heading5"/>
      </w:pPr>
      <w:bookmarkStart w:id="95" w:name="_Toc427933500"/>
      <w:r>
        <w:rPr>
          <w:rStyle w:val="CharSectno"/>
        </w:rPr>
        <w:t>30</w:t>
      </w:r>
      <w:r>
        <w:t>.</w:t>
      </w:r>
      <w:r>
        <w:tab/>
        <w:t>Terms used</w:t>
      </w:r>
      <w:bookmarkEnd w:id="95"/>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96" w:name="_Toc427933501"/>
      <w:r>
        <w:rPr>
          <w:rStyle w:val="CharSectno"/>
        </w:rPr>
        <w:t>31</w:t>
      </w:r>
      <w:r>
        <w:t>.</w:t>
      </w:r>
      <w:r>
        <w:tab/>
        <w:t>Application of this Part</w:t>
      </w:r>
      <w:bookmarkEnd w:id="96"/>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97" w:name="_Toc427933502"/>
      <w:r>
        <w:rPr>
          <w:rStyle w:val="CharSectno"/>
        </w:rPr>
        <w:t>32A</w:t>
      </w:r>
      <w:r>
        <w:t>.</w:t>
      </w:r>
      <w:r>
        <w:tab/>
        <w:t>Appointment of review officer</w:t>
      </w:r>
      <w:bookmarkEnd w:id="97"/>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98" w:name="_Toc427933503"/>
      <w:r>
        <w:rPr>
          <w:rStyle w:val="CharSectno"/>
        </w:rPr>
        <w:t>32B</w:t>
      </w:r>
      <w:r>
        <w:t>.</w:t>
      </w:r>
      <w:r>
        <w:tab/>
        <w:t>Role of review officer</w:t>
      </w:r>
      <w:bookmarkEnd w:id="98"/>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99" w:name="_Toc427933504"/>
      <w:r>
        <w:rPr>
          <w:rStyle w:val="CharSectno"/>
        </w:rPr>
        <w:t>32C</w:t>
      </w:r>
      <w:r>
        <w:t>.</w:t>
      </w:r>
      <w:r>
        <w:tab/>
        <w:t>Provision of material to chief executive officer</w:t>
      </w:r>
      <w:bookmarkEnd w:id="99"/>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100" w:name="_Toc427933505"/>
      <w:r>
        <w:rPr>
          <w:rStyle w:val="CharSectno"/>
        </w:rPr>
        <w:t>32D</w:t>
      </w:r>
      <w:r>
        <w:t>.</w:t>
      </w:r>
      <w:r>
        <w:tab/>
        <w:t>Notice of loss of confidence</w:t>
      </w:r>
      <w:bookmarkEnd w:id="100"/>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101" w:name="_Toc427933506"/>
      <w:r>
        <w:rPr>
          <w:rStyle w:val="CharSectno"/>
        </w:rPr>
        <w:t>32E</w:t>
      </w:r>
      <w:r>
        <w:t>.</w:t>
      </w:r>
      <w:r>
        <w:tab/>
        <w:t>Access to material</w:t>
      </w:r>
      <w:bookmarkEnd w:id="101"/>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102" w:name="_Toc427933507"/>
      <w:r>
        <w:rPr>
          <w:rStyle w:val="CharSectno"/>
        </w:rPr>
        <w:t>32F</w:t>
      </w:r>
      <w:r>
        <w:t>.</w:t>
      </w:r>
      <w:r>
        <w:tab/>
        <w:t>Chief executive officer’s assessment of prison officer’s submissions</w:t>
      </w:r>
      <w:bookmarkEnd w:id="102"/>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103" w:name="_Toc427933508"/>
      <w:r>
        <w:rPr>
          <w:rStyle w:val="CharSectno"/>
        </w:rPr>
        <w:t>32G</w:t>
      </w:r>
      <w:r>
        <w:t>.</w:t>
      </w:r>
      <w:r>
        <w:tab/>
        <w:t>Further ground for removal</w:t>
      </w:r>
      <w:bookmarkEnd w:id="103"/>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104" w:name="_Toc427933509"/>
      <w:r>
        <w:rPr>
          <w:rStyle w:val="CharSectno"/>
        </w:rPr>
        <w:t>32H</w:t>
      </w:r>
      <w:r>
        <w:t>.</w:t>
      </w:r>
      <w:r>
        <w:tab/>
        <w:t>Notice of chief executive officer’s decision on removal action and material relied on</w:t>
      </w:r>
      <w:bookmarkEnd w:id="104"/>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105" w:name="_Toc427933510"/>
      <w:r>
        <w:rPr>
          <w:rStyle w:val="CharSectno"/>
        </w:rPr>
        <w:t>32I</w:t>
      </w:r>
      <w:r>
        <w:t>.</w:t>
      </w:r>
      <w:r>
        <w:tab/>
        <w:t>Service of notices or documents</w:t>
      </w:r>
      <w:bookmarkEnd w:id="105"/>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106" w:name="_Toc427933511"/>
      <w:r>
        <w:rPr>
          <w:rStyle w:val="CharSectno"/>
        </w:rPr>
        <w:t>32J</w:t>
      </w:r>
      <w:r>
        <w:t>.</w:t>
      </w:r>
      <w:r>
        <w:tab/>
        <w:t>Application</w:t>
      </w:r>
      <w:bookmarkEnd w:id="106"/>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107" w:name="_Toc427933512"/>
      <w:r>
        <w:rPr>
          <w:rStyle w:val="CharSectno"/>
        </w:rPr>
        <w:t>32K</w:t>
      </w:r>
      <w:r>
        <w:t>.</w:t>
      </w:r>
      <w:r>
        <w:tab/>
        <w:t>Restriction on suspending prison officer’s pay</w:t>
      </w:r>
      <w:bookmarkEnd w:id="107"/>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108" w:name="_Toc378327244"/>
      <w:bookmarkStart w:id="109" w:name="_Toc424112459"/>
      <w:bookmarkStart w:id="110" w:name="_Toc427922985"/>
      <w:bookmarkStart w:id="111" w:name="_Toc427933513"/>
      <w:bookmarkEnd w:id="93"/>
      <w:bookmarkEnd w:id="94"/>
      <w:r>
        <w:rPr>
          <w:rStyle w:val="CharPartNo"/>
        </w:rPr>
        <w:t>Part V</w:t>
      </w:r>
      <w:r>
        <w:t> — </w:t>
      </w:r>
      <w:r>
        <w:rPr>
          <w:rStyle w:val="CharPartText"/>
        </w:rPr>
        <w:t>Prisoners — management provisions</w:t>
      </w:r>
      <w:bookmarkEnd w:id="108"/>
      <w:bookmarkEnd w:id="109"/>
      <w:bookmarkEnd w:id="110"/>
      <w:bookmarkEnd w:id="111"/>
      <w:r>
        <w:rPr>
          <w:rStyle w:val="CharPartText"/>
        </w:rPr>
        <w:t xml:space="preserve"> </w:t>
      </w:r>
    </w:p>
    <w:p>
      <w:pPr>
        <w:pStyle w:val="Heading3"/>
      </w:pPr>
      <w:bookmarkStart w:id="112" w:name="_Toc378327245"/>
      <w:bookmarkStart w:id="113" w:name="_Toc424112460"/>
      <w:bookmarkStart w:id="114" w:name="_Toc427922986"/>
      <w:bookmarkStart w:id="115" w:name="_Toc427933514"/>
      <w:r>
        <w:rPr>
          <w:rStyle w:val="CharDivNo"/>
        </w:rPr>
        <w:t>Division 1</w:t>
      </w:r>
      <w:r>
        <w:t> — </w:t>
      </w:r>
      <w:r>
        <w:rPr>
          <w:rStyle w:val="CharDivText"/>
        </w:rPr>
        <w:t>Prisoner property</w:t>
      </w:r>
      <w:bookmarkEnd w:id="112"/>
      <w:bookmarkEnd w:id="113"/>
      <w:bookmarkEnd w:id="114"/>
      <w:bookmarkEnd w:id="115"/>
    </w:p>
    <w:p>
      <w:pPr>
        <w:pStyle w:val="Footnoteheading"/>
      </w:pPr>
      <w:r>
        <w:tab/>
        <w:t>[Heading inserted in Gazette 3 Apr 2007 p. 1495.]</w:t>
      </w:r>
    </w:p>
    <w:p>
      <w:pPr>
        <w:pStyle w:val="Heading5"/>
        <w:rPr>
          <w:snapToGrid w:val="0"/>
        </w:rPr>
      </w:pPr>
      <w:bookmarkStart w:id="116" w:name="_Toc378327246"/>
      <w:bookmarkStart w:id="117" w:name="_Toc427933515"/>
      <w:r>
        <w:rPr>
          <w:rStyle w:val="CharSectno"/>
        </w:rPr>
        <w:t>32</w:t>
      </w:r>
      <w:r>
        <w:rPr>
          <w:snapToGrid w:val="0"/>
        </w:rPr>
        <w:t>.</w:t>
      </w:r>
      <w:r>
        <w:rPr>
          <w:snapToGrid w:val="0"/>
        </w:rPr>
        <w:tab/>
        <w:t>Prison clothing</w:t>
      </w:r>
      <w:bookmarkEnd w:id="116"/>
      <w:bookmarkEnd w:id="117"/>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18" w:name="_Toc378327247"/>
      <w:bookmarkStart w:id="119" w:name="_Toc427933516"/>
      <w:r>
        <w:rPr>
          <w:rStyle w:val="CharSectno"/>
        </w:rPr>
        <w:t>33</w:t>
      </w:r>
      <w:r>
        <w:rPr>
          <w:snapToGrid w:val="0"/>
        </w:rPr>
        <w:t>.</w:t>
      </w:r>
      <w:r>
        <w:rPr>
          <w:snapToGrid w:val="0"/>
        </w:rPr>
        <w:tab/>
        <w:t>Clothing during absence from prison</w:t>
      </w:r>
      <w:bookmarkEnd w:id="118"/>
      <w:bookmarkEnd w:id="119"/>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120" w:name="_Toc378327248"/>
      <w:bookmarkStart w:id="121" w:name="_Toc427933517"/>
      <w:r>
        <w:rPr>
          <w:rStyle w:val="CharSectno"/>
        </w:rPr>
        <w:t>34</w:t>
      </w:r>
      <w:r>
        <w:rPr>
          <w:snapToGrid w:val="0"/>
        </w:rPr>
        <w:t>.</w:t>
      </w:r>
      <w:r>
        <w:rPr>
          <w:snapToGrid w:val="0"/>
        </w:rPr>
        <w:tab/>
        <w:t>Clothing on discharge</w:t>
      </w:r>
      <w:bookmarkEnd w:id="120"/>
      <w:bookmarkEnd w:id="121"/>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122" w:name="_Toc378327249"/>
      <w:bookmarkStart w:id="123" w:name="_Toc427933518"/>
      <w:r>
        <w:rPr>
          <w:rStyle w:val="CharSectno"/>
        </w:rPr>
        <w:t>35</w:t>
      </w:r>
      <w:r>
        <w:rPr>
          <w:snapToGrid w:val="0"/>
        </w:rPr>
        <w:t>.</w:t>
      </w:r>
      <w:r>
        <w:rPr>
          <w:snapToGrid w:val="0"/>
        </w:rPr>
        <w:tab/>
        <w:t>Prisoner’s property</w:t>
      </w:r>
      <w:bookmarkEnd w:id="122"/>
      <w:bookmarkEnd w:id="123"/>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124" w:name="_Toc378327250"/>
      <w:bookmarkStart w:id="125" w:name="_Toc427933519"/>
      <w:r>
        <w:rPr>
          <w:rStyle w:val="CharSectno"/>
        </w:rPr>
        <w:t>36</w:t>
      </w:r>
      <w:r>
        <w:rPr>
          <w:snapToGrid w:val="0"/>
        </w:rPr>
        <w:t>.</w:t>
      </w:r>
      <w:r>
        <w:rPr>
          <w:snapToGrid w:val="0"/>
        </w:rPr>
        <w:tab/>
        <w:t>Safekeeping of prisoner’s property</w:t>
      </w:r>
      <w:bookmarkEnd w:id="124"/>
      <w:bookmarkEnd w:id="125"/>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126" w:name="_Toc378327251"/>
      <w:bookmarkStart w:id="127" w:name="_Toc427933520"/>
      <w:r>
        <w:rPr>
          <w:rStyle w:val="CharSectno"/>
        </w:rPr>
        <w:t>36A</w:t>
      </w:r>
      <w:r>
        <w:t>.</w:t>
      </w:r>
      <w:r>
        <w:tab/>
        <w:t>Prisoner’s property brought by other people</w:t>
      </w:r>
      <w:bookmarkEnd w:id="126"/>
      <w:bookmarkEnd w:id="127"/>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128" w:name="_Toc378327252"/>
      <w:bookmarkStart w:id="129" w:name="_Toc427933521"/>
      <w:r>
        <w:rPr>
          <w:rStyle w:val="CharSectno"/>
        </w:rPr>
        <w:t>36B</w:t>
      </w:r>
      <w:r>
        <w:t>.</w:t>
      </w:r>
      <w:r>
        <w:tab/>
        <w:t>Refusing to store property</w:t>
      </w:r>
      <w:bookmarkEnd w:id="128"/>
      <w:bookmarkEnd w:id="129"/>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130" w:name="_Toc378327253"/>
      <w:bookmarkStart w:id="131" w:name="_Toc427933522"/>
      <w:r>
        <w:rPr>
          <w:rStyle w:val="CharSectno"/>
        </w:rPr>
        <w:t>36C</w:t>
      </w:r>
      <w:r>
        <w:t>.</w:t>
      </w:r>
      <w:r>
        <w:tab/>
        <w:t>Release of property</w:t>
      </w:r>
      <w:bookmarkEnd w:id="130"/>
      <w:bookmarkEnd w:id="131"/>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132" w:name="_Toc378327254"/>
      <w:bookmarkStart w:id="133" w:name="_Toc427933523"/>
      <w:r>
        <w:rPr>
          <w:rStyle w:val="CharSectno"/>
        </w:rPr>
        <w:t>36D</w:t>
      </w:r>
      <w:r>
        <w:t>.</w:t>
      </w:r>
      <w:r>
        <w:tab/>
        <w:t>Transfer of property between prisons</w:t>
      </w:r>
      <w:bookmarkEnd w:id="132"/>
      <w:bookmarkEnd w:id="133"/>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134" w:name="_Toc378327255"/>
      <w:bookmarkStart w:id="135" w:name="_Toc427933524"/>
      <w:r>
        <w:rPr>
          <w:rStyle w:val="CharSectno"/>
        </w:rPr>
        <w:t>37</w:t>
      </w:r>
      <w:r>
        <w:rPr>
          <w:snapToGrid w:val="0"/>
        </w:rPr>
        <w:t>.</w:t>
      </w:r>
      <w:r>
        <w:rPr>
          <w:snapToGrid w:val="0"/>
        </w:rPr>
        <w:tab/>
        <w:t>Disposal of unclaimed property</w:t>
      </w:r>
      <w:bookmarkEnd w:id="134"/>
      <w:bookmarkEnd w:id="13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136" w:name="_Toc378327256"/>
      <w:bookmarkStart w:id="137" w:name="_Toc424112471"/>
      <w:bookmarkStart w:id="138" w:name="_Toc427922997"/>
      <w:bookmarkStart w:id="139" w:name="_Toc427933525"/>
      <w:r>
        <w:rPr>
          <w:rStyle w:val="CharDivNo"/>
        </w:rPr>
        <w:t>Division 2</w:t>
      </w:r>
      <w:r>
        <w:t> — </w:t>
      </w:r>
      <w:r>
        <w:rPr>
          <w:rStyle w:val="CharDivText"/>
        </w:rPr>
        <w:t>Prisoner records</w:t>
      </w:r>
      <w:bookmarkEnd w:id="136"/>
      <w:bookmarkEnd w:id="137"/>
      <w:bookmarkEnd w:id="138"/>
      <w:bookmarkEnd w:id="139"/>
    </w:p>
    <w:p>
      <w:pPr>
        <w:pStyle w:val="Footnoteheading"/>
      </w:pPr>
      <w:r>
        <w:tab/>
        <w:t>[Heading inserted in Gazette 3 Apr 2007 p. 1495.]</w:t>
      </w:r>
    </w:p>
    <w:p>
      <w:pPr>
        <w:pStyle w:val="Heading5"/>
        <w:rPr>
          <w:snapToGrid w:val="0"/>
        </w:rPr>
      </w:pPr>
      <w:bookmarkStart w:id="140" w:name="_Toc378327257"/>
      <w:bookmarkStart w:id="141" w:name="_Toc427933526"/>
      <w:r>
        <w:rPr>
          <w:rStyle w:val="CharSectno"/>
        </w:rPr>
        <w:t>38</w:t>
      </w:r>
      <w:r>
        <w:rPr>
          <w:snapToGrid w:val="0"/>
        </w:rPr>
        <w:t>.</w:t>
      </w:r>
      <w:r>
        <w:rPr>
          <w:snapToGrid w:val="0"/>
        </w:rPr>
        <w:tab/>
        <w:t>Recording of prisoners’ particulars</w:t>
      </w:r>
      <w:bookmarkEnd w:id="140"/>
      <w:bookmarkEnd w:id="141"/>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142" w:name="_Toc378327258"/>
      <w:bookmarkStart w:id="143" w:name="_Toc427933527"/>
      <w:r>
        <w:rPr>
          <w:rStyle w:val="CharSectno"/>
        </w:rPr>
        <w:t>39</w:t>
      </w:r>
      <w:r>
        <w:rPr>
          <w:snapToGrid w:val="0"/>
        </w:rPr>
        <w:t>.</w:t>
      </w:r>
      <w:r>
        <w:rPr>
          <w:snapToGrid w:val="0"/>
        </w:rPr>
        <w:tab/>
        <w:t>Confidentiality of records</w:t>
      </w:r>
      <w:bookmarkEnd w:id="142"/>
      <w:bookmarkEnd w:id="143"/>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144" w:name="_Toc378327259"/>
      <w:bookmarkStart w:id="145" w:name="_Toc424112474"/>
      <w:bookmarkStart w:id="146" w:name="_Toc427923000"/>
      <w:bookmarkStart w:id="147" w:name="_Toc427933528"/>
      <w:r>
        <w:rPr>
          <w:rStyle w:val="CharDivNo"/>
        </w:rPr>
        <w:t>Division 3</w:t>
      </w:r>
      <w:r>
        <w:t> — </w:t>
      </w:r>
      <w:r>
        <w:rPr>
          <w:rStyle w:val="CharDivText"/>
        </w:rPr>
        <w:t>Prisoner conduct</w:t>
      </w:r>
      <w:bookmarkEnd w:id="144"/>
      <w:bookmarkEnd w:id="145"/>
      <w:bookmarkEnd w:id="146"/>
      <w:bookmarkEnd w:id="147"/>
    </w:p>
    <w:p>
      <w:pPr>
        <w:pStyle w:val="Footnoteheading"/>
        <w:keepNext/>
        <w:keepLines/>
      </w:pPr>
      <w:r>
        <w:tab/>
        <w:t>[Heading inserted in Gazette 3 Apr 2007 p. 1495.]</w:t>
      </w:r>
    </w:p>
    <w:p>
      <w:pPr>
        <w:pStyle w:val="Heading5"/>
        <w:rPr>
          <w:snapToGrid w:val="0"/>
        </w:rPr>
      </w:pPr>
      <w:bookmarkStart w:id="148" w:name="_Toc378327260"/>
      <w:bookmarkStart w:id="149" w:name="_Toc427933529"/>
      <w:r>
        <w:rPr>
          <w:rStyle w:val="CharSectno"/>
        </w:rPr>
        <w:t>40</w:t>
      </w:r>
      <w:r>
        <w:rPr>
          <w:snapToGrid w:val="0"/>
        </w:rPr>
        <w:t>.</w:t>
      </w:r>
      <w:r>
        <w:rPr>
          <w:snapToGrid w:val="0"/>
        </w:rPr>
        <w:tab/>
        <w:t>Duty to obey orders</w:t>
      </w:r>
      <w:bookmarkEnd w:id="148"/>
      <w:bookmarkEnd w:id="149"/>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50" w:name="_Toc378327261"/>
      <w:bookmarkStart w:id="151" w:name="_Toc427933530"/>
      <w:r>
        <w:rPr>
          <w:rStyle w:val="CharSectno"/>
        </w:rPr>
        <w:t>41</w:t>
      </w:r>
      <w:r>
        <w:rPr>
          <w:snapToGrid w:val="0"/>
        </w:rPr>
        <w:t>.</w:t>
      </w:r>
      <w:r>
        <w:rPr>
          <w:snapToGrid w:val="0"/>
        </w:rPr>
        <w:tab/>
        <w:t>Conduct in personal matters</w:t>
      </w:r>
      <w:bookmarkEnd w:id="150"/>
      <w:bookmarkEnd w:id="151"/>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52" w:name="_Toc378327262"/>
      <w:bookmarkStart w:id="153" w:name="_Toc427933531"/>
      <w:r>
        <w:rPr>
          <w:rStyle w:val="CharSectno"/>
        </w:rPr>
        <w:t>42</w:t>
      </w:r>
      <w:r>
        <w:rPr>
          <w:snapToGrid w:val="0"/>
        </w:rPr>
        <w:t>.</w:t>
      </w:r>
      <w:r>
        <w:rPr>
          <w:snapToGrid w:val="0"/>
        </w:rPr>
        <w:tab/>
        <w:t>Remaining in prison</w:t>
      </w:r>
      <w:bookmarkEnd w:id="152"/>
      <w:bookmarkEnd w:id="153"/>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154" w:name="_Toc378327263"/>
      <w:bookmarkStart w:id="155" w:name="_Toc424112478"/>
      <w:bookmarkStart w:id="156" w:name="_Toc427923004"/>
      <w:bookmarkStart w:id="157" w:name="_Toc427933532"/>
      <w:r>
        <w:rPr>
          <w:rStyle w:val="CharDivNo"/>
        </w:rPr>
        <w:t>Division 4</w:t>
      </w:r>
      <w:r>
        <w:t> — </w:t>
      </w:r>
      <w:r>
        <w:rPr>
          <w:rStyle w:val="CharDivText"/>
        </w:rPr>
        <w:t>Prisoner work</w:t>
      </w:r>
      <w:bookmarkEnd w:id="154"/>
      <w:bookmarkEnd w:id="155"/>
      <w:bookmarkEnd w:id="156"/>
      <w:bookmarkEnd w:id="157"/>
    </w:p>
    <w:p>
      <w:pPr>
        <w:pStyle w:val="Footnoteheading"/>
      </w:pPr>
      <w:r>
        <w:tab/>
        <w:t>[Heading inserted in Gazette 3 Apr 2007 p. 1495.]</w:t>
      </w:r>
    </w:p>
    <w:p>
      <w:pPr>
        <w:pStyle w:val="Heading5"/>
        <w:rPr>
          <w:snapToGrid w:val="0"/>
        </w:rPr>
      </w:pPr>
      <w:bookmarkStart w:id="158" w:name="_Toc378327264"/>
      <w:bookmarkStart w:id="159" w:name="_Toc427933533"/>
      <w:r>
        <w:rPr>
          <w:rStyle w:val="CharSectno"/>
        </w:rPr>
        <w:t>43</w:t>
      </w:r>
      <w:r>
        <w:rPr>
          <w:snapToGrid w:val="0"/>
        </w:rPr>
        <w:t>.</w:t>
      </w:r>
      <w:r>
        <w:rPr>
          <w:snapToGrid w:val="0"/>
        </w:rPr>
        <w:tab/>
        <w:t>Work</w:t>
      </w:r>
      <w:bookmarkEnd w:id="158"/>
      <w:bookmarkEnd w:id="159"/>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160" w:name="_Toc378327265"/>
      <w:bookmarkStart w:id="161" w:name="_Toc427933534"/>
      <w:r>
        <w:rPr>
          <w:rStyle w:val="CharSectno"/>
        </w:rPr>
        <w:t>44</w:t>
      </w:r>
      <w:r>
        <w:rPr>
          <w:snapToGrid w:val="0"/>
        </w:rPr>
        <w:t>.</w:t>
      </w:r>
      <w:r>
        <w:rPr>
          <w:snapToGrid w:val="0"/>
        </w:rPr>
        <w:tab/>
        <w:t>Classification of labour performed by prisoners</w:t>
      </w:r>
      <w:bookmarkEnd w:id="160"/>
      <w:bookmarkEnd w:id="161"/>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162" w:name="_Toc378327266"/>
      <w:bookmarkStart w:id="163" w:name="_Toc424112481"/>
      <w:bookmarkStart w:id="164" w:name="_Toc427923007"/>
      <w:bookmarkStart w:id="165" w:name="_Toc427933535"/>
      <w:r>
        <w:rPr>
          <w:rStyle w:val="CharDivNo"/>
        </w:rPr>
        <w:t>Division 5</w:t>
      </w:r>
      <w:r>
        <w:t> — </w:t>
      </w:r>
      <w:r>
        <w:rPr>
          <w:rStyle w:val="CharDivText"/>
        </w:rPr>
        <w:t>Prisoner gratuities and other moneys</w:t>
      </w:r>
      <w:bookmarkEnd w:id="162"/>
      <w:bookmarkEnd w:id="163"/>
      <w:bookmarkEnd w:id="164"/>
      <w:bookmarkEnd w:id="165"/>
    </w:p>
    <w:p>
      <w:pPr>
        <w:pStyle w:val="Footnoteheading"/>
      </w:pPr>
      <w:r>
        <w:tab/>
        <w:t>[Heading inserted in Gazette 3 Apr 2007 p. 1495.]</w:t>
      </w:r>
    </w:p>
    <w:p>
      <w:pPr>
        <w:pStyle w:val="Heading5"/>
        <w:spacing w:before="260"/>
        <w:rPr>
          <w:snapToGrid w:val="0"/>
        </w:rPr>
      </w:pPr>
      <w:bookmarkStart w:id="166" w:name="_Toc378327267"/>
      <w:bookmarkStart w:id="167" w:name="_Toc427933536"/>
      <w:r>
        <w:rPr>
          <w:rStyle w:val="CharSectno"/>
        </w:rPr>
        <w:t>45</w:t>
      </w:r>
      <w:r>
        <w:rPr>
          <w:snapToGrid w:val="0"/>
        </w:rPr>
        <w:t>.</w:t>
      </w:r>
      <w:r>
        <w:rPr>
          <w:snapToGrid w:val="0"/>
        </w:rPr>
        <w:tab/>
        <w:t>Gratuities that may be credited to prisoners</w:t>
      </w:r>
      <w:bookmarkEnd w:id="166"/>
      <w:bookmarkEnd w:id="167"/>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168" w:name="_Toc378327268"/>
      <w:bookmarkStart w:id="169" w:name="_Toc427933537"/>
      <w:r>
        <w:rPr>
          <w:rStyle w:val="CharSectno"/>
        </w:rPr>
        <w:t>45A</w:t>
      </w:r>
      <w:r>
        <w:rPr>
          <w:snapToGrid w:val="0"/>
        </w:rPr>
        <w:t>.</w:t>
      </w:r>
      <w:r>
        <w:rPr>
          <w:snapToGrid w:val="0"/>
        </w:rPr>
        <w:tab/>
        <w:t>Chief executive officer to determine level of labour</w:t>
      </w:r>
      <w:bookmarkEnd w:id="168"/>
      <w:bookmarkEnd w:id="169"/>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170" w:name="_Toc378327269"/>
      <w:bookmarkStart w:id="171" w:name="_Toc427933538"/>
      <w:r>
        <w:rPr>
          <w:rStyle w:val="CharSectno"/>
        </w:rPr>
        <w:t>45B</w:t>
      </w:r>
      <w:r>
        <w:rPr>
          <w:snapToGrid w:val="0"/>
        </w:rPr>
        <w:t>.</w:t>
      </w:r>
      <w:r>
        <w:rPr>
          <w:snapToGrid w:val="0"/>
        </w:rPr>
        <w:tab/>
        <w:t>No gratuity for non allocated prisoners or prisoners confined as punishment</w:t>
      </w:r>
      <w:bookmarkEnd w:id="170"/>
      <w:bookmarkEnd w:id="17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172" w:name="_Toc378327270"/>
      <w:bookmarkStart w:id="173" w:name="_Toc427933539"/>
      <w:r>
        <w:rPr>
          <w:rStyle w:val="CharSectno"/>
        </w:rPr>
        <w:t>45C</w:t>
      </w:r>
      <w:r>
        <w:rPr>
          <w:snapToGrid w:val="0"/>
        </w:rPr>
        <w:t>.</w:t>
      </w:r>
      <w:r>
        <w:rPr>
          <w:snapToGrid w:val="0"/>
        </w:rPr>
        <w:tab/>
        <w:t>Medically unfit prisoner</w:t>
      </w:r>
      <w:bookmarkEnd w:id="172"/>
      <w:bookmarkEnd w:id="173"/>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174" w:name="_Toc378327271"/>
      <w:bookmarkStart w:id="175" w:name="_Toc427933540"/>
      <w:r>
        <w:rPr>
          <w:rStyle w:val="CharSectno"/>
        </w:rPr>
        <w:t>45D</w:t>
      </w:r>
      <w:r>
        <w:rPr>
          <w:snapToGrid w:val="0"/>
        </w:rPr>
        <w:t>.</w:t>
      </w:r>
      <w:r>
        <w:rPr>
          <w:snapToGrid w:val="0"/>
        </w:rPr>
        <w:tab/>
        <w:t>Proportionate payment and public holiday</w:t>
      </w:r>
      <w:bookmarkEnd w:id="174"/>
      <w:bookmarkEnd w:id="175"/>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176" w:name="_Toc378327272"/>
      <w:bookmarkStart w:id="177" w:name="_Toc427933541"/>
      <w:r>
        <w:rPr>
          <w:rStyle w:val="CharSectno"/>
        </w:rPr>
        <w:t>45E</w:t>
      </w:r>
      <w:r>
        <w:rPr>
          <w:snapToGrid w:val="0"/>
        </w:rPr>
        <w:t>.</w:t>
      </w:r>
      <w:r>
        <w:rPr>
          <w:snapToGrid w:val="0"/>
        </w:rPr>
        <w:tab/>
        <w:t>Extra or lower gratuities</w:t>
      </w:r>
      <w:bookmarkEnd w:id="176"/>
      <w:bookmarkEnd w:id="177"/>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178" w:name="_Toc378327273"/>
      <w:bookmarkStart w:id="179" w:name="_Toc427933542"/>
      <w:r>
        <w:rPr>
          <w:rStyle w:val="CharSectno"/>
        </w:rPr>
        <w:t>46</w:t>
      </w:r>
      <w:r>
        <w:rPr>
          <w:snapToGrid w:val="0"/>
        </w:rPr>
        <w:t>.</w:t>
      </w:r>
      <w:r>
        <w:rPr>
          <w:snapToGrid w:val="0"/>
        </w:rPr>
        <w:tab/>
        <w:t>Classification and gratuity records</w:t>
      </w:r>
      <w:bookmarkEnd w:id="178"/>
      <w:bookmarkEnd w:id="179"/>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180" w:name="_Toc378327274"/>
      <w:bookmarkStart w:id="181" w:name="_Toc427933543"/>
      <w:r>
        <w:rPr>
          <w:rStyle w:val="CharSectno"/>
        </w:rPr>
        <w:t>47</w:t>
      </w:r>
      <w:r>
        <w:rPr>
          <w:snapToGrid w:val="0"/>
        </w:rPr>
        <w:t>.</w:t>
      </w:r>
      <w:r>
        <w:rPr>
          <w:snapToGrid w:val="0"/>
        </w:rPr>
        <w:tab/>
        <w:t>Expenditure of gratuities</w:t>
      </w:r>
      <w:bookmarkEnd w:id="180"/>
      <w:bookmarkEnd w:id="181"/>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82" w:name="_Toc378327275"/>
      <w:bookmarkStart w:id="183" w:name="_Toc427933544"/>
      <w:r>
        <w:rPr>
          <w:rStyle w:val="CharSectno"/>
        </w:rPr>
        <w:t>48</w:t>
      </w:r>
      <w:r>
        <w:rPr>
          <w:snapToGrid w:val="0"/>
        </w:rPr>
        <w:t>.</w:t>
      </w:r>
      <w:r>
        <w:rPr>
          <w:snapToGrid w:val="0"/>
        </w:rPr>
        <w:tab/>
        <w:t>Restriction on money held for prisoner</w:t>
      </w:r>
      <w:bookmarkEnd w:id="182"/>
      <w:bookmarkEnd w:id="183"/>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184" w:name="_Toc378327276"/>
      <w:bookmarkStart w:id="185" w:name="_Toc427933545"/>
      <w:r>
        <w:rPr>
          <w:rStyle w:val="CharSectno"/>
        </w:rPr>
        <w:t>49</w:t>
      </w:r>
      <w:r>
        <w:t>.</w:t>
      </w:r>
      <w:r>
        <w:tab/>
        <w:t>Deductions for damage etc. to property of Government or contractor</w:t>
      </w:r>
      <w:bookmarkEnd w:id="184"/>
      <w:bookmarkEnd w:id="185"/>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186" w:name="_Toc378327277"/>
      <w:bookmarkStart w:id="187" w:name="_Toc427933546"/>
      <w:r>
        <w:rPr>
          <w:rStyle w:val="CharSectno"/>
        </w:rPr>
        <w:t>50</w:t>
      </w:r>
      <w:r>
        <w:rPr>
          <w:snapToGrid w:val="0"/>
        </w:rPr>
        <w:t>.</w:t>
      </w:r>
      <w:r>
        <w:rPr>
          <w:snapToGrid w:val="0"/>
        </w:rPr>
        <w:tab/>
        <w:t>Payment of gratuities on discharge</w:t>
      </w:r>
      <w:bookmarkEnd w:id="186"/>
      <w:bookmarkEnd w:id="187"/>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88" w:name="_Toc378327278"/>
      <w:bookmarkStart w:id="189" w:name="_Toc424112493"/>
      <w:bookmarkStart w:id="190" w:name="_Toc427923019"/>
      <w:bookmarkStart w:id="191" w:name="_Toc427933547"/>
      <w:r>
        <w:rPr>
          <w:rStyle w:val="CharDivNo"/>
        </w:rPr>
        <w:t>Division 6</w:t>
      </w:r>
      <w:r>
        <w:t> — </w:t>
      </w:r>
      <w:r>
        <w:rPr>
          <w:rStyle w:val="CharDivText"/>
        </w:rPr>
        <w:t>Information provided to prisoners</w:t>
      </w:r>
      <w:bookmarkEnd w:id="188"/>
      <w:bookmarkEnd w:id="189"/>
      <w:bookmarkEnd w:id="190"/>
      <w:bookmarkEnd w:id="191"/>
    </w:p>
    <w:p>
      <w:pPr>
        <w:pStyle w:val="Footnoteheading"/>
      </w:pPr>
      <w:r>
        <w:tab/>
        <w:t>[Heading inserted in Gazette 3 Apr 2007 p. 1496.]</w:t>
      </w:r>
    </w:p>
    <w:p>
      <w:pPr>
        <w:pStyle w:val="Heading5"/>
        <w:spacing w:before="160"/>
        <w:rPr>
          <w:snapToGrid w:val="0"/>
        </w:rPr>
      </w:pPr>
      <w:bookmarkStart w:id="192" w:name="_Toc378327279"/>
      <w:bookmarkStart w:id="193" w:name="_Toc427933548"/>
      <w:r>
        <w:rPr>
          <w:rStyle w:val="CharSectno"/>
        </w:rPr>
        <w:t>51</w:t>
      </w:r>
      <w:r>
        <w:rPr>
          <w:snapToGrid w:val="0"/>
        </w:rPr>
        <w:t>.</w:t>
      </w:r>
      <w:r>
        <w:rPr>
          <w:snapToGrid w:val="0"/>
        </w:rPr>
        <w:tab/>
        <w:t>Provision of information to prisoners</w:t>
      </w:r>
      <w:bookmarkEnd w:id="192"/>
      <w:bookmarkEnd w:id="193"/>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94" w:name="_Toc378327280"/>
      <w:bookmarkStart w:id="195" w:name="_Toc424112495"/>
      <w:bookmarkStart w:id="196" w:name="_Toc427923021"/>
      <w:bookmarkStart w:id="197" w:name="_Toc427933549"/>
      <w:r>
        <w:rPr>
          <w:rStyle w:val="CharDivNo"/>
        </w:rPr>
        <w:t>Division 7</w:t>
      </w:r>
      <w:r>
        <w:t> — </w:t>
      </w:r>
      <w:r>
        <w:rPr>
          <w:rStyle w:val="CharDivText"/>
        </w:rPr>
        <w:t>Visitors</w:t>
      </w:r>
      <w:bookmarkEnd w:id="194"/>
      <w:bookmarkEnd w:id="195"/>
      <w:bookmarkEnd w:id="196"/>
      <w:bookmarkEnd w:id="197"/>
    </w:p>
    <w:p>
      <w:pPr>
        <w:pStyle w:val="Footnoteheading"/>
      </w:pPr>
      <w:r>
        <w:tab/>
        <w:t>[Heading inserted in Gazette 3 Apr 2007 p. 1496.]</w:t>
      </w:r>
    </w:p>
    <w:p>
      <w:pPr>
        <w:pStyle w:val="Heading5"/>
        <w:spacing w:before="180"/>
        <w:rPr>
          <w:snapToGrid w:val="0"/>
        </w:rPr>
      </w:pPr>
      <w:bookmarkStart w:id="198" w:name="_Toc378327281"/>
      <w:bookmarkStart w:id="199" w:name="_Toc427933550"/>
      <w:r>
        <w:rPr>
          <w:rStyle w:val="CharSectno"/>
        </w:rPr>
        <w:t>52</w:t>
      </w:r>
      <w:r>
        <w:rPr>
          <w:snapToGrid w:val="0"/>
        </w:rPr>
        <w:t>.</w:t>
      </w:r>
      <w:r>
        <w:rPr>
          <w:snapToGrid w:val="0"/>
        </w:rPr>
        <w:tab/>
        <w:t>Visits to sentenced prisoners</w:t>
      </w:r>
      <w:bookmarkEnd w:id="198"/>
      <w:bookmarkEnd w:id="199"/>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200" w:name="_Toc378327282"/>
      <w:bookmarkStart w:id="201" w:name="_Toc427933551"/>
      <w:r>
        <w:rPr>
          <w:rStyle w:val="CharSectno"/>
        </w:rPr>
        <w:t>53</w:t>
      </w:r>
      <w:r>
        <w:rPr>
          <w:snapToGrid w:val="0"/>
        </w:rPr>
        <w:t>.</w:t>
      </w:r>
      <w:r>
        <w:rPr>
          <w:snapToGrid w:val="0"/>
        </w:rPr>
        <w:tab/>
        <w:t>Visits — general</w:t>
      </w:r>
      <w:bookmarkEnd w:id="200"/>
      <w:bookmarkEnd w:id="201"/>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202" w:name="_Toc378327283"/>
      <w:bookmarkStart w:id="203" w:name="_Toc427933552"/>
      <w:r>
        <w:rPr>
          <w:rStyle w:val="CharSectno"/>
        </w:rPr>
        <w:t>53A</w:t>
      </w:r>
      <w:r>
        <w:rPr>
          <w:snapToGrid w:val="0"/>
        </w:rPr>
        <w:t>.</w:t>
      </w:r>
      <w:r>
        <w:rPr>
          <w:snapToGrid w:val="0"/>
        </w:rPr>
        <w:tab/>
        <w:t>Visitors may be required to produce evidence of identity</w:t>
      </w:r>
      <w:bookmarkEnd w:id="202"/>
      <w:bookmarkEnd w:id="203"/>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204" w:name="_Toc378327284"/>
      <w:bookmarkStart w:id="205" w:name="_Toc427933553"/>
      <w:r>
        <w:rPr>
          <w:rStyle w:val="CharSectno"/>
        </w:rPr>
        <w:t>53B</w:t>
      </w:r>
      <w:r>
        <w:t>.</w:t>
      </w:r>
      <w:r>
        <w:tab/>
        <w:t>Confirmation of visitor’s identity</w:t>
      </w:r>
      <w:bookmarkEnd w:id="204"/>
      <w:bookmarkEnd w:id="205"/>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206" w:name="_Toc378327285"/>
      <w:bookmarkStart w:id="207" w:name="_Toc427933554"/>
      <w:r>
        <w:rPr>
          <w:rStyle w:val="CharSectno"/>
        </w:rPr>
        <w:t>54</w:t>
      </w:r>
      <w:r>
        <w:rPr>
          <w:snapToGrid w:val="0"/>
        </w:rPr>
        <w:t>.</w:t>
      </w:r>
      <w:r>
        <w:rPr>
          <w:snapToGrid w:val="0"/>
        </w:rPr>
        <w:tab/>
        <w:t>Form of visitor’s declaration</w:t>
      </w:r>
      <w:bookmarkEnd w:id="206"/>
      <w:bookmarkEnd w:id="207"/>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208" w:name="_Toc378327286"/>
      <w:bookmarkStart w:id="209" w:name="_Toc427933555"/>
      <w:r>
        <w:rPr>
          <w:rStyle w:val="CharSectno"/>
        </w:rPr>
        <w:t>54B</w:t>
      </w:r>
      <w:r>
        <w:t>.</w:t>
      </w:r>
      <w:r>
        <w:tab/>
        <w:t>Circumstances in which and periods for which persons may be banned from prison visits</w:t>
      </w:r>
      <w:bookmarkEnd w:id="208"/>
      <w:bookmarkEnd w:id="209"/>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210" w:name="_Toc378327287"/>
      <w:bookmarkStart w:id="211" w:name="_Toc427933556"/>
      <w:r>
        <w:rPr>
          <w:rStyle w:val="CharSectno"/>
        </w:rPr>
        <w:t>54BA</w:t>
      </w:r>
      <w:r>
        <w:t>.</w:t>
      </w:r>
      <w:r>
        <w:tab/>
        <w:t>Reasons that are not required to be given for the purposes of section 66(6) of the Act</w:t>
      </w:r>
      <w:bookmarkEnd w:id="210"/>
      <w:bookmarkEnd w:id="211"/>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212" w:name="_Toc378327288"/>
      <w:bookmarkStart w:id="213" w:name="_Toc424112503"/>
      <w:bookmarkStart w:id="214" w:name="_Toc427923029"/>
      <w:bookmarkStart w:id="215" w:name="_Toc427933557"/>
      <w:r>
        <w:rPr>
          <w:rStyle w:val="CharDivNo"/>
        </w:rPr>
        <w:t>Division 8</w:t>
      </w:r>
      <w:r>
        <w:t> — </w:t>
      </w:r>
      <w:r>
        <w:rPr>
          <w:rStyle w:val="CharDivText"/>
        </w:rPr>
        <w:t>Separation of prisoners</w:t>
      </w:r>
      <w:bookmarkEnd w:id="212"/>
      <w:bookmarkEnd w:id="213"/>
      <w:bookmarkEnd w:id="214"/>
      <w:bookmarkEnd w:id="215"/>
    </w:p>
    <w:p>
      <w:pPr>
        <w:pStyle w:val="Footnoteheading"/>
      </w:pPr>
      <w:r>
        <w:tab/>
        <w:t>[Heading inserted in Gazette 3 Apr 2007 p. 1496.]</w:t>
      </w:r>
    </w:p>
    <w:p>
      <w:pPr>
        <w:pStyle w:val="Heading5"/>
        <w:rPr>
          <w:snapToGrid w:val="0"/>
        </w:rPr>
      </w:pPr>
      <w:bookmarkStart w:id="216" w:name="_Toc378327289"/>
      <w:bookmarkStart w:id="217" w:name="_Toc427933558"/>
      <w:r>
        <w:rPr>
          <w:rStyle w:val="CharSectno"/>
        </w:rPr>
        <w:t>54C</w:t>
      </w:r>
      <w:r>
        <w:rPr>
          <w:snapToGrid w:val="0"/>
        </w:rPr>
        <w:t>.</w:t>
      </w:r>
      <w:r>
        <w:rPr>
          <w:snapToGrid w:val="0"/>
        </w:rPr>
        <w:tab/>
        <w:t>Separation of prisoners</w:t>
      </w:r>
      <w:bookmarkEnd w:id="216"/>
      <w:bookmarkEnd w:id="217"/>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218" w:name="_Toc378327290"/>
      <w:bookmarkStart w:id="219" w:name="_Toc424112505"/>
      <w:bookmarkStart w:id="220" w:name="_Toc427923031"/>
      <w:bookmarkStart w:id="221" w:name="_Toc427933559"/>
      <w:r>
        <w:rPr>
          <w:rStyle w:val="CharDivNo"/>
        </w:rPr>
        <w:t>Division 9</w:t>
      </w:r>
      <w:r>
        <w:t> — </w:t>
      </w:r>
      <w:r>
        <w:rPr>
          <w:rStyle w:val="CharDivText"/>
        </w:rPr>
        <w:t>Absence permits</w:t>
      </w:r>
      <w:bookmarkEnd w:id="218"/>
      <w:bookmarkEnd w:id="219"/>
      <w:bookmarkEnd w:id="220"/>
      <w:bookmarkEnd w:id="221"/>
    </w:p>
    <w:p>
      <w:pPr>
        <w:pStyle w:val="Footnoteheading"/>
      </w:pPr>
      <w:r>
        <w:tab/>
        <w:t>[Heading inserted in Gazette 3 Apr 2007 p. 1496.]</w:t>
      </w:r>
    </w:p>
    <w:p>
      <w:pPr>
        <w:pStyle w:val="Heading5"/>
      </w:pPr>
      <w:bookmarkStart w:id="222" w:name="_Toc378327291"/>
      <w:bookmarkStart w:id="223" w:name="_Toc427933560"/>
      <w:r>
        <w:rPr>
          <w:rStyle w:val="CharSectno"/>
        </w:rPr>
        <w:t>54D</w:t>
      </w:r>
      <w:r>
        <w:t>.</w:t>
      </w:r>
      <w:r>
        <w:tab/>
        <w:t>Prescribed purposes or circumstances for absence permits</w:t>
      </w:r>
      <w:bookmarkEnd w:id="222"/>
      <w:bookmarkEnd w:id="223"/>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224" w:name="_Toc378327292"/>
      <w:bookmarkStart w:id="225" w:name="_Toc427933561"/>
      <w:r>
        <w:rPr>
          <w:rStyle w:val="CharSectno"/>
        </w:rPr>
        <w:t>54E</w:t>
      </w:r>
      <w:r>
        <w:t>.</w:t>
      </w:r>
      <w:r>
        <w:tab/>
        <w:t>Duration of absence permit</w:t>
      </w:r>
      <w:bookmarkEnd w:id="224"/>
      <w:bookmarkEnd w:id="225"/>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226" w:name="_Toc378327293"/>
      <w:bookmarkStart w:id="227" w:name="_Toc427933562"/>
      <w:r>
        <w:rPr>
          <w:rStyle w:val="CharSectno"/>
        </w:rPr>
        <w:t>54F</w:t>
      </w:r>
      <w:r>
        <w:t>.</w:t>
      </w:r>
      <w:r>
        <w:tab/>
        <w:t>Eligibility for absence permit</w:t>
      </w:r>
      <w:bookmarkEnd w:id="226"/>
      <w:bookmarkEnd w:id="227"/>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228" w:name="_Toc378327294"/>
      <w:bookmarkStart w:id="229" w:name="_Toc427933563"/>
      <w:r>
        <w:rPr>
          <w:rStyle w:val="CharSectno"/>
        </w:rPr>
        <w:t>54G</w:t>
      </w:r>
      <w:r>
        <w:t>.</w:t>
      </w:r>
      <w:r>
        <w:tab/>
        <w:t>Arrangements relating to accommodation and community work</w:t>
      </w:r>
      <w:bookmarkEnd w:id="228"/>
      <w:bookmarkEnd w:id="229"/>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230" w:name="_Toc378327295"/>
      <w:bookmarkStart w:id="231" w:name="_Toc427933564"/>
      <w:r>
        <w:rPr>
          <w:rStyle w:val="CharSectno"/>
        </w:rPr>
        <w:t>54H</w:t>
      </w:r>
      <w:r>
        <w:t>.</w:t>
      </w:r>
      <w:r>
        <w:tab/>
        <w:t>Terms of paid employment of prisoner on an absence permit</w:t>
      </w:r>
      <w:bookmarkEnd w:id="230"/>
      <w:bookmarkEnd w:id="231"/>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232" w:name="_Toc378327296"/>
      <w:bookmarkStart w:id="233" w:name="_Toc427933565"/>
      <w:r>
        <w:rPr>
          <w:rStyle w:val="CharSectno"/>
        </w:rPr>
        <w:t>54I</w:t>
      </w:r>
      <w:r>
        <w:t>.</w:t>
      </w:r>
      <w:r>
        <w:tab/>
        <w:t>Appointment of escorts and supervisors</w:t>
      </w:r>
      <w:bookmarkEnd w:id="232"/>
      <w:bookmarkEnd w:id="233"/>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234" w:name="_Toc378327297"/>
      <w:bookmarkStart w:id="235" w:name="_Toc427933566"/>
      <w:r>
        <w:rPr>
          <w:rStyle w:val="CharSectno"/>
        </w:rPr>
        <w:t>54J</w:t>
      </w:r>
      <w:r>
        <w:t>.</w:t>
      </w:r>
      <w:r>
        <w:tab/>
        <w:t>Restrictions on giving absence permits</w:t>
      </w:r>
      <w:bookmarkEnd w:id="234"/>
      <w:bookmarkEnd w:id="23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236" w:name="_Toc378327298"/>
      <w:bookmarkStart w:id="237" w:name="_Toc427933567"/>
      <w:r>
        <w:rPr>
          <w:rStyle w:val="CharSectno"/>
        </w:rPr>
        <w:t>54K</w:t>
      </w:r>
      <w:r>
        <w:t>.</w:t>
      </w:r>
      <w:r>
        <w:tab/>
        <w:t>Standard conditions of absence permits</w:t>
      </w:r>
      <w:bookmarkEnd w:id="236"/>
      <w:bookmarkEnd w:id="237"/>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238" w:name="_Toc378327299"/>
      <w:bookmarkStart w:id="239" w:name="_Toc427933568"/>
      <w:r>
        <w:rPr>
          <w:rStyle w:val="CharSectno"/>
        </w:rPr>
        <w:t>54L</w:t>
      </w:r>
      <w:r>
        <w:t>.</w:t>
      </w:r>
      <w:r>
        <w:tab/>
        <w:t>Amounts deducted from moneys paid to a prisoner on an absence permit</w:t>
      </w:r>
      <w:bookmarkEnd w:id="238"/>
      <w:bookmarkEnd w:id="239"/>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240" w:name="_Toc378327300"/>
      <w:bookmarkStart w:id="241" w:name="_Toc424112515"/>
      <w:bookmarkStart w:id="242" w:name="_Toc427923041"/>
      <w:bookmarkStart w:id="243" w:name="_Toc427933569"/>
      <w:r>
        <w:rPr>
          <w:rStyle w:val="CharDivNo"/>
        </w:rPr>
        <w:t>Division 10</w:t>
      </w:r>
      <w:r>
        <w:t xml:space="preserve"> — </w:t>
      </w:r>
      <w:r>
        <w:rPr>
          <w:rStyle w:val="CharDivText"/>
        </w:rPr>
        <w:t>Interstate absence permits</w:t>
      </w:r>
      <w:bookmarkEnd w:id="240"/>
      <w:bookmarkEnd w:id="241"/>
      <w:bookmarkEnd w:id="242"/>
      <w:bookmarkEnd w:id="243"/>
    </w:p>
    <w:p>
      <w:pPr>
        <w:pStyle w:val="Footnoteheading"/>
      </w:pPr>
      <w:r>
        <w:tab/>
        <w:t>[Heading inserted in Gazette 3 Apr 2007 p. 1500.]</w:t>
      </w:r>
    </w:p>
    <w:p>
      <w:pPr>
        <w:pStyle w:val="Heading5"/>
      </w:pPr>
      <w:bookmarkStart w:id="244" w:name="_Toc378327301"/>
      <w:bookmarkStart w:id="245" w:name="_Toc427933570"/>
      <w:r>
        <w:rPr>
          <w:rStyle w:val="CharSectno"/>
        </w:rPr>
        <w:t>54M</w:t>
      </w:r>
      <w:r>
        <w:t>.</w:t>
      </w:r>
      <w:r>
        <w:tab/>
        <w:t>Terms used in this Division</w:t>
      </w:r>
      <w:bookmarkEnd w:id="244"/>
      <w:bookmarkEnd w:id="245"/>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246" w:name="_Toc378327302"/>
      <w:bookmarkStart w:id="247" w:name="_Toc427933571"/>
      <w:r>
        <w:rPr>
          <w:rStyle w:val="CharSectno"/>
        </w:rPr>
        <w:t>54N</w:t>
      </w:r>
      <w:r>
        <w:t>.</w:t>
      </w:r>
      <w:r>
        <w:tab/>
        <w:t>Corresponding laws</w:t>
      </w:r>
      <w:bookmarkEnd w:id="246"/>
      <w:bookmarkEnd w:id="247"/>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248" w:name="_Toc378327303"/>
      <w:bookmarkStart w:id="249" w:name="_Toc427933572"/>
      <w:r>
        <w:rPr>
          <w:rStyle w:val="CharSectno"/>
        </w:rPr>
        <w:t>54O</w:t>
      </w:r>
      <w:r>
        <w:t>.</w:t>
      </w:r>
      <w:r>
        <w:tab/>
        <w:t>Interstate absence permit</w:t>
      </w:r>
      <w:bookmarkEnd w:id="248"/>
      <w:bookmarkEnd w:id="249"/>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250" w:name="_Toc378327304"/>
      <w:bookmarkStart w:id="251" w:name="_Toc427933573"/>
      <w:r>
        <w:rPr>
          <w:rStyle w:val="CharSectno"/>
        </w:rPr>
        <w:t>54P</w:t>
      </w:r>
      <w:r>
        <w:t>.</w:t>
      </w:r>
      <w:r>
        <w:tab/>
        <w:t>Notice to participating State or Territory</w:t>
      </w:r>
      <w:bookmarkEnd w:id="250"/>
      <w:bookmarkEnd w:id="251"/>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252" w:name="_Toc378327305"/>
      <w:bookmarkStart w:id="253" w:name="_Toc427933574"/>
      <w:r>
        <w:rPr>
          <w:rStyle w:val="CharSectno"/>
        </w:rPr>
        <w:t>54Q</w:t>
      </w:r>
      <w:r>
        <w:t>.</w:t>
      </w:r>
      <w:r>
        <w:tab/>
        <w:t>WA escorts</w:t>
      </w:r>
      <w:bookmarkEnd w:id="252"/>
      <w:bookmarkEnd w:id="253"/>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254" w:name="_Toc378327306"/>
      <w:bookmarkStart w:id="255" w:name="_Toc427933575"/>
      <w:r>
        <w:rPr>
          <w:rStyle w:val="CharSectno"/>
        </w:rPr>
        <w:t>54R</w:t>
      </w:r>
      <w:r>
        <w:t>.</w:t>
      </w:r>
      <w:r>
        <w:tab/>
        <w:t>Interstate escorts</w:t>
      </w:r>
      <w:bookmarkEnd w:id="254"/>
      <w:bookmarkEnd w:id="255"/>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256" w:name="_Toc378327307"/>
      <w:bookmarkStart w:id="257" w:name="_Toc427933576"/>
      <w:r>
        <w:rPr>
          <w:rStyle w:val="CharSectno"/>
        </w:rPr>
        <w:t>54S</w:t>
      </w:r>
      <w:r>
        <w:t>.</w:t>
      </w:r>
      <w:r>
        <w:tab/>
        <w:t>Arrest of interstate prisoners</w:t>
      </w:r>
      <w:bookmarkEnd w:id="256"/>
      <w:bookmarkEnd w:id="257"/>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258" w:name="_Toc378327308"/>
      <w:bookmarkStart w:id="259" w:name="_Toc427933577"/>
      <w:r>
        <w:rPr>
          <w:rStyle w:val="CharSectno"/>
        </w:rPr>
        <w:t>54T</w:t>
      </w:r>
      <w:r>
        <w:t>.</w:t>
      </w:r>
      <w:r>
        <w:tab/>
        <w:t>Return of arrested interstate prisoners to State or Territory of origin</w:t>
      </w:r>
      <w:bookmarkEnd w:id="258"/>
      <w:bookmarkEnd w:id="259"/>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260" w:name="_Toc378327309"/>
      <w:bookmarkStart w:id="261" w:name="_Toc427933578"/>
      <w:r>
        <w:rPr>
          <w:rStyle w:val="CharSectno"/>
        </w:rPr>
        <w:t>54U</w:t>
      </w:r>
      <w:r>
        <w:t>.</w:t>
      </w:r>
      <w:r>
        <w:tab/>
        <w:t>Status of detained interstate prisoners</w:t>
      </w:r>
      <w:bookmarkEnd w:id="260"/>
      <w:bookmarkEnd w:id="261"/>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262" w:name="_Toc378327310"/>
      <w:bookmarkStart w:id="263" w:name="_Toc424112525"/>
      <w:bookmarkStart w:id="264" w:name="_Toc427923051"/>
      <w:bookmarkStart w:id="265" w:name="_Toc427933579"/>
      <w:r>
        <w:rPr>
          <w:rStyle w:val="CharDivNo"/>
        </w:rPr>
        <w:t>Division 11</w:t>
      </w:r>
      <w:r>
        <w:t> — </w:t>
      </w:r>
      <w:r>
        <w:rPr>
          <w:rStyle w:val="CharDivText"/>
        </w:rPr>
        <w:t>Bring up orders</w:t>
      </w:r>
      <w:bookmarkEnd w:id="262"/>
      <w:bookmarkEnd w:id="263"/>
      <w:bookmarkEnd w:id="264"/>
      <w:bookmarkEnd w:id="265"/>
    </w:p>
    <w:p>
      <w:pPr>
        <w:pStyle w:val="Footnoteheading"/>
      </w:pPr>
      <w:r>
        <w:tab/>
        <w:t>[Heading inserted in Gazette 3 Apr 2007 p. 1504.]</w:t>
      </w:r>
    </w:p>
    <w:p>
      <w:pPr>
        <w:pStyle w:val="Heading5"/>
      </w:pPr>
      <w:bookmarkStart w:id="266" w:name="_Toc378327311"/>
      <w:bookmarkStart w:id="267" w:name="_Toc427933580"/>
      <w:r>
        <w:rPr>
          <w:rStyle w:val="CharSectno"/>
        </w:rPr>
        <w:t>54V</w:t>
      </w:r>
      <w:r>
        <w:t>.</w:t>
      </w:r>
      <w:r>
        <w:tab/>
        <w:t>Superintendent authorised to issue bring up order</w:t>
      </w:r>
      <w:bookmarkEnd w:id="266"/>
      <w:bookmarkEnd w:id="267"/>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268" w:name="_Toc378327312"/>
      <w:bookmarkStart w:id="269" w:name="_Toc427933581"/>
      <w:r>
        <w:rPr>
          <w:rStyle w:val="CharSectno"/>
        </w:rPr>
        <w:t>54W</w:t>
      </w:r>
      <w:r>
        <w:t>.</w:t>
      </w:r>
      <w:r>
        <w:tab/>
        <w:t>Custody of prisoners on bring up orders</w:t>
      </w:r>
      <w:bookmarkEnd w:id="268"/>
      <w:bookmarkEnd w:id="269"/>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270" w:name="_Toc378327313"/>
      <w:bookmarkStart w:id="271" w:name="_Toc424112528"/>
      <w:bookmarkStart w:id="272" w:name="_Toc427923054"/>
      <w:bookmarkStart w:id="273" w:name="_Toc427933582"/>
      <w:r>
        <w:rPr>
          <w:rStyle w:val="CharPartNo"/>
        </w:rPr>
        <w:t>Part VI</w:t>
      </w:r>
      <w:r>
        <w:rPr>
          <w:rStyle w:val="CharDivNo"/>
        </w:rPr>
        <w:t> </w:t>
      </w:r>
      <w:r>
        <w:t>—</w:t>
      </w:r>
      <w:r>
        <w:rPr>
          <w:rStyle w:val="CharDivText"/>
        </w:rPr>
        <w:t> </w:t>
      </w:r>
      <w:r>
        <w:rPr>
          <w:rStyle w:val="CharPartText"/>
        </w:rPr>
        <w:t>Remand prisoners</w:t>
      </w:r>
      <w:bookmarkEnd w:id="270"/>
      <w:bookmarkEnd w:id="271"/>
      <w:bookmarkEnd w:id="272"/>
      <w:bookmarkEnd w:id="273"/>
      <w:r>
        <w:rPr>
          <w:rStyle w:val="CharPartText"/>
        </w:rPr>
        <w:t xml:space="preserve"> </w:t>
      </w:r>
    </w:p>
    <w:p>
      <w:pPr>
        <w:pStyle w:val="Heading5"/>
        <w:rPr>
          <w:snapToGrid w:val="0"/>
        </w:rPr>
      </w:pPr>
      <w:bookmarkStart w:id="274" w:name="_Toc378327314"/>
      <w:bookmarkStart w:id="275" w:name="_Toc427933583"/>
      <w:r>
        <w:rPr>
          <w:rStyle w:val="CharSectno"/>
        </w:rPr>
        <w:t>55</w:t>
      </w:r>
      <w:r>
        <w:rPr>
          <w:snapToGrid w:val="0"/>
        </w:rPr>
        <w:t>.</w:t>
      </w:r>
      <w:r>
        <w:rPr>
          <w:snapToGrid w:val="0"/>
        </w:rPr>
        <w:tab/>
        <w:t>Remand prisoners</w:t>
      </w:r>
      <w:bookmarkEnd w:id="274"/>
      <w:bookmarkEnd w:id="275"/>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276" w:name="_Toc378327315"/>
      <w:bookmarkStart w:id="277" w:name="_Toc427933584"/>
      <w:r>
        <w:rPr>
          <w:rStyle w:val="CharSectno"/>
        </w:rPr>
        <w:t>56</w:t>
      </w:r>
      <w:r>
        <w:rPr>
          <w:snapToGrid w:val="0"/>
        </w:rPr>
        <w:t>.</w:t>
      </w:r>
      <w:r>
        <w:rPr>
          <w:snapToGrid w:val="0"/>
        </w:rPr>
        <w:tab/>
        <w:t>Visits to remand prisoners</w:t>
      </w:r>
      <w:bookmarkEnd w:id="276"/>
      <w:bookmarkEnd w:id="277"/>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278" w:name="_Toc378327316"/>
      <w:bookmarkStart w:id="279" w:name="_Toc427933585"/>
      <w:r>
        <w:rPr>
          <w:rStyle w:val="CharSectno"/>
        </w:rPr>
        <w:t>57</w:t>
      </w:r>
      <w:r>
        <w:rPr>
          <w:snapToGrid w:val="0"/>
        </w:rPr>
        <w:t>.</w:t>
      </w:r>
      <w:r>
        <w:rPr>
          <w:snapToGrid w:val="0"/>
        </w:rPr>
        <w:tab/>
        <w:t>Separation of remand prisoners</w:t>
      </w:r>
      <w:bookmarkEnd w:id="278"/>
      <w:bookmarkEnd w:id="279"/>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280" w:name="_Toc378327317"/>
      <w:bookmarkStart w:id="281" w:name="_Toc427933586"/>
      <w:r>
        <w:rPr>
          <w:rStyle w:val="CharSectno"/>
        </w:rPr>
        <w:t>58</w:t>
      </w:r>
      <w:r>
        <w:rPr>
          <w:snapToGrid w:val="0"/>
        </w:rPr>
        <w:t>.</w:t>
      </w:r>
      <w:r>
        <w:rPr>
          <w:snapToGrid w:val="0"/>
        </w:rPr>
        <w:tab/>
        <w:t>Request for reclassification by remand prisoners</w:t>
      </w:r>
      <w:bookmarkEnd w:id="280"/>
      <w:bookmarkEnd w:id="281"/>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282" w:name="_Toc378327318"/>
      <w:bookmarkStart w:id="283" w:name="_Toc427933587"/>
      <w:r>
        <w:rPr>
          <w:rStyle w:val="CharSectno"/>
        </w:rPr>
        <w:t>59</w:t>
      </w:r>
      <w:r>
        <w:rPr>
          <w:snapToGrid w:val="0"/>
        </w:rPr>
        <w:t>.</w:t>
      </w:r>
      <w:r>
        <w:rPr>
          <w:snapToGrid w:val="0"/>
        </w:rPr>
        <w:tab/>
        <w:t>Exercise by remand prisoners</w:t>
      </w:r>
      <w:bookmarkEnd w:id="282"/>
      <w:bookmarkEnd w:id="283"/>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284" w:name="_Toc378327319"/>
      <w:bookmarkStart w:id="285" w:name="_Toc427933588"/>
      <w:r>
        <w:rPr>
          <w:rStyle w:val="CharSectno"/>
        </w:rPr>
        <w:t>60</w:t>
      </w:r>
      <w:r>
        <w:rPr>
          <w:snapToGrid w:val="0"/>
        </w:rPr>
        <w:t>.</w:t>
      </w:r>
      <w:r>
        <w:rPr>
          <w:snapToGrid w:val="0"/>
        </w:rPr>
        <w:tab/>
        <w:t>Clothing of remand prisoners</w:t>
      </w:r>
      <w:bookmarkEnd w:id="284"/>
      <w:bookmarkEnd w:id="285"/>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286" w:name="_Toc378327320"/>
      <w:bookmarkStart w:id="287" w:name="_Toc427933589"/>
      <w:r>
        <w:rPr>
          <w:rStyle w:val="CharSectno"/>
        </w:rPr>
        <w:t>61</w:t>
      </w:r>
      <w:r>
        <w:rPr>
          <w:snapToGrid w:val="0"/>
        </w:rPr>
        <w:t>.</w:t>
      </w:r>
      <w:r>
        <w:rPr>
          <w:snapToGrid w:val="0"/>
        </w:rPr>
        <w:tab/>
        <w:t>Remand prisoner to clean cell</w:t>
      </w:r>
      <w:bookmarkEnd w:id="286"/>
      <w:bookmarkEnd w:id="287"/>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288" w:name="_Toc378327321"/>
      <w:bookmarkStart w:id="289" w:name="_Toc427933590"/>
      <w:r>
        <w:rPr>
          <w:rStyle w:val="CharSectno"/>
        </w:rPr>
        <w:t>62</w:t>
      </w:r>
      <w:r>
        <w:rPr>
          <w:snapToGrid w:val="0"/>
        </w:rPr>
        <w:t>.</w:t>
      </w:r>
      <w:r>
        <w:rPr>
          <w:snapToGrid w:val="0"/>
        </w:rPr>
        <w:tab/>
        <w:t>Haircuts etc. of remand prisoners</w:t>
      </w:r>
      <w:bookmarkEnd w:id="288"/>
      <w:bookmarkEnd w:id="289"/>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290" w:name="_Toc378327322"/>
      <w:bookmarkStart w:id="291" w:name="_Toc424112537"/>
      <w:bookmarkStart w:id="292" w:name="_Toc427923063"/>
      <w:bookmarkStart w:id="293" w:name="_Toc427933591"/>
      <w:r>
        <w:rPr>
          <w:rStyle w:val="CharPartNo"/>
        </w:rPr>
        <w:t>Part VIII</w:t>
      </w:r>
      <w:r>
        <w:rPr>
          <w:rStyle w:val="CharDivNo"/>
        </w:rPr>
        <w:t> </w:t>
      </w:r>
      <w:r>
        <w:t>—</w:t>
      </w:r>
      <w:r>
        <w:rPr>
          <w:rStyle w:val="CharDivText"/>
        </w:rPr>
        <w:t> </w:t>
      </w:r>
      <w:r>
        <w:rPr>
          <w:rStyle w:val="CharPartText"/>
        </w:rPr>
        <w:t>Prison offences</w:t>
      </w:r>
      <w:bookmarkEnd w:id="290"/>
      <w:bookmarkEnd w:id="291"/>
      <w:bookmarkEnd w:id="292"/>
      <w:bookmarkEnd w:id="293"/>
      <w:r>
        <w:rPr>
          <w:rStyle w:val="CharPartText"/>
        </w:rPr>
        <w:t xml:space="preserve"> </w:t>
      </w:r>
    </w:p>
    <w:p>
      <w:pPr>
        <w:pStyle w:val="Heading5"/>
        <w:rPr>
          <w:snapToGrid w:val="0"/>
        </w:rPr>
      </w:pPr>
      <w:bookmarkStart w:id="294" w:name="_Toc378327323"/>
      <w:bookmarkStart w:id="295" w:name="_Toc427933592"/>
      <w:r>
        <w:rPr>
          <w:rStyle w:val="CharSectno"/>
        </w:rPr>
        <w:t>66</w:t>
      </w:r>
      <w:r>
        <w:rPr>
          <w:snapToGrid w:val="0"/>
        </w:rPr>
        <w:t>.</w:t>
      </w:r>
      <w:r>
        <w:rPr>
          <w:snapToGrid w:val="0"/>
        </w:rPr>
        <w:tab/>
        <w:t>Determination of prison offences</w:t>
      </w:r>
      <w:bookmarkEnd w:id="294"/>
      <w:bookmarkEnd w:id="295"/>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296" w:name="_Toc378327324"/>
      <w:bookmarkStart w:id="297" w:name="_Toc427933593"/>
      <w:r>
        <w:rPr>
          <w:rStyle w:val="CharSectno"/>
        </w:rPr>
        <w:t>67</w:t>
      </w:r>
      <w:r>
        <w:rPr>
          <w:snapToGrid w:val="0"/>
        </w:rPr>
        <w:t>.</w:t>
      </w:r>
      <w:r>
        <w:rPr>
          <w:snapToGrid w:val="0"/>
        </w:rPr>
        <w:tab/>
        <w:t>Conduct of proceedings</w:t>
      </w:r>
      <w:bookmarkEnd w:id="296"/>
      <w:bookmarkEnd w:id="297"/>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298" w:name="_Toc378327325"/>
      <w:bookmarkStart w:id="299" w:name="_Toc427933594"/>
      <w:r>
        <w:rPr>
          <w:rStyle w:val="CharSectno"/>
        </w:rPr>
        <w:t>68</w:t>
      </w:r>
      <w:r>
        <w:rPr>
          <w:snapToGrid w:val="0"/>
        </w:rPr>
        <w:t>.</w:t>
      </w:r>
      <w:r>
        <w:rPr>
          <w:snapToGrid w:val="0"/>
        </w:rPr>
        <w:tab/>
        <w:t>Separate confinement in punishment cell</w:t>
      </w:r>
      <w:bookmarkEnd w:id="298"/>
      <w:bookmarkEnd w:id="299"/>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300" w:name="_Toc378327326"/>
      <w:bookmarkStart w:id="301" w:name="_Toc427933595"/>
      <w:r>
        <w:rPr>
          <w:rStyle w:val="CharSectno"/>
        </w:rPr>
        <w:t>69</w:t>
      </w:r>
      <w:r>
        <w:rPr>
          <w:snapToGrid w:val="0"/>
        </w:rPr>
        <w:t>.</w:t>
      </w:r>
      <w:r>
        <w:rPr>
          <w:snapToGrid w:val="0"/>
        </w:rPr>
        <w:tab/>
        <w:t>Calculation of separate confinement in punishment cell</w:t>
      </w:r>
      <w:bookmarkEnd w:id="300"/>
      <w:bookmarkEnd w:id="301"/>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302" w:name="_Toc378327327"/>
      <w:bookmarkStart w:id="303" w:name="_Toc427933596"/>
      <w:r>
        <w:rPr>
          <w:rStyle w:val="CharSectno"/>
        </w:rPr>
        <w:t>70</w:t>
      </w:r>
      <w:r>
        <w:rPr>
          <w:snapToGrid w:val="0"/>
        </w:rPr>
        <w:t>.</w:t>
      </w:r>
      <w:r>
        <w:rPr>
          <w:snapToGrid w:val="0"/>
        </w:rPr>
        <w:tab/>
        <w:t>Confinement in sleeping quarters</w:t>
      </w:r>
      <w:bookmarkEnd w:id="302"/>
      <w:bookmarkEnd w:id="303"/>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304" w:name="_Toc378327328"/>
      <w:bookmarkStart w:id="305" w:name="_Toc427933597"/>
      <w:r>
        <w:rPr>
          <w:rStyle w:val="CharSectno"/>
        </w:rPr>
        <w:t>71</w:t>
      </w:r>
      <w:r>
        <w:rPr>
          <w:snapToGrid w:val="0"/>
        </w:rPr>
        <w:t>.</w:t>
      </w:r>
      <w:r>
        <w:rPr>
          <w:snapToGrid w:val="0"/>
        </w:rPr>
        <w:tab/>
        <w:t>Calculation of confinement in sleeping quarters</w:t>
      </w:r>
      <w:bookmarkEnd w:id="304"/>
      <w:bookmarkEnd w:id="305"/>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306" w:name="_Toc378327329"/>
      <w:bookmarkStart w:id="307" w:name="_Toc427933598"/>
      <w:r>
        <w:rPr>
          <w:rStyle w:val="CharSectno"/>
        </w:rPr>
        <w:t>72</w:t>
      </w:r>
      <w:r>
        <w:rPr>
          <w:snapToGrid w:val="0"/>
        </w:rPr>
        <w:t>.</w:t>
      </w:r>
      <w:r>
        <w:rPr>
          <w:snapToGrid w:val="0"/>
        </w:rPr>
        <w:tab/>
        <w:t>Separate confinement under section 43</w:t>
      </w:r>
      <w:bookmarkEnd w:id="306"/>
      <w:bookmarkEnd w:id="307"/>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308" w:name="_Toc378327330"/>
      <w:bookmarkStart w:id="309" w:name="_Toc427933599"/>
      <w:r>
        <w:rPr>
          <w:rStyle w:val="CharSectno"/>
        </w:rPr>
        <w:t>73</w:t>
      </w:r>
      <w:r>
        <w:rPr>
          <w:snapToGrid w:val="0"/>
        </w:rPr>
        <w:t>.</w:t>
      </w:r>
      <w:r>
        <w:rPr>
          <w:snapToGrid w:val="0"/>
        </w:rPr>
        <w:tab/>
        <w:t>Penalties of restitution and cancellation of gratuities</w:t>
      </w:r>
      <w:bookmarkEnd w:id="308"/>
      <w:bookmarkEnd w:id="309"/>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310" w:name="_Toc378327331"/>
      <w:bookmarkStart w:id="311" w:name="_Toc424112546"/>
      <w:bookmarkStart w:id="312" w:name="_Toc427923072"/>
      <w:bookmarkStart w:id="313" w:name="_Toc427933600"/>
      <w:r>
        <w:rPr>
          <w:rStyle w:val="CharPartNo"/>
        </w:rPr>
        <w:t>Part IX</w:t>
      </w:r>
      <w:r>
        <w:rPr>
          <w:rStyle w:val="CharDivNo"/>
        </w:rPr>
        <w:t> </w:t>
      </w:r>
      <w:r>
        <w:t>—</w:t>
      </w:r>
      <w:r>
        <w:rPr>
          <w:rStyle w:val="CharDivText"/>
        </w:rPr>
        <w:t> </w:t>
      </w:r>
      <w:r>
        <w:rPr>
          <w:rStyle w:val="CharPartText"/>
        </w:rPr>
        <w:t>Death of prisoner</w:t>
      </w:r>
      <w:bookmarkEnd w:id="310"/>
      <w:bookmarkEnd w:id="311"/>
      <w:bookmarkEnd w:id="312"/>
      <w:bookmarkEnd w:id="313"/>
      <w:r>
        <w:rPr>
          <w:rStyle w:val="CharPartText"/>
        </w:rPr>
        <w:t xml:space="preserve"> </w:t>
      </w:r>
    </w:p>
    <w:p>
      <w:pPr>
        <w:pStyle w:val="Heading5"/>
      </w:pPr>
      <w:bookmarkStart w:id="314" w:name="_Toc378327332"/>
      <w:bookmarkStart w:id="315" w:name="_Toc427933601"/>
      <w:r>
        <w:rPr>
          <w:rStyle w:val="CharSectno"/>
        </w:rPr>
        <w:t>74</w:t>
      </w:r>
      <w:r>
        <w:t>.</w:t>
      </w:r>
      <w:r>
        <w:tab/>
        <w:t>Procedure on death of prisoner</w:t>
      </w:r>
      <w:bookmarkEnd w:id="314"/>
      <w:bookmarkEnd w:id="315"/>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316" w:name="_Toc378327333"/>
      <w:bookmarkStart w:id="317" w:name="_Toc427933602"/>
      <w:r>
        <w:rPr>
          <w:rStyle w:val="CharSectno"/>
        </w:rPr>
        <w:t>75</w:t>
      </w:r>
      <w:r>
        <w:rPr>
          <w:snapToGrid w:val="0"/>
        </w:rPr>
        <w:t>.</w:t>
      </w:r>
      <w:r>
        <w:rPr>
          <w:snapToGrid w:val="0"/>
        </w:rPr>
        <w:tab/>
        <w:t>Notice of death of prisoner</w:t>
      </w:r>
      <w:bookmarkEnd w:id="316"/>
      <w:bookmarkEnd w:id="317"/>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318" w:name="_Toc378327334"/>
      <w:bookmarkStart w:id="319" w:name="_Toc424112549"/>
      <w:bookmarkStart w:id="320" w:name="_Toc427923075"/>
      <w:bookmarkStart w:id="321" w:name="_Toc427933603"/>
      <w:r>
        <w:rPr>
          <w:rStyle w:val="CharPartNo"/>
        </w:rPr>
        <w:t>Part X</w:t>
      </w:r>
      <w:r>
        <w:rPr>
          <w:b w:val="0"/>
        </w:rPr>
        <w:t> </w:t>
      </w:r>
      <w:r>
        <w:t>—</w:t>
      </w:r>
      <w:r>
        <w:rPr>
          <w:b w:val="0"/>
        </w:rPr>
        <w:t> </w:t>
      </w:r>
      <w:r>
        <w:rPr>
          <w:rStyle w:val="CharPartText"/>
        </w:rPr>
        <w:t>Independent prison visitors</w:t>
      </w:r>
      <w:bookmarkEnd w:id="318"/>
      <w:bookmarkEnd w:id="319"/>
      <w:bookmarkEnd w:id="320"/>
      <w:bookmarkEnd w:id="321"/>
    </w:p>
    <w:p>
      <w:pPr>
        <w:pStyle w:val="Footnoteheading"/>
        <w:tabs>
          <w:tab w:val="clear" w:pos="879"/>
          <w:tab w:val="left" w:pos="890"/>
        </w:tabs>
      </w:pPr>
      <w:r>
        <w:tab/>
        <w:t>[Heading inserted by No. 75 of 2003 s. 56.]</w:t>
      </w:r>
    </w:p>
    <w:p>
      <w:pPr>
        <w:pStyle w:val="Heading5"/>
      </w:pPr>
      <w:bookmarkStart w:id="322" w:name="_Toc378327335"/>
      <w:bookmarkStart w:id="323" w:name="_Toc427933604"/>
      <w:r>
        <w:rPr>
          <w:rStyle w:val="CharSectno"/>
        </w:rPr>
        <w:t>76</w:t>
      </w:r>
      <w:r>
        <w:t>.</w:t>
      </w:r>
      <w:r>
        <w:tab/>
        <w:t>Visits by independent prison visitors</w:t>
      </w:r>
      <w:bookmarkEnd w:id="322"/>
      <w:bookmarkEnd w:id="323"/>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324" w:name="_Toc378327336"/>
      <w:bookmarkStart w:id="325" w:name="_Toc427933605"/>
      <w:r>
        <w:rPr>
          <w:rStyle w:val="CharSectno"/>
        </w:rPr>
        <w:t>77</w:t>
      </w:r>
      <w:r>
        <w:t>.</w:t>
      </w:r>
      <w:r>
        <w:tab/>
        <w:t>Interviews by independent prison visitors</w:t>
      </w:r>
      <w:bookmarkEnd w:id="324"/>
      <w:bookmarkEnd w:id="325"/>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326" w:name="_Toc378327337"/>
      <w:bookmarkStart w:id="327" w:name="_Toc424112552"/>
      <w:bookmarkStart w:id="328" w:name="_Toc427923078"/>
      <w:bookmarkStart w:id="329" w:name="_Toc427933606"/>
      <w:r>
        <w:rPr>
          <w:rStyle w:val="CharPartNo"/>
        </w:rPr>
        <w:t>Part XI</w:t>
      </w:r>
      <w:r>
        <w:rPr>
          <w:rStyle w:val="CharDivNo"/>
        </w:rPr>
        <w:t> </w:t>
      </w:r>
      <w:r>
        <w:t>—</w:t>
      </w:r>
      <w:r>
        <w:rPr>
          <w:rStyle w:val="CharDivText"/>
        </w:rPr>
        <w:t> </w:t>
      </w:r>
      <w:r>
        <w:rPr>
          <w:rStyle w:val="CharPartText"/>
        </w:rPr>
        <w:t>Searches and examinations</w:t>
      </w:r>
      <w:bookmarkEnd w:id="326"/>
      <w:bookmarkEnd w:id="327"/>
      <w:bookmarkEnd w:id="328"/>
      <w:bookmarkEnd w:id="329"/>
      <w:r>
        <w:rPr>
          <w:rStyle w:val="CharPartText"/>
        </w:rPr>
        <w:t xml:space="preserve"> </w:t>
      </w:r>
    </w:p>
    <w:p>
      <w:pPr>
        <w:pStyle w:val="Heading5"/>
        <w:rPr>
          <w:snapToGrid w:val="0"/>
        </w:rPr>
      </w:pPr>
      <w:bookmarkStart w:id="330" w:name="_Toc378327338"/>
      <w:bookmarkStart w:id="331" w:name="_Toc427933607"/>
      <w:r>
        <w:rPr>
          <w:rStyle w:val="CharSectno"/>
        </w:rPr>
        <w:t>78</w:t>
      </w:r>
      <w:r>
        <w:rPr>
          <w:snapToGrid w:val="0"/>
        </w:rPr>
        <w:t>.</w:t>
      </w:r>
      <w:r>
        <w:rPr>
          <w:snapToGrid w:val="0"/>
        </w:rPr>
        <w:tab/>
        <w:t>Duties as to search of prisoners</w:t>
      </w:r>
      <w:bookmarkEnd w:id="330"/>
      <w:bookmarkEnd w:id="331"/>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332" w:name="_Toc378327339"/>
      <w:bookmarkStart w:id="333" w:name="_Toc427933608"/>
      <w:r>
        <w:rPr>
          <w:rStyle w:val="CharSectno"/>
        </w:rPr>
        <w:t>79</w:t>
      </w:r>
      <w:r>
        <w:rPr>
          <w:snapToGrid w:val="0"/>
        </w:rPr>
        <w:t>.</w:t>
      </w:r>
      <w:r>
        <w:rPr>
          <w:snapToGrid w:val="0"/>
        </w:rPr>
        <w:tab/>
        <w:t>Examination of articles under section 49</w:t>
      </w:r>
      <w:bookmarkEnd w:id="332"/>
      <w:bookmarkEnd w:id="333"/>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334" w:name="_Toc378327340"/>
      <w:bookmarkStart w:id="335" w:name="_Toc427933609"/>
      <w:r>
        <w:rPr>
          <w:rStyle w:val="CharSectno"/>
        </w:rPr>
        <w:t>80</w:t>
      </w:r>
      <w:r>
        <w:rPr>
          <w:snapToGrid w:val="0"/>
        </w:rPr>
        <w:t>.</w:t>
      </w:r>
      <w:r>
        <w:rPr>
          <w:snapToGrid w:val="0"/>
        </w:rPr>
        <w:tab/>
        <w:t>Searching persons under section 49</w:t>
      </w:r>
      <w:bookmarkEnd w:id="334"/>
      <w:bookmarkEnd w:id="33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336" w:name="_Toc378327341"/>
      <w:bookmarkStart w:id="337" w:name="_Toc427933610"/>
      <w:r>
        <w:rPr>
          <w:rStyle w:val="CharSectno"/>
        </w:rPr>
        <w:t>81</w:t>
      </w:r>
      <w:r>
        <w:rPr>
          <w:snapToGrid w:val="0"/>
        </w:rPr>
        <w:t>.</w:t>
      </w:r>
      <w:r>
        <w:rPr>
          <w:snapToGrid w:val="0"/>
        </w:rPr>
        <w:tab/>
        <w:t>Regulation of strip searches under section 49</w:t>
      </w:r>
      <w:bookmarkEnd w:id="336"/>
      <w:bookmarkEnd w:id="337"/>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338" w:name="_Toc378327342"/>
      <w:bookmarkStart w:id="339" w:name="_Toc424112557"/>
      <w:bookmarkStart w:id="340" w:name="_Toc427923083"/>
      <w:bookmarkStart w:id="341" w:name="_Toc427933611"/>
      <w:r>
        <w:rPr>
          <w:rStyle w:val="CharPartNo"/>
        </w:rPr>
        <w:t>Part XIA</w:t>
      </w:r>
      <w:r>
        <w:rPr>
          <w:rStyle w:val="CharDivNo"/>
        </w:rPr>
        <w:t> </w:t>
      </w:r>
      <w:r>
        <w:t>—</w:t>
      </w:r>
      <w:r>
        <w:rPr>
          <w:rStyle w:val="CharDivText"/>
        </w:rPr>
        <w:t> </w:t>
      </w:r>
      <w:r>
        <w:rPr>
          <w:rStyle w:val="CharPartText"/>
        </w:rPr>
        <w:t>Canine section</w:t>
      </w:r>
      <w:bookmarkEnd w:id="338"/>
      <w:bookmarkEnd w:id="339"/>
      <w:bookmarkEnd w:id="340"/>
      <w:bookmarkEnd w:id="341"/>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342" w:name="_Toc378327343"/>
      <w:bookmarkStart w:id="343" w:name="_Toc427933612"/>
      <w:r>
        <w:rPr>
          <w:rStyle w:val="CharSectno"/>
        </w:rPr>
        <w:t>81A</w:t>
      </w:r>
      <w:r>
        <w:rPr>
          <w:snapToGrid w:val="0"/>
        </w:rPr>
        <w:t>.</w:t>
      </w:r>
      <w:r>
        <w:rPr>
          <w:snapToGrid w:val="0"/>
        </w:rPr>
        <w:tab/>
        <w:t>Terms used in this Part</w:t>
      </w:r>
      <w:bookmarkEnd w:id="342"/>
      <w:bookmarkEnd w:id="343"/>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344" w:name="_Toc378327344"/>
      <w:bookmarkStart w:id="345" w:name="_Toc427933613"/>
      <w:r>
        <w:rPr>
          <w:rStyle w:val="CharSectno"/>
        </w:rPr>
        <w:t>81B</w:t>
      </w:r>
      <w:r>
        <w:rPr>
          <w:snapToGrid w:val="0"/>
        </w:rPr>
        <w:t>.</w:t>
      </w:r>
      <w:r>
        <w:rPr>
          <w:snapToGrid w:val="0"/>
        </w:rPr>
        <w:tab/>
        <w:t>The canine section</w:t>
      </w:r>
      <w:bookmarkEnd w:id="344"/>
      <w:bookmarkEnd w:id="345"/>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346" w:name="_Toc378327345"/>
      <w:bookmarkStart w:id="347" w:name="_Toc427933614"/>
      <w:r>
        <w:rPr>
          <w:rStyle w:val="CharSectno"/>
        </w:rPr>
        <w:t>81C</w:t>
      </w:r>
      <w:r>
        <w:rPr>
          <w:snapToGrid w:val="0"/>
        </w:rPr>
        <w:t>.</w:t>
      </w:r>
      <w:r>
        <w:rPr>
          <w:snapToGrid w:val="0"/>
        </w:rPr>
        <w:tab/>
        <w:t>Prison dogs</w:t>
      </w:r>
      <w:bookmarkEnd w:id="346"/>
      <w:bookmarkEnd w:id="347"/>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348" w:name="_Toc378327346"/>
      <w:bookmarkStart w:id="349" w:name="_Toc427933615"/>
      <w:r>
        <w:rPr>
          <w:rStyle w:val="CharSectno"/>
        </w:rPr>
        <w:t>81D</w:t>
      </w:r>
      <w:r>
        <w:rPr>
          <w:snapToGrid w:val="0"/>
        </w:rPr>
        <w:t>.</w:t>
      </w:r>
      <w:r>
        <w:rPr>
          <w:snapToGrid w:val="0"/>
        </w:rPr>
        <w:tab/>
        <w:t>Authorised manner for prison officer to use prison dog</w:t>
      </w:r>
      <w:bookmarkEnd w:id="348"/>
      <w:bookmarkEnd w:id="34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350" w:name="_Toc378327347"/>
      <w:bookmarkStart w:id="351" w:name="_Toc427933616"/>
      <w:r>
        <w:rPr>
          <w:rStyle w:val="CharSectno"/>
        </w:rPr>
        <w:t>81E</w:t>
      </w:r>
      <w:r>
        <w:rPr>
          <w:snapToGrid w:val="0"/>
        </w:rPr>
        <w:t>.</w:t>
      </w:r>
      <w:r>
        <w:rPr>
          <w:snapToGrid w:val="0"/>
        </w:rPr>
        <w:tab/>
        <w:t>Particular duties of dog handlers</w:t>
      </w:r>
      <w:bookmarkEnd w:id="350"/>
      <w:bookmarkEnd w:id="351"/>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352" w:name="_Toc378327348"/>
      <w:bookmarkStart w:id="353" w:name="_Toc427933617"/>
      <w:r>
        <w:rPr>
          <w:rStyle w:val="CharSectno"/>
        </w:rPr>
        <w:t>81F</w:t>
      </w:r>
      <w:r>
        <w:rPr>
          <w:snapToGrid w:val="0"/>
        </w:rPr>
        <w:t>.</w:t>
      </w:r>
      <w:r>
        <w:rPr>
          <w:snapToGrid w:val="0"/>
        </w:rPr>
        <w:tab/>
        <w:t>Periodic inspections of operations of canine section</w:t>
      </w:r>
      <w:bookmarkEnd w:id="352"/>
      <w:bookmarkEnd w:id="353"/>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354" w:name="_Toc378327349"/>
      <w:bookmarkStart w:id="355" w:name="_Toc424112564"/>
      <w:bookmarkStart w:id="356" w:name="_Toc427923090"/>
      <w:bookmarkStart w:id="357" w:name="_Toc427933618"/>
      <w:r>
        <w:rPr>
          <w:rStyle w:val="CharPartNo"/>
        </w:rPr>
        <w:t>Part XII</w:t>
      </w:r>
      <w:r>
        <w:rPr>
          <w:rStyle w:val="CharDivNo"/>
        </w:rPr>
        <w:t> </w:t>
      </w:r>
      <w:r>
        <w:t>—</w:t>
      </w:r>
      <w:r>
        <w:rPr>
          <w:rStyle w:val="CharDivText"/>
        </w:rPr>
        <w:t> </w:t>
      </w:r>
      <w:r>
        <w:rPr>
          <w:rStyle w:val="CharPartText"/>
        </w:rPr>
        <w:t>Inquiries under section 9 of Act</w:t>
      </w:r>
      <w:bookmarkEnd w:id="354"/>
      <w:bookmarkEnd w:id="355"/>
      <w:bookmarkEnd w:id="356"/>
      <w:bookmarkEnd w:id="357"/>
      <w:r>
        <w:rPr>
          <w:rStyle w:val="CharPartText"/>
        </w:rPr>
        <w:t xml:space="preserve"> </w:t>
      </w:r>
    </w:p>
    <w:p>
      <w:pPr>
        <w:pStyle w:val="Heading5"/>
        <w:rPr>
          <w:snapToGrid w:val="0"/>
        </w:rPr>
      </w:pPr>
      <w:bookmarkStart w:id="358" w:name="_Toc378327350"/>
      <w:bookmarkStart w:id="359" w:name="_Toc427933619"/>
      <w:r>
        <w:rPr>
          <w:rStyle w:val="CharSectno"/>
        </w:rPr>
        <w:t>82</w:t>
      </w:r>
      <w:r>
        <w:rPr>
          <w:snapToGrid w:val="0"/>
        </w:rPr>
        <w:t>.</w:t>
      </w:r>
      <w:r>
        <w:rPr>
          <w:snapToGrid w:val="0"/>
        </w:rPr>
        <w:tab/>
        <w:t>Appearance before section 9 inquiry</w:t>
      </w:r>
      <w:bookmarkEnd w:id="358"/>
      <w:bookmarkEnd w:id="359"/>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360" w:name="_Toc378327351"/>
      <w:bookmarkStart w:id="361" w:name="_Toc427933620"/>
      <w:r>
        <w:rPr>
          <w:rStyle w:val="CharSectno"/>
        </w:rPr>
        <w:t>83</w:t>
      </w:r>
      <w:r>
        <w:rPr>
          <w:snapToGrid w:val="0"/>
        </w:rPr>
        <w:t>.</w:t>
      </w:r>
      <w:r>
        <w:rPr>
          <w:snapToGrid w:val="0"/>
        </w:rPr>
        <w:tab/>
        <w:t>Conduct of section 9 inquiry</w:t>
      </w:r>
      <w:bookmarkEnd w:id="360"/>
      <w:bookmarkEnd w:id="36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362" w:name="_Toc378327352"/>
      <w:bookmarkStart w:id="363" w:name="_Toc427933621"/>
      <w:r>
        <w:rPr>
          <w:rStyle w:val="CharSectno"/>
        </w:rPr>
        <w:t>84</w:t>
      </w:r>
      <w:r>
        <w:rPr>
          <w:snapToGrid w:val="0"/>
        </w:rPr>
        <w:t>.</w:t>
      </w:r>
      <w:r>
        <w:rPr>
          <w:snapToGrid w:val="0"/>
        </w:rPr>
        <w:tab/>
        <w:t>Duty of reporting officer</w:t>
      </w:r>
      <w:bookmarkEnd w:id="362"/>
      <w:bookmarkEnd w:id="363"/>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364" w:name="_Toc378327353"/>
      <w:bookmarkStart w:id="365" w:name="_Toc424112568"/>
      <w:bookmarkStart w:id="366" w:name="_Toc427923094"/>
      <w:bookmarkStart w:id="367" w:name="_Toc427933622"/>
      <w:r>
        <w:rPr>
          <w:rStyle w:val="CharPartNo"/>
        </w:rPr>
        <w:t>Part XIII</w:t>
      </w:r>
      <w:r>
        <w:rPr>
          <w:rStyle w:val="CharDivNo"/>
        </w:rPr>
        <w:t> </w:t>
      </w:r>
      <w:r>
        <w:t>—</w:t>
      </w:r>
      <w:r>
        <w:rPr>
          <w:rStyle w:val="CharDivText"/>
        </w:rPr>
        <w:t> </w:t>
      </w:r>
      <w:r>
        <w:rPr>
          <w:rStyle w:val="CharPartText"/>
        </w:rPr>
        <w:t>Miscellaneous</w:t>
      </w:r>
      <w:bookmarkEnd w:id="364"/>
      <w:bookmarkEnd w:id="365"/>
      <w:bookmarkEnd w:id="366"/>
      <w:bookmarkEnd w:id="367"/>
      <w:r>
        <w:rPr>
          <w:rStyle w:val="CharPartText"/>
        </w:rPr>
        <w:t xml:space="preserve"> </w:t>
      </w:r>
    </w:p>
    <w:p>
      <w:pPr>
        <w:pStyle w:val="Heading5"/>
      </w:pPr>
      <w:bookmarkStart w:id="368" w:name="_Toc378327354"/>
      <w:bookmarkStart w:id="369" w:name="_Toc427933623"/>
      <w:r>
        <w:rPr>
          <w:rStyle w:val="CharSectno"/>
        </w:rPr>
        <w:t>85</w:t>
      </w:r>
      <w:r>
        <w:t>.</w:t>
      </w:r>
      <w:r>
        <w:tab/>
        <w:t>Responsibility for prisoners in lock</w:t>
      </w:r>
      <w:r>
        <w:noBreakHyphen/>
        <w:t>ups</w:t>
      </w:r>
      <w:bookmarkEnd w:id="368"/>
      <w:bookmarkEnd w:id="369"/>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370" w:name="_Toc378327355"/>
      <w:bookmarkStart w:id="371" w:name="_Toc427933624"/>
      <w:r>
        <w:rPr>
          <w:rStyle w:val="CharSectno"/>
        </w:rPr>
        <w:t>85A</w:t>
      </w:r>
      <w:r>
        <w:rPr>
          <w:snapToGrid w:val="0"/>
        </w:rPr>
        <w:t>.</w:t>
      </w:r>
      <w:r>
        <w:rPr>
          <w:snapToGrid w:val="0"/>
        </w:rPr>
        <w:tab/>
        <w:t>Identification system for persons entering specified prisons</w:t>
      </w:r>
      <w:bookmarkEnd w:id="370"/>
      <w:bookmarkEnd w:id="371"/>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372" w:name="_Toc378327356"/>
      <w:bookmarkStart w:id="373" w:name="_Toc427933625"/>
      <w:r>
        <w:rPr>
          <w:rStyle w:val="CharSectno"/>
        </w:rPr>
        <w:t>86</w:t>
      </w:r>
      <w:r>
        <w:t>.</w:t>
      </w:r>
      <w:r>
        <w:tab/>
        <w:t>Publication of contracts: s. 15G(5)(b)</w:t>
      </w:r>
      <w:bookmarkEnd w:id="372"/>
      <w:bookmarkEnd w:id="373"/>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374" w:name="_Toc378327357"/>
      <w:bookmarkStart w:id="375" w:name="_Toc427933626"/>
      <w:r>
        <w:rPr>
          <w:rStyle w:val="CharSectno"/>
        </w:rPr>
        <w:t>87</w:t>
      </w:r>
      <w:r>
        <w:t>.</w:t>
      </w:r>
      <w:r>
        <w:tab/>
        <w:t>Restriction of access to exchange information: s. 113(9)(b)</w:t>
      </w:r>
      <w:bookmarkEnd w:id="374"/>
      <w:bookmarkEnd w:id="37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376" w:name="_Toc378327358"/>
      <w:bookmarkStart w:id="377" w:name="_Toc427933627"/>
      <w:r>
        <w:rPr>
          <w:rStyle w:val="CharSectno"/>
        </w:rPr>
        <w:t>88</w:t>
      </w:r>
      <w:r>
        <w:t>.</w:t>
      </w:r>
      <w:r>
        <w:tab/>
        <w:t>Prescribed kinds of information disclosed to victims</w:t>
      </w:r>
      <w:bookmarkEnd w:id="376"/>
      <w:bookmarkEnd w:id="377"/>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78" w:name="_Toc378327359"/>
      <w:bookmarkStart w:id="379" w:name="_Toc424112574"/>
      <w:bookmarkStart w:id="380" w:name="_Toc427923100"/>
      <w:bookmarkStart w:id="381" w:name="_Toc427933628"/>
      <w:r>
        <w:rPr>
          <w:rStyle w:val="CharSchNo"/>
        </w:rPr>
        <w:t>Schedule</w:t>
      </w:r>
      <w:bookmarkEnd w:id="378"/>
      <w:bookmarkEnd w:id="379"/>
      <w:bookmarkEnd w:id="380"/>
      <w:bookmarkEnd w:id="381"/>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83" w:name="_Toc378327360"/>
      <w:bookmarkStart w:id="384" w:name="_Toc424112575"/>
      <w:bookmarkStart w:id="385" w:name="_Toc427923101"/>
      <w:bookmarkStart w:id="386" w:name="_Toc427933629"/>
      <w:r>
        <w:t>Notes</w:t>
      </w:r>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387" w:name="_Toc378327361"/>
      <w:bookmarkStart w:id="388" w:name="_Toc427933630"/>
      <w:r>
        <w:rPr>
          <w:snapToGrid w:val="0"/>
        </w:rPr>
        <w:t>Compilation table</w:t>
      </w:r>
      <w:bookmarkEnd w:id="387"/>
      <w:bookmarkEnd w:id="38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Borders>
              <w:bottom w:val="single" w:sz="4" w:space="0" w:color="auto"/>
            </w:tcBorders>
          </w:tcPr>
          <w:p>
            <w:pPr>
              <w:pStyle w:val="nTable"/>
              <w:spacing w:after="40"/>
              <w:ind w:right="113"/>
              <w:rPr>
                <w:i/>
              </w:rPr>
            </w:pPr>
            <w:r>
              <w:rPr>
                <w:i/>
              </w:rPr>
              <w:t>Prisons Amendment Regulations 2015</w:t>
            </w:r>
          </w:p>
        </w:tc>
        <w:tc>
          <w:tcPr>
            <w:tcW w:w="1276" w:type="dxa"/>
            <w:tcBorders>
              <w:bottom w:val="single" w:sz="4" w:space="0" w:color="auto"/>
            </w:tcBorders>
          </w:tcPr>
          <w:p>
            <w:pPr>
              <w:pStyle w:val="nTable"/>
              <w:spacing w:after="40"/>
              <w:ind w:right="113"/>
            </w:pPr>
            <w:r>
              <w:t>21 Aug 2015 p. 3317</w:t>
            </w:r>
            <w:r>
              <w:noBreakHyphen/>
              <w:t>24</w:t>
            </w:r>
          </w:p>
        </w:tc>
        <w:tc>
          <w:tcPr>
            <w:tcW w:w="2693" w:type="dxa"/>
            <w:tcBorders>
              <w:bottom w:val="single" w:sz="4" w:space="0" w:color="auto"/>
            </w:tcBorders>
          </w:tcPr>
          <w:p>
            <w:pPr>
              <w:pStyle w:val="nTable"/>
              <w:spacing w:after="40"/>
            </w:pPr>
            <w:r>
              <w:t>r. 1 and 2: 21 Aug 2015 (see r. 2(a));</w:t>
            </w:r>
            <w:r>
              <w:br/>
              <w:t xml:space="preserve">Regulations other than r. 1 and 2: 24 Aug 2015 (see r. 2(b) and </w:t>
            </w:r>
            <w:r>
              <w:rPr>
                <w:i/>
              </w:rPr>
              <w:t>Gazette</w:t>
            </w:r>
            <w:r>
              <w:t xml:space="preserve"> 21 Aug 2015 p. 3310)</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90" w:name="_Toc427933631"/>
      <w:r>
        <w:rPr>
          <w:sz w:val="28"/>
        </w:rPr>
        <w:t>Defined terms</w:t>
      </w:r>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9" w:name="Compilation"/>
    <w:bookmarkEnd w:id="3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1" w:name="DefinedTerms"/>
    <w:bookmarkEnd w:id="3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2" w:name="Coversheet"/>
    <w:bookmarkEnd w:id="3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24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23311</Words>
  <Characters>116094</Characters>
  <Application>Microsoft Office Word</Application>
  <DocSecurity>0</DocSecurity>
  <Lines>3137</Lines>
  <Paragraphs>1883</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137522</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1982 - 05-d0-02</dc:title>
  <dc:subject/>
  <dc:creator/>
  <cp:keywords/>
  <dc:description/>
  <cp:lastModifiedBy>svcMRProcess</cp:lastModifiedBy>
  <cp:revision>4</cp:revision>
  <cp:lastPrinted>2008-07-28T07:49:00Z</cp:lastPrinted>
  <dcterms:created xsi:type="dcterms:W3CDTF">2018-09-13T03:44:00Z</dcterms:created>
  <dcterms:modified xsi:type="dcterms:W3CDTF">2018-09-13T03:44:00Z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24 Aug 2015</vt:lpwstr>
  </property>
  <property fmtid="{D5CDD505-2E9C-101B-9397-08002B2CF9AE}" pid="7" name="Suffix">
    <vt:lpwstr>05-d0-02</vt:lpwstr>
  </property>
  <property fmtid="{D5CDD505-2E9C-101B-9397-08002B2CF9AE}" pid="8" name="CommencementDate">
    <vt:lpwstr>20150824</vt:lpwstr>
  </property>
</Properties>
</file>