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2015-16) Act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2015-16) Act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_Toc428451723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_Toc428451724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r>
        <w:tab/>
      </w:r>
      <w:r>
        <w:fldChar w:fldCharType="begin"/>
      </w:r>
      <w:r>
        <w:instrText xml:space="preserve"> PAGEREF _Toc428451725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capital purposes</w:t>
      </w:r>
      <w:r>
        <w:tab/>
      </w:r>
      <w:r>
        <w:fldChar w:fldCharType="begin"/>
      </w:r>
      <w:r>
        <w:instrText xml:space="preserve"> PAGEREF _Toc428451726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2016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95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Appropriation (Capital 2015</w:t>
      </w:r>
      <w:r>
        <w:noBreakHyphen/>
        <w:t>16) Act 2015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19 of 2015</w:t>
      </w:r>
    </w:p>
    <w:p>
      <w:pPr>
        <w:pStyle w:val="LongTitle"/>
        <w:suppressLineNumbers/>
      </w:pPr>
      <w:r>
        <w:rPr>
          <w:snapToGrid w:val="0"/>
        </w:rPr>
        <w:t>An Act to grant supply and to appropriate and apply out of the Consolidated Account certain sums for the capital purposes of the year ending 30 June 2016</w:t>
      </w:r>
      <w:r>
        <w:t>.</w:t>
      </w:r>
    </w:p>
    <w:p>
      <w:pPr>
        <w:pStyle w:val="AssentNote"/>
      </w:pPr>
      <w:r>
        <w:t>[Assented to 26 August 2015]</w:t>
      </w:r>
    </w:p>
    <w:p>
      <w:pPr>
        <w:pStyle w:val="Enactment"/>
        <w:rPr>
          <w:snapToGrid w:val="0"/>
        </w:rPr>
      </w:pPr>
      <w:r>
        <w:rPr>
          <w:snapToGrid w:val="0"/>
        </w:rP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27745713"/>
      <w:bookmarkStart w:id="5" w:name="_Toc428451044"/>
      <w:bookmarkStart w:id="6" w:name="_Toc428451723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(Capital 2015</w:t>
      </w:r>
      <w:r>
        <w:rPr>
          <w:i/>
        </w:rPr>
        <w:noBreakHyphen/>
        <w:t>16) Act 2015</w:t>
      </w:r>
      <w:r>
        <w:t>.</w:t>
      </w:r>
    </w:p>
    <w:p>
      <w:pPr>
        <w:pStyle w:val="Heading5"/>
      </w:pPr>
      <w:bookmarkStart w:id="7" w:name="_Toc427745714"/>
      <w:bookmarkStart w:id="8" w:name="_Toc428451045"/>
      <w:bookmarkStart w:id="9" w:name="_Toc428451724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0" w:name="_Toc427745715"/>
      <w:bookmarkStart w:id="11" w:name="_Toc428451046"/>
      <w:bookmarkStart w:id="12" w:name="_Toc42845172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bookmarkEnd w:id="10"/>
      <w:bookmarkEnd w:id="11"/>
      <w:bookmarkEnd w:id="12"/>
    </w:p>
    <w:p>
      <w:pPr>
        <w:pStyle w:val="Subsection"/>
      </w:pPr>
      <w:r>
        <w:tab/>
        <w:t>(1)</w:t>
      </w:r>
      <w:r>
        <w:tab/>
        <w:t>The sum of $1 934 909 000 is to be issued and may be applied out of the Consolidated Account as supply granted for the year beginning on 1 July 2015 and ending on 30 June 2016.</w:t>
      </w:r>
    </w:p>
    <w:p>
      <w:pPr>
        <w:pStyle w:val="Subsection"/>
        <w:rPr>
          <w:i/>
        </w:rPr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Appropriation (Recurrent 2015</w:t>
      </w:r>
      <w:r>
        <w:rPr>
          <w:i/>
        </w:rPr>
        <w:noBreakHyphen/>
        <w:t>16) Act 2015.</w:t>
      </w:r>
    </w:p>
    <w:p>
      <w:pPr>
        <w:pStyle w:val="Heading5"/>
      </w:pPr>
      <w:bookmarkStart w:id="13" w:name="_Toc427745716"/>
      <w:bookmarkStart w:id="14" w:name="_Toc428451047"/>
      <w:bookmarkStart w:id="15" w:name="_Toc428451726"/>
      <w:r>
        <w:rPr>
          <w:rStyle w:val="CharSectno"/>
        </w:rPr>
        <w:t>4</w:t>
      </w:r>
      <w:r>
        <w:t>.</w:t>
      </w:r>
      <w:r>
        <w:tab/>
        <w:t>Appropriation for capital purposes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The sum of $1 934 909 000 granted by section 3 as supply is appropriated from the Consolidated Account for the capital purposes expressed in Schedule 1 and detailed in the Agency Information in Support of the Estimates for the year.</w:t>
      </w: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6" w:name="_Toc418504785"/>
      <w:bookmarkStart w:id="17" w:name="_Toc418505545"/>
      <w:bookmarkStart w:id="18" w:name="_Toc418607636"/>
      <w:bookmarkStart w:id="19" w:name="_Toc418681549"/>
      <w:bookmarkStart w:id="20" w:name="_Toc418690243"/>
      <w:bookmarkStart w:id="21" w:name="_Toc418695313"/>
      <w:bookmarkStart w:id="22" w:name="_Toc418695394"/>
      <w:bookmarkStart w:id="23" w:name="_Toc418759610"/>
      <w:bookmarkStart w:id="24" w:name="_Toc418759640"/>
      <w:bookmarkStart w:id="25" w:name="_Toc418759854"/>
      <w:bookmarkStart w:id="26" w:name="_Toc418760107"/>
      <w:bookmarkStart w:id="27" w:name="_Toc418760365"/>
      <w:bookmarkStart w:id="28" w:name="_Toc418773344"/>
      <w:bookmarkStart w:id="29" w:name="_Toc418846637"/>
      <w:bookmarkStart w:id="30" w:name="_Toc427745717"/>
      <w:bookmarkStart w:id="31" w:name="_Toc428451048"/>
      <w:bookmarkStart w:id="32" w:name="_Toc428451727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2016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yShoulderClause"/>
        <w:spacing w:after="120"/>
      </w:pPr>
      <w:r>
        <w:t>[s. 4]</w:t>
      </w:r>
    </w:p>
    <w:tbl>
      <w:tblPr>
        <w:tblW w:w="66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4286"/>
        <w:gridCol w:w="1559"/>
      </w:tblGrid>
      <w:tr>
        <w:trPr>
          <w:cantSplit/>
          <w:tblHeader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NAm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286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NAm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NAm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564"/>
                <w:tab w:val="right" w:leader="dot" w:pos="5103"/>
              </w:tabs>
              <w:spacing w:before="0"/>
            </w:pPr>
            <w:r>
              <w:t>PARLIAMENT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117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Parliamentary Services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1 000 000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right" w:leader="dot" w:pos="5103"/>
              </w:tabs>
              <w:spacing w:before="0"/>
            </w:pPr>
            <w:r>
              <w:t>DEPUTY PREMIER; MINISTER FOR HEALTH; TOURISM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118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WA Health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213 940 000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119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Western Australian Tourism Commission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150 000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MINISTER FOR REGIONAL DEVELOPMENT; LANDS; MINISTER ASSISTING THE MINISTER FOR STATE DEVELOPMENT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120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Lands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3 456 000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0"/>
                <w:tab w:val="left" w:leader="dot" w:pos="4286"/>
                <w:tab w:val="right" w:leader="dot" w:pos="5103"/>
              </w:tabs>
              <w:spacing w:before="0"/>
            </w:pPr>
            <w:r>
              <w:t>MINISTER FOR EDUCATION; ABORIGINAL AFFAIRS; ELECTORAL AFFAIRS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121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  <w:r>
              <w:tab/>
              <w:t xml:space="preserve">Education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  <w:r>
              <w:t>196 630 000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122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Country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 xml:space="preserve"> Hostels Authority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  <w:r>
              <w:t>958 000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123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Aboriginal Affairs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  <w:r>
              <w:t>150 000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MINISTER FOR PLANNING; CULTURE AND THE ARTS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>124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Planning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  <w:r>
              <w:t>12 473 000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>125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>Western Australian Planning</w:t>
            </w:r>
            <w:r>
              <w:br/>
              <w:t xml:space="preserve">Commission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  <w:r>
              <w:br/>
              <w:t>5 400 000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>126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Culture and the Arts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33 560 000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>127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Culture and the Arts — </w:t>
            </w:r>
            <w:smartTag w:uri="urn:schemas-microsoft-com:office:smarttags" w:element="PlaceName">
              <w:r>
                <w:t>Art</w:t>
              </w:r>
            </w:smartTag>
            <w:r>
              <w:t xml:space="preserve"> </w:t>
            </w:r>
            <w:smartTag w:uri="urn:schemas-microsoft-com:office:smarttags" w:element="PlaceName">
              <w:r>
                <w:t>Gallery</w:t>
              </w:r>
            </w:smartTag>
            <w:r>
              <w:t xml:space="preserve">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br/>
              <w:t>230 000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MINISTER FOR POLICE; ROAD SAFETY; TRAINING AND WORKFORCE DEVELOPMENT; WOMEN’S INTERESTS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128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Police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44 632 000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129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Training and Workforce Development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8 279 000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MINISTER FOR MENTAL HEALTH; DISABILITY SERVICES; CHILD PROTECTION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130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Disability Services Commission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1 999 000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131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Child Protection and Family Support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4 090 000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0"/>
                <w:tab w:val="left" w:leader="dot" w:pos="4286"/>
                <w:tab w:val="right" w:leader="dot" w:pos="5103"/>
              </w:tabs>
              <w:spacing w:before="0"/>
            </w:pPr>
            <w:r>
              <w:t>ATTORNEY GENERAL; MINISTER FOR COMMERCE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132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Attorney General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6 272 000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widowControl w:val="0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tabs>
                <w:tab w:val="right" w:leader="dot" w:pos="5103"/>
              </w:tabs>
              <w:spacing w:before="0"/>
            </w:pPr>
            <w:r>
              <w:t>MINISTER FOR FINANCE; MINES AND PETROLEUM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widowControl w:val="0"/>
              <w:spacing w:before="0"/>
            </w:pPr>
            <w:r>
              <w:t>133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Finance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spacing w:before="0"/>
              <w:jc w:val="right"/>
            </w:pPr>
            <w:r>
              <w:t>86 365 000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widowControl w:val="0"/>
              <w:spacing w:before="0"/>
            </w:pPr>
            <w:r>
              <w:t>134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Mines and Petroleum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spacing w:before="0"/>
              <w:jc w:val="right"/>
            </w:pPr>
            <w:r>
              <w:t>500 000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MINISTER FOR AGRICULTURE AND FOOD; FISHERIES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135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  <w:r>
              <w:tab/>
              <w:t xml:space="preserve">Agriculture and Food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4 877 000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136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Fisheries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 210 000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0"/>
                <w:tab w:val="left" w:leader="dot" w:pos="4286"/>
                <w:tab w:val="right" w:leader="dot" w:pos="5103"/>
              </w:tabs>
              <w:spacing w:before="0"/>
            </w:pPr>
            <w:r>
              <w:t>TREASURER; MINISTER FOR ENERGY; CITIZENSHIP AND MULTICULTURAL INTERESTS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>Treasury Administered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137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Department of Education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  <w:r>
              <w:t>3 942 000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138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Electricity Networks Corporation (Western Power)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br/>
              <w:t> 81 461 000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139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Kimberley Ports Authority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br/>
              <w:t>10 575 000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140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Metropolitan Redevelopment Authority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br/>
              <w:t>63 000 000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141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Mid West Ports Authority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  <w:r>
              <w:t>4 500 000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142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Pilbara Ports Authority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  <w:r>
              <w:t>42 202 000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143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Regional Power Corporation (Horizon Power)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br/>
              <w:t>8 465 000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144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Royalties for Regions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317 429 000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145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Southern Ports Authority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2 081 000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146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WA Health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53 026 000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147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Water Corporation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br/>
              <w:t>14 036 000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148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Perth Children’s Hospital Account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br/>
              <w:t>44 000 000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149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600" w:hanging="600"/>
            </w:pPr>
            <w:r>
              <w:tab/>
              <w:t xml:space="preserve">Treasury — The New Perth Stadium Account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br/>
              <w:t>240 000 000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150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Office of the Auditor General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300 000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0"/>
                <w:tab w:val="left" w:leader="dot" w:pos="4286"/>
                <w:tab w:val="right" w:leader="dot" w:pos="5103"/>
              </w:tabs>
              <w:spacing w:before="0"/>
            </w:pPr>
            <w:r>
              <w:t>MINISTER FOR LOCAL GOVERNMENT; COMMUNITY SERVICES; SENIORS AND VOLUNTEERING; YOUTH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151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0"/>
                <w:tab w:val="left" w:leader="dot" w:pos="4286"/>
                <w:tab w:val="right" w:leader="dot" w:pos="5103"/>
              </w:tabs>
              <w:spacing w:before="0"/>
            </w:pPr>
            <w:r>
              <w:t xml:space="preserve">Local Government and Communities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  <w:r>
              <w:t>870 000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0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0"/>
                <w:tab w:val="left" w:leader="dot" w:pos="4286"/>
                <w:tab w:val="right" w:leader="dot" w:pos="5103"/>
              </w:tabs>
              <w:spacing w:before="0"/>
            </w:pPr>
            <w:r>
              <w:t>MINISTER FOR ENVIRONMENT; HERITAGE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152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Parks and Wildlife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932 000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153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>Environment Regulation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875 000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154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Office of the Environmental Protection Authority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br/>
              <w:t>194 000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155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Zoological Parks Authority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735 000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156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Heritage Council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1 000 000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157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National Trust of 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 xml:space="preserve"> (WA)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435 000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widowControl w:val="0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MINISTER FOR EMERGENCY SERVICES; CORRECTIVE SERVICES; SMALL BUSINESS; VETERANS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widowControl w:val="0"/>
              <w:spacing w:before="0"/>
            </w:pPr>
            <w:r>
              <w:t>158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  <w:r>
              <w:tab/>
              <w:t xml:space="preserve">Fire and Emergency Services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spacing w:before="0"/>
              <w:jc w:val="right"/>
            </w:pPr>
            <w:r>
              <w:t>161 000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widowControl w:val="0"/>
              <w:spacing w:before="0"/>
            </w:pPr>
            <w:r>
              <w:t>159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  <w:r>
              <w:tab/>
              <w:t xml:space="preserve">Corrective Services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widowControl w:val="0"/>
              <w:spacing w:before="0"/>
              <w:jc w:val="right"/>
            </w:pPr>
            <w:r>
              <w:t>18 674 000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  <w:r>
              <w:t>160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  <w:r>
              <w:tab/>
              <w:t xml:space="preserve">Small Business Development </w:t>
            </w:r>
            <w:r>
              <w:br/>
              <w:t xml:space="preserve">Corporation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br/>
              <w:t>60 000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MINISTER FOR WATER; SPORT AND RECREATION; FORESTRY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Lines/>
              <w:widowControl w:val="0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161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Water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Lines/>
              <w:widowControl w:val="0"/>
              <w:spacing w:before="0"/>
              <w:jc w:val="right"/>
            </w:pPr>
            <w:r>
              <w:t>8 867 000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162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Western Australian Sports Centre Trust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Lines/>
              <w:widowControl w:val="0"/>
              <w:spacing w:before="0"/>
              <w:jc w:val="right"/>
            </w:pPr>
            <w:r>
              <w:t>5 472 000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8" w:hanging="318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MINISTER FOR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163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Transport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Next/>
              <w:keepLines/>
              <w:spacing w:before="0"/>
              <w:jc w:val="right"/>
            </w:pPr>
            <w:r>
              <w:t>9 754 000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164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Commissioner of Main Roads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172 661 000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165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  <w:r>
              <w:tab/>
              <w:t xml:space="preserve">Public Transport Authority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br/>
              <w:t>139 661 000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keepLines/>
              <w:widowControl w:val="0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MINISTER FOR HOUSING; RACING AND GAMING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>166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</w:pPr>
            <w:r>
              <w:tab/>
              <w:t xml:space="preserve">Housing Authority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  <w:r>
              <w:t>64 370 000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317"/>
                <w:tab w:val="left" w:leader="dot" w:pos="4286"/>
                <w:tab w:val="right" w:leader="dot" w:pos="5103"/>
              </w:tabs>
              <w:spacing w:before="0"/>
              <w:ind w:left="317" w:hanging="317"/>
              <w:rPr>
                <w:b/>
              </w:rPr>
            </w:pPr>
            <w:r>
              <w:tab/>
            </w:r>
            <w:r>
              <w:rPr>
                <w:b/>
              </w:rPr>
              <w:t xml:space="preserve">GRAND TOTAL 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TableNAm"/>
              <w:spacing w:before="0"/>
              <w:jc w:val="right"/>
              <w:rPr>
                <w:b/>
              </w:rPr>
            </w:pPr>
            <w:r>
              <w:rPr>
                <w:b/>
              </w:rPr>
              <w:t>1 934 909 000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31"/>
          <w:headerReference w:type="default" r:id="rId32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Compilation"/>
    <w:bookmarkStart w:id="34" w:name="Schedule"/>
    <w:bookmarkEnd w:id="33"/>
    <w:bookmarkEnd w:id="34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5" w:name="Coversheet"/>
    <w:bookmarkEnd w:id="3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206084435"/>
    <w:docVar w:name="WAFER_20150206084435" w:val="ResetPageSize"/>
    <w:docVar w:name="WAFER_20150206084435_GUID" w:val="bd672a8f-e74f-4265-8b59-571b146e34b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link w:val="HeaderChar"/>
    <w:rPr>
      <w:rFonts w:ascii="Arial" w:hAnsi="Arial"/>
      <w:noProof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link w:val="HeaderChar"/>
    <w:rPr>
      <w:rFonts w:ascii="Arial" w:hAnsi="Arial"/>
      <w:noProof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image" Target="media/image3.png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AD22-E597-45DC-8EBF-B9255CD5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907</Words>
  <Characters>4686</Characters>
  <Application>Microsoft Office Word</Application>
  <DocSecurity>0</DocSecurity>
  <Lines>426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5314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(Capital 2015-16) Act 2015 - 00-00-00</dc:title>
  <dc:subject>Bills and Amendments</dc:subject>
  <dc:creator>Bruce Smith</dc:creator>
  <cp:lastModifiedBy>svcMRProcess</cp:lastModifiedBy>
  <cp:revision>4</cp:revision>
  <cp:lastPrinted>2015-05-07T03:20:00Z</cp:lastPrinted>
  <dcterms:created xsi:type="dcterms:W3CDTF">2015-08-27T08:21:00Z</dcterms:created>
  <dcterms:modified xsi:type="dcterms:W3CDTF">2015-08-27T08:21:00Z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2402</vt:lpwstr>
  </property>
  <property fmtid="{D5CDD505-2E9C-101B-9397-08002B2CF9AE}" pid="3" name="ActNo">
    <vt:lpwstr>19 of 2015</vt:lpwstr>
  </property>
  <property fmtid="{D5CDD505-2E9C-101B-9397-08002B2CF9AE}" pid="4" name="AsAtDate">
    <vt:lpwstr>26 Aug 2015</vt:lpwstr>
  </property>
  <property fmtid="{D5CDD505-2E9C-101B-9397-08002B2CF9AE}" pid="5" name="Suffix">
    <vt:lpwstr>00-00-00</vt:lpwstr>
  </property>
  <property fmtid="{D5CDD505-2E9C-101B-9397-08002B2CF9AE}" pid="6" name="ActNoFooter">
    <vt:lpwstr>No. 19 of 2015</vt:lpwstr>
  </property>
  <property fmtid="{D5CDD505-2E9C-101B-9397-08002B2CF9AE}" pid="7" name="CommencementDate">
    <vt:lpwstr>20150826</vt:lpwstr>
  </property>
  <property fmtid="{D5CDD505-2E9C-101B-9397-08002B2CF9AE}" pid="8" name="DocumentType">
    <vt:lpwstr>Act</vt:lpwstr>
  </property>
</Properties>
</file>