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2016-17) Act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Appropriation (Capital 2016-17) Act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_Toc460235092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_Toc460235093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r>
        <w:tab/>
      </w:r>
      <w:r>
        <w:fldChar w:fldCharType="begin"/>
      </w:r>
      <w:r>
        <w:instrText xml:space="preserve"> PAGEREF _Toc460235094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Appropriation for capital purposes</w:t>
      </w:r>
      <w:r>
        <w:tab/>
      </w:r>
      <w:r>
        <w:fldChar w:fldCharType="begin"/>
      </w:r>
      <w:r>
        <w:instrText xml:space="preserve"> PAGEREF _Toc460235095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Consolidated Account for the year ending 30 June 2017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14867"/>
            <wp:effectExtent l="0" t="0" r="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Appropriation (Capital 2016</w:t>
      </w:r>
      <w:r>
        <w:noBreakHyphen/>
        <w:t>17) Act 2016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21 of 2016</w:t>
      </w:r>
    </w:p>
    <w:p>
      <w:pPr>
        <w:pStyle w:val="LongTitle"/>
        <w:suppressLineNumbers/>
      </w:pPr>
      <w:r>
        <w:t>An Act to grant supply and to appropriate and apply out of the Consolidated Account certain sums for the capital purposes of the year ending 30 June 2017.</w:t>
      </w:r>
    </w:p>
    <w:p>
      <w:pPr>
        <w:pStyle w:val="AssentNote"/>
      </w:pPr>
      <w:r>
        <w:t>[Assented to 26 August 2016]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59901062"/>
      <w:bookmarkStart w:id="5" w:name="_Toc460234683"/>
      <w:bookmarkStart w:id="6" w:name="_Toc460235092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Appropriation (Capital 2016</w:t>
      </w:r>
      <w:r>
        <w:rPr>
          <w:i/>
        </w:rPr>
        <w:noBreakHyphen/>
        <w:t>17) Act 2016</w:t>
      </w:r>
      <w:r>
        <w:t>.</w:t>
      </w:r>
    </w:p>
    <w:p>
      <w:pPr>
        <w:pStyle w:val="Heading5"/>
      </w:pPr>
      <w:bookmarkStart w:id="7" w:name="_Toc449687258"/>
      <w:bookmarkStart w:id="8" w:name="_Toc459901063"/>
      <w:bookmarkStart w:id="9" w:name="_Toc460234684"/>
      <w:bookmarkStart w:id="10" w:name="_Toc460235093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  <w:bookmarkEnd w:id="10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11" w:name="_Toc449687259"/>
      <w:bookmarkStart w:id="12" w:name="_Toc459901064"/>
      <w:bookmarkStart w:id="13" w:name="_Toc460234685"/>
      <w:bookmarkStart w:id="14" w:name="_Toc4602350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Issue and application of moneys</w:t>
      </w:r>
      <w:bookmarkEnd w:id="11"/>
      <w:bookmarkEnd w:id="12"/>
      <w:bookmarkEnd w:id="13"/>
      <w:bookmarkEnd w:id="14"/>
    </w:p>
    <w:p>
      <w:pPr>
        <w:pStyle w:val="Subsection"/>
      </w:pPr>
      <w:r>
        <w:tab/>
        <w:t>(1)</w:t>
      </w:r>
      <w:r>
        <w:tab/>
        <w:t>The sum of $2 141 962 000</w:t>
      </w:r>
      <w:r>
        <w:rPr>
          <w:b/>
        </w:rPr>
        <w:t xml:space="preserve"> </w:t>
      </w:r>
      <w:r>
        <w:t>is to be issued and may be applied out of the Consolidated Account as supply granted for the year beginning on 1 July 2016 and ending on 30 June 2017.</w:t>
      </w:r>
    </w:p>
    <w:p>
      <w:pPr>
        <w:pStyle w:val="Subsection"/>
      </w:pPr>
      <w:r>
        <w:tab/>
        <w:t>(2)</w:t>
      </w:r>
      <w:r>
        <w:tab/>
        <w:t xml:space="preserve">The sum referred to in subsection (1) is additional to supply granted by the </w:t>
      </w:r>
      <w:r>
        <w:rPr>
          <w:i/>
        </w:rPr>
        <w:t>Appropriation (Recurrent 2016</w:t>
      </w:r>
      <w:r>
        <w:rPr>
          <w:i/>
        </w:rPr>
        <w:noBreakHyphen/>
        <w:t>17) Act 2016</w:t>
      </w:r>
      <w:r>
        <w:t>.</w:t>
      </w:r>
    </w:p>
    <w:p>
      <w:pPr>
        <w:pStyle w:val="Heading5"/>
      </w:pPr>
      <w:bookmarkStart w:id="15" w:name="_Toc449687260"/>
      <w:bookmarkStart w:id="16" w:name="_Toc459901065"/>
      <w:bookmarkStart w:id="17" w:name="_Toc460234686"/>
      <w:bookmarkStart w:id="18" w:name="_Toc460235095"/>
      <w:r>
        <w:rPr>
          <w:rStyle w:val="CharSectno"/>
        </w:rPr>
        <w:t>4</w:t>
      </w:r>
      <w:r>
        <w:t>.</w:t>
      </w:r>
      <w:r>
        <w:tab/>
        <w:t>Appropriation for capital purposes</w:t>
      </w:r>
      <w:bookmarkEnd w:id="15"/>
      <w:bookmarkEnd w:id="16"/>
      <w:bookmarkEnd w:id="17"/>
      <w:bookmarkEnd w:id="18"/>
    </w:p>
    <w:p>
      <w:pPr>
        <w:pStyle w:val="Subsection"/>
      </w:pPr>
      <w:r>
        <w:tab/>
      </w:r>
      <w:r>
        <w:tab/>
        <w:t>The sum of $2 141 962 000 granted by section 3 as supply is appropriated from the Consolidated Account for the capital purposes expressed in Schedule 1 and detailed in the Agency Information in Support of the Estimates for the year.</w:t>
      </w:r>
    </w:p>
    <w:p>
      <w:pPr>
        <w:pStyle w:val="Subsection"/>
      </w:pPr>
    </w:p>
    <w:p>
      <w:pPr>
        <w:pStyle w:val="Subsection"/>
        <w:sectPr>
          <w:headerReference w:type="even" r:id="rId28"/>
          <w:headerReference w:type="default" r:id="rId29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pPr>
        <w:pStyle w:val="yScheduleHeading"/>
      </w:pPr>
      <w:bookmarkStart w:id="19" w:name="_Toc449687803"/>
      <w:bookmarkStart w:id="20" w:name="_Toc449687808"/>
      <w:bookmarkStart w:id="21" w:name="_Toc449694652"/>
      <w:bookmarkStart w:id="22" w:name="_Toc449694684"/>
      <w:bookmarkStart w:id="23" w:name="_Toc449705741"/>
      <w:bookmarkStart w:id="24" w:name="_Toc449705846"/>
      <w:bookmarkStart w:id="25" w:name="_Toc449706076"/>
      <w:bookmarkStart w:id="26" w:name="_Toc449706121"/>
      <w:bookmarkStart w:id="27" w:name="_Toc449706191"/>
      <w:bookmarkStart w:id="28" w:name="_Toc449706329"/>
      <w:bookmarkStart w:id="29" w:name="_Toc449709490"/>
      <w:bookmarkStart w:id="30" w:name="_Toc449950737"/>
      <w:bookmarkStart w:id="31" w:name="_Toc449951547"/>
      <w:bookmarkStart w:id="32" w:name="_Toc450040298"/>
      <w:bookmarkStart w:id="33" w:name="_Toc450049899"/>
      <w:bookmarkStart w:id="34" w:name="_Toc450050764"/>
      <w:bookmarkStart w:id="35" w:name="_Toc450051188"/>
      <w:bookmarkStart w:id="36" w:name="_Toc450054190"/>
      <w:bookmarkStart w:id="37" w:name="_Toc450054250"/>
      <w:bookmarkStart w:id="38" w:name="_Toc450054397"/>
      <w:bookmarkStart w:id="39" w:name="_Toc450055388"/>
      <w:bookmarkStart w:id="40" w:name="_Toc450131130"/>
      <w:bookmarkStart w:id="41" w:name="_Toc450131144"/>
      <w:bookmarkStart w:id="42" w:name="_Toc450137678"/>
      <w:bookmarkStart w:id="43" w:name="_Toc450137739"/>
      <w:bookmarkStart w:id="44" w:name="_Toc450146329"/>
      <w:bookmarkStart w:id="45" w:name="_Toc450205489"/>
      <w:bookmarkStart w:id="46" w:name="_Toc459899297"/>
      <w:bookmarkStart w:id="47" w:name="_Toc459900510"/>
      <w:bookmarkStart w:id="48" w:name="_Toc459900817"/>
      <w:bookmarkStart w:id="49" w:name="_Toc459901066"/>
      <w:bookmarkStart w:id="50" w:name="_Toc460234687"/>
      <w:bookmarkStart w:id="51" w:name="_Toc460235096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Consolidated Account for the year ending 30 June 2017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>
      <w:pPr>
        <w:pStyle w:val="yShoulderClause"/>
        <w:spacing w:after="120"/>
      </w:pPr>
      <w:r>
        <w:t>[s. 4]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760"/>
        <w:gridCol w:w="1483"/>
      </w:tblGrid>
      <w:tr>
        <w:trPr>
          <w:tblHeader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left" w:pos="322"/>
                <w:tab w:val="right" w:leader="dot" w:pos="3909"/>
              </w:tabs>
              <w:ind w:left="365" w:hanging="365"/>
            </w:pPr>
            <w:r>
              <w:t> 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c>
          <w:tcPr>
            <w:tcW w:w="656" w:type="dxa"/>
            <w:tcBorders>
              <w:top w:val="single" w:sz="4" w:space="0" w:color="auto"/>
            </w:tcBorders>
          </w:tcPr>
          <w:p>
            <w:pPr>
              <w:pStyle w:val="yTableNAm"/>
            </w:pPr>
          </w:p>
        </w:tc>
        <w:tc>
          <w:tcPr>
            <w:tcW w:w="4760" w:type="dxa"/>
            <w:tcBorders>
              <w:top w:val="single" w:sz="4" w:space="0" w:color="auto"/>
            </w:tcBorders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>PARLIAMENT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123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Parliamentary Services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1 000 000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>PREMIER; MINISTER FOR TOURISM; SCIENCE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124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Western Australian Tourism Commission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150 000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125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Chemistry Centre (WA)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1 500 000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>DEPUTY PREMIER; MINISTER FOR POLICE; ROAD SAFETY; TRAINING AND WORKFORCE DEVELOPMENT; WOMEN’S INTERESTS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126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Western Australia Police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44 001 000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127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Training and Workforce Development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12 216 000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MINISTER FOR REGIONAL DEVELOPMENT; LANDS; MINISTER ASSISTING THE MINISTER FOR STATE DEVELOPMENT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128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Lands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2 588 000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3909"/>
              </w:tabs>
              <w:spacing w:before="0"/>
              <w:ind w:left="365" w:hanging="365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keepNext/>
            </w:pPr>
          </w:p>
        </w:tc>
        <w:tc>
          <w:tcPr>
            <w:tcW w:w="4760" w:type="dxa"/>
          </w:tcPr>
          <w:p>
            <w:pPr>
              <w:pStyle w:val="yTableNAm"/>
              <w:keepNext/>
              <w:tabs>
                <w:tab w:val="clear" w:pos="567"/>
                <w:tab w:val="right" w:leader="dot" w:pos="3909"/>
              </w:tabs>
            </w:pPr>
            <w:r>
              <w:t xml:space="preserve">MINISTER FOR EDUCATION; ABORIGINAL AFFAIRS; ELECTORAL AFFAIRS </w:t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129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Education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155 444 000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130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School Curriculum and Standards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831 000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131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Country High School Hostels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952 000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3909"/>
              </w:tabs>
              <w:spacing w:before="0"/>
              <w:ind w:left="365" w:hanging="365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keepNext/>
            </w:pPr>
          </w:p>
        </w:tc>
        <w:tc>
          <w:tcPr>
            <w:tcW w:w="4760" w:type="dxa"/>
          </w:tcPr>
          <w:p>
            <w:pPr>
              <w:pStyle w:val="yTableNAm"/>
              <w:keepNext/>
              <w:tabs>
                <w:tab w:val="clear" w:pos="567"/>
                <w:tab w:val="right" w:leader="dot" w:pos="3909"/>
              </w:tabs>
            </w:pPr>
            <w:r>
              <w:t xml:space="preserve">MINISTER FOR HEALTH; CULTURE AND THE ARTS </w:t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132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WA Health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188 049 000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133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Culture and the Arts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93 596 000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134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Culture and the Arts — Art Gallery of Western Australia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br/>
              <w:t>218 000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135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Culture and the Arts — Library Board of Western Australia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br/>
              <w:t>75 000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TREASURER; MINISTER FOR ENERGY; CITIZENSHIP AND MULTICULTURAL INTERESTS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Treasury Administered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136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 — Animal Resources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500 000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137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228" w:hanging="228"/>
            </w:pPr>
            <w:r>
              <w:tab/>
              <w:t xml:space="preserve">Treasury — Department of Corrective Services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10 383 000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138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 — Department of Education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31 700 000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keepNext/>
              <w:keepLines/>
            </w:pPr>
            <w:r>
              <w:t>139</w:t>
            </w:r>
          </w:p>
        </w:tc>
        <w:tc>
          <w:tcPr>
            <w:tcW w:w="4760" w:type="dxa"/>
          </w:tcPr>
          <w:p>
            <w:pPr>
              <w:pStyle w:val="yTableNAm"/>
              <w:keepNext/>
              <w:keepLines/>
              <w:tabs>
                <w:tab w:val="clear" w:pos="567"/>
                <w:tab w:val="left" w:pos="228"/>
                <w:tab w:val="right" w:leader="dot" w:pos="4764"/>
              </w:tabs>
              <w:ind w:left="228" w:hanging="228"/>
            </w:pPr>
            <w:r>
              <w:tab/>
              <w:t xml:space="preserve">Treasury — Electricity Networks Corporation (Western Power)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keepNext/>
              <w:keepLines/>
              <w:jc w:val="right"/>
            </w:pPr>
            <w:r>
              <w:br/>
              <w:t>96 384 000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140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228" w:hanging="228"/>
            </w:pPr>
            <w:r>
              <w:tab/>
              <w:t xml:space="preserve">Treasury — Metropolitan Redevelopment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br/>
              <w:t>2 420 000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141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 Pilbara Ports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25 497 000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142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  <w:ind w:left="228" w:hanging="228"/>
            </w:pPr>
            <w:r>
              <w:tab/>
              <w:t xml:space="preserve">Treasury — Regional Power Corporation (Horizon Power)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br/>
              <w:t>1 118 000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143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 Royalties for Regions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353 545 000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144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 Southern Ports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2 210 000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145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 WA Health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34 656 000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146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764"/>
              </w:tabs>
              <w:ind w:left="365" w:hanging="365"/>
            </w:pPr>
            <w:r>
              <w:tab/>
              <w:t xml:space="preserve">Treasury — The New Perth Stadium Account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370 000 000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147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228"/>
                <w:tab w:val="right" w:leader="dot" w:pos="4623"/>
              </w:tabs>
              <w:ind w:left="365" w:hanging="365"/>
            </w:pPr>
            <w:r>
              <w:tab/>
              <w:t xml:space="preserve">Treasury — Western Australian Future Fund </w:t>
            </w:r>
            <w:r>
              <w:tab/>
              <w:t>..................................................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38 400 000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keepNext/>
            </w:pPr>
            <w:r>
              <w:t>148</w:t>
            </w:r>
          </w:p>
        </w:tc>
        <w:tc>
          <w:tcPr>
            <w:tcW w:w="4760" w:type="dxa"/>
          </w:tcPr>
          <w:p>
            <w:pPr>
              <w:pStyle w:val="yTableNAm"/>
              <w:keepNext/>
              <w:tabs>
                <w:tab w:val="clear" w:pos="567"/>
                <w:tab w:val="right" w:leader="dot" w:pos="4764"/>
              </w:tabs>
            </w:pPr>
            <w:r>
              <w:t xml:space="preserve">Office of the Auditor General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250 000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MINISTER FOR STATE DEVELOPMENT; FINANCE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149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Finance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29 109 000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ATTORNEY GENERAL; MINISTER FOR COMMERCE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150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Attorney General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6 247 000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151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Registrar, Western Australian Industrial Relations Commission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br/>
              <w:t>1 286 000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MINISTER FOR ENVIRONMENT; HERITAGE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152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Parks and Wildlife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642 000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153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Environment Regulation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885 000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154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Office of the Environmental Protection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106 000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155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Zoological Parks Authority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735 000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156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National Trust of Australia (WA)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435 000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MINISTER FOR EMERGENCY SERVICES; FISHERIES; CORRECTIVE SERVICES; VETERANS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157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Fisheries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1 005 000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158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Corrective Services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14 158 000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keepNext/>
            </w:pPr>
          </w:p>
        </w:tc>
        <w:tc>
          <w:tcPr>
            <w:tcW w:w="4760" w:type="dxa"/>
          </w:tcPr>
          <w:p>
            <w:pPr>
              <w:pStyle w:val="yTableNAm"/>
              <w:keepNext/>
              <w:tabs>
                <w:tab w:val="clear" w:pos="567"/>
                <w:tab w:val="right" w:leader="dot" w:pos="3909"/>
              </w:tabs>
            </w:pPr>
            <w:r>
              <w:t xml:space="preserve">MINISTER FOR WATER; SPORT AND RECREATION; FORESTRY </w:t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159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Water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10 100 000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160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Western Australian Sports Centre Trust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3 436 000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MINISTER FOR AGRICULTURE AND FOOD; TRANSPORT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161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Agriculture and Food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301 000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162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Transport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16 107 000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163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Public Transport Authority of Western Australia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576 384 000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MINISTER FOR LOCAL GOVERNMENT; COMMUNITY SERVICES; SENIORS AND VOLUNTEERING; YOUTH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164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4764"/>
              </w:tabs>
            </w:pPr>
            <w:r>
              <w:t xml:space="preserve">Local Government and Communities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832 000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MINISTER FOR PLANNING; DISABILITY SERVICES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165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4764"/>
              </w:tabs>
              <w:ind w:left="365" w:hanging="365"/>
            </w:pPr>
            <w:r>
              <w:t xml:space="preserve">Planning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2 695 000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166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4764"/>
              </w:tabs>
              <w:ind w:left="365" w:hanging="365"/>
            </w:pPr>
            <w:r>
              <w:t xml:space="preserve">Western Australian Planning Commission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6 000 000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167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4764"/>
              </w:tabs>
              <w:ind w:left="365" w:hanging="365"/>
            </w:pPr>
            <w:r>
              <w:t xml:space="preserve">Disability Services Commission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807 000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right" w:leader="dot" w:pos="3909"/>
              </w:tabs>
            </w:pPr>
            <w:r>
              <w:t xml:space="preserve">MINISTER FOR MENTAL HEALTH; CHILD PROTECTION </w:t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168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4764"/>
              </w:tabs>
              <w:ind w:left="365" w:hanging="365"/>
            </w:pPr>
            <w:r>
              <w:t xml:space="preserve">Child Protection and Family Support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699 000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keepNext/>
            </w:pPr>
          </w:p>
        </w:tc>
        <w:tc>
          <w:tcPr>
            <w:tcW w:w="4760" w:type="dxa"/>
          </w:tcPr>
          <w:p>
            <w:pPr>
              <w:pStyle w:val="yTableNAm"/>
              <w:keepNext/>
              <w:tabs>
                <w:tab w:val="clear" w:pos="567"/>
                <w:tab w:val="right" w:leader="dot" w:pos="3909"/>
              </w:tabs>
            </w:pPr>
            <w:r>
              <w:t xml:space="preserve">MINISTER FOR MINES AND PETROLEUM; SMALL BUSINESS </w:t>
            </w:r>
          </w:p>
        </w:tc>
        <w:tc>
          <w:tcPr>
            <w:tcW w:w="1483" w:type="dxa"/>
          </w:tcPr>
          <w:p>
            <w:pPr>
              <w:pStyle w:val="yTableNAm"/>
              <w:keepNext/>
              <w:jc w:val="right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169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4764"/>
              </w:tabs>
              <w:ind w:left="365" w:hanging="365"/>
            </w:pPr>
            <w:r>
              <w:t xml:space="preserve">Mines and Petroleum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2 250 000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</w:pPr>
            <w:r>
              <w:t>170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4764"/>
              </w:tabs>
              <w:ind w:left="365" w:hanging="365"/>
            </w:pPr>
            <w:r>
              <w:t xml:space="preserve">Small Business Development Corporation </w:t>
            </w:r>
            <w:r>
              <w:tab/>
            </w:r>
          </w:p>
        </w:tc>
        <w:tc>
          <w:tcPr>
            <w:tcW w:w="1483" w:type="dxa"/>
          </w:tcPr>
          <w:p>
            <w:pPr>
              <w:pStyle w:val="yTableNAm"/>
              <w:jc w:val="right"/>
            </w:pPr>
            <w:r>
              <w:t>60 000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4760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  <w:tc>
          <w:tcPr>
            <w:tcW w:w="1483" w:type="dxa"/>
          </w:tcPr>
          <w:p>
            <w:pPr>
              <w:pStyle w:val="yTableNAm"/>
              <w:spacing w:before="0"/>
            </w:pPr>
            <w:r>
              <w:t> </w:t>
            </w:r>
          </w:p>
        </w:tc>
      </w:tr>
      <w:tr>
        <w:tc>
          <w:tcPr>
            <w:tcW w:w="656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3720"/>
              </w:tabs>
              <w:ind w:left="318" w:hanging="31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760" w:type="dxa"/>
          </w:tcPr>
          <w:p>
            <w:pPr>
              <w:pStyle w:val="yTableNAm"/>
              <w:tabs>
                <w:tab w:val="clear" w:pos="567"/>
                <w:tab w:val="left" w:pos="444"/>
                <w:tab w:val="right" w:leader="dot" w:pos="4764"/>
              </w:tabs>
              <w:rPr>
                <w:b/>
              </w:rPr>
            </w:pPr>
            <w:r>
              <w:rPr>
                <w:b/>
              </w:rPr>
              <w:tab/>
              <w:t xml:space="preserve">GRAND TOTAL </w:t>
            </w:r>
            <w:r>
              <w:rPr>
                <w:b/>
              </w:rPr>
              <w:tab/>
            </w:r>
          </w:p>
        </w:tc>
        <w:tc>
          <w:tcPr>
            <w:tcW w:w="1483" w:type="dxa"/>
          </w:tcPr>
          <w:p>
            <w:pPr>
              <w:pStyle w:val="yTableNAm"/>
              <w:tabs>
                <w:tab w:val="clear" w:pos="567"/>
                <w:tab w:val="left" w:pos="318"/>
                <w:tab w:val="right" w:leader="dot" w:pos="3720"/>
              </w:tabs>
              <w:ind w:left="318" w:hanging="318"/>
              <w:jc w:val="right"/>
              <w:rPr>
                <w:b/>
              </w:rPr>
            </w:pPr>
            <w:r>
              <w:rPr>
                <w:b/>
              </w:rPr>
              <w:t>2 141 962 000</w:t>
            </w:r>
          </w:p>
        </w:tc>
      </w:tr>
    </w:tbl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Subsection"/>
        <w:ind w:left="0" w:firstLine="0"/>
        <w:outlineLvl w:val="0"/>
        <w:sectPr>
          <w:headerReference w:type="even" r:id="rId31"/>
          <w:headerReference w:type="default" r:id="rId32"/>
          <w:pgSz w:w="11907" w:h="16840" w:code="9"/>
          <w:pgMar w:top="2381" w:right="2410" w:bottom="3544" w:left="2410" w:header="720" w:footer="3544" w:gutter="0"/>
          <w:cols w:space="720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2016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2016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Aug 2016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21 of 2016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CharSDivNo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2" w:name="Compilation"/>
    <w:bookmarkStart w:id="53" w:name="Schedule"/>
    <w:bookmarkEnd w:id="52"/>
    <w:bookmarkEnd w:id="5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4" w:name="Coversheet"/>
    <w:bookmarkEnd w:id="5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Appropriation (Capital 2016-17) Act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0119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header" Target="header14.xml"/><Relationship Id="rId38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9.xml"/><Relationship Id="rId30" Type="http://schemas.openxmlformats.org/officeDocument/2006/relationships/image" Target="media/image3.png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6881-4825-4049-BE62-41B1D7BC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901</Words>
  <Characters>4767</Characters>
  <Application>Microsoft Office Word</Application>
  <DocSecurity>0</DocSecurity>
  <Lines>433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5399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(Capital 2016-17) Act 2016 - 00-00-02</dc:title>
  <dc:subject/>
  <dc:creator/>
  <cp:keywords/>
  <dc:description/>
  <cp:lastModifiedBy>svcMRProcess</cp:lastModifiedBy>
  <cp:revision>4</cp:revision>
  <cp:lastPrinted>2016-08-28T23:13:00Z</cp:lastPrinted>
  <dcterms:created xsi:type="dcterms:W3CDTF">2019-05-02T03:02:00Z</dcterms:created>
  <dcterms:modified xsi:type="dcterms:W3CDTF">2019-05-02T03:02:00Z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2482</vt:lpwstr>
  </property>
  <property fmtid="{D5CDD505-2E9C-101B-9397-08002B2CF9AE}" pid="3" name="ShortTitle">
    <vt:lpwstr>Appropriation (Capital 2016_x001e_17) Act 2016</vt:lpwstr>
  </property>
  <property fmtid="{D5CDD505-2E9C-101B-9397-08002B2CF9AE}" pid="4" name="Citation">
    <vt:lpwstr>Appropriation (Capital 2016_x001e_17) Act 2016</vt:lpwstr>
  </property>
  <property fmtid="{D5CDD505-2E9C-101B-9397-08002B2CF9AE}" pid="5" name="PrincipalAct">
    <vt:lpwstr/>
  </property>
  <property fmtid="{D5CDD505-2E9C-101B-9397-08002B2CF9AE}" pid="6" name="PrivateMember">
    <vt:lpwstr/>
  </property>
  <property fmtid="{D5CDD505-2E9C-101B-9397-08002B2CF9AE}" pid="7" name="SLPBillNumber">
    <vt:lpwstr>193—1</vt:lpwstr>
  </property>
  <property fmtid="{D5CDD505-2E9C-101B-9397-08002B2CF9AE}" pid="8" name="ActNo">
    <vt:lpwstr>21 of 2016</vt:lpwstr>
  </property>
  <property fmtid="{D5CDD505-2E9C-101B-9397-08002B2CF9AE}" pid="9" name="KitandImprint">
    <vt:lpwstr>  </vt:lpwstr>
  </property>
  <property fmtid="{D5CDD505-2E9C-101B-9397-08002B2CF9AE}" pid="10" name="Cancel">
    <vt:lpwstr>Yes</vt:lpwstr>
  </property>
  <property fmtid="{D5CDD505-2E9C-101B-9397-08002B2CF9AE}" pid="11" name="PrintABill">
    <vt:lpwstr>No</vt:lpwstr>
  </property>
  <property fmtid="{D5CDD505-2E9C-101B-9397-08002B2CF9AE}" pid="12" name="Interleaf">
    <vt:lpwstr>No</vt:lpwstr>
  </property>
  <property fmtid="{D5CDD505-2E9C-101B-9397-08002B2CF9AE}" pid="13" name="PrintersProof">
    <vt:lpwstr>No</vt:lpwstr>
  </property>
  <property fmtid="{D5CDD505-2E9C-101B-9397-08002B2CF9AE}" pid="14" name="MakePDF">
    <vt:lpwstr>No</vt:lpwstr>
  </property>
  <property fmtid="{D5CDD505-2E9C-101B-9397-08002B2CF9AE}" pid="15" name="PrintSetup">
    <vt:lpwstr>VellumOnly</vt:lpwstr>
  </property>
  <property fmtid="{D5CDD505-2E9C-101B-9397-08002B2CF9AE}" pid="16" name="Assent Date">
    <vt:lpwstr>26 August 2016</vt:lpwstr>
  </property>
  <property fmtid="{D5CDD505-2E9C-101B-9397-08002B2CF9AE}" pid="17" name="PerfectBound">
    <vt:lpwstr>NO</vt:lpwstr>
  </property>
  <property fmtid="{D5CDD505-2E9C-101B-9397-08002B2CF9AE}" pid="18" name="DocumentType">
    <vt:lpwstr>Act</vt:lpwstr>
  </property>
  <property fmtid="{D5CDD505-2E9C-101B-9397-08002B2CF9AE}" pid="19" name="AsAtDate">
    <vt:lpwstr>26 Aug 2016</vt:lpwstr>
  </property>
  <property fmtid="{D5CDD505-2E9C-101B-9397-08002B2CF9AE}" pid="20" name="Suffix">
    <vt:lpwstr>00-00-02</vt:lpwstr>
  </property>
  <property fmtid="{D5CDD505-2E9C-101B-9397-08002B2CF9AE}" pid="21" name="ActNoFooter">
    <vt:lpwstr>No. 21 of 2016</vt:lpwstr>
  </property>
  <property fmtid="{D5CDD505-2E9C-101B-9397-08002B2CF9AE}" pid="22" name="CommencementDate">
    <vt:lpwstr>20160826</vt:lpwstr>
  </property>
</Properties>
</file>