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Gaming and Wagering Commission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_Toc465417042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_Toc465417043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 compliance with forms</w:t>
      </w:r>
      <w:r>
        <w:tab/>
      </w:r>
      <w:r>
        <w:fldChar w:fldCharType="begin"/>
      </w:r>
      <w:r>
        <w:instrText xml:space="preserve"> PAGEREF _Toc465417044 \h </w:instrText>
      </w:r>
      <w:r>
        <w:fldChar w:fldCharType="separate"/>
      </w:r>
      <w:r>
        <w:t>1</w:t>
      </w:r>
      <w:r>
        <w:fldChar w:fldCharType="end"/>
      </w:r>
    </w:p>
    <w:p>
      <w:pPr>
        <w:pStyle w:val="TOC8"/>
        <w:rPr>
          <w:rFonts w:asciiTheme="minorHAnsi" w:eastAsiaTheme="minorEastAsia" w:hAnsiTheme="minorHAnsi" w:cstheme="minorBidi"/>
          <w:szCs w:val="22"/>
        </w:rPr>
      </w:pPr>
      <w:r>
        <w:t>4A.</w:t>
      </w:r>
      <w:r>
        <w:tab/>
        <w:t>Notes in the text</w:t>
      </w:r>
      <w:r>
        <w:tab/>
      </w:r>
      <w:r>
        <w:fldChar w:fldCharType="begin"/>
      </w:r>
      <w:r>
        <w:instrText xml:space="preserve"> PAGEREF _Toc465417045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fees</w:t>
      </w:r>
      <w:r>
        <w:tab/>
      </w:r>
      <w:r>
        <w:fldChar w:fldCharType="begin"/>
      </w:r>
      <w:r>
        <w:instrText xml:space="preserve"> PAGEREF _Toc465417046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Enforcement</w:t>
      </w:r>
    </w:p>
    <w:p>
      <w:pPr>
        <w:pStyle w:val="TOC8"/>
        <w:rPr>
          <w:rFonts w:asciiTheme="minorHAnsi" w:eastAsiaTheme="minorEastAsia" w:hAnsiTheme="minorHAnsi" w:cstheme="minorBidi"/>
          <w:szCs w:val="22"/>
        </w:rPr>
      </w:pPr>
      <w:r>
        <w:t>5</w:t>
      </w:r>
      <w:r>
        <w:rPr>
          <w:snapToGrid w:val="0"/>
        </w:rPr>
        <w:t>.</w:t>
      </w:r>
      <w:r>
        <w:rPr>
          <w:snapToGrid w:val="0"/>
        </w:rPr>
        <w:tab/>
        <w:t>Forfeiture, offences prescribed (Act s. 32(2))</w:t>
      </w:r>
      <w:r>
        <w:tab/>
      </w:r>
      <w:r>
        <w:fldChar w:fldCharType="begin"/>
      </w:r>
      <w:r>
        <w:instrText xml:space="preserve"> PAGEREF _Toc465417048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Modified penalties and infringement notices (Act s. 36(1))</w:t>
      </w:r>
      <w:r>
        <w:tab/>
      </w:r>
      <w:r>
        <w:fldChar w:fldCharType="begin"/>
      </w:r>
      <w:r>
        <w:instrText xml:space="preserve"> PAGEREF _Toc465417049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Warrant, form of (Act s. 25)</w:t>
      </w:r>
      <w:r>
        <w:tab/>
      </w:r>
      <w:r>
        <w:fldChar w:fldCharType="begin"/>
      </w:r>
      <w:r>
        <w:instrText xml:space="preserve"> PAGEREF _Toc465417050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The register</w:t>
      </w:r>
    </w:p>
    <w:p>
      <w:pPr>
        <w:pStyle w:val="TOC8"/>
        <w:rPr>
          <w:rFonts w:asciiTheme="minorHAnsi" w:eastAsiaTheme="minorEastAsia" w:hAnsiTheme="minorHAnsi" w:cstheme="minorBidi"/>
          <w:szCs w:val="22"/>
        </w:rPr>
      </w:pPr>
      <w:r>
        <w:t>7</w:t>
      </w:r>
      <w:r>
        <w:rPr>
          <w:snapToGrid w:val="0"/>
        </w:rPr>
        <w:t>.</w:t>
      </w:r>
      <w:r>
        <w:rPr>
          <w:snapToGrid w:val="0"/>
        </w:rPr>
        <w:tab/>
        <w:t>Manner of recording and search fees prescribed (Act s. 50)</w:t>
      </w:r>
      <w:r>
        <w:tab/>
      </w:r>
      <w:r>
        <w:fldChar w:fldCharType="begin"/>
      </w:r>
      <w:r>
        <w:instrText xml:space="preserve"> PAGEREF _Toc465417052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4 — Permitted gaming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8A.</w:t>
      </w:r>
      <w:r>
        <w:tab/>
        <w:t>Gaming on cruise ships</w:t>
      </w:r>
      <w:r>
        <w:tab/>
      </w:r>
      <w:r>
        <w:fldChar w:fldCharType="begin"/>
      </w:r>
      <w:r>
        <w:instrText xml:space="preserve"> PAGEREF _Toc465417055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Gaming permits, form and conditions of (Act s. 47(1)(a) or (b))</w:t>
      </w:r>
      <w:r>
        <w:tab/>
      </w:r>
      <w:r>
        <w:fldChar w:fldCharType="begin"/>
      </w:r>
      <w:r>
        <w:instrText xml:space="preserve"> PAGEREF _Toc465417056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Gaming permits, application for</w:t>
      </w:r>
      <w:r>
        <w:tab/>
      </w:r>
      <w:r>
        <w:fldChar w:fldCharType="begin"/>
      </w:r>
      <w:r>
        <w:instrText xml:space="preserve"> PAGEREF _Toc465417057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Approval to use premises, application for (Act s. 55)</w:t>
      </w:r>
      <w:r>
        <w:tab/>
      </w:r>
      <w:r>
        <w:fldChar w:fldCharType="begin"/>
      </w:r>
      <w:r>
        <w:instrText xml:space="preserve"> PAGEREF _Toc465417058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Renewals etc., applications for (Act s. 56)</w:t>
      </w:r>
      <w:r>
        <w:tab/>
      </w:r>
      <w:r>
        <w:fldChar w:fldCharType="begin"/>
      </w:r>
      <w:r>
        <w:instrText xml:space="preserve"> PAGEREF _Toc465417059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Financial statements, permit holders to provide etc.</w:t>
      </w:r>
      <w:r>
        <w:tab/>
      </w:r>
      <w:r>
        <w:fldChar w:fldCharType="begin"/>
      </w:r>
      <w:r>
        <w:instrText xml:space="preserve"> PAGEREF _Toc465417060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permit required if gaming etc. deemed permitted</w:t>
      </w:r>
      <w:r>
        <w:tab/>
      </w:r>
      <w:r>
        <w:fldChar w:fldCharType="begin"/>
      </w:r>
      <w:r>
        <w:instrText xml:space="preserve"> PAGEREF _Toc465417061 \h </w:instrText>
      </w:r>
      <w:r>
        <w:fldChar w:fldCharType="separate"/>
      </w:r>
      <w:r>
        <w:t>11</w:t>
      </w:r>
      <w:r>
        <w:fldChar w:fldCharType="end"/>
      </w:r>
    </w:p>
    <w:p>
      <w:pPr>
        <w:pStyle w:val="TOC8"/>
        <w:rPr>
          <w:rFonts w:asciiTheme="minorHAnsi" w:eastAsiaTheme="minorEastAsia" w:hAnsiTheme="minorHAnsi" w:cstheme="minorBidi"/>
          <w:szCs w:val="22"/>
        </w:rPr>
      </w:pPr>
      <w:r>
        <w:t>13A.</w:t>
      </w:r>
      <w:r>
        <w:tab/>
        <w:t>Conviction of license holder etc., holders to notify Commission</w:t>
      </w:r>
      <w:r>
        <w:tab/>
      </w:r>
      <w:r>
        <w:fldChar w:fldCharType="begin"/>
      </w:r>
      <w:r>
        <w:instrText xml:space="preserve"> PAGEREF _Toc465417062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Continuing lotteries</w:t>
      </w:r>
    </w:p>
    <w:p>
      <w:pPr>
        <w:pStyle w:val="TOC8"/>
        <w:rPr>
          <w:rFonts w:asciiTheme="minorHAnsi" w:eastAsiaTheme="minorEastAsia" w:hAnsiTheme="minorHAnsi" w:cstheme="minorBidi"/>
          <w:szCs w:val="22"/>
        </w:rPr>
      </w:pPr>
      <w:r>
        <w:t>14.</w:t>
      </w:r>
      <w:r>
        <w:tab/>
        <w:t>Maximum number of tickets prescribed (Act s. 104L(1))</w:t>
      </w:r>
      <w:r>
        <w:tab/>
      </w:r>
      <w:r>
        <w:fldChar w:fldCharType="begin"/>
      </w:r>
      <w:r>
        <w:instrText xml:space="preserve"> PAGEREF _Toc465417064 \h </w:instrText>
      </w:r>
      <w:r>
        <w:fldChar w:fldCharType="separate"/>
      </w:r>
      <w:r>
        <w:t>11</w:t>
      </w:r>
      <w:r>
        <w:fldChar w:fldCharType="end"/>
      </w:r>
    </w:p>
    <w:p>
      <w:pPr>
        <w:pStyle w:val="TOC8"/>
        <w:rPr>
          <w:rFonts w:asciiTheme="minorHAnsi" w:eastAsiaTheme="minorEastAsia" w:hAnsiTheme="minorHAnsi" w:cstheme="minorBidi"/>
          <w:szCs w:val="22"/>
        </w:rPr>
      </w:pPr>
      <w:r>
        <w:t>15.</w:t>
      </w:r>
      <w:r>
        <w:tab/>
        <w:t>Records to be kept by licensed suppliers for Act Part V Div. 7</w:t>
      </w:r>
      <w:r>
        <w:tab/>
      </w:r>
      <w:r>
        <w:fldChar w:fldCharType="begin"/>
      </w:r>
      <w:r>
        <w:instrText xml:space="preserve"> PAGEREF _Toc465417065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Permitted two</w:t>
      </w:r>
      <w:r>
        <w:noBreakHyphen/>
        <w:t>up</w:t>
      </w:r>
    </w:p>
    <w:p>
      <w:pPr>
        <w:pStyle w:val="TOC8"/>
        <w:rPr>
          <w:rFonts w:asciiTheme="minorHAnsi" w:eastAsiaTheme="minorEastAsia" w:hAnsiTheme="minorHAnsi" w:cstheme="minorBidi"/>
          <w:szCs w:val="22"/>
        </w:rPr>
      </w:pPr>
      <w:r>
        <w:t>16</w:t>
      </w:r>
      <w:r>
        <w:rPr>
          <w:snapToGrid w:val="0"/>
        </w:rPr>
        <w:t>.</w:t>
      </w:r>
      <w:r>
        <w:rPr>
          <w:snapToGrid w:val="0"/>
        </w:rPr>
        <w:tab/>
        <w:t>Financial information to be provided about games</w:t>
      </w:r>
      <w:r>
        <w:tab/>
      </w:r>
      <w:r>
        <w:fldChar w:fldCharType="begin"/>
      </w:r>
      <w:r>
        <w:instrText xml:space="preserve"> PAGEREF _Toc465417067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Suspending permit for game</w:t>
      </w:r>
      <w:r>
        <w:tab/>
      </w:r>
      <w:r>
        <w:fldChar w:fldCharType="begin"/>
      </w:r>
      <w:r>
        <w:instrText xml:space="preserve"> PAGEREF _Toc465417068 \h </w:instrText>
      </w:r>
      <w:r>
        <w:fldChar w:fldCharType="separate"/>
      </w:r>
      <w:r>
        <w:t>14</w:t>
      </w:r>
      <w:r>
        <w:fldChar w:fldCharType="end"/>
      </w:r>
    </w:p>
    <w:p>
      <w:pPr>
        <w:pStyle w:val="TOC8"/>
        <w:rPr>
          <w:rFonts w:asciiTheme="minorHAnsi" w:eastAsiaTheme="minorEastAsia" w:hAnsiTheme="minorHAnsi" w:cstheme="minorBidi"/>
          <w:szCs w:val="22"/>
        </w:rPr>
      </w:pPr>
      <w:r>
        <w:t>17A.</w:t>
      </w:r>
      <w:r>
        <w:tab/>
        <w:t>Prescribed gaming equipment (Act s. 84(1))</w:t>
      </w:r>
      <w:r>
        <w:tab/>
      </w:r>
      <w:r>
        <w:fldChar w:fldCharType="begin"/>
      </w:r>
      <w:r>
        <w:instrText xml:space="preserve"> PAGEREF _Toc465417069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Gaming machines and other equipment</w:t>
      </w:r>
    </w:p>
    <w:p>
      <w:pPr>
        <w:pStyle w:val="TOC8"/>
        <w:rPr>
          <w:rFonts w:asciiTheme="minorHAnsi" w:eastAsiaTheme="minorEastAsia" w:hAnsiTheme="minorHAnsi" w:cstheme="minorBidi"/>
          <w:szCs w:val="22"/>
        </w:rPr>
      </w:pPr>
      <w:r>
        <w:t>18</w:t>
      </w:r>
      <w:r>
        <w:rPr>
          <w:snapToGrid w:val="0"/>
        </w:rPr>
        <w:t>.</w:t>
      </w:r>
      <w:r>
        <w:rPr>
          <w:snapToGrid w:val="0"/>
        </w:rPr>
        <w:tab/>
        <w:t>Records etc. to be kept etc. by persons renting equipment from others</w:t>
      </w:r>
      <w:r>
        <w:tab/>
      </w:r>
      <w:r>
        <w:fldChar w:fldCharType="begin"/>
      </w:r>
      <w:r>
        <w:instrText xml:space="preserve"> PAGEREF _Toc465417071 \h </w:instrText>
      </w:r>
      <w:r>
        <w:fldChar w:fldCharType="separate"/>
      </w:r>
      <w:r>
        <w:t>15</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Skilltester, Merchandiser and similar machines, possession etc. of</w:t>
      </w:r>
      <w:r>
        <w:tab/>
      </w:r>
      <w:r>
        <w:fldChar w:fldCharType="begin"/>
      </w:r>
      <w:r>
        <w:instrText xml:space="preserve"> PAGEREF _Toc465417072 \h </w:instrText>
      </w:r>
      <w:r>
        <w:fldChar w:fldCharType="separate"/>
      </w:r>
      <w:r>
        <w:t>16</w:t>
      </w:r>
      <w:r>
        <w:fldChar w:fldCharType="end"/>
      </w:r>
    </w:p>
    <w:p>
      <w:pPr>
        <w:pStyle w:val="TOC8"/>
        <w:rPr>
          <w:rFonts w:asciiTheme="minorHAnsi" w:eastAsiaTheme="minorEastAsia" w:hAnsiTheme="minorHAnsi" w:cstheme="minorBidi"/>
          <w:szCs w:val="22"/>
        </w:rPr>
      </w:pPr>
      <w:r>
        <w:t>18AA</w:t>
      </w:r>
      <w:r>
        <w:rPr>
          <w:snapToGrid w:val="0"/>
        </w:rPr>
        <w:t>.</w:t>
      </w:r>
      <w:r>
        <w:rPr>
          <w:snapToGrid w:val="0"/>
        </w:rPr>
        <w:tab/>
        <w:t>Video lottery terminals, possession etc. of</w:t>
      </w:r>
      <w:r>
        <w:tab/>
      </w:r>
      <w:r>
        <w:fldChar w:fldCharType="begin"/>
      </w:r>
      <w:r>
        <w:instrText xml:space="preserve"> PAGEREF _Toc465417073 \h </w:instrText>
      </w:r>
      <w:r>
        <w:fldChar w:fldCharType="separate"/>
      </w:r>
      <w:r>
        <w:t>17</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Machines that dispense vouchers, possession etc. of</w:t>
      </w:r>
      <w:r>
        <w:tab/>
      </w:r>
      <w:r>
        <w:fldChar w:fldCharType="begin"/>
      </w:r>
      <w:r>
        <w:instrText xml:space="preserve"> PAGEREF _Toc465417074 \h </w:instrText>
      </w:r>
      <w:r>
        <w:fldChar w:fldCharType="separate"/>
      </w:r>
      <w:r>
        <w:t>18</w:t>
      </w:r>
      <w:r>
        <w:fldChar w:fldCharType="end"/>
      </w:r>
    </w:p>
    <w:p>
      <w:pPr>
        <w:pStyle w:val="TOC8"/>
        <w:rPr>
          <w:rFonts w:asciiTheme="minorHAnsi" w:eastAsiaTheme="minorEastAsia" w:hAnsiTheme="minorHAnsi" w:cstheme="minorBidi"/>
          <w:szCs w:val="22"/>
        </w:rPr>
      </w:pPr>
      <w:r>
        <w:t>18C.</w:t>
      </w:r>
      <w:r>
        <w:tab/>
        <w:t>Possession of certain gaming machines on cruise ships</w:t>
      </w:r>
      <w:r>
        <w:tab/>
      </w:r>
      <w:r>
        <w:fldChar w:fldCharType="begin"/>
      </w:r>
      <w:r>
        <w:instrText xml:space="preserve"> PAGEREF _Toc465417075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Permitted bingo</w:t>
      </w:r>
    </w:p>
    <w:p>
      <w:pPr>
        <w:pStyle w:val="TOC8"/>
        <w:rPr>
          <w:rFonts w:asciiTheme="minorHAnsi" w:eastAsiaTheme="minorEastAsia" w:hAnsiTheme="minorHAnsi" w:cstheme="minorBidi"/>
          <w:szCs w:val="22"/>
        </w:rPr>
      </w:pPr>
      <w:r>
        <w:t>19</w:t>
      </w:r>
      <w:r>
        <w:rPr>
          <w:snapToGrid w:val="0"/>
        </w:rPr>
        <w:t>.</w:t>
      </w:r>
      <w:r>
        <w:rPr>
          <w:snapToGrid w:val="0"/>
        </w:rPr>
        <w:tab/>
        <w:t>Rules for conducting bingo; rules to be displayed</w:t>
      </w:r>
      <w:r>
        <w:tab/>
      </w:r>
      <w:r>
        <w:fldChar w:fldCharType="begin"/>
      </w:r>
      <w:r>
        <w:instrText xml:space="preserve"> PAGEREF _Toc465417077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Bingo for senior citizens’ clubs, no fees payable for</w:t>
      </w:r>
      <w:r>
        <w:tab/>
      </w:r>
      <w:r>
        <w:fldChar w:fldCharType="begin"/>
      </w:r>
      <w:r>
        <w:instrText xml:space="preserve"> PAGEREF _Toc465417078 \h </w:instrText>
      </w:r>
      <w:r>
        <w:fldChar w:fldCharType="separate"/>
      </w:r>
      <w:r>
        <w:t>20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Percentage of receipts to be paid to Commission</w:t>
      </w:r>
      <w:r>
        <w:tab/>
      </w:r>
      <w:r>
        <w:fldChar w:fldCharType="begin"/>
      </w:r>
      <w:r>
        <w:instrText xml:space="preserve"> PAGEREF _Toc465417079 \h </w:instrText>
      </w:r>
      <w:r>
        <w:fldChar w:fldCharType="separate"/>
      </w:r>
      <w:r>
        <w:t>20</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Times and number of sessions</w:t>
      </w:r>
      <w:r>
        <w:tab/>
      </w:r>
      <w:r>
        <w:fldChar w:fldCharType="begin"/>
      </w:r>
      <w:r>
        <w:instrText xml:space="preserve"> PAGEREF _Toc465417080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Sessions of bingo</w:t>
      </w:r>
      <w:r>
        <w:tab/>
      </w:r>
      <w:r>
        <w:fldChar w:fldCharType="begin"/>
      </w:r>
      <w:r>
        <w:instrText xml:space="preserve"> PAGEREF _Toc465417081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Controllers of sessions, appointment and duties of</w:t>
      </w:r>
      <w:r>
        <w:tab/>
      </w:r>
      <w:r>
        <w:fldChar w:fldCharType="begin"/>
      </w:r>
      <w:r>
        <w:instrText xml:space="preserve"> PAGEREF _Toc465417082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Advertising value of prizes prohibited</w:t>
      </w:r>
      <w:r>
        <w:tab/>
      </w:r>
      <w:r>
        <w:fldChar w:fldCharType="begin"/>
      </w:r>
      <w:r>
        <w:instrText xml:space="preserve"> PAGEREF _Toc465417083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Prizes, permitted value of</w:t>
      </w:r>
      <w:r>
        <w:tab/>
      </w:r>
      <w:r>
        <w:fldChar w:fldCharType="begin"/>
      </w:r>
      <w:r>
        <w:instrText xml:space="preserve"> PAGEREF _Toc465417084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Expenses, maximum and calculation of</w:t>
      </w:r>
      <w:r>
        <w:tab/>
      </w:r>
      <w:r>
        <w:fldChar w:fldCharType="begin"/>
      </w:r>
      <w:r>
        <w:instrText xml:space="preserve"> PAGEREF _Toc465417085 \h </w:instrText>
      </w:r>
      <w:r>
        <w:fldChar w:fldCharType="separate"/>
      </w:r>
      <w:r>
        <w:t>23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Playing other games of chance at bingo premises</w:t>
      </w:r>
      <w:r>
        <w:tab/>
      </w:r>
      <w:r>
        <w:fldChar w:fldCharType="begin"/>
      </w:r>
      <w:r>
        <w:instrText xml:space="preserve"> PAGEREF _Toc465417086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Lotteries, etc.</w:t>
      </w:r>
    </w:p>
    <w:p>
      <w:pPr>
        <w:pStyle w:val="TOC6"/>
        <w:tabs>
          <w:tab w:val="right" w:leader="dot" w:pos="7077"/>
        </w:tabs>
        <w:rPr>
          <w:rFonts w:asciiTheme="minorHAnsi" w:eastAsiaTheme="minorEastAsia" w:hAnsiTheme="minorHAnsi" w:cstheme="minorBidi"/>
          <w:b w:val="0"/>
          <w:sz w:val="22"/>
          <w:szCs w:val="22"/>
        </w:rPr>
      </w:pPr>
      <w:r>
        <w:rPr>
          <w:snapToGrid w:val="0"/>
        </w:rPr>
        <w:t>Subdivision 1 — Standard lotteries</w:t>
      </w:r>
    </w:p>
    <w:p>
      <w:pPr>
        <w:pStyle w:val="TOC8"/>
        <w:rPr>
          <w:rFonts w:asciiTheme="minorHAnsi" w:eastAsiaTheme="minorEastAsia" w:hAnsiTheme="minorHAnsi" w:cstheme="minorBidi"/>
          <w:szCs w:val="22"/>
        </w:rPr>
      </w:pPr>
      <w:r>
        <w:t>27</w:t>
      </w:r>
      <w:r>
        <w:rPr>
          <w:snapToGrid w:val="0"/>
        </w:rPr>
        <w:t>.</w:t>
      </w:r>
      <w:r>
        <w:rPr>
          <w:snapToGrid w:val="0"/>
        </w:rPr>
        <w:tab/>
        <w:t>Rules for conducting standard lottery</w:t>
      </w:r>
      <w:r>
        <w:tab/>
      </w:r>
      <w:r>
        <w:fldChar w:fldCharType="begin"/>
      </w:r>
      <w:r>
        <w:instrText xml:space="preserve"> PAGEREF _Toc465417089 \h </w:instrText>
      </w:r>
      <w:r>
        <w:fldChar w:fldCharType="separate"/>
      </w:r>
      <w:r>
        <w:t>25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Conditions relating to standard lottery</w:t>
      </w:r>
      <w:r>
        <w:tab/>
      </w:r>
      <w:r>
        <w:fldChar w:fldCharType="begin"/>
      </w:r>
      <w:r>
        <w:instrText xml:space="preserve"> PAGEREF _Toc465417090 \h </w:instrText>
      </w:r>
      <w:r>
        <w:fldChar w:fldCharType="separate"/>
      </w:r>
      <w:r>
        <w:t>25</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Lottery tickets etc. not to be sent etc. to persons for sale etc. without their consent</w:t>
      </w:r>
      <w:r>
        <w:tab/>
      </w:r>
      <w:r>
        <w:fldChar w:fldCharType="begin"/>
      </w:r>
      <w:r>
        <w:instrText xml:space="preserve"> PAGEREF _Toc465417091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When standard lottery must be drawn</w:t>
      </w:r>
      <w:r>
        <w:tab/>
      </w:r>
      <w:r>
        <w:fldChar w:fldCharType="begin"/>
      </w:r>
      <w:r>
        <w:instrText xml:space="preserve"> PAGEREF _Toc465417092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Unclaimed prizes in standard lotteries</w:t>
      </w:r>
      <w:r>
        <w:tab/>
      </w:r>
      <w:r>
        <w:fldChar w:fldCharType="begin"/>
      </w:r>
      <w:r>
        <w:instrText xml:space="preserve"> PAGEREF _Toc465417093 \h </w:instrText>
      </w:r>
      <w:r>
        <w:fldChar w:fldCharType="separate"/>
      </w:r>
      <w:r>
        <w:t>27</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Prizes from donor organizations</w:t>
      </w:r>
      <w:r>
        <w:tab/>
      </w:r>
      <w:r>
        <w:fldChar w:fldCharType="begin"/>
      </w:r>
      <w:r>
        <w:instrText xml:space="preserve"> PAGEREF _Toc465417094 \h </w:instrText>
      </w:r>
      <w:r>
        <w:fldChar w:fldCharType="separate"/>
      </w:r>
      <w:r>
        <w:t>27</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Body not to buy ticket etc. in its own lottery</w:t>
      </w:r>
      <w:r>
        <w:tab/>
      </w:r>
      <w:r>
        <w:fldChar w:fldCharType="begin"/>
      </w:r>
      <w:r>
        <w:instrText xml:space="preserve"> PAGEREF _Toc465417095 \h </w:instrText>
      </w:r>
      <w:r>
        <w:fldChar w:fldCharType="separate"/>
      </w:r>
      <w:r>
        <w:t>28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Small private lotteries (Act s. 103)</w:t>
      </w:r>
      <w:r>
        <w:tab/>
      </w:r>
      <w:r>
        <w:fldChar w:fldCharType="begin"/>
      </w:r>
      <w:r>
        <w:instrText xml:space="preserve"> PAGEREF _Toc465417096 \h </w:instrText>
      </w:r>
      <w:r>
        <w:fldChar w:fldCharType="separate"/>
      </w:r>
      <w:r>
        <w:t>28</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Continuing lotteries</w:t>
      </w:r>
    </w:p>
    <w:p>
      <w:pPr>
        <w:pStyle w:val="TOC8"/>
        <w:rPr>
          <w:rFonts w:asciiTheme="minorHAnsi" w:eastAsiaTheme="minorEastAsia" w:hAnsiTheme="minorHAnsi" w:cstheme="minorBidi"/>
          <w:szCs w:val="22"/>
        </w:rPr>
      </w:pPr>
      <w:r>
        <w:t>32</w:t>
      </w:r>
      <w:r>
        <w:rPr>
          <w:snapToGrid w:val="0"/>
        </w:rPr>
        <w:t>.</w:t>
      </w:r>
      <w:r>
        <w:rPr>
          <w:snapToGrid w:val="0"/>
        </w:rPr>
        <w:tab/>
        <w:t>Rules for conducting continuing lotteries</w:t>
      </w:r>
      <w:r>
        <w:tab/>
      </w:r>
      <w:r>
        <w:fldChar w:fldCharType="begin"/>
      </w:r>
      <w:r>
        <w:instrText xml:space="preserve"> PAGEREF _Toc465417098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Conditions relating to continuing lottery</w:t>
      </w:r>
      <w:r>
        <w:tab/>
      </w:r>
      <w:r>
        <w:fldChar w:fldCharType="begin"/>
      </w:r>
      <w:r>
        <w:instrText xml:space="preserve"> PAGEREF _Toc465417099 \h </w:instrText>
      </w:r>
      <w:r>
        <w:fldChar w:fldCharType="separate"/>
      </w:r>
      <w:r>
        <w:t>29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Vending machines for continuing lotteries, location of and conditions as to (Act s. 105(2))</w:t>
      </w:r>
      <w:r>
        <w:tab/>
      </w:r>
      <w:r>
        <w:fldChar w:fldCharType="begin"/>
      </w:r>
      <w:r>
        <w:instrText xml:space="preserve"> PAGEREF _Toc465417100 \h </w:instrText>
      </w:r>
      <w:r>
        <w:fldChar w:fldCharType="separate"/>
      </w:r>
      <w:r>
        <w:t>29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Accounts etc. of continuing lottery to be available for inspection</w:t>
      </w:r>
      <w:r>
        <w:tab/>
      </w:r>
      <w:r>
        <w:fldChar w:fldCharType="begin"/>
      </w:r>
      <w:r>
        <w:instrText xml:space="preserve"> PAGEREF _Toc465417101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Distribution of benefit</w:t>
      </w:r>
      <w:r>
        <w:tab/>
      </w:r>
      <w:r>
        <w:fldChar w:fldCharType="begin"/>
      </w:r>
      <w:r>
        <w:instrText xml:space="preserve"> PAGEREF _Toc465417102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Trade promotion lotteries</w:t>
      </w:r>
    </w:p>
    <w:p>
      <w:pPr>
        <w:pStyle w:val="TOC8"/>
        <w:rPr>
          <w:rFonts w:asciiTheme="minorHAnsi" w:eastAsiaTheme="minorEastAsia" w:hAnsiTheme="minorHAnsi" w:cstheme="minorBidi"/>
          <w:szCs w:val="22"/>
        </w:rPr>
      </w:pPr>
      <w:r>
        <w:t>36A.</w:t>
      </w:r>
      <w:r>
        <w:tab/>
        <w:t>Prescribed conditions for trade promotion lottery (Act s. 102)</w:t>
      </w:r>
      <w:r>
        <w:tab/>
      </w:r>
      <w:r>
        <w:fldChar w:fldCharType="begin"/>
      </w:r>
      <w:r>
        <w:instrText xml:space="preserve"> PAGEREF _Toc465417104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Lotteries generally</w:t>
      </w:r>
    </w:p>
    <w:p>
      <w:pPr>
        <w:pStyle w:val="TOC8"/>
        <w:rPr>
          <w:rFonts w:asciiTheme="minorHAnsi" w:eastAsiaTheme="minorEastAsia" w:hAnsiTheme="minorHAnsi" w:cstheme="minorBidi"/>
          <w:szCs w:val="22"/>
        </w:rPr>
      </w:pPr>
      <w:r>
        <w:t>37</w:t>
      </w:r>
      <w:r>
        <w:rPr>
          <w:snapToGrid w:val="0"/>
        </w:rPr>
        <w:t>.</w:t>
      </w:r>
      <w:r>
        <w:rPr>
          <w:snapToGrid w:val="0"/>
        </w:rPr>
        <w:tab/>
        <w:t>Account book, form of (Act s. 104(3)(a))</w:t>
      </w:r>
      <w:r>
        <w:tab/>
      </w:r>
      <w:r>
        <w:fldChar w:fldCharType="begin"/>
      </w:r>
      <w:r>
        <w:instrText xml:space="preserve"> PAGEREF _Toc465417106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Prohibition as to private gain etc.</w:t>
      </w:r>
      <w:r>
        <w:tab/>
      </w:r>
      <w:r>
        <w:fldChar w:fldCharType="begin"/>
      </w:r>
      <w:r>
        <w:instrText xml:space="preserve"> PAGEREF _Toc465417107 \h </w:instrText>
      </w:r>
      <w:r>
        <w:fldChar w:fldCharType="separate"/>
      </w:r>
      <w:r>
        <w:t>32</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Offences related to permitted lotteries</w:t>
      </w:r>
      <w:r>
        <w:tab/>
      </w:r>
      <w:r>
        <w:fldChar w:fldCharType="begin"/>
      </w:r>
      <w:r>
        <w:instrText xml:space="preserve"> PAGEREF _Toc465417108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Amusements, etc.</w:t>
      </w:r>
    </w:p>
    <w:p>
      <w:pPr>
        <w:pStyle w:val="TOC8"/>
        <w:rPr>
          <w:rFonts w:asciiTheme="minorHAnsi" w:eastAsiaTheme="minorEastAsia" w:hAnsiTheme="minorHAnsi" w:cstheme="minorBidi"/>
          <w:szCs w:val="22"/>
        </w:rPr>
      </w:pPr>
      <w:r>
        <w:t>39</w:t>
      </w:r>
      <w:r>
        <w:rPr>
          <w:snapToGrid w:val="0"/>
        </w:rPr>
        <w:t>.</w:t>
      </w:r>
      <w:r>
        <w:rPr>
          <w:snapToGrid w:val="0"/>
        </w:rPr>
        <w:tab/>
        <w:t>Amusements with prizes at agricultural shows etc., matters prescribed for (Act s. 107(4))</w:t>
      </w:r>
      <w:r>
        <w:tab/>
      </w:r>
      <w:r>
        <w:fldChar w:fldCharType="begin"/>
      </w:r>
      <w:r>
        <w:instrText xml:space="preserve"> PAGEREF _Toc465417110 \h </w:instrText>
      </w:r>
      <w:r>
        <w:fldChar w:fldCharType="separate"/>
      </w:r>
      <w:r>
        <w:t>33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Amusements with prizes at sporting events etc., matters prescribed for (Act s. 107(1))</w:t>
      </w:r>
      <w:r>
        <w:tab/>
      </w:r>
      <w:r>
        <w:fldChar w:fldCharType="begin"/>
      </w:r>
      <w:r>
        <w:instrText xml:space="preserve"> PAGEREF _Toc465417111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Minor fund raising activities (Act s. 108)</w:t>
      </w:r>
      <w:r>
        <w:tab/>
      </w:r>
      <w:r>
        <w:fldChar w:fldCharType="begin"/>
      </w:r>
      <w:r>
        <w:instrText xml:space="preserve"> PAGEREF _Toc465417112 \h </w:instrText>
      </w:r>
      <w:r>
        <w:fldChar w:fldCharType="separate"/>
      </w:r>
      <w:r>
        <w:t>34</w:t>
      </w:r>
      <w:r>
        <w:fldChar w:fldCharType="end"/>
      </w:r>
    </w:p>
    <w:p>
      <w:pPr>
        <w:pStyle w:val="TOC8"/>
        <w:rPr>
          <w:rFonts w:asciiTheme="minorHAnsi" w:eastAsiaTheme="minorEastAsia" w:hAnsiTheme="minorHAnsi" w:cstheme="minorBidi"/>
          <w:szCs w:val="22"/>
        </w:rPr>
      </w:pPr>
      <w:r>
        <w:t>40A.</w:t>
      </w:r>
      <w:r>
        <w:tab/>
        <w:t>Football tipping competitions (Act s. 108)</w:t>
      </w:r>
      <w:r>
        <w:tab/>
      </w:r>
      <w:r>
        <w:fldChar w:fldCharType="begin"/>
      </w:r>
      <w:r>
        <w:instrText xml:space="preserve"> PAGEREF _Toc465417113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41.</w:t>
      </w:r>
      <w:r>
        <w:tab/>
        <w:t>Premises where amusement machines are permitted (Act s. 39(2)(e))</w:t>
      </w:r>
      <w:r>
        <w:tab/>
      </w:r>
      <w:r>
        <w:fldChar w:fldCharType="begin"/>
      </w:r>
      <w:r>
        <w:instrText xml:space="preserve"> PAGEREF _Toc465417115 \h </w:instrText>
      </w:r>
      <w:r>
        <w:fldChar w:fldCharType="separate"/>
      </w:r>
      <w:r>
        <w:t>35</w:t>
      </w:r>
      <w:r>
        <w:fldChar w:fldCharType="end"/>
      </w:r>
    </w:p>
    <w:p>
      <w:pPr>
        <w:pStyle w:val="TOC8"/>
        <w:rPr>
          <w:rFonts w:asciiTheme="minorHAnsi" w:eastAsiaTheme="minorEastAsia" w:hAnsiTheme="minorHAnsi" w:cstheme="minorBidi"/>
          <w:szCs w:val="22"/>
        </w:rPr>
      </w:pPr>
      <w:r>
        <w:t>42.</w:t>
      </w:r>
      <w:r>
        <w:tab/>
        <w:t>Unclaimed winnings (Act s. 109B(1))</w:t>
      </w:r>
      <w:r>
        <w:tab/>
      </w:r>
      <w:r>
        <w:fldChar w:fldCharType="begin"/>
      </w:r>
      <w:r>
        <w:instrText xml:space="preserve"> PAGEREF _Toc465417116 \h </w:instrText>
      </w:r>
      <w:r>
        <w:fldChar w:fldCharType="separate"/>
      </w:r>
      <w:r>
        <w:t>35</w:t>
      </w:r>
      <w:r>
        <w:fldChar w:fldCharType="end"/>
      </w:r>
    </w:p>
    <w:p>
      <w:pPr>
        <w:pStyle w:val="TOC8"/>
        <w:rPr>
          <w:rFonts w:asciiTheme="minorHAnsi" w:eastAsiaTheme="minorEastAsia" w:hAnsiTheme="minorHAnsi" w:cstheme="minorBidi"/>
          <w:szCs w:val="22"/>
        </w:rPr>
      </w:pPr>
      <w:r>
        <w:t>43.</w:t>
      </w:r>
      <w:r>
        <w:tab/>
        <w:t>Certain advertising prohibited</w:t>
      </w:r>
      <w:r>
        <w:tab/>
      </w:r>
      <w:r>
        <w:fldChar w:fldCharType="begin"/>
      </w:r>
      <w:r>
        <w:instrText xml:space="preserve"> PAGEREF _Toc465417117 \h </w:instrText>
      </w:r>
      <w:r>
        <w:fldChar w:fldCharType="separate"/>
      </w:r>
      <w:r>
        <w:t>35</w:t>
      </w:r>
      <w:r>
        <w:fldChar w:fldCharType="end"/>
      </w:r>
    </w:p>
    <w:p>
      <w:pPr>
        <w:pStyle w:val="TOC8"/>
        <w:rPr>
          <w:rFonts w:asciiTheme="minorHAnsi" w:eastAsiaTheme="minorEastAsia" w:hAnsiTheme="minorHAnsi" w:cstheme="minorBidi"/>
          <w:szCs w:val="22"/>
        </w:rPr>
      </w:pPr>
      <w:r>
        <w:t>44.</w:t>
      </w:r>
      <w:r>
        <w:tab/>
        <w:t>Prescribed interval (Act s. 110B(4)(b))</w:t>
      </w:r>
      <w:r>
        <w:tab/>
      </w:r>
      <w:r>
        <w:fldChar w:fldCharType="begin"/>
      </w:r>
      <w:r>
        <w:instrText xml:space="preserve"> PAGEREF _Toc465417118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 — Prescribed penalties under section 36(1)</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Rules for the conduct of permitted games</w:t>
      </w:r>
    </w:p>
    <w:p>
      <w:pPr>
        <w:pStyle w:val="TOC4"/>
        <w:tabs>
          <w:tab w:val="right" w:leader="dot" w:pos="7077"/>
        </w:tabs>
        <w:rPr>
          <w:rFonts w:asciiTheme="minorHAnsi" w:eastAsiaTheme="minorEastAsia" w:hAnsiTheme="minorHAnsi" w:cstheme="minorBidi"/>
          <w:b w:val="0"/>
          <w:szCs w:val="22"/>
        </w:rPr>
      </w:pPr>
      <w:r>
        <w:t>Part 1 — Permitted bingo</w:t>
      </w:r>
    </w:p>
    <w:p>
      <w:pPr>
        <w:pStyle w:val="TOC8"/>
        <w:rPr>
          <w:rFonts w:asciiTheme="minorHAnsi" w:eastAsiaTheme="minorEastAsia" w:hAnsiTheme="minorHAnsi" w:cstheme="minorBidi"/>
          <w:szCs w:val="22"/>
        </w:rPr>
      </w:pPr>
      <w:r>
        <w:t>1</w:t>
      </w:r>
      <w:r>
        <w:rPr>
          <w:snapToGrid w:val="0"/>
        </w:rPr>
        <w:t>.</w:t>
      </w:r>
      <w:r>
        <w:rPr>
          <w:snapToGrid w:val="0"/>
        </w:rPr>
        <w:tab/>
        <w:t>Children cannot play</w:t>
      </w:r>
      <w:r>
        <w:tab/>
      </w:r>
      <w:r>
        <w:fldChar w:fldCharType="begin"/>
      </w:r>
      <w:r>
        <w:instrText xml:space="preserve"> PAGEREF _Toc465417126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Spotters cannot play</w:t>
      </w:r>
      <w:r>
        <w:tab/>
      </w:r>
      <w:r>
        <w:fldChar w:fldCharType="begin"/>
      </w:r>
      <w:r>
        <w:instrText xml:space="preserve"> PAGEREF _Toc465417127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Call backs, who can take part in</w:t>
      </w:r>
      <w:r>
        <w:tab/>
      </w:r>
      <w:r>
        <w:fldChar w:fldCharType="begin"/>
      </w:r>
      <w:r>
        <w:instrText xml:space="preserve"> PAGEREF _Toc465417128 \h </w:instrText>
      </w:r>
      <w:r>
        <w:fldChar w:fldCharType="separate"/>
      </w:r>
      <w:r>
        <w:t>48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Bingo cards</w:t>
      </w:r>
      <w:r>
        <w:tab/>
      </w:r>
      <w:r>
        <w:fldChar w:fldCharType="begin"/>
      </w:r>
      <w:r>
        <w:instrText xml:space="preserve"> PAGEREF _Toc465417129 \h </w:instrText>
      </w:r>
      <w:r>
        <w:fldChar w:fldCharType="separate"/>
      </w:r>
      <w:r>
        <w:t>48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Split games</w:t>
      </w:r>
      <w:r>
        <w:tab/>
      </w:r>
      <w:r>
        <w:fldChar w:fldCharType="begin"/>
      </w:r>
      <w:r>
        <w:instrText xml:space="preserve"> PAGEREF _Toc465417130 \h </w:instrText>
      </w:r>
      <w:r>
        <w:fldChar w:fldCharType="separate"/>
      </w:r>
      <w:r>
        <w:t>48</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Prizes, who is eligible for</w:t>
      </w:r>
      <w:r>
        <w:tab/>
      </w:r>
      <w:r>
        <w:fldChar w:fldCharType="begin"/>
      </w:r>
      <w:r>
        <w:instrText xml:space="preserve"> PAGEREF _Toc465417131 \h </w:instrText>
      </w:r>
      <w:r>
        <w:fldChar w:fldCharType="separate"/>
      </w:r>
      <w:r>
        <w:t>49</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When games conclude</w:t>
      </w:r>
      <w:r>
        <w:tab/>
      </w:r>
      <w:r>
        <w:fldChar w:fldCharType="begin"/>
      </w:r>
      <w:r>
        <w:instrText xml:space="preserve"> PAGEREF _Toc465417132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Miscellaneous rules</w:t>
      </w:r>
      <w:r>
        <w:tab/>
      </w:r>
      <w:r>
        <w:fldChar w:fldCharType="begin"/>
      </w:r>
      <w:r>
        <w:instrText xml:space="preserve"> PAGEREF _Toc465417133 \h </w:instrText>
      </w:r>
      <w:r>
        <w:fldChar w:fldCharType="separate"/>
      </w:r>
      <w:r>
        <w:t>49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Prizes, announcement of etc.</w:t>
      </w:r>
      <w:r>
        <w:tab/>
      </w:r>
      <w:r>
        <w:fldChar w:fldCharType="begin"/>
      </w:r>
      <w:r>
        <w:instrText xml:space="preserve"> PAGEREF _Toc465417134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Prize shared if more than one winner</w:t>
      </w:r>
      <w:r>
        <w:tab/>
      </w:r>
      <w:r>
        <w:fldChar w:fldCharType="begin"/>
      </w:r>
      <w:r>
        <w:instrText xml:space="preserve"> PAGEREF _Toc465417135 \h </w:instrText>
      </w:r>
      <w:r>
        <w:fldChar w:fldCharType="separate"/>
      </w:r>
      <w:r>
        <w:t>51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Prizes paid as soon as practicable</w:t>
      </w:r>
      <w:r>
        <w:tab/>
      </w:r>
      <w:r>
        <w:fldChar w:fldCharType="begin"/>
      </w:r>
      <w:r>
        <w:instrText xml:space="preserve"> PAGEREF _Toc465417136 \h </w:instrText>
      </w:r>
      <w:r>
        <w:fldChar w:fldCharType="separate"/>
      </w:r>
      <w:r>
        <w:t>51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Player who makes incorrect call allowed to continue play</w:t>
      </w:r>
      <w:r>
        <w:tab/>
      </w:r>
      <w:r>
        <w:fldChar w:fldCharType="begin"/>
      </w:r>
      <w:r>
        <w:instrText xml:space="preserve"> PAGEREF _Toc465417137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Late calls by players</w:t>
      </w:r>
      <w:r>
        <w:tab/>
      </w:r>
      <w:r>
        <w:fldChar w:fldCharType="begin"/>
      </w:r>
      <w:r>
        <w:instrText xml:space="preserve"> PAGEREF _Toc465417138 \h </w:instrText>
      </w:r>
      <w:r>
        <w:fldChar w:fldCharType="separate"/>
      </w:r>
      <w:r>
        <w:t>51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Calls must be acknowledged</w:t>
      </w:r>
      <w:r>
        <w:tab/>
      </w:r>
      <w:r>
        <w:fldChar w:fldCharType="begin"/>
      </w:r>
      <w:r>
        <w:instrText xml:space="preserve"> PAGEREF _Toc465417139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2 — Permitted lotteries</w:t>
      </w:r>
    </w:p>
    <w:p>
      <w:pPr>
        <w:pStyle w:val="TOC6"/>
        <w:tabs>
          <w:tab w:val="right" w:leader="dot" w:pos="7077"/>
        </w:tabs>
        <w:rPr>
          <w:rFonts w:asciiTheme="minorHAnsi" w:eastAsiaTheme="minorEastAsia" w:hAnsiTheme="minorHAnsi" w:cstheme="minorBidi"/>
          <w:b w:val="0"/>
          <w:sz w:val="22"/>
          <w:szCs w:val="22"/>
        </w:rPr>
      </w:pPr>
      <w:r>
        <w:rPr>
          <w:snapToGrid w:val="0"/>
        </w:rPr>
        <w:t>Division 1 — Rules for the conduct of a standard lottery</w:t>
      </w:r>
    </w:p>
    <w:p>
      <w:pPr>
        <w:pStyle w:val="TOC8"/>
        <w:rPr>
          <w:rFonts w:asciiTheme="minorHAnsi" w:eastAsiaTheme="minorEastAsia" w:hAnsiTheme="minorHAnsi" w:cstheme="minorBidi"/>
          <w:szCs w:val="22"/>
        </w:rPr>
      </w:pPr>
      <w:r>
        <w:t>1</w:t>
      </w:r>
      <w:r>
        <w:rPr>
          <w:snapToGrid w:val="0"/>
        </w:rPr>
        <w:t>.</w:t>
      </w:r>
      <w:r>
        <w:rPr>
          <w:snapToGrid w:val="0"/>
        </w:rPr>
        <w:tab/>
        <w:t>Chances, number of etc.</w:t>
      </w:r>
      <w:r>
        <w:tab/>
      </w:r>
      <w:r>
        <w:fldChar w:fldCharType="begin"/>
      </w:r>
      <w:r>
        <w:instrText xml:space="preserve"> PAGEREF _Toc465417142 \h </w:instrText>
      </w:r>
      <w:r>
        <w:fldChar w:fldCharType="separate"/>
      </w:r>
      <w:r>
        <w:t>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Chances, information on</w:t>
      </w:r>
      <w:r>
        <w:tab/>
      </w:r>
      <w:r>
        <w:fldChar w:fldCharType="begin"/>
      </w:r>
      <w:r>
        <w:instrText xml:space="preserve"> PAGEREF _Toc465417143 \h </w:instrText>
      </w:r>
      <w:r>
        <w:fldChar w:fldCharType="separate"/>
      </w:r>
      <w:r>
        <w:t>52</w:t>
      </w:r>
      <w:r>
        <w:fldChar w:fldCharType="end"/>
      </w:r>
    </w:p>
    <w:p>
      <w:pPr>
        <w:pStyle w:val="TOC8"/>
        <w:rPr>
          <w:rFonts w:asciiTheme="minorHAnsi" w:eastAsiaTheme="minorEastAsia" w:hAnsiTheme="minorHAnsi" w:cstheme="minorBidi"/>
          <w:szCs w:val="22"/>
        </w:rPr>
      </w:pPr>
      <w:r>
        <w:t>2A</w:t>
      </w:r>
      <w:r>
        <w:rPr>
          <w:snapToGrid w:val="0"/>
        </w:rPr>
        <w:t>.</w:t>
      </w:r>
      <w:r>
        <w:rPr>
          <w:snapToGrid w:val="0"/>
        </w:rPr>
        <w:tab/>
        <w:t>Chance holders, identification of</w:t>
      </w:r>
      <w:r>
        <w:tab/>
      </w:r>
      <w:r>
        <w:fldChar w:fldCharType="begin"/>
      </w:r>
      <w:r>
        <w:instrText xml:space="preserve"> PAGEREF _Toc465417144 \h </w:instrText>
      </w:r>
      <w:r>
        <w:fldChar w:fldCharType="separate"/>
      </w:r>
      <w:r>
        <w:t>53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Results of draw</w:t>
      </w:r>
      <w:r>
        <w:tab/>
      </w:r>
      <w:r>
        <w:fldChar w:fldCharType="begin"/>
      </w:r>
      <w:r>
        <w:instrText xml:space="preserve"> PAGEREF _Toc465417145 \h </w:instrText>
      </w:r>
      <w:r>
        <w:fldChar w:fldCharType="separate"/>
      </w:r>
      <w:r>
        <w:t>53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Order in which prizes are to be drawn</w:t>
      </w:r>
      <w:r>
        <w:tab/>
      </w:r>
      <w:r>
        <w:fldChar w:fldCharType="begin"/>
      </w:r>
      <w:r>
        <w:instrText xml:space="preserve"> PAGEREF _Toc465417146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Division 2 — Rules for the conduct of a continuing lottery</w:t>
      </w:r>
    </w:p>
    <w:p>
      <w:pPr>
        <w:pStyle w:val="TOC8"/>
        <w:rPr>
          <w:rFonts w:asciiTheme="minorHAnsi" w:eastAsiaTheme="minorEastAsia" w:hAnsiTheme="minorHAnsi" w:cstheme="minorBidi"/>
          <w:szCs w:val="22"/>
        </w:rPr>
      </w:pPr>
      <w:r>
        <w:t>1</w:t>
      </w:r>
      <w:r>
        <w:rPr>
          <w:snapToGrid w:val="0"/>
        </w:rPr>
        <w:t>.</w:t>
      </w:r>
      <w:r>
        <w:rPr>
          <w:snapToGrid w:val="0"/>
        </w:rPr>
        <w:tab/>
        <w:t>Information on each ticket</w:t>
      </w:r>
      <w:r>
        <w:tab/>
      </w:r>
      <w:r>
        <w:fldChar w:fldCharType="begin"/>
      </w:r>
      <w:r>
        <w:instrText xml:space="preserve"> PAGEREF _Toc465417148 \h </w:instrText>
      </w:r>
      <w:r>
        <w:fldChar w:fldCharType="separate"/>
      </w:r>
      <w:r>
        <w:t>54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Where tickets may be sold</w:t>
      </w:r>
      <w:r>
        <w:tab/>
      </w:r>
      <w:r>
        <w:fldChar w:fldCharType="begin"/>
      </w:r>
      <w:r>
        <w:instrText xml:space="preserve"> PAGEREF _Toc465417149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Schedule 5 — Conditions for trade promotion lottery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_Toc465417152 \h </w:instrText>
      </w:r>
      <w:r>
        <w:fldChar w:fldCharType="separate"/>
      </w:r>
      <w:r>
        <w:t>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_Toc465417153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3" w:name="_Toc403656817"/>
      <w:bookmarkStart w:id="4" w:name="_Toc403720563"/>
      <w:bookmarkStart w:id="5" w:name="_Toc407629144"/>
      <w:bookmarkStart w:id="6" w:name="_Toc418677814"/>
      <w:bookmarkStart w:id="7" w:name="_Toc418677923"/>
      <w:bookmarkStart w:id="8" w:name="_Toc436646249"/>
      <w:bookmarkStart w:id="9" w:name="_Toc438113684"/>
      <w:bookmarkStart w:id="10" w:name="_Toc439166227"/>
      <w:bookmarkStart w:id="11" w:name="_Toc460853110"/>
      <w:bookmarkStart w:id="12" w:name="_Toc46541704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p>
    <w:p>
      <w:pPr>
        <w:pStyle w:val="Heading5"/>
        <w:rPr>
          <w:snapToGrid w:val="0"/>
        </w:rPr>
      </w:pPr>
      <w:bookmarkStart w:id="13" w:name="_Toc407629145"/>
      <w:bookmarkStart w:id="14" w:name="_Toc465417042"/>
      <w:r>
        <w:rPr>
          <w:rStyle w:val="CharSectno"/>
        </w:rPr>
        <w:t>1</w:t>
      </w:r>
      <w:r>
        <w:rPr>
          <w:snapToGrid w:val="0"/>
        </w:rPr>
        <w:t>.</w:t>
      </w:r>
      <w:r>
        <w:rPr>
          <w:snapToGrid w:val="0"/>
        </w:rPr>
        <w:tab/>
        <w:t>Citation</w:t>
      </w:r>
      <w:bookmarkEnd w:id="13"/>
      <w:bookmarkEnd w:id="14"/>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15" w:name="_Toc407629146"/>
      <w:bookmarkStart w:id="16" w:name="_Toc465417043"/>
      <w:r>
        <w:rPr>
          <w:rStyle w:val="CharSectno"/>
        </w:rPr>
        <w:t>2</w:t>
      </w:r>
      <w:r>
        <w:rPr>
          <w:snapToGrid w:val="0"/>
        </w:rPr>
        <w:t>.</w:t>
      </w:r>
      <w:r>
        <w:rPr>
          <w:snapToGrid w:val="0"/>
        </w:rPr>
        <w:tab/>
        <w:t>Commencement</w:t>
      </w:r>
      <w:bookmarkEnd w:id="15"/>
      <w:bookmarkEnd w:id="16"/>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17" w:name="_Toc407629147"/>
      <w:bookmarkStart w:id="18" w:name="_Toc465417044"/>
      <w:r>
        <w:rPr>
          <w:rStyle w:val="CharSectno"/>
        </w:rPr>
        <w:t>3</w:t>
      </w:r>
      <w:r>
        <w:rPr>
          <w:snapToGrid w:val="0"/>
        </w:rPr>
        <w:t>.</w:t>
      </w:r>
      <w:r>
        <w:rPr>
          <w:snapToGrid w:val="0"/>
        </w:rPr>
        <w:tab/>
        <w:t>Interpretation; compliance with forms</w:t>
      </w:r>
      <w:bookmarkEnd w:id="17"/>
      <w:bookmarkEnd w:id="18"/>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19" w:name="_Toc407629148"/>
      <w:bookmarkStart w:id="20" w:name="_Toc465417045"/>
      <w:r>
        <w:rPr>
          <w:rStyle w:val="CharSectno"/>
        </w:rPr>
        <w:t>4A</w:t>
      </w:r>
      <w:r>
        <w:t>.</w:t>
      </w:r>
      <w:r>
        <w:tab/>
        <w:t>Notes in the text</w:t>
      </w:r>
      <w:bookmarkEnd w:id="19"/>
      <w:bookmarkEnd w:id="20"/>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21" w:name="_Toc407629149"/>
      <w:bookmarkStart w:id="22" w:name="_Toc465417046"/>
      <w:r>
        <w:rPr>
          <w:rStyle w:val="CharSectno"/>
        </w:rPr>
        <w:t>4</w:t>
      </w:r>
      <w:r>
        <w:rPr>
          <w:snapToGrid w:val="0"/>
        </w:rPr>
        <w:t>.</w:t>
      </w:r>
      <w:r>
        <w:rPr>
          <w:snapToGrid w:val="0"/>
        </w:rPr>
        <w:tab/>
        <w:t>Prescribed fees</w:t>
      </w:r>
      <w:bookmarkEnd w:id="21"/>
      <w:bookmarkEnd w:id="22"/>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23" w:name="_Toc403656823"/>
      <w:bookmarkStart w:id="24" w:name="_Toc403720569"/>
      <w:bookmarkStart w:id="25" w:name="_Toc407629150"/>
      <w:bookmarkStart w:id="26" w:name="_Toc418677820"/>
      <w:bookmarkStart w:id="27" w:name="_Toc418677929"/>
      <w:bookmarkStart w:id="28" w:name="_Toc436646255"/>
      <w:bookmarkStart w:id="29" w:name="_Toc438113690"/>
      <w:bookmarkStart w:id="30" w:name="_Toc439166233"/>
      <w:bookmarkStart w:id="31" w:name="_Toc460853116"/>
      <w:bookmarkStart w:id="32" w:name="_Toc465417047"/>
      <w:r>
        <w:rPr>
          <w:rStyle w:val="CharPartNo"/>
        </w:rPr>
        <w:t>Part 2</w:t>
      </w:r>
      <w:r>
        <w:rPr>
          <w:rStyle w:val="CharDivNo"/>
        </w:rPr>
        <w:t> </w:t>
      </w:r>
      <w:r>
        <w:t>—</w:t>
      </w:r>
      <w:r>
        <w:rPr>
          <w:rStyle w:val="CharDivText"/>
        </w:rPr>
        <w:t> </w:t>
      </w:r>
      <w:r>
        <w:rPr>
          <w:rStyle w:val="CharPartText"/>
        </w:rPr>
        <w:t>Enforcement</w:t>
      </w:r>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407629151"/>
      <w:bookmarkStart w:id="34" w:name="_Toc465417048"/>
      <w:r>
        <w:rPr>
          <w:rStyle w:val="CharSectno"/>
        </w:rPr>
        <w:t>5</w:t>
      </w:r>
      <w:r>
        <w:rPr>
          <w:snapToGrid w:val="0"/>
        </w:rPr>
        <w:t>.</w:t>
      </w:r>
      <w:r>
        <w:rPr>
          <w:snapToGrid w:val="0"/>
        </w:rPr>
        <w:tab/>
        <w:t>Forfeiture, offences prescribed (Act s. 32(2))</w:t>
      </w:r>
      <w:bookmarkEnd w:id="33"/>
      <w:bookmarkEnd w:id="34"/>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35" w:name="_Toc407629152"/>
      <w:bookmarkStart w:id="36" w:name="_Toc465417049"/>
      <w:r>
        <w:rPr>
          <w:rStyle w:val="CharSectno"/>
        </w:rPr>
        <w:t>6</w:t>
      </w:r>
      <w:r>
        <w:rPr>
          <w:snapToGrid w:val="0"/>
        </w:rPr>
        <w:t>.</w:t>
      </w:r>
      <w:r>
        <w:rPr>
          <w:snapToGrid w:val="0"/>
        </w:rPr>
        <w:tab/>
        <w:t>Modified penalties and infringement notices (Act s. 36(1))</w:t>
      </w:r>
      <w:bookmarkEnd w:id="35"/>
      <w:bookmarkEnd w:id="36"/>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37" w:name="_Toc407629153"/>
      <w:bookmarkStart w:id="38" w:name="_Toc465417050"/>
      <w:r>
        <w:rPr>
          <w:rStyle w:val="CharSectno"/>
        </w:rPr>
        <w:t>6A</w:t>
      </w:r>
      <w:r>
        <w:rPr>
          <w:snapToGrid w:val="0"/>
        </w:rPr>
        <w:t>.</w:t>
      </w:r>
      <w:r>
        <w:rPr>
          <w:snapToGrid w:val="0"/>
        </w:rPr>
        <w:tab/>
        <w:t>Warrant, form of (Act s. 25)</w:t>
      </w:r>
      <w:bookmarkEnd w:id="37"/>
      <w:bookmarkEnd w:id="38"/>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39" w:name="_Toc403656827"/>
      <w:bookmarkStart w:id="40" w:name="_Toc403720573"/>
      <w:bookmarkStart w:id="41" w:name="_Toc407629154"/>
      <w:bookmarkStart w:id="42" w:name="_Toc418677824"/>
      <w:bookmarkStart w:id="43" w:name="_Toc418677933"/>
      <w:bookmarkStart w:id="44" w:name="_Toc436646259"/>
      <w:bookmarkStart w:id="45" w:name="_Toc438113694"/>
      <w:bookmarkStart w:id="46" w:name="_Toc439166237"/>
      <w:bookmarkStart w:id="47" w:name="_Toc460853120"/>
      <w:bookmarkStart w:id="48" w:name="_Toc465417051"/>
      <w:r>
        <w:rPr>
          <w:rStyle w:val="CharPartNo"/>
        </w:rPr>
        <w:t>Part 3</w:t>
      </w:r>
      <w:r>
        <w:rPr>
          <w:rStyle w:val="CharDivNo"/>
        </w:rPr>
        <w:t> </w:t>
      </w:r>
      <w:r>
        <w:t>—</w:t>
      </w:r>
      <w:r>
        <w:rPr>
          <w:rStyle w:val="CharDivText"/>
        </w:rPr>
        <w:t> </w:t>
      </w:r>
      <w:r>
        <w:rPr>
          <w:rStyle w:val="CharPartText"/>
        </w:rPr>
        <w:t>The register</w:t>
      </w:r>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07629155"/>
      <w:bookmarkStart w:id="50" w:name="_Toc465417052"/>
      <w:r>
        <w:rPr>
          <w:rStyle w:val="CharSectno"/>
        </w:rPr>
        <w:t>7</w:t>
      </w:r>
      <w:r>
        <w:rPr>
          <w:snapToGrid w:val="0"/>
        </w:rPr>
        <w:t>.</w:t>
      </w:r>
      <w:r>
        <w:rPr>
          <w:snapToGrid w:val="0"/>
        </w:rPr>
        <w:tab/>
        <w:t>Manner of recording and search fees prescribed (Act s. 50)</w:t>
      </w:r>
      <w:bookmarkEnd w:id="49"/>
      <w:bookmarkEnd w:id="50"/>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51" w:name="_Toc403656829"/>
      <w:bookmarkStart w:id="52" w:name="_Toc403720575"/>
      <w:bookmarkStart w:id="53" w:name="_Toc407629156"/>
      <w:bookmarkStart w:id="54" w:name="_Toc418677826"/>
      <w:bookmarkStart w:id="55" w:name="_Toc418677935"/>
      <w:bookmarkStart w:id="56" w:name="_Toc436646261"/>
      <w:bookmarkStart w:id="57" w:name="_Toc438113696"/>
      <w:bookmarkStart w:id="58" w:name="_Toc439166239"/>
      <w:bookmarkStart w:id="59" w:name="_Toc460853122"/>
      <w:bookmarkStart w:id="60" w:name="_Toc465417053"/>
      <w:r>
        <w:rPr>
          <w:rStyle w:val="CharPartNo"/>
        </w:rPr>
        <w:t>Part 4</w:t>
      </w:r>
      <w:r>
        <w:t> — </w:t>
      </w:r>
      <w:r>
        <w:rPr>
          <w:rStyle w:val="CharPartText"/>
        </w:rPr>
        <w:t>Permitted gaming</w:t>
      </w:r>
      <w:bookmarkEnd w:id="51"/>
      <w:bookmarkEnd w:id="52"/>
      <w:bookmarkEnd w:id="53"/>
      <w:bookmarkEnd w:id="54"/>
      <w:bookmarkEnd w:id="55"/>
      <w:bookmarkEnd w:id="56"/>
      <w:bookmarkEnd w:id="57"/>
      <w:bookmarkEnd w:id="58"/>
      <w:bookmarkEnd w:id="59"/>
      <w:bookmarkEnd w:id="60"/>
    </w:p>
    <w:p>
      <w:pPr>
        <w:pStyle w:val="Heading3"/>
        <w:spacing w:before="220"/>
      </w:pPr>
      <w:bookmarkStart w:id="61" w:name="_Toc403656830"/>
      <w:bookmarkStart w:id="62" w:name="_Toc403720576"/>
      <w:bookmarkStart w:id="63" w:name="_Toc407629157"/>
      <w:bookmarkStart w:id="64" w:name="_Toc418677827"/>
      <w:bookmarkStart w:id="65" w:name="_Toc418677936"/>
      <w:bookmarkStart w:id="66" w:name="_Toc436646262"/>
      <w:bookmarkStart w:id="67" w:name="_Toc438113697"/>
      <w:bookmarkStart w:id="68" w:name="_Toc439166240"/>
      <w:bookmarkStart w:id="69" w:name="_Toc460853123"/>
      <w:bookmarkStart w:id="70" w:name="_Toc465417054"/>
      <w:r>
        <w:rPr>
          <w:rStyle w:val="CharDivNo"/>
        </w:rPr>
        <w:t>Division 1</w:t>
      </w:r>
      <w:r>
        <w:rPr>
          <w:snapToGrid w:val="0"/>
        </w:rPr>
        <w:t> — </w:t>
      </w:r>
      <w:r>
        <w:rPr>
          <w:rStyle w:val="CharDivText"/>
        </w:rPr>
        <w:t>Gaming generally</w:t>
      </w:r>
      <w:bookmarkEnd w:id="61"/>
      <w:bookmarkEnd w:id="62"/>
      <w:bookmarkEnd w:id="63"/>
      <w:bookmarkEnd w:id="64"/>
      <w:bookmarkEnd w:id="65"/>
      <w:bookmarkEnd w:id="66"/>
      <w:bookmarkEnd w:id="67"/>
      <w:bookmarkEnd w:id="68"/>
      <w:bookmarkEnd w:id="69"/>
      <w:bookmarkEnd w:id="70"/>
    </w:p>
    <w:p>
      <w:pPr>
        <w:pStyle w:val="Heading5"/>
      </w:pPr>
      <w:bookmarkStart w:id="71" w:name="_Toc407629158"/>
      <w:bookmarkStart w:id="72" w:name="_Toc465417055"/>
      <w:r>
        <w:rPr>
          <w:rStyle w:val="CharSectno"/>
        </w:rPr>
        <w:t>8A</w:t>
      </w:r>
      <w:r>
        <w:t>.</w:t>
      </w:r>
      <w:r>
        <w:tab/>
        <w:t>Gaming on cruise ships</w:t>
      </w:r>
      <w:bookmarkEnd w:id="71"/>
      <w:bookmarkEnd w:id="72"/>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73" w:name="_Toc407629159"/>
      <w:bookmarkStart w:id="74" w:name="_Toc465417056"/>
      <w:r>
        <w:rPr>
          <w:rStyle w:val="CharSectno"/>
        </w:rPr>
        <w:t>8</w:t>
      </w:r>
      <w:r>
        <w:rPr>
          <w:snapToGrid w:val="0"/>
        </w:rPr>
        <w:t>.</w:t>
      </w:r>
      <w:r>
        <w:rPr>
          <w:snapToGrid w:val="0"/>
        </w:rPr>
        <w:tab/>
        <w:t>Gaming permits, form and conditions of (Act s. 47(1)(a) or (b))</w:t>
      </w:r>
      <w:bookmarkEnd w:id="73"/>
      <w:bookmarkEnd w:id="74"/>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75" w:name="_Toc407629160"/>
      <w:bookmarkStart w:id="76" w:name="_Toc465417057"/>
      <w:r>
        <w:rPr>
          <w:rStyle w:val="CharSectno"/>
        </w:rPr>
        <w:t>9</w:t>
      </w:r>
      <w:r>
        <w:rPr>
          <w:snapToGrid w:val="0"/>
        </w:rPr>
        <w:t>.</w:t>
      </w:r>
      <w:r>
        <w:rPr>
          <w:snapToGrid w:val="0"/>
        </w:rPr>
        <w:tab/>
        <w:t>Gaming permits, application for</w:t>
      </w:r>
      <w:bookmarkEnd w:id="75"/>
      <w:bookmarkEnd w:id="76"/>
    </w:p>
    <w:p>
      <w:pPr>
        <w:pStyle w:val="Subsection"/>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spacing w:before="100"/>
        <w:rPr>
          <w:snapToGrid w:val="0"/>
        </w:rPr>
      </w:pPr>
      <w:r>
        <w:rPr>
          <w:snapToGrid w:val="0"/>
        </w:rPr>
        <w:tab/>
        <w:t>(a)</w:t>
      </w:r>
      <w:r>
        <w:rPr>
          <w:snapToGrid w:val="0"/>
        </w:rPr>
        <w:tab/>
        <w:t>details of relevant experience in the conduct of gaming;</w:t>
      </w:r>
    </w:p>
    <w:p>
      <w:pPr>
        <w:pStyle w:val="Indenta"/>
        <w:spacing w:before="100"/>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10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spacing w:before="100"/>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spacing w:before="100"/>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spacing w:before="100"/>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4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4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spacing w:before="100"/>
      </w:pPr>
      <w:r>
        <w:tab/>
        <w:t>[Regulation 9 amended in Gazette 30 Jan 2004 p. 415; 18 May 2004 p. 1572.]</w:t>
      </w:r>
    </w:p>
    <w:p>
      <w:pPr>
        <w:pStyle w:val="Heading5"/>
        <w:rPr>
          <w:snapToGrid w:val="0"/>
        </w:rPr>
      </w:pPr>
      <w:bookmarkStart w:id="77" w:name="_Toc407629161"/>
      <w:bookmarkStart w:id="78" w:name="_Toc465417058"/>
      <w:r>
        <w:rPr>
          <w:rStyle w:val="CharSectno"/>
        </w:rPr>
        <w:t>10</w:t>
      </w:r>
      <w:r>
        <w:rPr>
          <w:snapToGrid w:val="0"/>
        </w:rPr>
        <w:t>.</w:t>
      </w:r>
      <w:r>
        <w:rPr>
          <w:snapToGrid w:val="0"/>
        </w:rPr>
        <w:tab/>
        <w:t>Approval to use premises, application for (Act s. 55)</w:t>
      </w:r>
      <w:bookmarkEnd w:id="77"/>
      <w:bookmarkEnd w:id="78"/>
    </w:p>
    <w:p>
      <w:pPr>
        <w:pStyle w:val="Subsection"/>
        <w:spacing w:before="140"/>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spacing w:before="60"/>
        <w:rPr>
          <w:snapToGrid w:val="0"/>
        </w:rPr>
      </w:pPr>
      <w:r>
        <w:rPr>
          <w:snapToGrid w:val="0"/>
        </w:rPr>
        <w:tab/>
        <w:t>(a)</w:t>
      </w:r>
      <w:r>
        <w:rPr>
          <w:snapToGrid w:val="0"/>
        </w:rPr>
        <w:tab/>
        <w:t>disclose the nature and extent of the interest in the premises held by the applicant; and</w:t>
      </w:r>
    </w:p>
    <w:p>
      <w:pPr>
        <w:pStyle w:val="Indenta"/>
        <w:spacing w:before="60"/>
        <w:rPr>
          <w:snapToGrid w:val="0"/>
        </w:rPr>
      </w:pPr>
      <w:r>
        <w:rPr>
          <w:snapToGrid w:val="0"/>
        </w:rPr>
        <w:tab/>
        <w:t>(b)</w:t>
      </w:r>
      <w:r>
        <w:rPr>
          <w:snapToGrid w:val="0"/>
        </w:rPr>
        <w:tab/>
        <w:t>describe, and give details of the title to, the premises; and</w:t>
      </w:r>
    </w:p>
    <w:p>
      <w:pPr>
        <w:pStyle w:val="Indenta"/>
        <w:spacing w:before="60"/>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spacing w:before="60"/>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pPr>
      <w:r>
        <w:tab/>
        <w:t>[Regulation 10 amended in Gazette 30 Jan 2004 p. 415.]</w:t>
      </w:r>
    </w:p>
    <w:p>
      <w:pPr>
        <w:pStyle w:val="Heading5"/>
        <w:rPr>
          <w:snapToGrid w:val="0"/>
        </w:rPr>
      </w:pPr>
      <w:bookmarkStart w:id="79" w:name="_Toc407629162"/>
      <w:bookmarkStart w:id="80" w:name="_Toc465417059"/>
      <w:r>
        <w:rPr>
          <w:rStyle w:val="CharSectno"/>
        </w:rPr>
        <w:t>11</w:t>
      </w:r>
      <w:r>
        <w:rPr>
          <w:snapToGrid w:val="0"/>
        </w:rPr>
        <w:t>.</w:t>
      </w:r>
      <w:r>
        <w:rPr>
          <w:snapToGrid w:val="0"/>
        </w:rPr>
        <w:tab/>
        <w:t>Renewals etc., applications for (Act s. 56)</w:t>
      </w:r>
      <w:bookmarkEnd w:id="79"/>
      <w:bookmarkEnd w:id="80"/>
    </w:p>
    <w:p>
      <w:pPr>
        <w:pStyle w:val="Subsection"/>
        <w:keepNext/>
        <w:keepLines/>
        <w:rPr>
          <w:snapToGrid w:val="0"/>
        </w:rPr>
      </w:pPr>
      <w:r>
        <w:rPr>
          <w:snapToGrid w:val="0"/>
        </w:rPr>
        <w:tab/>
        <w:t>(1)</w:t>
      </w:r>
      <w:r>
        <w:rPr>
          <w:snapToGrid w:val="0"/>
        </w:rPr>
        <w:tab/>
        <w:t>An application under section 56 for the renewal or re</w:t>
      </w:r>
      <w:r>
        <w:rPr>
          <w:snapToGrid w:val="0"/>
        </w:rPr>
        <w:noBreakHyphen/>
        <w:t>instatement 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81" w:name="_Toc407629163"/>
      <w:bookmarkStart w:id="82" w:name="_Toc465417060"/>
      <w:r>
        <w:rPr>
          <w:rStyle w:val="CharSectno"/>
        </w:rPr>
        <w:t>12</w:t>
      </w:r>
      <w:r>
        <w:rPr>
          <w:snapToGrid w:val="0"/>
        </w:rPr>
        <w:t>.</w:t>
      </w:r>
      <w:r>
        <w:rPr>
          <w:snapToGrid w:val="0"/>
        </w:rPr>
        <w:tab/>
        <w:t>Financial statements, permit holders to provide etc.</w:t>
      </w:r>
      <w:bookmarkEnd w:id="81"/>
      <w:bookmarkEnd w:id="82"/>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pPr>
      <w:r>
        <w:tab/>
        <w:t>[Regulation 12 amended in Gazette 28 Jun 1996 p. 3099; 16 May 1997 p. 2393.]</w:t>
      </w:r>
    </w:p>
    <w:p>
      <w:pPr>
        <w:pStyle w:val="Heading5"/>
        <w:rPr>
          <w:snapToGrid w:val="0"/>
        </w:rPr>
      </w:pPr>
      <w:bookmarkStart w:id="83" w:name="_Toc407629164"/>
      <w:bookmarkStart w:id="84" w:name="_Toc465417061"/>
      <w:r>
        <w:rPr>
          <w:rStyle w:val="CharSectno"/>
        </w:rPr>
        <w:t>13</w:t>
      </w:r>
      <w:r>
        <w:rPr>
          <w:snapToGrid w:val="0"/>
        </w:rPr>
        <w:t>.</w:t>
      </w:r>
      <w:r>
        <w:rPr>
          <w:snapToGrid w:val="0"/>
        </w:rPr>
        <w:tab/>
        <w:t>No permit required if gaming etc. deemed permitted</w:t>
      </w:r>
      <w:bookmarkEnd w:id="83"/>
      <w:bookmarkEnd w:id="84"/>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85" w:name="_Toc407629165"/>
      <w:bookmarkStart w:id="86" w:name="_Toc465417062"/>
      <w:r>
        <w:rPr>
          <w:rStyle w:val="CharSectno"/>
        </w:rPr>
        <w:t>13A</w:t>
      </w:r>
      <w:r>
        <w:t>.</w:t>
      </w:r>
      <w:r>
        <w:tab/>
        <w:t>Conviction of license holder etc., holders to notify Commission</w:t>
      </w:r>
      <w:bookmarkEnd w:id="85"/>
      <w:bookmarkEnd w:id="86"/>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87" w:name="_Toc403656839"/>
      <w:bookmarkStart w:id="88" w:name="_Toc403720585"/>
      <w:bookmarkStart w:id="89" w:name="_Toc407629166"/>
      <w:bookmarkStart w:id="90" w:name="_Toc418677836"/>
      <w:bookmarkStart w:id="91" w:name="_Toc418677945"/>
      <w:bookmarkStart w:id="92" w:name="_Toc436646271"/>
      <w:bookmarkStart w:id="93" w:name="_Toc438113706"/>
      <w:bookmarkStart w:id="94" w:name="_Toc439166249"/>
      <w:bookmarkStart w:id="95" w:name="_Toc460853132"/>
      <w:bookmarkStart w:id="96" w:name="_Toc465417063"/>
      <w:r>
        <w:rPr>
          <w:rStyle w:val="CharDivNo"/>
        </w:rPr>
        <w:t>Division 2</w:t>
      </w:r>
      <w:r>
        <w:t> — </w:t>
      </w:r>
      <w:r>
        <w:rPr>
          <w:rStyle w:val="CharDivText"/>
        </w:rPr>
        <w:t>Continuing lotteries</w:t>
      </w:r>
      <w:bookmarkEnd w:id="87"/>
      <w:bookmarkEnd w:id="88"/>
      <w:bookmarkEnd w:id="89"/>
      <w:bookmarkEnd w:id="90"/>
      <w:bookmarkEnd w:id="91"/>
      <w:bookmarkEnd w:id="92"/>
      <w:bookmarkEnd w:id="93"/>
      <w:bookmarkEnd w:id="94"/>
      <w:bookmarkEnd w:id="95"/>
      <w:bookmarkEnd w:id="96"/>
    </w:p>
    <w:p>
      <w:pPr>
        <w:pStyle w:val="Footnoteheading"/>
      </w:pPr>
      <w:r>
        <w:tab/>
        <w:t>[Heading inserted in Gazette 23 Jun 2000 p. 3206]</w:t>
      </w:r>
    </w:p>
    <w:p>
      <w:pPr>
        <w:pStyle w:val="Heading5"/>
        <w:keepLines w:val="0"/>
        <w:spacing w:before="240"/>
      </w:pPr>
      <w:bookmarkStart w:id="97" w:name="_Toc407629167"/>
      <w:bookmarkStart w:id="98" w:name="_Toc465417064"/>
      <w:r>
        <w:rPr>
          <w:rStyle w:val="CharSectno"/>
        </w:rPr>
        <w:t>14</w:t>
      </w:r>
      <w:r>
        <w:t>.</w:t>
      </w:r>
      <w:r>
        <w:tab/>
        <w:t>Maximum number of tickets prescribed (Act s. 104L(1))</w:t>
      </w:r>
      <w:bookmarkEnd w:id="97"/>
      <w:bookmarkEnd w:id="98"/>
    </w:p>
    <w:p>
      <w:pPr>
        <w:pStyle w:val="Subsection"/>
        <w:spacing w:before="180"/>
      </w:pPr>
      <w:r>
        <w:tab/>
      </w:r>
      <w:r>
        <w:tab/>
        <w:t>For the purposes of section 104L(1) of the Act the maximum number of tickets that may be in one batch shall be 5 000.</w:t>
      </w:r>
    </w:p>
    <w:p>
      <w:pPr>
        <w:pStyle w:val="Footnotesection"/>
      </w:pPr>
      <w:r>
        <w:tab/>
        <w:t>[Regulation 14 inserted in Gazette 23 Jun 2000 p. 3206.]</w:t>
      </w:r>
    </w:p>
    <w:p>
      <w:pPr>
        <w:pStyle w:val="Heading5"/>
        <w:spacing w:before="240"/>
      </w:pPr>
      <w:bookmarkStart w:id="99" w:name="_Toc407629168"/>
      <w:bookmarkStart w:id="100" w:name="_Toc465417065"/>
      <w:r>
        <w:rPr>
          <w:rStyle w:val="CharSectno"/>
        </w:rPr>
        <w:t>15</w:t>
      </w:r>
      <w:r>
        <w:t>.</w:t>
      </w:r>
      <w:r>
        <w:tab/>
        <w:t>Records to be kept by licensed suppliers for Act Part V Div. 7</w:t>
      </w:r>
      <w:bookmarkEnd w:id="99"/>
      <w:bookmarkEnd w:id="100"/>
    </w:p>
    <w:p>
      <w:pPr>
        <w:pStyle w:val="Subsection"/>
        <w:spacing w:before="180"/>
      </w:pPr>
      <w:r>
        <w:tab/>
        <w:t>(1)</w:t>
      </w:r>
      <w:r>
        <w:tab/>
        <w:t>A person who is a licensed supplier under Part V, Division 7 of the Act shall maintain —</w:t>
      </w:r>
    </w:p>
    <w:p>
      <w:pPr>
        <w:pStyle w:val="Indenta"/>
      </w:pPr>
      <w:r>
        <w:tab/>
        <w:t>(a)</w:t>
      </w:r>
      <w:r>
        <w:tab/>
        <w:t>a record in which there shall be recorded in respect of all tickets obtained by the licensed supplier —</w:t>
      </w:r>
    </w:p>
    <w:p>
      <w:pPr>
        <w:pStyle w:val="Indenti"/>
      </w:pPr>
      <w:r>
        <w:tab/>
        <w:t>(i)</w:t>
      </w:r>
      <w:r>
        <w:tab/>
        <w:t>the name of the person from whom the tickets were obtained; and</w:t>
      </w:r>
    </w:p>
    <w:p>
      <w:pPr>
        <w:pStyle w:val="Indenti"/>
      </w:pPr>
      <w:r>
        <w:tab/>
        <w:t>(ii)</w:t>
      </w:r>
      <w:r>
        <w:tab/>
        <w:t>the day on which the tickets were obtained; and</w:t>
      </w:r>
    </w:p>
    <w:p>
      <w:pPr>
        <w:pStyle w:val="Indenti"/>
      </w:pPr>
      <w:r>
        <w:tab/>
        <w:t>(iii)</w:t>
      </w:r>
      <w:r>
        <w:tab/>
        <w:t>the number of batches obtained; and</w:t>
      </w:r>
    </w:p>
    <w:p>
      <w:pPr>
        <w:pStyle w:val="Indenti"/>
      </w:pPr>
      <w:r>
        <w:tab/>
        <w:t>(iv)</w:t>
      </w:r>
      <w:r>
        <w:tab/>
        <w:t>the number of tickets in each batch; and</w:t>
      </w:r>
    </w:p>
    <w:p>
      <w:pPr>
        <w:pStyle w:val="Indenti"/>
      </w:pPr>
      <w:r>
        <w:tab/>
        <w:t>(v)</w:t>
      </w:r>
      <w:r>
        <w:tab/>
        <w:t>the face value of the tickets in each batch; and</w:t>
      </w:r>
    </w:p>
    <w:p>
      <w:pPr>
        <w:pStyle w:val="Indenti"/>
      </w:pPr>
      <w:r>
        <w:tab/>
        <w:t>(vi)</w:t>
      </w:r>
      <w:r>
        <w:tab/>
        <w:t>the series number of the tickets in each batch;</w:t>
      </w:r>
    </w:p>
    <w:p>
      <w:pPr>
        <w:pStyle w:val="Indenta"/>
      </w:pPr>
      <w:r>
        <w:tab/>
      </w:r>
      <w:r>
        <w:tab/>
        <w:t>and</w:t>
      </w:r>
    </w:p>
    <w:p>
      <w:pPr>
        <w:pStyle w:val="Indenta"/>
      </w:pPr>
      <w:r>
        <w:tab/>
        <w:t>(b)</w:t>
      </w:r>
      <w:r>
        <w:tab/>
        <w:t>a record in which there shall be recorded in respect of all tickets supplied by the licensed supplier —</w:t>
      </w:r>
    </w:p>
    <w:p>
      <w:pPr>
        <w:pStyle w:val="Indenti"/>
      </w:pPr>
      <w:r>
        <w:tab/>
        <w:t>(i)</w:t>
      </w:r>
      <w:r>
        <w:tab/>
        <w:t>the name of the person to whom the tickets were supplied; and</w:t>
      </w:r>
    </w:p>
    <w:p>
      <w:pPr>
        <w:pStyle w:val="Indenti"/>
      </w:pPr>
      <w:r>
        <w:tab/>
        <w:t>(ii)</w:t>
      </w:r>
      <w:r>
        <w:tab/>
        <w:t>the day on which the tickets were supplied; and</w:t>
      </w:r>
    </w:p>
    <w:p>
      <w:pPr>
        <w:pStyle w:val="Indenti"/>
      </w:pPr>
      <w:r>
        <w:tab/>
        <w:t>(iii)</w:t>
      </w:r>
      <w:r>
        <w:tab/>
        <w:t>the number of batches supplied; and</w:t>
      </w:r>
    </w:p>
    <w:p>
      <w:pPr>
        <w:pStyle w:val="Indenti"/>
      </w:pPr>
      <w:r>
        <w:tab/>
        <w:t>(iv)</w:t>
      </w:r>
      <w:r>
        <w:tab/>
        <w:t>the number of tickets in each batch; and</w:t>
      </w:r>
    </w:p>
    <w:p>
      <w:pPr>
        <w:pStyle w:val="Indenti"/>
        <w:keepNext/>
      </w:pPr>
      <w:r>
        <w:tab/>
        <w:t>(v)</w:t>
      </w:r>
      <w:r>
        <w:tab/>
        <w:t>the face value of the tickets in each batch; and</w:t>
      </w:r>
    </w:p>
    <w:p>
      <w:pPr>
        <w:pStyle w:val="Indenti"/>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keepNext/>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101" w:name="_Toc403656842"/>
      <w:bookmarkStart w:id="102" w:name="_Toc403720588"/>
      <w:bookmarkStart w:id="103" w:name="_Toc407629169"/>
      <w:bookmarkStart w:id="104" w:name="_Toc418677839"/>
      <w:bookmarkStart w:id="105" w:name="_Toc418677948"/>
      <w:bookmarkStart w:id="106" w:name="_Toc436646274"/>
      <w:bookmarkStart w:id="107" w:name="_Toc438113709"/>
      <w:bookmarkStart w:id="108" w:name="_Toc439166252"/>
      <w:bookmarkStart w:id="109" w:name="_Toc460853135"/>
      <w:bookmarkStart w:id="110" w:name="_Toc465417066"/>
      <w:r>
        <w:rPr>
          <w:rStyle w:val="CharDivNo"/>
        </w:rPr>
        <w:t>Division 3</w:t>
      </w:r>
      <w:r>
        <w:rPr>
          <w:snapToGrid w:val="0"/>
        </w:rPr>
        <w:t> — </w:t>
      </w:r>
      <w:r>
        <w:rPr>
          <w:rStyle w:val="CharDivText"/>
        </w:rPr>
        <w:t>Permitted two</w:t>
      </w:r>
      <w:r>
        <w:rPr>
          <w:rStyle w:val="CharDivText"/>
        </w:rPr>
        <w:noBreakHyphen/>
        <w:t>up</w:t>
      </w:r>
      <w:bookmarkEnd w:id="101"/>
      <w:bookmarkEnd w:id="102"/>
      <w:bookmarkEnd w:id="103"/>
      <w:bookmarkEnd w:id="104"/>
      <w:bookmarkEnd w:id="105"/>
      <w:bookmarkEnd w:id="106"/>
      <w:bookmarkEnd w:id="107"/>
      <w:bookmarkEnd w:id="108"/>
      <w:bookmarkEnd w:id="109"/>
      <w:bookmarkEnd w:id="110"/>
    </w:p>
    <w:p>
      <w:pPr>
        <w:pStyle w:val="Heading5"/>
        <w:spacing w:before="240"/>
        <w:rPr>
          <w:snapToGrid w:val="0"/>
        </w:rPr>
      </w:pPr>
      <w:bookmarkStart w:id="111" w:name="_Toc407629170"/>
      <w:bookmarkStart w:id="112" w:name="_Toc465417067"/>
      <w:r>
        <w:rPr>
          <w:rStyle w:val="CharSectno"/>
        </w:rPr>
        <w:t>16</w:t>
      </w:r>
      <w:r>
        <w:rPr>
          <w:snapToGrid w:val="0"/>
        </w:rPr>
        <w:t>.</w:t>
      </w:r>
      <w:r>
        <w:rPr>
          <w:snapToGrid w:val="0"/>
        </w:rPr>
        <w:tab/>
        <w:t>Financial information to be provided about games</w:t>
      </w:r>
      <w:bookmarkEnd w:id="111"/>
      <w:bookmarkEnd w:id="112"/>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such further information as to the conduct of the game and the moneys involved as is requested.</w:t>
      </w:r>
    </w:p>
    <w:p>
      <w:pPr>
        <w:pStyle w:val="Subsection"/>
        <w:spacing w:before="180"/>
        <w:rPr>
          <w:snapToGrid w:val="0"/>
        </w:rPr>
      </w:pPr>
      <w:r>
        <w:rPr>
          <w:snapToGrid w:val="0"/>
        </w:rPr>
        <w:tab/>
        <w:t>(2)</w:t>
      </w:r>
      <w:r>
        <w:rPr>
          <w:snapToGrid w:val="0"/>
        </w:rPr>
        <w:tab/>
        <w:t>Within 14 days of conduct of a game to which section 80 applies, the committee of the club on behalf of which the permit relating to that game was issued</w:t>
      </w:r>
      <w:r>
        <w:t xml:space="preserve"> must give to the Commission a financial statement —</w:t>
      </w:r>
    </w:p>
    <w:p>
      <w:pPr>
        <w:pStyle w:val="Indenta"/>
      </w:pPr>
      <w:r>
        <w:tab/>
        <w:t>(a)</w:t>
      </w:r>
      <w:r>
        <w:tab/>
        <w:t>in the form, or substantially in the form, that is annexed to the permit; and</w:t>
      </w:r>
    </w:p>
    <w:p>
      <w:pPr>
        <w:pStyle w:val="Indenta"/>
      </w:pPr>
      <w:r>
        <w:tab/>
        <w:t>(b)</w:t>
      </w:r>
      <w:r>
        <w:tab/>
        <w:t>in accordance with any directions of the Commission which relate to that form.</w:t>
      </w:r>
    </w:p>
    <w:p>
      <w:pPr>
        <w:pStyle w:val="Subsection"/>
        <w:spacing w:before="180"/>
        <w:rPr>
          <w:snapToGrid w:val="0"/>
        </w:rPr>
      </w:pPr>
      <w:r>
        <w:rPr>
          <w:snapToGrid w:val="0"/>
        </w:rPr>
        <w:tab/>
        <w:t>(2a)</w:t>
      </w:r>
      <w:r>
        <w:rPr>
          <w:snapToGrid w:val="0"/>
        </w:rPr>
        <w:tab/>
        <w:t xml:space="preserve">Where a person to whom subregulation (1) applies fails to give the committee the information required to enable the committee to comply with subregulation (2), the committee </w:t>
      </w:r>
      <w:r>
        <w:t>must give</w:t>
      </w:r>
      <w:r>
        <w:rPr>
          <w:snapToGrid w:val="0"/>
        </w:rPr>
        <w:t xml:space="preserve">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as that officer or member of the Police Force may by notice in writing require.</w:t>
      </w:r>
    </w:p>
    <w:p>
      <w:pPr>
        <w:pStyle w:val="Footnotesection"/>
      </w:pPr>
      <w:r>
        <w:tab/>
        <w:t>[Regulation 16 amended in Gazette 28 Jun 1996 p. 3099; 16 May 1997 p. 2393; 1 Dec 2015 p. 4824.]</w:t>
      </w:r>
    </w:p>
    <w:p>
      <w:pPr>
        <w:pStyle w:val="Heading5"/>
        <w:rPr>
          <w:snapToGrid w:val="0"/>
        </w:rPr>
      </w:pPr>
      <w:bookmarkStart w:id="113" w:name="_Toc407629171"/>
      <w:bookmarkStart w:id="114" w:name="_Toc465417068"/>
      <w:r>
        <w:rPr>
          <w:rStyle w:val="CharSectno"/>
        </w:rPr>
        <w:t>17</w:t>
      </w:r>
      <w:r>
        <w:rPr>
          <w:snapToGrid w:val="0"/>
        </w:rPr>
        <w:t>.</w:t>
      </w:r>
      <w:r>
        <w:rPr>
          <w:snapToGrid w:val="0"/>
        </w:rPr>
        <w:tab/>
        <w:t>Suspending permit for game</w:t>
      </w:r>
      <w:bookmarkEnd w:id="113"/>
      <w:bookmarkEnd w:id="114"/>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115" w:name="_Toc407629172"/>
      <w:bookmarkStart w:id="116" w:name="_Toc465417069"/>
      <w:r>
        <w:rPr>
          <w:rStyle w:val="CharSectno"/>
        </w:rPr>
        <w:t>17A</w:t>
      </w:r>
      <w:r>
        <w:t>.</w:t>
      </w:r>
      <w:r>
        <w:tab/>
        <w:t>Prescribed gaming equipment (Act s. 84(1))</w:t>
      </w:r>
      <w:bookmarkEnd w:id="115"/>
      <w:bookmarkEnd w:id="116"/>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pPr>
      <w:r>
        <w:tab/>
        <w:t>[Regulation 17A inserted in Gazette 30 Jan 2004 p. 402.]</w:t>
      </w:r>
    </w:p>
    <w:p>
      <w:pPr>
        <w:pStyle w:val="Heading3"/>
        <w:keepLines/>
      </w:pPr>
      <w:bookmarkStart w:id="117" w:name="_Toc403656846"/>
      <w:bookmarkStart w:id="118" w:name="_Toc403720592"/>
      <w:bookmarkStart w:id="119" w:name="_Toc407629173"/>
      <w:bookmarkStart w:id="120" w:name="_Toc418677843"/>
      <w:bookmarkStart w:id="121" w:name="_Toc418677952"/>
      <w:bookmarkStart w:id="122" w:name="_Toc436646278"/>
      <w:bookmarkStart w:id="123" w:name="_Toc438113713"/>
      <w:bookmarkStart w:id="124" w:name="_Toc439166256"/>
      <w:bookmarkStart w:id="125" w:name="_Toc460853139"/>
      <w:bookmarkStart w:id="126" w:name="_Toc465417070"/>
      <w:r>
        <w:rPr>
          <w:rStyle w:val="CharDivNo"/>
        </w:rPr>
        <w:t>Division 4</w:t>
      </w:r>
      <w:r>
        <w:rPr>
          <w:snapToGrid w:val="0"/>
        </w:rPr>
        <w:t> — </w:t>
      </w:r>
      <w:r>
        <w:rPr>
          <w:rStyle w:val="CharDivText"/>
        </w:rPr>
        <w:t>Gaming machines and other equipment</w:t>
      </w:r>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407629174"/>
      <w:bookmarkStart w:id="128" w:name="_Toc465417071"/>
      <w:r>
        <w:rPr>
          <w:rStyle w:val="CharSectno"/>
        </w:rPr>
        <w:t>18</w:t>
      </w:r>
      <w:r>
        <w:rPr>
          <w:snapToGrid w:val="0"/>
        </w:rPr>
        <w:t>.</w:t>
      </w:r>
      <w:r>
        <w:rPr>
          <w:snapToGrid w:val="0"/>
        </w:rPr>
        <w:tab/>
        <w:t>Records etc. to be kept etc. by persons renting equipment from others</w:t>
      </w:r>
      <w:bookmarkEnd w:id="127"/>
      <w:bookmarkEnd w:id="128"/>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129" w:name="_Toc407629175"/>
      <w:bookmarkStart w:id="130" w:name="_Toc465417072"/>
      <w:r>
        <w:rPr>
          <w:rStyle w:val="CharSectno"/>
        </w:rPr>
        <w:t>18A</w:t>
      </w:r>
      <w:r>
        <w:rPr>
          <w:snapToGrid w:val="0"/>
        </w:rPr>
        <w:t>.</w:t>
      </w:r>
      <w:r>
        <w:rPr>
          <w:snapToGrid w:val="0"/>
        </w:rPr>
        <w:tab/>
        <w:t>Skilltester, Merchandiser and similar machines, possession etc. of</w:t>
      </w:r>
      <w:bookmarkEnd w:id="129"/>
      <w:bookmarkEnd w:id="130"/>
    </w:p>
    <w:p>
      <w:pPr>
        <w:pStyle w:val="Subsection"/>
        <w:spacing w:before="120"/>
        <w:rPr>
          <w:snapToGrid w:val="0"/>
        </w:rPr>
      </w:pPr>
      <w:r>
        <w:rPr>
          <w:snapToGrid w:val="0"/>
        </w:rPr>
        <w:tab/>
        <w:t>(1)</w:t>
      </w:r>
      <w:r>
        <w:rPr>
          <w:snapToGrid w:val="0"/>
        </w:rPr>
        <w:tab/>
        <w:t>The possession or use of a gaming machine that is —</w:t>
      </w:r>
    </w:p>
    <w:p>
      <w:pPr>
        <w:pStyle w:val="Indenta"/>
        <w:spacing w:before="60"/>
        <w:rPr>
          <w:snapToGrid w:val="0"/>
        </w:rPr>
      </w:pPr>
      <w:r>
        <w:rPr>
          <w:snapToGrid w:val="0"/>
        </w:rPr>
        <w:tab/>
        <w:t>(a)</w:t>
      </w:r>
      <w:r>
        <w:rPr>
          <w:snapToGrid w:val="0"/>
        </w:rPr>
        <w:tab/>
        <w:t>a machine of the kind generally known or described as a “Skilltester” or “Merchandiser” machine; or</w:t>
      </w:r>
    </w:p>
    <w:p>
      <w:pPr>
        <w:pStyle w:val="Indenta"/>
        <w:spacing w:before="60"/>
        <w:rPr>
          <w:snapToGrid w:val="0"/>
        </w:rPr>
      </w:pPr>
      <w:r>
        <w:rPr>
          <w:snapToGrid w:val="0"/>
        </w:rPr>
        <w:tab/>
        <w:t>(b)</w:t>
      </w:r>
      <w:r>
        <w:rPr>
          <w:snapToGrid w:val="0"/>
        </w:rPr>
        <w:tab/>
        <w:t>a display case machine containing prizes that is in the nature of, or similar to a machine referred to in paragraph (a); or</w:t>
      </w:r>
    </w:p>
    <w:p>
      <w:pPr>
        <w:pStyle w:val="Indenta"/>
        <w:spacing w:before="60"/>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spacing w:before="120"/>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spacing w:before="60"/>
        <w:rPr>
          <w:snapToGrid w:val="0"/>
        </w:rPr>
      </w:pPr>
      <w:r>
        <w:rPr>
          <w:snapToGrid w:val="0"/>
        </w:rPr>
        <w:tab/>
        <w:t>(a)</w:t>
      </w:r>
      <w:r>
        <w:rPr>
          <w:snapToGrid w:val="0"/>
        </w:rPr>
        <w:tab/>
        <w:t>an amusement centre; or</w:t>
      </w:r>
    </w:p>
    <w:p>
      <w:pPr>
        <w:pStyle w:val="Indenta"/>
        <w:spacing w:before="60"/>
        <w:rPr>
          <w:snapToGrid w:val="0"/>
        </w:rPr>
      </w:pPr>
      <w:r>
        <w:rPr>
          <w:snapToGrid w:val="0"/>
        </w:rPr>
        <w:tab/>
        <w:t>(b)</w:t>
      </w:r>
      <w:r>
        <w:rPr>
          <w:snapToGrid w:val="0"/>
        </w:rPr>
        <w:tab/>
        <w:t>an arcade; or</w:t>
      </w:r>
    </w:p>
    <w:p>
      <w:pPr>
        <w:pStyle w:val="Indenta"/>
        <w:spacing w:before="60"/>
        <w:rPr>
          <w:snapToGrid w:val="0"/>
        </w:rPr>
      </w:pPr>
      <w:r>
        <w:rPr>
          <w:snapToGrid w:val="0"/>
        </w:rPr>
        <w:tab/>
        <w:t>(c)</w:t>
      </w:r>
      <w:r>
        <w:rPr>
          <w:snapToGrid w:val="0"/>
        </w:rPr>
        <w:tab/>
        <w:t>a shopping centre; or</w:t>
      </w:r>
    </w:p>
    <w:p>
      <w:pPr>
        <w:pStyle w:val="Indenta"/>
        <w:spacing w:before="60"/>
        <w:rPr>
          <w:snapToGrid w:val="0"/>
        </w:rPr>
      </w:pPr>
      <w:r>
        <w:rPr>
          <w:snapToGrid w:val="0"/>
        </w:rPr>
        <w:tab/>
        <w:t>(d)</w:t>
      </w:r>
      <w:r>
        <w:rPr>
          <w:snapToGrid w:val="0"/>
        </w:rPr>
        <w:tab/>
        <w:t>a mall; or</w:t>
      </w:r>
    </w:p>
    <w:p>
      <w:pPr>
        <w:pStyle w:val="Indenta"/>
        <w:spacing w:before="60"/>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pPr>
      <w:r>
        <w:tab/>
        <w:t>[Regulation 18A inserted in Gazette 22 Oct 1993 p. 5805</w:t>
      </w:r>
      <w:r>
        <w:noBreakHyphen/>
        <w:t>6; amended in Gazette 22 Apr 1994 p. 1710; 30 Jan 2004 p. 415.]</w:t>
      </w:r>
    </w:p>
    <w:p>
      <w:pPr>
        <w:pStyle w:val="Heading5"/>
        <w:rPr>
          <w:snapToGrid w:val="0"/>
        </w:rPr>
      </w:pPr>
      <w:bookmarkStart w:id="131" w:name="_Toc407629176"/>
      <w:bookmarkStart w:id="132" w:name="_Toc465417073"/>
      <w:r>
        <w:rPr>
          <w:rStyle w:val="CharSectno"/>
        </w:rPr>
        <w:t>18AA</w:t>
      </w:r>
      <w:r>
        <w:rPr>
          <w:snapToGrid w:val="0"/>
        </w:rPr>
        <w:t>.</w:t>
      </w:r>
      <w:r>
        <w:rPr>
          <w:snapToGrid w:val="0"/>
        </w:rPr>
        <w:tab/>
        <w:t>Video lottery terminals, possession etc. of</w:t>
      </w:r>
      <w:bookmarkEnd w:id="131"/>
      <w:bookmarkEnd w:id="132"/>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133" w:name="_Toc407629177"/>
      <w:bookmarkStart w:id="134" w:name="_Toc465417074"/>
      <w:r>
        <w:rPr>
          <w:rStyle w:val="CharSectno"/>
        </w:rPr>
        <w:t>18B</w:t>
      </w:r>
      <w:r>
        <w:rPr>
          <w:snapToGrid w:val="0"/>
        </w:rPr>
        <w:t>.</w:t>
      </w:r>
      <w:r>
        <w:rPr>
          <w:snapToGrid w:val="0"/>
        </w:rPr>
        <w:tab/>
        <w:t>Machines that dispense vouchers, possession etc. of</w:t>
      </w:r>
      <w:bookmarkEnd w:id="133"/>
      <w:bookmarkEnd w:id="134"/>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135" w:name="_Toc407629178"/>
      <w:bookmarkStart w:id="136" w:name="_Toc465417075"/>
      <w:r>
        <w:rPr>
          <w:rStyle w:val="CharSectno"/>
        </w:rPr>
        <w:t>18C</w:t>
      </w:r>
      <w:r>
        <w:t>.</w:t>
      </w:r>
      <w:r>
        <w:tab/>
        <w:t>Possession of certain gaming machines on cruise ships</w:t>
      </w:r>
      <w:bookmarkEnd w:id="135"/>
      <w:bookmarkEnd w:id="136"/>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PermNoteHeading"/>
      </w:pPr>
      <w:r>
        <w:tab/>
        <w:t>Note:</w:t>
      </w:r>
    </w:p>
    <w:p>
      <w:pPr>
        <w:pStyle w:val="PermNoteText"/>
      </w:pPr>
      <w:r>
        <w:tab/>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137" w:name="_Toc403656852"/>
      <w:bookmarkStart w:id="138" w:name="_Toc403720598"/>
      <w:bookmarkStart w:id="139" w:name="_Toc407629179"/>
      <w:bookmarkStart w:id="140" w:name="_Toc418677849"/>
      <w:bookmarkStart w:id="141" w:name="_Toc418677958"/>
      <w:bookmarkStart w:id="142" w:name="_Toc436646284"/>
      <w:bookmarkStart w:id="143" w:name="_Toc438113719"/>
      <w:bookmarkStart w:id="144" w:name="_Toc439166262"/>
      <w:bookmarkStart w:id="145" w:name="_Toc460853145"/>
      <w:bookmarkStart w:id="146" w:name="_Toc465417076"/>
      <w:r>
        <w:rPr>
          <w:rStyle w:val="CharDivNo"/>
        </w:rPr>
        <w:t>Division 5</w:t>
      </w:r>
      <w:r>
        <w:rPr>
          <w:snapToGrid w:val="0"/>
        </w:rPr>
        <w:t> — </w:t>
      </w:r>
      <w:r>
        <w:rPr>
          <w:rStyle w:val="CharDivText"/>
        </w:rPr>
        <w:t>Permitted bingo</w:t>
      </w:r>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407629180"/>
      <w:bookmarkStart w:id="148" w:name="_Toc465417077"/>
      <w:r>
        <w:rPr>
          <w:rStyle w:val="CharSectno"/>
        </w:rPr>
        <w:t>19</w:t>
      </w:r>
      <w:r>
        <w:rPr>
          <w:snapToGrid w:val="0"/>
        </w:rPr>
        <w:t>.</w:t>
      </w:r>
      <w:r>
        <w:rPr>
          <w:snapToGrid w:val="0"/>
        </w:rPr>
        <w:tab/>
        <w:t>Rules for conducting bingo; rules to be displayed</w:t>
      </w:r>
      <w:bookmarkEnd w:id="147"/>
      <w:bookmarkEnd w:id="148"/>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149" w:name="_Toc407629181"/>
      <w:bookmarkStart w:id="150" w:name="_Toc465417078"/>
      <w:r>
        <w:rPr>
          <w:rStyle w:val="CharSectno"/>
        </w:rPr>
        <w:t>20</w:t>
      </w:r>
      <w:r>
        <w:rPr>
          <w:snapToGrid w:val="0"/>
        </w:rPr>
        <w:t>.</w:t>
      </w:r>
      <w:r>
        <w:rPr>
          <w:snapToGrid w:val="0"/>
        </w:rPr>
        <w:tab/>
        <w:t>Bingo for senior citizens’ clubs, no fees payable for</w:t>
      </w:r>
      <w:bookmarkEnd w:id="149"/>
      <w:bookmarkEnd w:id="150"/>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151" w:name="_Toc407629182"/>
      <w:bookmarkStart w:id="152" w:name="_Toc465417079"/>
      <w:r>
        <w:rPr>
          <w:rStyle w:val="CharSectno"/>
        </w:rPr>
        <w:t>21</w:t>
      </w:r>
      <w:r>
        <w:rPr>
          <w:snapToGrid w:val="0"/>
        </w:rPr>
        <w:t>.</w:t>
      </w:r>
      <w:r>
        <w:rPr>
          <w:snapToGrid w:val="0"/>
        </w:rPr>
        <w:tab/>
        <w:t>Percentage of receipts to be paid to Commission</w:t>
      </w:r>
      <w:bookmarkEnd w:id="151"/>
      <w:bookmarkEnd w:id="152"/>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153" w:name="_Toc407629183"/>
      <w:bookmarkStart w:id="154" w:name="_Toc465417080"/>
      <w:r>
        <w:rPr>
          <w:rStyle w:val="CharSectno"/>
        </w:rPr>
        <w:t>21A</w:t>
      </w:r>
      <w:r>
        <w:rPr>
          <w:snapToGrid w:val="0"/>
        </w:rPr>
        <w:t>.</w:t>
      </w:r>
      <w:r>
        <w:rPr>
          <w:snapToGrid w:val="0"/>
        </w:rPr>
        <w:tab/>
        <w:t>Times and number of sessions</w:t>
      </w:r>
      <w:bookmarkEnd w:id="153"/>
      <w:bookmarkEnd w:id="154"/>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155" w:name="_Toc407629184"/>
      <w:bookmarkStart w:id="156" w:name="_Toc465417081"/>
      <w:r>
        <w:rPr>
          <w:rStyle w:val="CharSectno"/>
        </w:rPr>
        <w:t>22</w:t>
      </w:r>
      <w:r>
        <w:rPr>
          <w:snapToGrid w:val="0"/>
        </w:rPr>
        <w:t>.</w:t>
      </w:r>
      <w:r>
        <w:rPr>
          <w:snapToGrid w:val="0"/>
        </w:rPr>
        <w:tab/>
        <w:t>Sessions of bingo</w:t>
      </w:r>
      <w:bookmarkEnd w:id="155"/>
      <w:bookmarkEnd w:id="156"/>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157" w:name="_Toc407629185"/>
      <w:bookmarkStart w:id="158" w:name="_Toc465417082"/>
      <w:r>
        <w:rPr>
          <w:rStyle w:val="CharSectno"/>
        </w:rPr>
        <w:t>23</w:t>
      </w:r>
      <w:r>
        <w:rPr>
          <w:snapToGrid w:val="0"/>
        </w:rPr>
        <w:t>.</w:t>
      </w:r>
      <w:r>
        <w:rPr>
          <w:snapToGrid w:val="0"/>
        </w:rPr>
        <w:tab/>
        <w:t>Controllers of sessions, appointment and duties of</w:t>
      </w:r>
      <w:bookmarkEnd w:id="157"/>
      <w:bookmarkEnd w:id="158"/>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159" w:name="_Toc407629186"/>
      <w:bookmarkStart w:id="160" w:name="_Toc465417083"/>
      <w:r>
        <w:rPr>
          <w:rStyle w:val="CharSectno"/>
        </w:rPr>
        <w:t>23A</w:t>
      </w:r>
      <w:r>
        <w:rPr>
          <w:snapToGrid w:val="0"/>
        </w:rPr>
        <w:t>.</w:t>
      </w:r>
      <w:r>
        <w:rPr>
          <w:snapToGrid w:val="0"/>
        </w:rPr>
        <w:tab/>
        <w:t>Advertising value of prizes prohibited</w:t>
      </w:r>
      <w:bookmarkEnd w:id="159"/>
      <w:bookmarkEnd w:id="160"/>
    </w:p>
    <w:p>
      <w:pPr>
        <w:pStyle w:val="Subsection"/>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rPr>
          <w:snapToGrid w:val="0"/>
        </w:rPr>
      </w:pPr>
      <w:r>
        <w:rPr>
          <w:snapToGrid w:val="0"/>
        </w:rPr>
        <w:tab/>
        <w:t>(a)</w:t>
      </w:r>
      <w:r>
        <w:rPr>
          <w:snapToGrid w:val="0"/>
        </w:rPr>
        <w:tab/>
        <w:t>advertise or cause to be advertised; or</w:t>
      </w:r>
    </w:p>
    <w:p>
      <w:pPr>
        <w:pStyle w:val="Indenta"/>
        <w:rPr>
          <w:snapToGrid w:val="0"/>
        </w:rPr>
      </w:pPr>
      <w:r>
        <w:rPr>
          <w:snapToGrid w:val="0"/>
        </w:rPr>
        <w:tab/>
        <w:t>(b)</w:t>
      </w:r>
      <w:r>
        <w:rPr>
          <w:snapToGrid w:val="0"/>
        </w:rPr>
        <w:tab/>
        <w:t>announce or cause to be announced,</w:t>
      </w:r>
    </w:p>
    <w:p>
      <w:pPr>
        <w:pStyle w:val="Subsection"/>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prize</w:t>
      </w:r>
      <w:r>
        <w:t xml:space="preserve"> includes a jackpot prize;</w:t>
      </w:r>
    </w:p>
    <w:p>
      <w:pPr>
        <w:pStyle w:val="Defstart"/>
      </w:pPr>
      <w:r>
        <w:rPr>
          <w:b/>
        </w:rPr>
        <w:tab/>
      </w:r>
      <w:r>
        <w:rPr>
          <w:rStyle w:val="CharDefText"/>
        </w:rPr>
        <w:t>value</w:t>
      </w:r>
      <w:r>
        <w:rPr>
          <w:bCs/>
        </w:rPr>
        <w:t>,</w:t>
      </w:r>
      <w:r>
        <w:t xml:space="preserve"> in relation to a prize, includes any projected value, estimated value or potential value of the prize.</w:t>
      </w:r>
    </w:p>
    <w:p>
      <w:pPr>
        <w:pStyle w:val="Footnotesection"/>
      </w:pPr>
      <w:r>
        <w:tab/>
        <w:t>[Regulation 23A inserted in Gazette 27 Feb 1991 p. 5068; amended in Gazette 22 Aug 2006 p. 3465</w:t>
      </w:r>
      <w:r>
        <w:noBreakHyphen/>
        <w:t>6.]</w:t>
      </w:r>
    </w:p>
    <w:p>
      <w:pPr>
        <w:pStyle w:val="Heading5"/>
        <w:rPr>
          <w:snapToGrid w:val="0"/>
        </w:rPr>
      </w:pPr>
      <w:bookmarkStart w:id="161" w:name="_Toc407629187"/>
      <w:bookmarkStart w:id="162" w:name="_Toc465417084"/>
      <w:r>
        <w:rPr>
          <w:rStyle w:val="CharSectno"/>
        </w:rPr>
        <w:t>24</w:t>
      </w:r>
      <w:r>
        <w:rPr>
          <w:snapToGrid w:val="0"/>
        </w:rPr>
        <w:t>.</w:t>
      </w:r>
      <w:r>
        <w:rPr>
          <w:snapToGrid w:val="0"/>
        </w:rPr>
        <w:tab/>
        <w:t>Prizes, permitted value of</w:t>
      </w:r>
      <w:bookmarkEnd w:id="161"/>
      <w:bookmarkEnd w:id="162"/>
    </w:p>
    <w:p>
      <w:pPr>
        <w:pStyle w:val="Subsection"/>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rPr>
                <w:b/>
                <w:bCs/>
                <w:sz w:val="22"/>
              </w:rPr>
            </w:pPr>
            <w:r>
              <w:rPr>
                <w:b/>
                <w:bCs/>
                <w:sz w:val="22"/>
              </w:rPr>
              <w:t>Gross receipts</w:t>
            </w:r>
          </w:p>
        </w:tc>
        <w:tc>
          <w:tcPr>
            <w:tcW w:w="2040" w:type="dxa"/>
            <w:tcBorders>
              <w:top w:val="single" w:sz="4" w:space="0" w:color="auto"/>
              <w:bottom w:val="single" w:sz="4" w:space="0" w:color="auto"/>
            </w:tcBorders>
          </w:tcPr>
          <w:p>
            <w:pPr>
              <w:pStyle w:val="TableNAm"/>
              <w:rPr>
                <w:b/>
                <w:bCs/>
                <w:sz w:val="22"/>
              </w:rPr>
            </w:pPr>
            <w:r>
              <w:rPr>
                <w:b/>
                <w:bCs/>
                <w:sz w:val="22"/>
              </w:rPr>
              <w:t>Total of prizes</w:t>
            </w:r>
          </w:p>
        </w:tc>
        <w:tc>
          <w:tcPr>
            <w:tcW w:w="1680" w:type="dxa"/>
            <w:tcBorders>
              <w:top w:val="single" w:sz="4" w:space="0" w:color="auto"/>
              <w:bottom w:val="single" w:sz="4" w:space="0" w:color="auto"/>
            </w:tcBorders>
          </w:tcPr>
          <w:p>
            <w:pPr>
              <w:pStyle w:val="TableNAm"/>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pPr>
      <w:r>
        <w:tab/>
        <w:t>(2)</w:t>
      </w:r>
      <w:r>
        <w:tab/>
        <w:t>If —</w:t>
      </w:r>
    </w:p>
    <w:p>
      <w:pPr>
        <w:pStyle w:val="Indenta"/>
      </w:pPr>
      <w:r>
        <w:tab/>
        <w:t>(a)</w:t>
      </w:r>
      <w:r>
        <w:tab/>
        <w:t>a jackpot prize is offered at a session of bingo; and</w:t>
      </w:r>
    </w:p>
    <w:p>
      <w:pPr>
        <w:pStyle w:val="Indenta"/>
        <w:keepNext/>
        <w:keepLines/>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163" w:name="_Toc407629188"/>
      <w:bookmarkStart w:id="164" w:name="_Toc465417085"/>
      <w:r>
        <w:rPr>
          <w:rStyle w:val="CharSectno"/>
        </w:rPr>
        <w:t>25</w:t>
      </w:r>
      <w:r>
        <w:rPr>
          <w:snapToGrid w:val="0"/>
        </w:rPr>
        <w:t>.</w:t>
      </w:r>
      <w:r>
        <w:rPr>
          <w:snapToGrid w:val="0"/>
        </w:rPr>
        <w:tab/>
        <w:t>Expenses, maximum and calculation of</w:t>
      </w:r>
      <w:bookmarkEnd w:id="163"/>
      <w:bookmarkEnd w:id="164"/>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keepNext/>
      </w:pPr>
      <w:r>
        <w:tab/>
        <w:t>(2a)</w:t>
      </w:r>
      <w:r>
        <w:tab/>
        <w:t>If —</w:t>
      </w:r>
    </w:p>
    <w:p>
      <w:pPr>
        <w:pStyle w:val="Indenta"/>
        <w:spacing w:before="60"/>
      </w:pPr>
      <w:r>
        <w:tab/>
        <w:t>(a)</w:t>
      </w:r>
      <w:r>
        <w:tab/>
        <w:t>a jackpot prize is offered at a session of bingo; and</w:t>
      </w:r>
    </w:p>
    <w:p>
      <w:pPr>
        <w:pStyle w:val="Indenta"/>
        <w:spacing w:before="6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spacing w:before="60"/>
      </w:pPr>
      <w:r>
        <w:tab/>
        <w:t>(c)</w:t>
      </w:r>
      <w:r>
        <w:tab/>
        <w:t>in the total retail value of incentives; or</w:t>
      </w:r>
    </w:p>
    <w:p>
      <w:pPr>
        <w:pStyle w:val="Indenta"/>
        <w:spacing w:before="60"/>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spacing w:before="60"/>
      </w:pPr>
      <w:r>
        <w:tab/>
        <w:t>(a)</w:t>
      </w:r>
      <w:r>
        <w:tab/>
        <w:t>receipts from bingo;</w:t>
      </w:r>
    </w:p>
    <w:p>
      <w:pPr>
        <w:pStyle w:val="Indenta"/>
        <w:keepNext/>
        <w:keepLines/>
        <w:spacing w:before="60"/>
      </w:pPr>
      <w:r>
        <w:tab/>
        <w:t>(b)</w:t>
      </w:r>
      <w:r>
        <w:tab/>
        <w:t>receipts from any —</w:t>
      </w:r>
    </w:p>
    <w:p>
      <w:pPr>
        <w:pStyle w:val="Indenti"/>
        <w:spacing w:before="60"/>
      </w:pPr>
      <w:r>
        <w:tab/>
        <w:t>(i)</w:t>
      </w:r>
      <w:r>
        <w:tab/>
        <w:t>continuing lottery; or</w:t>
      </w:r>
    </w:p>
    <w:p>
      <w:pPr>
        <w:pStyle w:val="Indenti"/>
        <w:spacing w:before="60"/>
      </w:pPr>
      <w:r>
        <w:tab/>
        <w:t>(ii)</w:t>
      </w:r>
      <w:r>
        <w:tab/>
        <w:t>lottery deemed to be permitted under section 103,</w:t>
      </w:r>
    </w:p>
    <w:p>
      <w:pPr>
        <w:pStyle w:val="Indenta"/>
        <w:spacing w:before="60"/>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165" w:name="_Toc407629189"/>
      <w:bookmarkStart w:id="166" w:name="_Toc465417086"/>
      <w:r>
        <w:rPr>
          <w:rStyle w:val="CharSectno"/>
        </w:rPr>
        <w:t>26</w:t>
      </w:r>
      <w:r>
        <w:rPr>
          <w:snapToGrid w:val="0"/>
        </w:rPr>
        <w:t>.</w:t>
      </w:r>
      <w:r>
        <w:rPr>
          <w:snapToGrid w:val="0"/>
        </w:rPr>
        <w:tab/>
        <w:t>Playing other games of chance at bingo premises</w:t>
      </w:r>
      <w:bookmarkEnd w:id="165"/>
      <w:bookmarkEnd w:id="166"/>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spacing w:before="60"/>
        <w:rPr>
          <w:snapToGrid w:val="0"/>
        </w:rPr>
      </w:pPr>
      <w:r>
        <w:rPr>
          <w:snapToGrid w:val="0"/>
        </w:rPr>
        <w:tab/>
        <w:t>(a)</w:t>
      </w:r>
      <w:r>
        <w:rPr>
          <w:snapToGrid w:val="0"/>
        </w:rPr>
        <w:tab/>
      </w:r>
      <w:r>
        <w:t xml:space="preserve">a </w:t>
      </w:r>
      <w:r>
        <w:rPr>
          <w:snapToGrid w:val="0"/>
        </w:rPr>
        <w:t>continuing lottery;</w:t>
      </w:r>
    </w:p>
    <w:p>
      <w:pPr>
        <w:pStyle w:val="Indenta"/>
        <w:spacing w:before="60"/>
        <w:rPr>
          <w:snapToGrid w:val="0"/>
        </w:rPr>
      </w:pPr>
      <w:r>
        <w:rPr>
          <w:snapToGrid w:val="0"/>
        </w:rPr>
        <w:tab/>
        <w:t>(b)</w:t>
      </w:r>
      <w:r>
        <w:rPr>
          <w:snapToGrid w:val="0"/>
        </w:rPr>
        <w:tab/>
        <w:t>a lottery deemed to be permitted under section 103;</w:t>
      </w:r>
    </w:p>
    <w:p>
      <w:pPr>
        <w:pStyle w:val="Indenta"/>
        <w:spacing w:before="60"/>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spacing w:before="140"/>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spacing w:before="60"/>
        <w:rPr>
          <w:snapToGrid w:val="0"/>
        </w:rPr>
      </w:pPr>
      <w:r>
        <w:rPr>
          <w:snapToGrid w:val="0"/>
        </w:rPr>
        <w:tab/>
        <w:t>(a)</w:t>
      </w:r>
      <w:r>
        <w:rPr>
          <w:snapToGrid w:val="0"/>
        </w:rPr>
        <w:tab/>
        <w:t>the gross receipts for each such lottery; and</w:t>
      </w:r>
    </w:p>
    <w:p>
      <w:pPr>
        <w:pStyle w:val="Indenta"/>
        <w:keepNext/>
        <w:spacing w:before="60"/>
        <w:rPr>
          <w:snapToGrid w:val="0"/>
        </w:rPr>
      </w:pPr>
      <w:r>
        <w:rPr>
          <w:snapToGrid w:val="0"/>
        </w:rPr>
        <w:tab/>
        <w:t>(b)</w:t>
      </w:r>
      <w:r>
        <w:rPr>
          <w:snapToGrid w:val="0"/>
        </w:rPr>
        <w:tab/>
        <w:t>the amount of prizes awarded for each such lottery.</w:t>
      </w:r>
    </w:p>
    <w:p>
      <w:pPr>
        <w:pStyle w:val="Footnotesection"/>
        <w:spacing w:before="100"/>
      </w:pPr>
      <w:r>
        <w:tab/>
        <w:t>[Regulation 26 inserted in Gazette 6 Apr 1990 p. 1768</w:t>
      </w:r>
      <w:r>
        <w:noBreakHyphen/>
        <w:t>9; amended in Gazette 22 Aug 2006 p. 3467.]</w:t>
      </w:r>
    </w:p>
    <w:p>
      <w:pPr>
        <w:pStyle w:val="Heading3"/>
      </w:pPr>
      <w:bookmarkStart w:id="167" w:name="_Toc403656863"/>
      <w:bookmarkStart w:id="168" w:name="_Toc403720609"/>
      <w:bookmarkStart w:id="169" w:name="_Toc407629190"/>
      <w:bookmarkStart w:id="170" w:name="_Toc418677860"/>
      <w:bookmarkStart w:id="171" w:name="_Toc418677969"/>
      <w:bookmarkStart w:id="172" w:name="_Toc436646295"/>
      <w:bookmarkStart w:id="173" w:name="_Toc438113730"/>
      <w:bookmarkStart w:id="174" w:name="_Toc439166273"/>
      <w:bookmarkStart w:id="175" w:name="_Toc460853156"/>
      <w:bookmarkStart w:id="176" w:name="_Toc465417087"/>
      <w:r>
        <w:rPr>
          <w:rStyle w:val="CharDivNo"/>
        </w:rPr>
        <w:t>Division 6</w:t>
      </w:r>
      <w:r>
        <w:rPr>
          <w:snapToGrid w:val="0"/>
        </w:rPr>
        <w:t> — </w:t>
      </w:r>
      <w:r>
        <w:rPr>
          <w:rStyle w:val="CharDivText"/>
        </w:rPr>
        <w:t>Lotteries, etc.</w:t>
      </w:r>
      <w:bookmarkEnd w:id="167"/>
      <w:bookmarkEnd w:id="168"/>
      <w:bookmarkEnd w:id="169"/>
      <w:bookmarkEnd w:id="170"/>
      <w:bookmarkEnd w:id="171"/>
      <w:bookmarkEnd w:id="172"/>
      <w:bookmarkEnd w:id="173"/>
      <w:bookmarkEnd w:id="174"/>
      <w:bookmarkEnd w:id="175"/>
      <w:bookmarkEnd w:id="176"/>
    </w:p>
    <w:p>
      <w:pPr>
        <w:pStyle w:val="Heading4"/>
        <w:spacing w:before="220"/>
        <w:rPr>
          <w:snapToGrid w:val="0"/>
        </w:rPr>
      </w:pPr>
      <w:bookmarkStart w:id="177" w:name="_Toc403656864"/>
      <w:bookmarkStart w:id="178" w:name="_Toc403720610"/>
      <w:bookmarkStart w:id="179" w:name="_Toc407629191"/>
      <w:bookmarkStart w:id="180" w:name="_Toc418677861"/>
      <w:bookmarkStart w:id="181" w:name="_Toc418677970"/>
      <w:bookmarkStart w:id="182" w:name="_Toc436646296"/>
      <w:bookmarkStart w:id="183" w:name="_Toc438113731"/>
      <w:bookmarkStart w:id="184" w:name="_Toc439166274"/>
      <w:bookmarkStart w:id="185" w:name="_Toc460853157"/>
      <w:bookmarkStart w:id="186" w:name="_Toc465417088"/>
      <w:r>
        <w:rPr>
          <w:snapToGrid w:val="0"/>
        </w:rPr>
        <w:t>Subdivision 1 — Standard lotteries</w:t>
      </w:r>
      <w:bookmarkEnd w:id="177"/>
      <w:bookmarkEnd w:id="178"/>
      <w:bookmarkEnd w:id="179"/>
      <w:bookmarkEnd w:id="180"/>
      <w:bookmarkEnd w:id="181"/>
      <w:bookmarkEnd w:id="182"/>
      <w:bookmarkEnd w:id="183"/>
      <w:bookmarkEnd w:id="184"/>
      <w:bookmarkEnd w:id="185"/>
      <w:bookmarkEnd w:id="186"/>
    </w:p>
    <w:p>
      <w:pPr>
        <w:pStyle w:val="Footnoteheading"/>
      </w:pPr>
      <w:r>
        <w:tab/>
        <w:t>[Heading amended in Gazette 6 Sep 2016 p. 3833.]</w:t>
      </w:r>
    </w:p>
    <w:p>
      <w:pPr>
        <w:pStyle w:val="Heading5"/>
        <w:rPr>
          <w:snapToGrid w:val="0"/>
        </w:rPr>
      </w:pPr>
      <w:bookmarkStart w:id="187" w:name="_Toc407629192"/>
      <w:bookmarkStart w:id="188" w:name="_Toc465417089"/>
      <w:r>
        <w:rPr>
          <w:rStyle w:val="CharSectno"/>
        </w:rPr>
        <w:t>27</w:t>
      </w:r>
      <w:r>
        <w:rPr>
          <w:snapToGrid w:val="0"/>
        </w:rPr>
        <w:t>.</w:t>
      </w:r>
      <w:r>
        <w:rPr>
          <w:snapToGrid w:val="0"/>
        </w:rPr>
        <w:tab/>
        <w:t>Rules for conducting standard lottery</w:t>
      </w:r>
      <w:bookmarkEnd w:id="187"/>
      <w:bookmarkEnd w:id="188"/>
    </w:p>
    <w:p>
      <w:pPr>
        <w:pStyle w:val="Subsection"/>
        <w:spacing w:before="14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189" w:name="_Toc407629193"/>
      <w:bookmarkStart w:id="190" w:name="_Toc465417090"/>
      <w:r>
        <w:rPr>
          <w:rStyle w:val="CharSectno"/>
        </w:rPr>
        <w:t>28</w:t>
      </w:r>
      <w:r>
        <w:rPr>
          <w:snapToGrid w:val="0"/>
        </w:rPr>
        <w:t>.</w:t>
      </w:r>
      <w:r>
        <w:rPr>
          <w:snapToGrid w:val="0"/>
        </w:rPr>
        <w:tab/>
        <w:t>Conditions relating to standard lottery</w:t>
      </w:r>
      <w:bookmarkEnd w:id="189"/>
      <w:bookmarkEnd w:id="190"/>
    </w:p>
    <w:p>
      <w:pPr>
        <w:pStyle w:val="Subsection"/>
        <w:spacing w:before="140"/>
        <w:rPr>
          <w:snapToGrid w:val="0"/>
        </w:rPr>
      </w:pPr>
      <w:r>
        <w:rPr>
          <w:snapToGrid w:val="0"/>
        </w:rPr>
        <w:tab/>
      </w:r>
      <w:r>
        <w:rPr>
          <w:snapToGrid w:val="0"/>
        </w:rPr>
        <w:tab/>
        <w:t>A permit for a standard lottery shall contain conditions limiting —</w:t>
      </w:r>
    </w:p>
    <w:p>
      <w:pPr>
        <w:pStyle w:val="Indenta"/>
        <w:spacing w:before="60"/>
        <w:rPr>
          <w:snapToGrid w:val="0"/>
        </w:rPr>
      </w:pPr>
      <w:r>
        <w:rPr>
          <w:snapToGrid w:val="0"/>
        </w:rPr>
        <w:tab/>
        <w:t>(a)</w:t>
      </w:r>
      <w:r>
        <w:rPr>
          <w:snapToGrid w:val="0"/>
        </w:rPr>
        <w:tab/>
        <w:t>the total number of —</w:t>
      </w:r>
    </w:p>
    <w:p>
      <w:pPr>
        <w:pStyle w:val="Indenti"/>
        <w:spacing w:before="60"/>
        <w:rPr>
          <w:snapToGrid w:val="0"/>
        </w:rPr>
      </w:pPr>
      <w:r>
        <w:rPr>
          <w:snapToGrid w:val="0"/>
        </w:rPr>
        <w:tab/>
        <w:t>(i)</w:t>
      </w:r>
      <w:r>
        <w:rPr>
          <w:snapToGrid w:val="0"/>
        </w:rPr>
        <w:tab/>
        <w:t>chances which may be offered for sale; or</w:t>
      </w:r>
    </w:p>
    <w:p>
      <w:pPr>
        <w:pStyle w:val="Indenti"/>
        <w:spacing w:before="60"/>
        <w:rPr>
          <w:snapToGrid w:val="0"/>
        </w:rPr>
      </w:pPr>
      <w:r>
        <w:rPr>
          <w:snapToGrid w:val="0"/>
        </w:rPr>
        <w:tab/>
        <w:t>(ii)</w:t>
      </w:r>
      <w:r>
        <w:rPr>
          <w:snapToGrid w:val="0"/>
        </w:rPr>
        <w:tab/>
        <w:t>subscriptions which may be received;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price of each chance or subscription; and</w:t>
      </w:r>
    </w:p>
    <w:p>
      <w:pPr>
        <w:pStyle w:val="Indenta"/>
        <w:spacing w:before="60"/>
        <w:rPr>
          <w:snapToGrid w:val="0"/>
        </w:rPr>
      </w:pPr>
      <w:r>
        <w:rPr>
          <w:snapToGrid w:val="0"/>
        </w:rPr>
        <w:tab/>
        <w:t>(c)</w:t>
      </w:r>
      <w:r>
        <w:rPr>
          <w:snapToGrid w:val="0"/>
        </w:rPr>
        <w:tab/>
        <w:t>the dates between which chances may be sold or subscriptions called; and</w:t>
      </w:r>
    </w:p>
    <w:p>
      <w:pPr>
        <w:pStyle w:val="Indenta"/>
        <w:spacing w:before="60"/>
        <w:rPr>
          <w:snapToGrid w:val="0"/>
        </w:rPr>
      </w:pPr>
      <w:r>
        <w:rPr>
          <w:snapToGrid w:val="0"/>
        </w:rPr>
        <w:tab/>
        <w:t>(d)</w:t>
      </w:r>
      <w:r>
        <w:rPr>
          <w:snapToGrid w:val="0"/>
        </w:rPr>
        <w:tab/>
        <w:t>the maximum retail value of prizes or amount of prize money which may be distributed and offered.</w:t>
      </w:r>
    </w:p>
    <w:p>
      <w:pPr>
        <w:pStyle w:val="Footnotesection"/>
        <w:spacing w:before="100"/>
      </w:pPr>
      <w:r>
        <w:tab/>
        <w:t>[Regulation 28 amended in Gazette 11 May 1993 p. 2397.]</w:t>
      </w:r>
    </w:p>
    <w:p>
      <w:pPr>
        <w:pStyle w:val="Ednotesection"/>
      </w:pPr>
      <w:r>
        <w:t>[</w:t>
      </w:r>
      <w:r>
        <w:rPr>
          <w:b/>
        </w:rPr>
        <w:t>28A, 28B.</w:t>
      </w:r>
      <w:r>
        <w:tab/>
        <w:t>Deleted in Gazette 6 Jul 1993 p. 3312.]</w:t>
      </w:r>
    </w:p>
    <w:p>
      <w:pPr>
        <w:pStyle w:val="Heading5"/>
        <w:rPr>
          <w:snapToGrid w:val="0"/>
        </w:rPr>
      </w:pPr>
      <w:bookmarkStart w:id="191" w:name="_Toc407629194"/>
      <w:bookmarkStart w:id="192" w:name="_Toc465417091"/>
      <w:r>
        <w:rPr>
          <w:rStyle w:val="CharSectno"/>
        </w:rPr>
        <w:t>28C</w:t>
      </w:r>
      <w:r>
        <w:rPr>
          <w:snapToGrid w:val="0"/>
        </w:rPr>
        <w:t>.</w:t>
      </w:r>
      <w:r>
        <w:rPr>
          <w:snapToGrid w:val="0"/>
        </w:rPr>
        <w:tab/>
        <w:t>Lottery tickets etc. not to be sent etc. to persons for sale etc. without their consent</w:t>
      </w:r>
      <w:bookmarkEnd w:id="191"/>
      <w:bookmarkEnd w:id="192"/>
      <w:r>
        <w:rPr>
          <w:snapToGrid w:val="0"/>
        </w:rPr>
        <w:t xml:space="preserve"> </w:t>
      </w:r>
    </w:p>
    <w:p>
      <w:pPr>
        <w:pStyle w:val="Subsection"/>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rPr>
          <w:snapToGrid w:val="0"/>
        </w:rPr>
      </w:pPr>
      <w:bookmarkStart w:id="193" w:name="_Toc407629195"/>
      <w:bookmarkStart w:id="194" w:name="_Toc465417092"/>
      <w:r>
        <w:rPr>
          <w:rStyle w:val="CharSectno"/>
        </w:rPr>
        <w:t>29</w:t>
      </w:r>
      <w:r>
        <w:rPr>
          <w:snapToGrid w:val="0"/>
        </w:rPr>
        <w:t>.</w:t>
      </w:r>
      <w:r>
        <w:rPr>
          <w:snapToGrid w:val="0"/>
        </w:rPr>
        <w:tab/>
        <w:t>When standard lottery must be drawn</w:t>
      </w:r>
      <w:bookmarkEnd w:id="193"/>
      <w:bookmarkEnd w:id="194"/>
    </w:p>
    <w:p>
      <w:pPr>
        <w:pStyle w:val="Subsection"/>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spacing w:before="100"/>
      </w:pPr>
      <w:r>
        <w:tab/>
        <w:t>[Regulation 29 inserted in Gazette 11 May 1993 p. 2398; amended in Gazette 23 Feb 1996 p. 674.]</w:t>
      </w:r>
    </w:p>
    <w:p>
      <w:pPr>
        <w:pStyle w:val="Heading5"/>
        <w:rPr>
          <w:snapToGrid w:val="0"/>
        </w:rPr>
      </w:pPr>
      <w:bookmarkStart w:id="195" w:name="_Toc407629196"/>
      <w:bookmarkStart w:id="196" w:name="_Toc465417093"/>
      <w:r>
        <w:rPr>
          <w:rStyle w:val="CharSectno"/>
        </w:rPr>
        <w:t>30</w:t>
      </w:r>
      <w:r>
        <w:rPr>
          <w:snapToGrid w:val="0"/>
        </w:rPr>
        <w:t>.</w:t>
      </w:r>
      <w:r>
        <w:rPr>
          <w:snapToGrid w:val="0"/>
        </w:rPr>
        <w:tab/>
        <w:t>Unclaimed prizes in standard lotteries</w:t>
      </w:r>
      <w:bookmarkEnd w:id="195"/>
      <w:bookmarkEnd w:id="196"/>
    </w:p>
    <w:p>
      <w:pPr>
        <w:pStyle w:val="Subsection"/>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97" w:name="_Toc407629197"/>
      <w:bookmarkStart w:id="198" w:name="_Toc465417094"/>
      <w:r>
        <w:rPr>
          <w:rStyle w:val="CharSectno"/>
        </w:rPr>
        <w:t>30A</w:t>
      </w:r>
      <w:r>
        <w:rPr>
          <w:snapToGrid w:val="0"/>
        </w:rPr>
        <w:t>.</w:t>
      </w:r>
      <w:r>
        <w:rPr>
          <w:snapToGrid w:val="0"/>
        </w:rPr>
        <w:tab/>
        <w:t>Prizes from donor organizations</w:t>
      </w:r>
      <w:bookmarkEnd w:id="197"/>
      <w:bookmarkEnd w:id="198"/>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99" w:name="_Toc407629198"/>
      <w:bookmarkStart w:id="200" w:name="_Toc465417095"/>
      <w:r>
        <w:rPr>
          <w:rStyle w:val="CharSectno"/>
        </w:rPr>
        <w:t>30B</w:t>
      </w:r>
      <w:r>
        <w:rPr>
          <w:snapToGrid w:val="0"/>
        </w:rPr>
        <w:t>.</w:t>
      </w:r>
      <w:r>
        <w:rPr>
          <w:snapToGrid w:val="0"/>
        </w:rPr>
        <w:tab/>
        <w:t>Body not to buy ticket etc. in its own lottery</w:t>
      </w:r>
      <w:bookmarkEnd w:id="199"/>
      <w:bookmarkEnd w:id="200"/>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201" w:name="_Toc407629199"/>
      <w:bookmarkStart w:id="202" w:name="_Toc465417096"/>
      <w:r>
        <w:rPr>
          <w:rStyle w:val="CharSectno"/>
        </w:rPr>
        <w:t>31</w:t>
      </w:r>
      <w:r>
        <w:rPr>
          <w:snapToGrid w:val="0"/>
        </w:rPr>
        <w:t>.</w:t>
      </w:r>
      <w:r>
        <w:rPr>
          <w:snapToGrid w:val="0"/>
        </w:rPr>
        <w:tab/>
        <w:t>Small private lotteries (Act s. 103)</w:t>
      </w:r>
      <w:bookmarkEnd w:id="201"/>
      <w:bookmarkEnd w:id="202"/>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203" w:name="_Toc403656873"/>
      <w:bookmarkStart w:id="204" w:name="_Toc403720619"/>
      <w:bookmarkStart w:id="205" w:name="_Toc407629200"/>
      <w:bookmarkStart w:id="206" w:name="_Toc418677870"/>
      <w:bookmarkStart w:id="207" w:name="_Toc418677979"/>
      <w:bookmarkStart w:id="208" w:name="_Toc436646305"/>
      <w:bookmarkStart w:id="209" w:name="_Toc438113740"/>
      <w:bookmarkStart w:id="210" w:name="_Toc439166283"/>
      <w:bookmarkStart w:id="211" w:name="_Toc460853166"/>
      <w:bookmarkStart w:id="212" w:name="_Toc465417097"/>
      <w:r>
        <w:rPr>
          <w:snapToGrid w:val="0"/>
        </w:rPr>
        <w:t>Subdivision 2 — Continuing lotteries</w:t>
      </w:r>
      <w:bookmarkEnd w:id="203"/>
      <w:bookmarkEnd w:id="204"/>
      <w:bookmarkEnd w:id="205"/>
      <w:bookmarkEnd w:id="206"/>
      <w:bookmarkEnd w:id="207"/>
      <w:bookmarkEnd w:id="208"/>
      <w:bookmarkEnd w:id="209"/>
      <w:bookmarkEnd w:id="210"/>
      <w:bookmarkEnd w:id="211"/>
      <w:bookmarkEnd w:id="212"/>
    </w:p>
    <w:p>
      <w:pPr>
        <w:pStyle w:val="Footnoteheading"/>
      </w:pPr>
      <w:r>
        <w:tab/>
        <w:t>[Heading amended in Gazette 6 Sep 2016 p. 3833.]</w:t>
      </w:r>
    </w:p>
    <w:p>
      <w:pPr>
        <w:pStyle w:val="Heading5"/>
        <w:rPr>
          <w:snapToGrid w:val="0"/>
        </w:rPr>
      </w:pPr>
      <w:bookmarkStart w:id="213" w:name="_Toc407629201"/>
      <w:bookmarkStart w:id="214" w:name="_Toc465417098"/>
      <w:r>
        <w:rPr>
          <w:rStyle w:val="CharSectno"/>
        </w:rPr>
        <w:t>32</w:t>
      </w:r>
      <w:r>
        <w:rPr>
          <w:snapToGrid w:val="0"/>
        </w:rPr>
        <w:t>.</w:t>
      </w:r>
      <w:r>
        <w:rPr>
          <w:snapToGrid w:val="0"/>
        </w:rPr>
        <w:tab/>
        <w:t>Rules for conducting continuing lotteries</w:t>
      </w:r>
      <w:bookmarkEnd w:id="213"/>
      <w:bookmarkEnd w:id="21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215" w:name="_Toc407629202"/>
      <w:bookmarkStart w:id="216" w:name="_Toc465417099"/>
      <w:r>
        <w:rPr>
          <w:rStyle w:val="CharSectno"/>
        </w:rPr>
        <w:t>33</w:t>
      </w:r>
      <w:r>
        <w:rPr>
          <w:snapToGrid w:val="0"/>
        </w:rPr>
        <w:t>.</w:t>
      </w:r>
      <w:r>
        <w:rPr>
          <w:snapToGrid w:val="0"/>
        </w:rPr>
        <w:tab/>
        <w:t>Conditions relating to continuing lottery</w:t>
      </w:r>
      <w:bookmarkEnd w:id="215"/>
      <w:bookmarkEnd w:id="216"/>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that all tickets offered for sale in that lottery are obtained from a person who is a licensed</w:t>
      </w:r>
      <w:r>
        <w:t xml:space="preserve"> supplier;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Footnotesection"/>
      </w:pPr>
      <w:bookmarkStart w:id="217" w:name="_Toc407629203"/>
      <w:r>
        <w:tab/>
        <w:t>[Regulation 33 amended in Gazette 1 Dec 2015 p. 4824.]</w:t>
      </w:r>
    </w:p>
    <w:p>
      <w:pPr>
        <w:pStyle w:val="Heading5"/>
        <w:rPr>
          <w:snapToGrid w:val="0"/>
        </w:rPr>
      </w:pPr>
      <w:bookmarkStart w:id="218" w:name="_Toc465417100"/>
      <w:r>
        <w:rPr>
          <w:rStyle w:val="CharSectno"/>
        </w:rPr>
        <w:t>34</w:t>
      </w:r>
      <w:r>
        <w:rPr>
          <w:snapToGrid w:val="0"/>
        </w:rPr>
        <w:t>.</w:t>
      </w:r>
      <w:r>
        <w:rPr>
          <w:snapToGrid w:val="0"/>
        </w:rPr>
        <w:tab/>
        <w:t>Vending machines for continuing lotteries, location of and conditions as to (Act s. 105(2))</w:t>
      </w:r>
      <w:bookmarkEnd w:id="217"/>
      <w:bookmarkEnd w:id="218"/>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219" w:name="_Toc407629204"/>
      <w:bookmarkStart w:id="220" w:name="_Toc465417101"/>
      <w:r>
        <w:rPr>
          <w:rStyle w:val="CharSectno"/>
        </w:rPr>
        <w:t>35</w:t>
      </w:r>
      <w:r>
        <w:rPr>
          <w:snapToGrid w:val="0"/>
        </w:rPr>
        <w:t>.</w:t>
      </w:r>
      <w:r>
        <w:rPr>
          <w:snapToGrid w:val="0"/>
        </w:rPr>
        <w:tab/>
        <w:t>Accounts etc. of continuing lottery to be available for inspection</w:t>
      </w:r>
      <w:bookmarkEnd w:id="219"/>
      <w:bookmarkEnd w:id="220"/>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221" w:name="_Toc407629205"/>
      <w:bookmarkStart w:id="222" w:name="_Toc465417102"/>
      <w:r>
        <w:rPr>
          <w:rStyle w:val="CharSectno"/>
        </w:rPr>
        <w:t>36</w:t>
      </w:r>
      <w:r>
        <w:rPr>
          <w:snapToGrid w:val="0"/>
        </w:rPr>
        <w:t>.</w:t>
      </w:r>
      <w:r>
        <w:rPr>
          <w:snapToGrid w:val="0"/>
        </w:rPr>
        <w:tab/>
        <w:t>Distribution of benefit</w:t>
      </w:r>
      <w:bookmarkEnd w:id="221"/>
      <w:bookmarkEnd w:id="222"/>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pPr>
      <w:bookmarkStart w:id="223" w:name="_Toc460853172"/>
      <w:bookmarkStart w:id="224" w:name="_Toc465417103"/>
      <w:bookmarkStart w:id="225" w:name="_Toc403656879"/>
      <w:bookmarkStart w:id="226" w:name="_Toc403720625"/>
      <w:bookmarkStart w:id="227" w:name="_Toc407629206"/>
      <w:bookmarkStart w:id="228" w:name="_Toc418677876"/>
      <w:bookmarkStart w:id="229" w:name="_Toc418677985"/>
      <w:bookmarkStart w:id="230" w:name="_Toc436646311"/>
      <w:bookmarkStart w:id="231" w:name="_Toc438113746"/>
      <w:bookmarkStart w:id="232" w:name="_Toc439166289"/>
      <w:r>
        <w:t>Subdivision 3 — Trade promotion lotteries</w:t>
      </w:r>
      <w:bookmarkEnd w:id="223"/>
      <w:bookmarkEnd w:id="224"/>
    </w:p>
    <w:p>
      <w:pPr>
        <w:pStyle w:val="Footnoteheading"/>
      </w:pPr>
      <w:r>
        <w:tab/>
        <w:t>[Heading inserted in Gazette 6 Sep 2016 p. 3831.]</w:t>
      </w:r>
    </w:p>
    <w:p>
      <w:pPr>
        <w:pStyle w:val="Heading5"/>
      </w:pPr>
      <w:bookmarkStart w:id="233" w:name="_Toc465417104"/>
      <w:r>
        <w:rPr>
          <w:rStyle w:val="CharSectno"/>
        </w:rPr>
        <w:t>36A</w:t>
      </w:r>
      <w:r>
        <w:t>.</w:t>
      </w:r>
      <w:r>
        <w:tab/>
        <w:t>Prescribed conditions for trade promotion lottery (Act s. 102)</w:t>
      </w:r>
      <w:bookmarkEnd w:id="233"/>
    </w:p>
    <w:p>
      <w:pPr>
        <w:pStyle w:val="Subsection"/>
      </w:pPr>
      <w:r>
        <w:tab/>
        <w:t>(1)</w:t>
      </w:r>
      <w:r>
        <w:tab/>
        <w:t>For the purposes of section 102 of the Act, the conditions specified in Schedule 5 are prescribed for a trade promotion lottery.</w:t>
      </w:r>
    </w:p>
    <w:p>
      <w:pPr>
        <w:pStyle w:val="Subsection"/>
      </w:pPr>
      <w:r>
        <w:tab/>
        <w:t>(2)</w:t>
      </w:r>
      <w:r>
        <w:tab/>
        <w:t xml:space="preserve">In Schedule 5 — </w:t>
      </w:r>
    </w:p>
    <w:p>
      <w:pPr>
        <w:pStyle w:val="Defstart"/>
      </w:pPr>
      <w:r>
        <w:tab/>
      </w:r>
      <w:r>
        <w:rPr>
          <w:rStyle w:val="CharDefText"/>
        </w:rPr>
        <w:t>lottery terms and conditions</w:t>
      </w:r>
      <w:r>
        <w:t>, in relation to a trade promotion lottery, means the terms and conditions applying to the conduct of the lottery including the terms and conditions of entry.</w:t>
      </w:r>
    </w:p>
    <w:p>
      <w:pPr>
        <w:pStyle w:val="Footnotesection"/>
      </w:pPr>
      <w:r>
        <w:tab/>
        <w:t>[Regulation 36A inserted in Gazette 6 Sep 2016 p. 3831-2.]</w:t>
      </w:r>
    </w:p>
    <w:p>
      <w:pPr>
        <w:pStyle w:val="Heading4"/>
        <w:rPr>
          <w:snapToGrid w:val="0"/>
        </w:rPr>
      </w:pPr>
      <w:bookmarkStart w:id="234" w:name="_Toc460853174"/>
      <w:bookmarkStart w:id="235" w:name="_Toc465417105"/>
      <w:r>
        <w:rPr>
          <w:snapToGrid w:val="0"/>
        </w:rPr>
        <w:t>Subdivision 4 — Lotteries generally</w:t>
      </w:r>
      <w:bookmarkEnd w:id="225"/>
      <w:bookmarkEnd w:id="226"/>
      <w:bookmarkEnd w:id="227"/>
      <w:bookmarkEnd w:id="228"/>
      <w:bookmarkEnd w:id="229"/>
      <w:bookmarkEnd w:id="230"/>
      <w:bookmarkEnd w:id="231"/>
      <w:bookmarkEnd w:id="232"/>
      <w:bookmarkEnd w:id="234"/>
      <w:bookmarkEnd w:id="235"/>
    </w:p>
    <w:p>
      <w:pPr>
        <w:pStyle w:val="Footnoteheading"/>
      </w:pPr>
      <w:r>
        <w:tab/>
        <w:t>[Heading amended in Gazette 6 Sep 2016 p. 3833.]</w:t>
      </w:r>
    </w:p>
    <w:p>
      <w:pPr>
        <w:pStyle w:val="Heading5"/>
        <w:rPr>
          <w:snapToGrid w:val="0"/>
        </w:rPr>
      </w:pPr>
      <w:bookmarkStart w:id="236" w:name="_Toc407629207"/>
      <w:bookmarkStart w:id="237" w:name="_Toc465417106"/>
      <w:r>
        <w:rPr>
          <w:rStyle w:val="CharSectno"/>
        </w:rPr>
        <w:t>37</w:t>
      </w:r>
      <w:r>
        <w:rPr>
          <w:snapToGrid w:val="0"/>
        </w:rPr>
        <w:t>.</w:t>
      </w:r>
      <w:r>
        <w:rPr>
          <w:snapToGrid w:val="0"/>
        </w:rPr>
        <w:tab/>
        <w:t>Account book, form of (Act s. 104(3)(a))</w:t>
      </w:r>
      <w:bookmarkEnd w:id="236"/>
      <w:bookmarkEnd w:id="237"/>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spacing w:before="70"/>
        <w:rPr>
          <w:snapToGrid w:val="0"/>
        </w:rPr>
      </w:pPr>
      <w:r>
        <w:rPr>
          <w:snapToGrid w:val="0"/>
        </w:rPr>
        <w:tab/>
        <w:t>(a)</w:t>
      </w:r>
      <w:r>
        <w:rPr>
          <w:snapToGrid w:val="0"/>
        </w:rPr>
        <w:tab/>
        <w:t>from what sources property or moneys are received in connection with the lottery, and the nature and value of each item; and</w:t>
      </w:r>
    </w:p>
    <w:p>
      <w:pPr>
        <w:pStyle w:val="Indenta"/>
        <w:spacing w:before="70"/>
        <w:rPr>
          <w:snapToGrid w:val="0"/>
        </w:rPr>
      </w:pPr>
      <w:r>
        <w:rPr>
          <w:snapToGrid w:val="0"/>
        </w:rPr>
        <w:tab/>
        <w:t>(b)</w:t>
      </w:r>
      <w:r>
        <w:rPr>
          <w:snapToGrid w:val="0"/>
        </w:rPr>
        <w:tab/>
        <w:t>the retail value placed on any prize other than a monetary prize; and</w:t>
      </w:r>
    </w:p>
    <w:p>
      <w:pPr>
        <w:pStyle w:val="Indenta"/>
        <w:spacing w:before="70"/>
        <w:rPr>
          <w:snapToGrid w:val="0"/>
        </w:rPr>
      </w:pPr>
      <w:r>
        <w:rPr>
          <w:snapToGrid w:val="0"/>
        </w:rPr>
        <w:tab/>
        <w:t>(c)</w:t>
      </w:r>
      <w:r>
        <w:rPr>
          <w:snapToGrid w:val="0"/>
        </w:rPr>
        <w:tab/>
        <w:t>the nature and purpose of all outgoings, the amount or item disbursed and the recipient; and</w:t>
      </w:r>
    </w:p>
    <w:p>
      <w:pPr>
        <w:pStyle w:val="Indenta"/>
        <w:spacing w:before="70"/>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spacing w:before="70"/>
        <w:rPr>
          <w:snapToGrid w:val="0"/>
        </w:rPr>
      </w:pPr>
      <w:r>
        <w:rPr>
          <w:snapToGrid w:val="0"/>
        </w:rPr>
        <w:tab/>
        <w:t>(e)</w:t>
      </w:r>
      <w:r>
        <w:rPr>
          <w:snapToGrid w:val="0"/>
        </w:rPr>
        <w:tab/>
        <w:t>the manner in which the prizes were distributed, and the recipients; and</w:t>
      </w:r>
    </w:p>
    <w:p>
      <w:pPr>
        <w:pStyle w:val="Indenta"/>
        <w:spacing w:before="70"/>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spacing w:before="70"/>
        <w:rPr>
          <w:snapToGrid w:val="0"/>
        </w:rPr>
      </w:pPr>
      <w:r>
        <w:rPr>
          <w:snapToGrid w:val="0"/>
        </w:rPr>
        <w:tab/>
        <w:t>(g)</w:t>
      </w:r>
      <w:r>
        <w:rPr>
          <w:snapToGrid w:val="0"/>
        </w:rPr>
        <w:tab/>
        <w:t>any unclaimed prizes or moneys; and</w:t>
      </w:r>
    </w:p>
    <w:p>
      <w:pPr>
        <w:pStyle w:val="Indenta"/>
        <w:keepNext/>
        <w:spacing w:before="70"/>
        <w:rPr>
          <w:snapToGrid w:val="0"/>
        </w:rPr>
      </w:pPr>
      <w:r>
        <w:rPr>
          <w:snapToGrid w:val="0"/>
        </w:rPr>
        <w:tab/>
        <w:t>(h)</w:t>
      </w:r>
      <w:r>
        <w:rPr>
          <w:snapToGrid w:val="0"/>
        </w:rPr>
        <w:tab/>
        <w:t>whether any and what property or moneys remain,</w:t>
      </w:r>
    </w:p>
    <w:p>
      <w:pPr>
        <w:pStyle w:val="Subsection"/>
        <w:spacing w:before="120"/>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rPr>
          <w:snapToGrid w:val="0"/>
        </w:rPr>
      </w:pPr>
      <w:bookmarkStart w:id="238" w:name="_Toc407629208"/>
      <w:bookmarkStart w:id="239" w:name="_Toc465417107"/>
      <w:r>
        <w:rPr>
          <w:rStyle w:val="CharSectno"/>
        </w:rPr>
        <w:t>38</w:t>
      </w:r>
      <w:r>
        <w:rPr>
          <w:snapToGrid w:val="0"/>
        </w:rPr>
        <w:t>.</w:t>
      </w:r>
      <w:r>
        <w:rPr>
          <w:snapToGrid w:val="0"/>
        </w:rPr>
        <w:tab/>
        <w:t>Prohibition as to private gain etc.</w:t>
      </w:r>
      <w:bookmarkEnd w:id="238"/>
      <w:bookmarkEnd w:id="239"/>
    </w:p>
    <w:p>
      <w:pPr>
        <w:pStyle w:val="Subsection"/>
        <w:rPr>
          <w:snapToGrid w:val="0"/>
        </w:rPr>
      </w:pPr>
      <w:r>
        <w:rPr>
          <w:snapToGrid w:val="0"/>
        </w:rPr>
        <w:tab/>
      </w:r>
      <w:r>
        <w:rPr>
          <w:snapToGrid w:val="0"/>
        </w:rPr>
        <w:tab/>
        <w:t>Every permit relating to a lottery is issued subject to the conditions that —</w:t>
      </w:r>
    </w:p>
    <w:p>
      <w:pPr>
        <w:pStyle w:val="Indenta"/>
        <w:spacing w:before="70"/>
        <w:rPr>
          <w:snapToGrid w:val="0"/>
        </w:rPr>
      </w:pPr>
      <w:r>
        <w:rPr>
          <w:snapToGrid w:val="0"/>
        </w:rPr>
        <w:tab/>
        <w:t>(a)</w:t>
      </w:r>
      <w:r>
        <w:rPr>
          <w:snapToGrid w:val="0"/>
        </w:rPr>
        <w:tab/>
        <w:t>no part of any property or money donated for the purposes of the lottery is to be used for any other purpose; and</w:t>
      </w:r>
    </w:p>
    <w:p>
      <w:pPr>
        <w:pStyle w:val="Indenta"/>
        <w:spacing w:before="70"/>
        <w:rPr>
          <w:snapToGrid w:val="0"/>
        </w:rPr>
      </w:pPr>
      <w:r>
        <w:rPr>
          <w:snapToGrid w:val="0"/>
        </w:rPr>
        <w:tab/>
        <w:t>(b)</w:t>
      </w:r>
      <w:r>
        <w:rPr>
          <w:snapToGrid w:val="0"/>
        </w:rPr>
        <w:tab/>
        <w:t>the whole proceeds of the lottery after deduction for proper expenses are to be devoted to purposes other than private gain.</w:t>
      </w:r>
    </w:p>
    <w:p>
      <w:pPr>
        <w:pStyle w:val="Heading5"/>
        <w:rPr>
          <w:snapToGrid w:val="0"/>
        </w:rPr>
      </w:pPr>
      <w:bookmarkStart w:id="240" w:name="_Toc407629209"/>
      <w:bookmarkStart w:id="241" w:name="_Toc465417108"/>
      <w:r>
        <w:rPr>
          <w:rStyle w:val="CharSectno"/>
        </w:rPr>
        <w:t>38A</w:t>
      </w:r>
      <w:r>
        <w:rPr>
          <w:snapToGrid w:val="0"/>
        </w:rPr>
        <w:t>.</w:t>
      </w:r>
      <w:r>
        <w:rPr>
          <w:snapToGrid w:val="0"/>
        </w:rPr>
        <w:tab/>
        <w:t>Offences related to permitted lotteries</w:t>
      </w:r>
      <w:bookmarkEnd w:id="240"/>
      <w:bookmarkEnd w:id="241"/>
    </w:p>
    <w:p>
      <w:pPr>
        <w:pStyle w:val="Subsection"/>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242" w:name="_Toc403656883"/>
      <w:bookmarkStart w:id="243" w:name="_Toc403720629"/>
      <w:bookmarkStart w:id="244" w:name="_Toc407629210"/>
      <w:bookmarkStart w:id="245" w:name="_Toc418677880"/>
      <w:bookmarkStart w:id="246" w:name="_Toc418677989"/>
      <w:bookmarkStart w:id="247" w:name="_Toc436646315"/>
      <w:bookmarkStart w:id="248" w:name="_Toc438113750"/>
      <w:bookmarkStart w:id="249" w:name="_Toc439166293"/>
      <w:bookmarkStart w:id="250" w:name="_Toc460853178"/>
      <w:bookmarkStart w:id="251" w:name="_Toc465417109"/>
      <w:r>
        <w:rPr>
          <w:snapToGrid w:val="0"/>
        </w:rPr>
        <w:t>Subdivision 5 — Amusements, etc.</w:t>
      </w:r>
      <w:bookmarkEnd w:id="242"/>
      <w:bookmarkEnd w:id="243"/>
      <w:bookmarkEnd w:id="244"/>
      <w:bookmarkEnd w:id="245"/>
      <w:bookmarkEnd w:id="246"/>
      <w:bookmarkEnd w:id="247"/>
      <w:bookmarkEnd w:id="248"/>
      <w:bookmarkEnd w:id="249"/>
      <w:bookmarkEnd w:id="250"/>
      <w:bookmarkEnd w:id="251"/>
    </w:p>
    <w:p>
      <w:pPr>
        <w:pStyle w:val="Footnoteheading"/>
      </w:pPr>
      <w:r>
        <w:tab/>
        <w:t>[Heading amended in Gazette 6 Sep 2016 p. 3833.]</w:t>
      </w:r>
    </w:p>
    <w:p>
      <w:pPr>
        <w:pStyle w:val="Heading5"/>
        <w:rPr>
          <w:snapToGrid w:val="0"/>
        </w:rPr>
      </w:pPr>
      <w:bookmarkStart w:id="252" w:name="_Toc407629211"/>
      <w:bookmarkStart w:id="253" w:name="_Toc465417110"/>
      <w:r>
        <w:rPr>
          <w:rStyle w:val="CharSectno"/>
        </w:rPr>
        <w:t>39</w:t>
      </w:r>
      <w:r>
        <w:rPr>
          <w:snapToGrid w:val="0"/>
        </w:rPr>
        <w:t>.</w:t>
      </w:r>
      <w:r>
        <w:rPr>
          <w:snapToGrid w:val="0"/>
        </w:rPr>
        <w:tab/>
        <w:t>Amusements with prizes at agricultural shows etc., matters prescribed for (Act s. 107(4))</w:t>
      </w:r>
      <w:bookmarkEnd w:id="252"/>
      <w:bookmarkEnd w:id="253"/>
    </w:p>
    <w:p>
      <w:pPr>
        <w:pStyle w:val="Subsection"/>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rPr>
          <w:snapToGrid w:val="0"/>
        </w:rPr>
      </w:pPr>
      <w:bookmarkStart w:id="254" w:name="_Toc407629212"/>
      <w:bookmarkStart w:id="255" w:name="_Toc465417111"/>
      <w:r>
        <w:rPr>
          <w:rStyle w:val="CharSectno"/>
        </w:rPr>
        <w:t>39A</w:t>
      </w:r>
      <w:r>
        <w:rPr>
          <w:snapToGrid w:val="0"/>
        </w:rPr>
        <w:t>.</w:t>
      </w:r>
      <w:r>
        <w:rPr>
          <w:snapToGrid w:val="0"/>
        </w:rPr>
        <w:tab/>
        <w:t>Amusements with prizes at sporting events etc., matters prescribed for (Act s. 107(1))</w:t>
      </w:r>
      <w:bookmarkEnd w:id="254"/>
      <w:bookmarkEnd w:id="255"/>
    </w:p>
    <w:p>
      <w:pPr>
        <w:pStyle w:val="Subsection"/>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rPr>
          <w:snapToGrid w:val="0"/>
        </w:rPr>
      </w:pPr>
      <w:bookmarkStart w:id="256" w:name="_Toc407629213"/>
      <w:bookmarkStart w:id="257" w:name="_Toc465417112"/>
      <w:r>
        <w:rPr>
          <w:rStyle w:val="CharSectno"/>
        </w:rPr>
        <w:t>40</w:t>
      </w:r>
      <w:r>
        <w:rPr>
          <w:snapToGrid w:val="0"/>
        </w:rPr>
        <w:t>.</w:t>
      </w:r>
      <w:r>
        <w:rPr>
          <w:snapToGrid w:val="0"/>
        </w:rPr>
        <w:tab/>
        <w:t>Minor fund raising activities (Act s. 108)</w:t>
      </w:r>
      <w:bookmarkEnd w:id="256"/>
      <w:bookmarkEnd w:id="257"/>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258" w:name="_Toc407629214"/>
      <w:bookmarkStart w:id="259" w:name="_Toc465417113"/>
      <w:r>
        <w:rPr>
          <w:rStyle w:val="CharSectno"/>
        </w:rPr>
        <w:t>40A</w:t>
      </w:r>
      <w:r>
        <w:t>.</w:t>
      </w:r>
      <w:r>
        <w:tab/>
        <w:t>Football tipping competitions (Act s. 108)</w:t>
      </w:r>
      <w:bookmarkEnd w:id="258"/>
      <w:bookmarkEnd w:id="259"/>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260" w:name="_Toc403656888"/>
      <w:bookmarkStart w:id="261" w:name="_Toc403720634"/>
      <w:bookmarkStart w:id="262" w:name="_Toc407629215"/>
      <w:bookmarkStart w:id="263" w:name="_Toc418677885"/>
      <w:bookmarkStart w:id="264" w:name="_Toc418677994"/>
      <w:bookmarkStart w:id="265" w:name="_Toc436646320"/>
      <w:bookmarkStart w:id="266" w:name="_Toc438113755"/>
      <w:bookmarkStart w:id="267" w:name="_Toc439166298"/>
      <w:bookmarkStart w:id="268" w:name="_Toc460853183"/>
      <w:bookmarkStart w:id="269" w:name="_Toc465417114"/>
      <w:r>
        <w:rPr>
          <w:rStyle w:val="CharPartNo"/>
        </w:rPr>
        <w:t>Part 5</w:t>
      </w:r>
      <w:r>
        <w:rPr>
          <w:rStyle w:val="CharDivText"/>
        </w:rPr>
        <w:t> </w:t>
      </w:r>
      <w:r>
        <w:t>—</w:t>
      </w:r>
      <w:r>
        <w:rPr>
          <w:rStyle w:val="CharDivNo"/>
        </w:rPr>
        <w:t xml:space="preserve"> </w:t>
      </w:r>
      <w:r>
        <w:rPr>
          <w:rStyle w:val="CharPartText"/>
        </w:rPr>
        <w:t>Miscellaneous</w:t>
      </w:r>
      <w:bookmarkEnd w:id="260"/>
      <w:bookmarkEnd w:id="261"/>
      <w:bookmarkEnd w:id="262"/>
      <w:bookmarkEnd w:id="263"/>
      <w:bookmarkEnd w:id="264"/>
      <w:bookmarkEnd w:id="265"/>
      <w:bookmarkEnd w:id="266"/>
      <w:bookmarkEnd w:id="267"/>
      <w:bookmarkEnd w:id="268"/>
      <w:bookmarkEnd w:id="269"/>
    </w:p>
    <w:p>
      <w:pPr>
        <w:pStyle w:val="Footnoteheading"/>
      </w:pPr>
      <w:r>
        <w:tab/>
        <w:t>[Heading inserted in Gazette 4 Aug 1998 p. 3989.]</w:t>
      </w:r>
    </w:p>
    <w:p>
      <w:pPr>
        <w:pStyle w:val="Heading5"/>
      </w:pPr>
      <w:bookmarkStart w:id="270" w:name="_Toc407629216"/>
      <w:bookmarkStart w:id="271" w:name="_Toc465417115"/>
      <w:r>
        <w:rPr>
          <w:rStyle w:val="CharSectno"/>
        </w:rPr>
        <w:t>41</w:t>
      </w:r>
      <w:r>
        <w:t>.</w:t>
      </w:r>
      <w:r>
        <w:tab/>
        <w:t>Premises where amusement machines are permitted (Act s. 39(2)(e))</w:t>
      </w:r>
      <w:bookmarkEnd w:id="270"/>
      <w:bookmarkEnd w:id="271"/>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272" w:name="_Toc407629217"/>
      <w:bookmarkStart w:id="273" w:name="_Toc465417116"/>
      <w:r>
        <w:rPr>
          <w:rStyle w:val="CharSectno"/>
        </w:rPr>
        <w:t>42</w:t>
      </w:r>
      <w:r>
        <w:t>.</w:t>
      </w:r>
      <w:r>
        <w:tab/>
        <w:t>Unclaimed winnings (Act s. 109B(1))</w:t>
      </w:r>
      <w:bookmarkEnd w:id="272"/>
      <w:bookmarkEnd w:id="273"/>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274" w:name="_Toc407629218"/>
      <w:bookmarkStart w:id="275" w:name="_Toc465417117"/>
      <w:r>
        <w:rPr>
          <w:rStyle w:val="CharSectno"/>
        </w:rPr>
        <w:t>43</w:t>
      </w:r>
      <w:r>
        <w:t>.</w:t>
      </w:r>
      <w:r>
        <w:tab/>
        <w:t>Certain advertising prohibited</w:t>
      </w:r>
      <w:bookmarkEnd w:id="274"/>
      <w:bookmarkEnd w:id="275"/>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276" w:name="_Toc407629219"/>
      <w:bookmarkStart w:id="277" w:name="_Toc465417118"/>
      <w:r>
        <w:rPr>
          <w:rStyle w:val="CharSectno"/>
        </w:rPr>
        <w:t>44</w:t>
      </w:r>
      <w:r>
        <w:t>.</w:t>
      </w:r>
      <w:r>
        <w:tab/>
        <w:t>Prescribed interval (Act s. 110B(4)(b))</w:t>
      </w:r>
      <w:bookmarkEnd w:id="276"/>
      <w:bookmarkEnd w:id="277"/>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278" w:name="_Toc403656893"/>
      <w:bookmarkStart w:id="279" w:name="_Toc403720639"/>
      <w:bookmarkStart w:id="280" w:name="_Toc407629220"/>
      <w:bookmarkStart w:id="281" w:name="_Toc418677890"/>
      <w:bookmarkStart w:id="282" w:name="_Toc418677999"/>
      <w:bookmarkStart w:id="283" w:name="_Toc436646325"/>
      <w:bookmarkStart w:id="284" w:name="_Toc438113760"/>
      <w:bookmarkStart w:id="285" w:name="_Toc439166303"/>
      <w:bookmarkStart w:id="286" w:name="_Toc460853188"/>
      <w:bookmarkStart w:id="287" w:name="_Toc465417119"/>
      <w:r>
        <w:rPr>
          <w:rStyle w:val="CharSchNo"/>
        </w:rPr>
        <w:t>Schedule 1</w:t>
      </w:r>
      <w:r>
        <w:t> — </w:t>
      </w:r>
      <w:r>
        <w:rPr>
          <w:rStyle w:val="CharSchText"/>
        </w:rPr>
        <w:t>Prescribed fees</w:t>
      </w:r>
      <w:bookmarkEnd w:id="278"/>
      <w:bookmarkEnd w:id="279"/>
      <w:bookmarkEnd w:id="280"/>
      <w:bookmarkEnd w:id="281"/>
      <w:bookmarkEnd w:id="282"/>
      <w:bookmarkEnd w:id="283"/>
      <w:bookmarkEnd w:id="284"/>
      <w:bookmarkEnd w:id="285"/>
      <w:bookmarkEnd w:id="286"/>
      <w:bookmarkEnd w:id="287"/>
    </w:p>
    <w:p>
      <w:pPr>
        <w:pStyle w:val="yShoulderClause"/>
      </w:pPr>
      <w:r>
        <w:t>[r. 4]</w:t>
      </w:r>
    </w:p>
    <w:p>
      <w:pPr>
        <w:pStyle w:val="yFootnoteheading"/>
        <w:spacing w:after="120"/>
      </w:pPr>
      <w:r>
        <w:tab/>
        <w:t>[Heading inserted in Gazette 30 Oct 2009 p. 4317.]</w:t>
      </w:r>
    </w:p>
    <w:tbl>
      <w:tblPr>
        <w:tblW w:w="7088"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851"/>
        <w:gridCol w:w="5245"/>
        <w:gridCol w:w="992"/>
      </w:tblGrid>
      <w:tr>
        <w:trPr>
          <w:tblHeader/>
        </w:trPr>
        <w:tc>
          <w:tcPr>
            <w:tcW w:w="851" w:type="dxa"/>
            <w:tcBorders>
              <w:bottom w:val="single" w:sz="4" w:space="0" w:color="auto"/>
            </w:tcBorders>
          </w:tcPr>
          <w:p>
            <w:pPr>
              <w:pStyle w:val="yTableNAm"/>
              <w:rPr>
                <w:b/>
                <w:bCs/>
              </w:rPr>
            </w:pPr>
            <w:r>
              <w:rPr>
                <w:b/>
                <w:bCs/>
              </w:rPr>
              <w:t>Item</w:t>
            </w:r>
          </w:p>
        </w:tc>
        <w:tc>
          <w:tcPr>
            <w:tcW w:w="5245" w:type="dxa"/>
            <w:tcBorders>
              <w:bottom w:val="single" w:sz="4" w:space="0" w:color="auto"/>
            </w:tcBorders>
          </w:tcPr>
          <w:p>
            <w:pPr>
              <w:pStyle w:val="yTableNAm"/>
              <w:jc w:val="center"/>
              <w:rPr>
                <w:b/>
                <w:bCs/>
              </w:rPr>
            </w:pPr>
            <w:r>
              <w:rPr>
                <w:b/>
                <w:bCs/>
              </w:rPr>
              <w:t>Description</w:t>
            </w:r>
          </w:p>
        </w:tc>
        <w:tc>
          <w:tcPr>
            <w:tcW w:w="992" w:type="dxa"/>
            <w:tcBorders>
              <w:bottom w:val="single" w:sz="4" w:space="0" w:color="auto"/>
            </w:tcBorders>
          </w:tcPr>
          <w:p>
            <w:pPr>
              <w:pStyle w:val="yTableNAm"/>
              <w:jc w:val="center"/>
              <w:rPr>
                <w:b/>
                <w:bCs/>
              </w:rPr>
            </w:pPr>
            <w:r>
              <w:rPr>
                <w:b/>
                <w:bCs/>
              </w:rPr>
              <w:t>Fee</w:t>
            </w:r>
            <w:r>
              <w:rPr>
                <w:b/>
                <w:bCs/>
              </w:rPr>
              <w:br/>
              <w:t>$</w:t>
            </w:r>
          </w:p>
        </w:tc>
      </w:tr>
      <w:tr>
        <w:tc>
          <w:tcPr>
            <w:tcW w:w="851" w:type="dxa"/>
            <w:tcBorders>
              <w:top w:val="single" w:sz="4" w:space="0" w:color="auto"/>
              <w:bottom w:val="single" w:sz="4" w:space="0" w:color="auto"/>
            </w:tcBorders>
          </w:tcPr>
          <w:p>
            <w:pPr>
              <w:pStyle w:val="yTableNAm"/>
            </w:pPr>
            <w:r>
              <w:t>1.</w:t>
            </w:r>
          </w:p>
        </w:tc>
        <w:tc>
          <w:tcPr>
            <w:tcW w:w="5245" w:type="dxa"/>
            <w:tcBorders>
              <w:top w:val="single" w:sz="4" w:space="0" w:color="auto"/>
              <w:bottom w:val="single" w:sz="4" w:space="0" w:color="auto"/>
            </w:tcBorders>
          </w:tcPr>
          <w:p>
            <w:pPr>
              <w:pStyle w:val="yTableNAm"/>
              <w:tabs>
                <w:tab w:val="left" w:leader="dot" w:pos="567"/>
                <w:tab w:val="right" w:leader="dot" w:pos="4963"/>
                <w:tab w:val="left" w:leader="dot" w:pos="5103"/>
                <w:tab w:val="left" w:leader="dot" w:pos="5443"/>
              </w:tabs>
            </w:pPr>
            <w:r>
              <w:t xml:space="preserve">Search of the register for an identified entry </w:t>
            </w:r>
            <w:r>
              <w:tab/>
            </w:r>
          </w:p>
        </w:tc>
        <w:tc>
          <w:tcPr>
            <w:tcW w:w="992" w:type="dxa"/>
            <w:tcBorders>
              <w:top w:val="single" w:sz="4" w:space="0" w:color="auto"/>
              <w:bottom w:val="single" w:sz="4" w:space="0" w:color="auto"/>
            </w:tcBorders>
          </w:tcPr>
          <w:p>
            <w:pPr>
              <w:pStyle w:val="yTableNAm"/>
              <w:jc w:val="center"/>
            </w:pPr>
            <w:r>
              <w:t>8</w:t>
            </w:r>
          </w:p>
        </w:tc>
      </w:tr>
      <w:tr>
        <w:tc>
          <w:tcPr>
            <w:tcW w:w="851" w:type="dxa"/>
            <w:tcBorders>
              <w:top w:val="single" w:sz="4" w:space="0" w:color="auto"/>
            </w:tcBorders>
          </w:tcPr>
          <w:p>
            <w:pPr>
              <w:pStyle w:val="yTableNAm"/>
            </w:pPr>
            <w:r>
              <w:t>2.</w:t>
            </w:r>
          </w:p>
        </w:tc>
        <w:tc>
          <w:tcPr>
            <w:tcW w:w="5245" w:type="dxa"/>
            <w:tcBorders>
              <w:top w:val="single" w:sz="4" w:space="0" w:color="auto"/>
            </w:tcBorders>
          </w:tcPr>
          <w:p>
            <w:pPr>
              <w:pStyle w:val="yTableNAm"/>
              <w:tabs>
                <w:tab w:val="right" w:leader="dot" w:pos="4963"/>
                <w:tab w:val="left" w:leader="dot" w:pos="5443"/>
              </w:tabs>
            </w:pPr>
            <w:r>
              <w:t xml:space="preserve">Copy of extract from register </w:t>
            </w:r>
            <w:r>
              <w:tab/>
            </w:r>
          </w:p>
        </w:tc>
        <w:tc>
          <w:tcPr>
            <w:tcW w:w="992" w:type="dxa"/>
            <w:tcBorders>
              <w:top w:val="single" w:sz="4" w:space="0" w:color="auto"/>
            </w:tcBorders>
          </w:tcPr>
          <w:p>
            <w:pPr>
              <w:pStyle w:val="yTableNAm"/>
              <w:jc w:val="center"/>
            </w:pPr>
            <w:r>
              <w:t>14</w:t>
            </w:r>
          </w:p>
        </w:tc>
      </w:tr>
      <w:tr>
        <w:tc>
          <w:tcPr>
            <w:tcW w:w="851" w:type="dxa"/>
          </w:tcPr>
          <w:p>
            <w:pPr>
              <w:pStyle w:val="yTableNAm"/>
            </w:pPr>
            <w:r>
              <w:t>3.</w:t>
            </w:r>
          </w:p>
        </w:tc>
        <w:tc>
          <w:tcPr>
            <w:tcW w:w="5245" w:type="dxa"/>
          </w:tcPr>
          <w:p>
            <w:pPr>
              <w:pStyle w:val="yTableNAm"/>
              <w:tabs>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443"/>
              </w:tabs>
              <w:ind w:left="579" w:hanging="579"/>
            </w:pPr>
            <w:r>
              <w:t>(a)</w:t>
            </w:r>
            <w:r>
              <w:tab/>
              <w:t xml:space="preserve">an item of gaming equipment (r. 18B(2)(a))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(b)</w:t>
            </w:r>
            <w:r>
              <w:tab/>
              <w:t xml:space="preserve">a class of gaming equipment (r. 18B(2)(b)) </w:t>
            </w:r>
            <w:r>
              <w:tab/>
            </w:r>
          </w:p>
        </w:tc>
        <w:tc>
          <w:tcPr>
            <w:tcW w:w="992" w:type="dxa"/>
          </w:tcPr>
          <w:p>
            <w:pPr>
              <w:pStyle w:val="yTableNAm"/>
              <w:jc w:val="center"/>
            </w:pPr>
            <w:r>
              <w:rPr>
                <w:szCs w:val="22"/>
              </w:rPr>
              <w:t>59</w:t>
            </w:r>
          </w:p>
        </w:tc>
      </w:tr>
      <w:tr>
        <w:tc>
          <w:tcPr>
            <w:tcW w:w="851" w:type="dxa"/>
          </w:tcPr>
          <w:p>
            <w:pPr>
              <w:pStyle w:val="yTableNAm"/>
            </w:pPr>
            <w:r>
              <w:t>4.</w:t>
            </w:r>
          </w:p>
        </w:tc>
        <w:tc>
          <w:tcPr>
            <w:tcW w:w="5245" w:type="dxa"/>
          </w:tcPr>
          <w:p>
            <w:pPr>
              <w:pStyle w:val="yTableNAm"/>
              <w:tabs>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a video lottery terminal (r. 18AA(7))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an item of gaming equipment (r. 18B(2)(a)) </w:t>
            </w:r>
            <w:r>
              <w:tab/>
            </w:r>
          </w:p>
        </w:tc>
        <w:tc>
          <w:tcPr>
            <w:tcW w:w="992" w:type="dxa"/>
          </w:tcPr>
          <w:p>
            <w:pPr>
              <w:pStyle w:val="yTableNAm"/>
              <w:jc w:val="center"/>
              <w:rPr>
                <w:i/>
              </w:rPr>
            </w:pPr>
            <w:r>
              <w:rPr>
                <w:szCs w:val="22"/>
              </w:rPr>
              <w:t>64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 class of gaming equipment (r. 18B(2)(b)) </w:t>
            </w:r>
            <w:r>
              <w:tab/>
            </w:r>
          </w:p>
        </w:tc>
        <w:tc>
          <w:tcPr>
            <w:tcW w:w="992" w:type="dxa"/>
          </w:tcPr>
          <w:p>
            <w:pPr>
              <w:pStyle w:val="yTableNAm"/>
              <w:jc w:val="center"/>
              <w:rPr>
                <w:i/>
              </w:rPr>
            </w:pPr>
            <w:r>
              <w:rPr>
                <w:szCs w:val="22"/>
              </w:rPr>
              <w:t>113</w:t>
            </w:r>
          </w:p>
        </w:tc>
      </w:tr>
      <w:tr>
        <w:tc>
          <w:tcPr>
            <w:tcW w:w="851" w:type="dxa"/>
          </w:tcPr>
          <w:p>
            <w:pPr>
              <w:pStyle w:val="yTableNAm"/>
            </w:pPr>
            <w:r>
              <w:t>5.</w:t>
            </w:r>
          </w:p>
        </w:tc>
        <w:tc>
          <w:tcPr>
            <w:tcW w:w="5245" w:type="dxa"/>
          </w:tcPr>
          <w:p>
            <w:pPr>
              <w:pStyle w:val="yTableNAm"/>
              <w:tabs>
                <w:tab w:val="right" w:pos="4299"/>
                <w:tab w:val="right" w:leader="dot" w:pos="4963"/>
                <w:tab w:val="left" w:leader="dot" w:pos="5443"/>
              </w:tabs>
            </w:pPr>
            <w:r>
              <w:t>Application for a function permit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(a)</w:t>
            </w:r>
            <w:r>
              <w:tab/>
              <w:t xml:space="preserve">bingo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(b)</w:t>
            </w:r>
            <w:r>
              <w:tab/>
              <w:t xml:space="preserve">multiple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(c)</w:t>
            </w:r>
            <w:r>
              <w:tab/>
              <w:t>simultaneous bingo, for each premises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pPr>
            <w:r>
              <w:t>(d)</w:t>
            </w:r>
            <w:r>
              <w:tab/>
              <w:t>a standard lottery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where the total retail value of prizes or prize money does not exceed $5 000 </w:t>
            </w:r>
            <w:r>
              <w:tab/>
            </w:r>
          </w:p>
        </w:tc>
        <w:tc>
          <w:tcPr>
            <w:tcW w:w="992" w:type="dxa"/>
          </w:tcPr>
          <w:p>
            <w:pPr>
              <w:pStyle w:val="yTableNAm"/>
              <w:jc w:val="center"/>
            </w:pPr>
            <w:r>
              <w:br/>
              <w:t>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r>
            <w:r>
              <w:rPr>
                <w:szCs w:val="22"/>
              </w:rPr>
              <w:t>74</w:t>
            </w:r>
          </w:p>
        </w:tc>
      </w:tr>
      <w:tr>
        <w:tblPrEx>
          <w:tblCellMar>
            <w:left w:w="108" w:type="dxa"/>
            <w:right w:w="108" w:type="dxa"/>
          </w:tblCellMar>
        </w:tblPrEx>
        <w:trPr>
          <w:cantSplit/>
        </w:trPr>
        <w:tc>
          <w:tcPr>
            <w:tcW w:w="851" w:type="dxa"/>
          </w:tcPr>
          <w:p>
            <w:pPr>
              <w:pStyle w:val="yTableNAm"/>
            </w:pPr>
          </w:p>
        </w:tc>
        <w:tc>
          <w:tcPr>
            <w:tcW w:w="5245" w:type="dxa"/>
          </w:tcPr>
          <w:p>
            <w:pPr>
              <w:pStyle w:val="yTableNAm"/>
              <w:tabs>
                <w:tab w:val="right" w:leader="dot" w:pos="4963"/>
                <w:tab w:val="left" w:leader="dot" w:pos="5443"/>
              </w:tabs>
              <w:ind w:left="579" w:hanging="579"/>
            </w:pPr>
            <w:r>
              <w:t>(e)</w:t>
            </w:r>
            <w:r>
              <w:tab/>
              <w:t xml:space="preserve">a continuing lottery </w:t>
            </w:r>
            <w:r>
              <w:tab/>
            </w:r>
          </w:p>
        </w:tc>
        <w:tc>
          <w:tcPr>
            <w:tcW w:w="992" w:type="dxa"/>
          </w:tcPr>
          <w:p>
            <w:pPr>
              <w:pStyle w:val="yTableNAm"/>
              <w:jc w:val="center"/>
            </w:pPr>
            <w:r>
              <w:t>15</w:t>
            </w:r>
          </w:p>
        </w:tc>
      </w:tr>
      <w:tr>
        <w:tc>
          <w:tcPr>
            <w:tcW w:w="851" w:type="dxa"/>
          </w:tcPr>
          <w:p>
            <w:pPr>
              <w:pStyle w:val="yTableNAm"/>
              <w:keepNext/>
            </w:pPr>
          </w:p>
        </w:tc>
        <w:tc>
          <w:tcPr>
            <w:tcW w:w="5245" w:type="dxa"/>
          </w:tcPr>
          <w:p>
            <w:pPr>
              <w:pStyle w:val="yTableNAm"/>
              <w:keepNext/>
              <w:tabs>
                <w:tab w:val="right" w:leader="dot" w:pos="4963"/>
                <w:tab w:val="left" w:leader="dot" w:pos="5443"/>
              </w:tabs>
              <w:ind w:left="579" w:hanging="579"/>
            </w:pPr>
            <w:r>
              <w:t>(f)</w:t>
            </w:r>
            <w:r>
              <w:tab/>
              <w:t>gaming (per day authorised) —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224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374</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418</w:t>
            </w:r>
          </w:p>
        </w:tc>
      </w:tr>
      <w:tr>
        <w:tc>
          <w:tcPr>
            <w:tcW w:w="851" w:type="dxa"/>
          </w:tcPr>
          <w:p>
            <w:pPr>
              <w:pStyle w:val="yTableNAm"/>
            </w:pPr>
          </w:p>
        </w:tc>
        <w:tc>
          <w:tcPr>
            <w:tcW w:w="5245" w:type="dxa"/>
          </w:tcPr>
          <w:p>
            <w:pPr>
              <w:pStyle w:val="yTableNAm"/>
              <w:tabs>
                <w:tab w:val="right" w:pos="4299"/>
                <w:tab w:val="right" w:leader="dot" w:pos="4963"/>
                <w:tab w:val="left" w:leader="dot" w:pos="5443"/>
              </w:tabs>
            </w:pPr>
            <w:r>
              <w:t>(g)</w:t>
            </w:r>
            <w:r>
              <w:tab/>
              <w:t>two</w:t>
            </w:r>
            <w:r>
              <w:noBreakHyphen/>
              <w:t>up </w:t>
            </w:r>
            <w:r>
              <w:rPr>
                <w:snapToGrid w:val="0"/>
              </w:rPr>
              <w:t>—</w:t>
            </w:r>
            <w:r>
              <w:t>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w:t>
            </w:r>
            <w:r>
              <w:tab/>
            </w:r>
          </w:p>
        </w:tc>
        <w:tc>
          <w:tcPr>
            <w:tcW w:w="992" w:type="dxa"/>
          </w:tcPr>
          <w:p>
            <w:pPr>
              <w:pStyle w:val="yTableNAm"/>
              <w:jc w:val="center"/>
            </w:pPr>
            <w:r>
              <w:rPr>
                <w:szCs w:val="22"/>
              </w:rPr>
              <w:t>224</w:t>
            </w:r>
          </w:p>
        </w:tc>
      </w:tr>
      <w:tr>
        <w:tc>
          <w:tcPr>
            <w:tcW w:w="851" w:type="dxa"/>
          </w:tcPr>
          <w:p>
            <w:pPr>
              <w:pStyle w:val="yTableNAm"/>
            </w:pPr>
            <w:r>
              <w:t>6.</w:t>
            </w:r>
          </w:p>
        </w:tc>
        <w:tc>
          <w:tcPr>
            <w:tcW w:w="5245" w:type="dxa"/>
          </w:tcPr>
          <w:p>
            <w:pPr>
              <w:pStyle w:val="yTableNAm"/>
              <w:tabs>
                <w:tab w:val="right" w:pos="4299"/>
                <w:tab w:val="right" w:leader="dot" w:pos="4963"/>
                <w:tab w:val="left" w:leader="dot" w:pos="5443"/>
              </w:tabs>
            </w:pPr>
            <w:r>
              <w:t>Application for a permit of a continuing nature for —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bingo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multiple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simultaneous bingo, for each premises </w:t>
            </w:r>
            <w:r>
              <w:tab/>
            </w:r>
          </w:p>
        </w:tc>
        <w:tc>
          <w:tcPr>
            <w:tcW w:w="992" w:type="dxa"/>
          </w:tcPr>
          <w:p>
            <w:pPr>
              <w:pStyle w:val="yTableNAm"/>
              <w:jc w:val="center"/>
            </w:pPr>
            <w:r>
              <w:t>30</w:t>
            </w:r>
          </w:p>
        </w:tc>
      </w:tr>
      <w:tr>
        <w:tc>
          <w:tcPr>
            <w:tcW w:w="851" w:type="dxa"/>
          </w:tcPr>
          <w:p>
            <w:pPr>
              <w:pStyle w:val="yTableNAm"/>
            </w:pPr>
          </w:p>
        </w:tc>
        <w:tc>
          <w:tcPr>
            <w:tcW w:w="5245" w:type="dxa"/>
          </w:tcPr>
          <w:p>
            <w:pPr>
              <w:pStyle w:val="yTableNAm"/>
              <w:tabs>
                <w:tab w:val="right" w:pos="4299"/>
                <w:tab w:val="right" w:leader="dot" w:pos="4963"/>
                <w:tab w:val="left" w:leader="dot" w:pos="5443"/>
              </w:tabs>
              <w:ind w:left="579" w:hanging="579"/>
            </w:pPr>
            <w:r>
              <w:t>(d)</w:t>
            </w:r>
            <w:r>
              <w:tab/>
              <w:t>a standard lottery, where the total retail value of prizes or prize money is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not more than $5 000 </w:t>
            </w:r>
            <w:r>
              <w:tab/>
            </w:r>
          </w:p>
        </w:tc>
        <w:tc>
          <w:tcPr>
            <w:tcW w:w="992" w:type="dxa"/>
          </w:tcPr>
          <w:p>
            <w:pPr>
              <w:pStyle w:val="yTableNAm"/>
              <w:jc w:val="center"/>
            </w:pPr>
            <w:r>
              <w:rPr>
                <w:szCs w:val="22"/>
              </w:rPr>
              <w:t>48</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more than $5 000 but not more than $50 000 </w:t>
            </w:r>
            <w:r>
              <w:tab/>
            </w:r>
          </w:p>
        </w:tc>
        <w:tc>
          <w:tcPr>
            <w:tcW w:w="992" w:type="dxa"/>
          </w:tcPr>
          <w:p>
            <w:pPr>
              <w:pStyle w:val="yTableNAm"/>
              <w:jc w:val="center"/>
              <w:rPr>
                <w:i/>
              </w:rPr>
            </w:pPr>
            <w:r>
              <w:rPr>
                <w:u w:val="single"/>
              </w:rPr>
              <w:br/>
            </w:r>
            <w:r>
              <w:rPr>
                <w:szCs w:val="22"/>
              </w:rPr>
              <w:t>113</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more than $50 000 but not more than $100 000 </w:t>
            </w:r>
            <w:r>
              <w:tab/>
            </w:r>
          </w:p>
        </w:tc>
        <w:tc>
          <w:tcPr>
            <w:tcW w:w="992" w:type="dxa"/>
          </w:tcPr>
          <w:p>
            <w:pPr>
              <w:pStyle w:val="yTableNAm"/>
              <w:jc w:val="center"/>
              <w:rPr>
                <w:i/>
              </w:rPr>
            </w:pPr>
            <w:r>
              <w:rPr>
                <w:u w:val="single"/>
              </w:rPr>
              <w:br/>
            </w:r>
            <w:r>
              <w:rPr>
                <w:szCs w:val="22"/>
              </w:rPr>
              <w:t>219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(iv)</w:t>
            </w:r>
            <w:r>
              <w:tab/>
              <w:t xml:space="preserve">more than $100 000 but not more than $200 000 </w:t>
            </w:r>
            <w:r>
              <w:tab/>
            </w:r>
          </w:p>
        </w:tc>
        <w:tc>
          <w:tcPr>
            <w:tcW w:w="992" w:type="dxa"/>
          </w:tcPr>
          <w:p>
            <w:pPr>
              <w:pStyle w:val="yTableNAm"/>
              <w:jc w:val="center"/>
              <w:rPr>
                <w:i/>
              </w:rPr>
            </w:pPr>
            <w:r>
              <w:rPr>
                <w:u w:val="single"/>
              </w:rPr>
              <w:br/>
            </w:r>
            <w:r>
              <w:rPr>
                <w:szCs w:val="22"/>
              </w:rPr>
              <w:t>451</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(v)</w:t>
            </w:r>
            <w:r>
              <w:tab/>
              <w:t xml:space="preserve">more than $200 000 </w:t>
            </w:r>
            <w:r>
              <w:tab/>
            </w:r>
          </w:p>
        </w:tc>
        <w:tc>
          <w:tcPr>
            <w:tcW w:w="992" w:type="dxa"/>
          </w:tcPr>
          <w:p>
            <w:pPr>
              <w:pStyle w:val="yTableNAm"/>
              <w:jc w:val="center"/>
            </w:pPr>
            <w:r>
              <w:rPr>
                <w:szCs w:val="22"/>
              </w:rPr>
              <w:t>690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992" w:type="dxa"/>
          </w:tcPr>
          <w:p>
            <w:pPr>
              <w:pStyle w:val="yTableNAm"/>
              <w:jc w:val="center"/>
              <w:rPr>
                <w:i/>
              </w:rPr>
            </w:pPr>
            <w:r>
              <w:b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(e)</w:t>
            </w:r>
            <w:r>
              <w:tab/>
              <w:t xml:space="preserve">a continuing lottery </w:t>
            </w:r>
            <w:r>
              <w:tab/>
            </w:r>
          </w:p>
        </w:tc>
        <w:tc>
          <w:tcPr>
            <w:tcW w:w="992" w:type="dxa"/>
          </w:tcPr>
          <w:p>
            <w:pPr>
              <w:pStyle w:val="yTableNAm"/>
              <w:jc w:val="center"/>
            </w:pPr>
            <w:r>
              <w:t>25</w:t>
            </w:r>
          </w:p>
        </w:tc>
      </w:tr>
      <w:tr>
        <w:tc>
          <w:tcPr>
            <w:tcW w:w="851" w:type="dxa"/>
          </w:tcPr>
          <w:p>
            <w:pPr>
              <w:pStyle w:val="yTableNAm"/>
              <w:keepNext/>
            </w:pPr>
          </w:p>
        </w:tc>
        <w:tc>
          <w:tcPr>
            <w:tcW w:w="5245" w:type="dxa"/>
          </w:tcPr>
          <w:p>
            <w:pPr>
              <w:pStyle w:val="yTableNAm"/>
              <w:tabs>
                <w:tab w:val="right" w:leader="dot" w:pos="4963"/>
                <w:tab w:val="left" w:leader="dot" w:pos="5103"/>
                <w:tab w:val="left" w:leader="dot" w:pos="5443"/>
              </w:tabs>
              <w:ind w:left="579" w:hanging="579"/>
            </w:pPr>
            <w:r>
              <w:t>(f)</w:t>
            </w:r>
            <w:r>
              <w:tab/>
              <w:t>gaming (per day authorised) — </w:t>
            </w:r>
          </w:p>
        </w:tc>
        <w:tc>
          <w:tcPr>
            <w:tcW w:w="992" w:type="dxa"/>
          </w:tcPr>
          <w:p>
            <w:pPr>
              <w:pStyle w:val="yTableNAm"/>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1</w:t>
            </w:r>
            <w:r>
              <w:noBreakHyphen/>
              <w:t xml:space="preserve">5 tables </w:t>
            </w:r>
            <w:r>
              <w:tab/>
            </w:r>
          </w:p>
        </w:tc>
        <w:tc>
          <w:tcPr>
            <w:tcW w:w="992" w:type="dxa"/>
          </w:tcPr>
          <w:p>
            <w:pPr>
              <w:pStyle w:val="yTableNAm"/>
              <w:jc w:val="center"/>
            </w:pPr>
            <w:r>
              <w:rPr>
                <w:szCs w:val="22"/>
              </w:rPr>
              <w:t>180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6</w:t>
            </w:r>
            <w:r>
              <w:noBreakHyphen/>
              <w:t xml:space="preserve">10 tables </w:t>
            </w:r>
            <w:r>
              <w:tab/>
            </w:r>
          </w:p>
        </w:tc>
        <w:tc>
          <w:tcPr>
            <w:tcW w:w="992" w:type="dxa"/>
          </w:tcPr>
          <w:p>
            <w:pPr>
              <w:pStyle w:val="yTableNAm"/>
              <w:jc w:val="center"/>
            </w:pPr>
            <w:r>
              <w:rPr>
                <w:szCs w:val="22"/>
              </w:rPr>
              <w:t>330</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(iii)</w:t>
            </w:r>
            <w:r>
              <w:tab/>
              <w:t xml:space="preserve">over 10 tables </w:t>
            </w:r>
            <w:r>
              <w:tab/>
            </w:r>
          </w:p>
        </w:tc>
        <w:tc>
          <w:tcPr>
            <w:tcW w:w="992" w:type="dxa"/>
          </w:tcPr>
          <w:p>
            <w:pPr>
              <w:pStyle w:val="yTableNAm"/>
              <w:jc w:val="center"/>
            </w:pPr>
            <w:r>
              <w:rPr>
                <w:szCs w:val="22"/>
              </w:rPr>
              <w:t>412</w:t>
            </w:r>
          </w:p>
        </w:tc>
      </w:tr>
      <w:tr>
        <w:tc>
          <w:tcPr>
            <w:tcW w:w="851" w:type="dxa"/>
          </w:tcPr>
          <w:p>
            <w:pPr>
              <w:pStyle w:val="yTableNAm"/>
              <w:keepNext/>
            </w:pPr>
          </w:p>
        </w:tc>
        <w:tc>
          <w:tcPr>
            <w:tcW w:w="5245" w:type="dxa"/>
          </w:tcPr>
          <w:p>
            <w:pPr>
              <w:pStyle w:val="yTableNAm"/>
              <w:keepNext/>
              <w:tabs>
                <w:tab w:val="right" w:leader="dot" w:pos="4963"/>
                <w:tab w:val="left" w:leader="dot" w:pos="5103"/>
                <w:tab w:val="left" w:leader="dot" w:pos="5443"/>
              </w:tabs>
              <w:ind w:left="579" w:hanging="579"/>
            </w:pPr>
            <w:r>
              <w:t>(g)</w:t>
            </w:r>
            <w:r>
              <w:tab/>
              <w:t>two</w:t>
            </w:r>
            <w:r>
              <w:noBreakHyphen/>
              <w:t>up </w:t>
            </w:r>
            <w:r>
              <w:rPr>
                <w:snapToGrid w:val="0"/>
              </w:rPr>
              <w:t>—</w:t>
            </w:r>
            <w:r>
              <w:t> </w:t>
            </w:r>
          </w:p>
        </w:tc>
        <w:tc>
          <w:tcPr>
            <w:tcW w:w="992" w:type="dxa"/>
          </w:tcPr>
          <w:p>
            <w:pPr>
              <w:pStyle w:val="yTableNAm"/>
              <w:keepNext/>
              <w:jc w:val="center"/>
            </w:pP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w:t>
            </w:r>
            <w:r>
              <w:tab/>
              <w:t xml:space="preserve">by a country race club, per day authorised </w:t>
            </w:r>
            <w:r>
              <w:tab/>
            </w:r>
          </w:p>
        </w:tc>
        <w:tc>
          <w:tcPr>
            <w:tcW w:w="992" w:type="dxa"/>
          </w:tcPr>
          <w:p>
            <w:pPr>
              <w:pStyle w:val="yTableNAm"/>
              <w:jc w:val="center"/>
              <w:rPr>
                <w:i/>
              </w:rPr>
            </w:pPr>
            <w:r>
              <w:rPr>
                <w:szCs w:val="22"/>
              </w:rPr>
              <w:t>119</w:t>
            </w:r>
          </w:p>
        </w:tc>
      </w:tr>
      <w:tr>
        <w:tc>
          <w:tcPr>
            <w:tcW w:w="851" w:type="dxa"/>
          </w:tcPr>
          <w:p>
            <w:pPr>
              <w:pStyle w:val="yTableNAm"/>
            </w:pPr>
          </w:p>
        </w:tc>
        <w:tc>
          <w:tcPr>
            <w:tcW w:w="5245" w:type="dxa"/>
          </w:tcPr>
          <w:p>
            <w:pPr>
              <w:pStyle w:val="yTableNAm"/>
              <w:tabs>
                <w:tab w:val="left" w:pos="1059"/>
                <w:tab w:val="right" w:leader="dot" w:pos="4963"/>
                <w:tab w:val="left" w:leader="dot" w:pos="5103"/>
                <w:tab w:val="left" w:leader="dot" w:pos="5443"/>
              </w:tabs>
              <w:ind w:left="1059" w:hanging="1059"/>
            </w:pPr>
            <w:r>
              <w:tab/>
              <w:t>(ii)</w:t>
            </w:r>
            <w:r>
              <w:tab/>
              <w:t xml:space="preserve">otherwise, per day authorised </w:t>
            </w:r>
            <w:r>
              <w:tab/>
            </w:r>
          </w:p>
        </w:tc>
        <w:tc>
          <w:tcPr>
            <w:tcW w:w="992" w:type="dxa"/>
          </w:tcPr>
          <w:p>
            <w:pPr>
              <w:pStyle w:val="yTableNAm"/>
              <w:jc w:val="center"/>
            </w:pPr>
            <w:r>
              <w:rPr>
                <w:szCs w:val="22"/>
              </w:rPr>
              <w:t>180</w:t>
            </w:r>
          </w:p>
        </w:tc>
      </w:tr>
      <w:tr>
        <w:tc>
          <w:tcPr>
            <w:tcW w:w="851" w:type="dxa"/>
          </w:tcPr>
          <w:p>
            <w:pPr>
              <w:pStyle w:val="yTableNAm"/>
            </w:pPr>
            <w:r>
              <w:t>7.</w:t>
            </w:r>
          </w:p>
        </w:tc>
        <w:tc>
          <w:tcPr>
            <w:tcW w:w="5245" w:type="dxa"/>
          </w:tcPr>
          <w:p>
            <w:pPr>
              <w:pStyle w:val="yTableNAm"/>
              <w:tabs>
                <w:tab w:val="right" w:pos="4299"/>
                <w:tab w:val="right" w:leader="dot" w:pos="4963"/>
                <w:tab w:val="left" w:leader="dot" w:pos="5443"/>
              </w:tabs>
            </w:pPr>
            <w:r>
              <w:t>Application for approval of premises for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a specific function </w:t>
            </w:r>
            <w:r>
              <w:tab/>
            </w:r>
          </w:p>
        </w:tc>
        <w:tc>
          <w:tcPr>
            <w:tcW w:w="992" w:type="dxa"/>
          </w:tcPr>
          <w:p>
            <w:pPr>
              <w:pStyle w:val="yTableNAm"/>
              <w:jc w:val="center"/>
            </w:pPr>
            <w:r>
              <w:t>20</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 xml:space="preserve">functions from time to time </w:t>
            </w:r>
            <w:r>
              <w:tab/>
            </w:r>
          </w:p>
        </w:tc>
        <w:tc>
          <w:tcPr>
            <w:tcW w:w="992" w:type="dxa"/>
          </w:tcPr>
          <w:p>
            <w:pPr>
              <w:pStyle w:val="yTableNAm"/>
              <w:jc w:val="center"/>
            </w:pPr>
            <w:r>
              <w:rPr>
                <w:szCs w:val="22"/>
              </w:rPr>
              <w:t>74</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permit of a continuing nature </w:t>
            </w:r>
            <w:r>
              <w:tab/>
            </w:r>
          </w:p>
        </w:tc>
        <w:tc>
          <w:tcPr>
            <w:tcW w:w="992" w:type="dxa"/>
          </w:tcPr>
          <w:p>
            <w:pPr>
              <w:pStyle w:val="yTableNAm"/>
              <w:jc w:val="center"/>
            </w:pPr>
            <w:r>
              <w:rPr>
                <w:szCs w:val="22"/>
              </w:rPr>
              <w:t>74</w:t>
            </w:r>
          </w:p>
        </w:tc>
      </w:tr>
      <w:tr>
        <w:tc>
          <w:tcPr>
            <w:tcW w:w="851" w:type="dxa"/>
          </w:tcPr>
          <w:p>
            <w:pPr>
              <w:pStyle w:val="yTableNAm"/>
            </w:pPr>
            <w:r>
              <w:t>8.</w:t>
            </w:r>
          </w:p>
        </w:tc>
        <w:tc>
          <w:tcPr>
            <w:tcW w:w="5245" w:type="dxa"/>
          </w:tcPr>
          <w:p>
            <w:pPr>
              <w:pStyle w:val="yTableNAm"/>
              <w:tabs>
                <w:tab w:val="right" w:pos="4299"/>
                <w:tab w:val="right" w:leader="dot" w:pos="4963"/>
                <w:tab w:val="left" w:leader="dot" w:pos="5443"/>
              </w:tabs>
            </w:pPr>
            <w:r>
              <w:t>Issue of a certificate under section 92 relating to —</w:t>
            </w:r>
          </w:p>
        </w:tc>
        <w:tc>
          <w:tcPr>
            <w:tcW w:w="992" w:type="dxa"/>
          </w:tcPr>
          <w:p>
            <w:pPr>
              <w:pStyle w:val="yTableNAm"/>
              <w:jc w:val="center"/>
            </w:pP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(a)</w:t>
            </w:r>
            <w:r>
              <w:tab/>
              <w:t xml:space="preserve">multiple bingo </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(b)</w:t>
            </w:r>
            <w:r>
              <w:tab/>
              <w:t>simultaneous bingo</w:t>
            </w:r>
            <w:r>
              <w:tab/>
            </w:r>
          </w:p>
        </w:tc>
        <w:tc>
          <w:tcPr>
            <w:tcW w:w="992" w:type="dxa"/>
          </w:tcPr>
          <w:p>
            <w:pPr>
              <w:pStyle w:val="yTableNAm"/>
              <w:jc w:val="center"/>
            </w:pPr>
            <w:r>
              <w:rPr>
                <w:szCs w:val="22"/>
              </w:rPr>
              <w:t>151</w:t>
            </w:r>
          </w:p>
        </w:tc>
      </w:tr>
      <w:tr>
        <w:tc>
          <w:tcPr>
            <w:tcW w:w="851" w:type="dxa"/>
          </w:tcPr>
          <w:p>
            <w:pPr>
              <w:pStyle w:val="yTableNAm"/>
            </w:pPr>
          </w:p>
        </w:tc>
        <w:tc>
          <w:tcPr>
            <w:tcW w:w="5245" w:type="dxa"/>
          </w:tcPr>
          <w:p>
            <w:pPr>
              <w:pStyle w:val="yTableNAm"/>
              <w:tabs>
                <w:tab w:val="right" w:leader="dot" w:pos="4963"/>
                <w:tab w:val="left" w:leader="dot" w:pos="5103"/>
                <w:tab w:val="left" w:leader="dot" w:pos="5443"/>
              </w:tabs>
              <w:ind w:left="579" w:hanging="579"/>
            </w:pPr>
            <w:r>
              <w:t>(c)</w:t>
            </w:r>
            <w:r>
              <w:tab/>
              <w:t xml:space="preserve">assisting in the conduct of bingo, for hire or reward </w:t>
            </w:r>
            <w:r>
              <w:tab/>
            </w:r>
          </w:p>
        </w:tc>
        <w:tc>
          <w:tcPr>
            <w:tcW w:w="992" w:type="dxa"/>
          </w:tcPr>
          <w:p>
            <w:pPr>
              <w:pStyle w:val="yTableNAm"/>
              <w:jc w:val="center"/>
              <w:rPr>
                <w:i/>
              </w:rPr>
            </w:pPr>
            <w:r>
              <w:br/>
            </w:r>
            <w:r>
              <w:rPr>
                <w:szCs w:val="22"/>
              </w:rPr>
              <w:t>151</w:t>
            </w:r>
          </w:p>
        </w:tc>
      </w:tr>
      <w:tr>
        <w:tc>
          <w:tcPr>
            <w:tcW w:w="851" w:type="dxa"/>
          </w:tcPr>
          <w:p>
            <w:pPr>
              <w:pStyle w:val="yTableNAm"/>
            </w:pPr>
            <w:r>
              <w:t>9.</w:t>
            </w:r>
          </w:p>
        </w:tc>
        <w:tc>
          <w:tcPr>
            <w:tcW w:w="5245" w:type="dxa"/>
          </w:tcPr>
          <w:p>
            <w:pPr>
              <w:pStyle w:val="yTableNAm"/>
              <w:tabs>
                <w:tab w:val="right" w:leader="dot" w:pos="4963"/>
                <w:tab w:val="left" w:leader="dot" w:pos="5103"/>
                <w:tab w:val="left" w:leader="dot" w:pos="5443"/>
              </w:tabs>
              <w:ind w:left="579" w:hanging="579"/>
            </w:pPr>
            <w:r>
              <w:t xml:space="preserve">Issue of an approved operator’s certificate </w:t>
            </w:r>
            <w:r>
              <w:tab/>
            </w:r>
          </w:p>
        </w:tc>
        <w:tc>
          <w:tcPr>
            <w:tcW w:w="992" w:type="dxa"/>
          </w:tcPr>
          <w:p>
            <w:pPr>
              <w:pStyle w:val="yTableNAm"/>
              <w:jc w:val="center"/>
            </w:pPr>
            <w:r>
              <w:rPr>
                <w:szCs w:val="22"/>
              </w:rPr>
              <w:t>247</w:t>
            </w:r>
          </w:p>
        </w:tc>
      </w:tr>
      <w:tr>
        <w:tc>
          <w:tcPr>
            <w:tcW w:w="851" w:type="dxa"/>
          </w:tcPr>
          <w:p>
            <w:pPr>
              <w:pStyle w:val="yTableNAm"/>
            </w:pPr>
            <w:r>
              <w:t>10.</w:t>
            </w:r>
          </w:p>
        </w:tc>
        <w:tc>
          <w:tcPr>
            <w:tcW w:w="5245" w:type="dxa"/>
          </w:tcPr>
          <w:p>
            <w:pPr>
              <w:pStyle w:val="yTableNAm"/>
              <w:tabs>
                <w:tab w:val="right" w:leader="dot" w:pos="4963"/>
                <w:tab w:val="left" w:leader="dot" w:pos="5103"/>
                <w:tab w:val="left" w:leader="dot" w:pos="5443"/>
              </w:tabs>
              <w:ind w:left="579" w:hanging="579"/>
            </w:pPr>
            <w:r>
              <w:t xml:space="preserve">Issue of a certificate under section 88(5) </w:t>
            </w:r>
            <w:r>
              <w:tab/>
            </w:r>
          </w:p>
        </w:tc>
        <w:tc>
          <w:tcPr>
            <w:tcW w:w="992" w:type="dxa"/>
          </w:tcPr>
          <w:p>
            <w:pPr>
              <w:pStyle w:val="yTableNAm"/>
              <w:jc w:val="center"/>
            </w:pPr>
            <w:r>
              <w:rPr>
                <w:szCs w:val="22"/>
              </w:rPr>
              <w:t>324</w:t>
            </w:r>
          </w:p>
        </w:tc>
      </w:tr>
      <w:tr>
        <w:tc>
          <w:tcPr>
            <w:tcW w:w="851" w:type="dxa"/>
          </w:tcPr>
          <w:p>
            <w:pPr>
              <w:pStyle w:val="yTableNAm"/>
            </w:pPr>
            <w:r>
              <w:t>11.</w:t>
            </w:r>
          </w:p>
        </w:tc>
        <w:tc>
          <w:tcPr>
            <w:tcW w:w="5245" w:type="dxa"/>
          </w:tcPr>
          <w:p>
            <w:pPr>
              <w:pStyle w:val="yTableNAm"/>
              <w:tabs>
                <w:tab w:val="right" w:leader="dot" w:pos="4963"/>
                <w:tab w:val="left" w:leader="dot" w:pos="5103"/>
                <w:tab w:val="left" w:leader="dot" w:pos="5443"/>
              </w:tabs>
              <w:ind w:left="579" w:hanging="579"/>
            </w:pPr>
            <w:r>
              <w:t xml:space="preserve">Application to be a licensed supplier </w:t>
            </w:r>
            <w:r>
              <w:tab/>
            </w:r>
          </w:p>
        </w:tc>
        <w:tc>
          <w:tcPr>
            <w:tcW w:w="992" w:type="dxa"/>
          </w:tcPr>
          <w:p>
            <w:pPr>
              <w:pStyle w:val="yTableNAm"/>
              <w:jc w:val="center"/>
            </w:pPr>
            <w:r>
              <w:rPr>
                <w:szCs w:val="22"/>
              </w:rPr>
              <w:t>301</w:t>
            </w:r>
          </w:p>
        </w:tc>
      </w:tr>
      <w:tr>
        <w:tc>
          <w:tcPr>
            <w:tcW w:w="851" w:type="dxa"/>
          </w:tcPr>
          <w:p>
            <w:pPr>
              <w:pStyle w:val="yTableNAm"/>
            </w:pPr>
            <w:r>
              <w:t>12.</w:t>
            </w:r>
          </w:p>
        </w:tc>
        <w:tc>
          <w:tcPr>
            <w:tcW w:w="5245" w:type="dxa"/>
          </w:tcPr>
          <w:p>
            <w:pPr>
              <w:pStyle w:val="yTableNAm"/>
              <w:tabs>
                <w:tab w:val="clear" w:pos="567"/>
                <w:tab w:val="left" w:pos="0"/>
                <w:tab w:val="right" w:leader="dot" w:pos="4963"/>
                <w:tab w:val="left" w:leader="dot" w:pos="5103"/>
                <w:tab w:val="left" w:leader="dot" w:pos="5443"/>
              </w:tabs>
            </w:pPr>
            <w:r>
              <w:t xml:space="preserve">Approval to operate, or remove money from, gaming equipment </w:t>
            </w:r>
            <w:r>
              <w:tab/>
            </w:r>
          </w:p>
        </w:tc>
        <w:tc>
          <w:tcPr>
            <w:tcW w:w="992"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 4 Nov 2011 p. 4645</w:t>
      </w:r>
      <w:r>
        <w:noBreakHyphen/>
        <w:t>6; 16 Nov 2012 p. 5650</w:t>
      </w:r>
      <w:r>
        <w:noBreakHyphen/>
        <w:t xml:space="preserve">1; </w:t>
      </w:r>
      <w:r>
        <w:rPr>
          <w:szCs w:val="22"/>
        </w:rPr>
        <w:t>8 Nov 2013 p</w:t>
      </w:r>
      <w:r>
        <w:t>. 4976</w:t>
      </w:r>
      <w:r>
        <w:noBreakHyphen/>
        <w:t>7; 14 Nov 2014 p. 4282</w:t>
      </w:r>
      <w:r>
        <w:noBreakHyphen/>
        <w:t>4; 6 Nov 2015 p. 4583-4.]</w:t>
      </w:r>
    </w:p>
    <w:p>
      <w:pPr>
        <w:pStyle w:val="yScheduleHeading"/>
      </w:pPr>
      <w:bookmarkStart w:id="288" w:name="_Toc403656894"/>
      <w:bookmarkStart w:id="289" w:name="_Toc403720640"/>
      <w:bookmarkStart w:id="290" w:name="_Toc407629221"/>
      <w:bookmarkStart w:id="291" w:name="_Toc418677891"/>
      <w:bookmarkStart w:id="292" w:name="_Toc418678000"/>
      <w:bookmarkStart w:id="293" w:name="_Toc436646326"/>
      <w:bookmarkStart w:id="294" w:name="_Toc438113761"/>
      <w:bookmarkStart w:id="295" w:name="_Toc439166304"/>
      <w:bookmarkStart w:id="296" w:name="_Toc460853189"/>
      <w:bookmarkStart w:id="297" w:name="_Toc465417120"/>
      <w:r>
        <w:rPr>
          <w:rStyle w:val="CharSchNo"/>
        </w:rPr>
        <w:t>Schedule 2</w:t>
      </w:r>
      <w:r>
        <w:t> — </w:t>
      </w:r>
      <w:r>
        <w:rPr>
          <w:rStyle w:val="CharSchText"/>
        </w:rPr>
        <w:t>Prescribed penalties under section 36(1)</w:t>
      </w:r>
      <w:bookmarkEnd w:id="288"/>
      <w:bookmarkEnd w:id="289"/>
      <w:bookmarkEnd w:id="290"/>
      <w:bookmarkEnd w:id="291"/>
      <w:bookmarkEnd w:id="292"/>
      <w:bookmarkEnd w:id="293"/>
      <w:bookmarkEnd w:id="294"/>
      <w:bookmarkEnd w:id="295"/>
      <w:bookmarkEnd w:id="296"/>
      <w:bookmarkEnd w:id="297"/>
    </w:p>
    <w:p>
      <w:pPr>
        <w:pStyle w:val="yFootnoteheading"/>
        <w:spacing w:before="80" w:after="80"/>
      </w:pPr>
      <w:r>
        <w:tab/>
        <w:t>[Heading inserted in Gazette 10 Jun 2008 p. 2495.]</w:t>
      </w:r>
    </w:p>
    <w:tbl>
      <w:tblPr>
        <w:tblW w:w="0" w:type="auto"/>
        <w:tblInd w:w="85" w:type="dxa"/>
        <w:tblLayout w:type="fixed"/>
        <w:tblCellMar>
          <w:left w:w="85" w:type="dxa"/>
          <w:right w:w="141" w:type="dxa"/>
        </w:tblCellMar>
        <w:tblLook w:val="0000" w:firstRow="0" w:lastRow="0" w:firstColumn="0" w:lastColumn="0" w:noHBand="0" w:noVBand="0"/>
      </w:tblPr>
      <w:tblGrid>
        <w:gridCol w:w="1190"/>
        <w:gridCol w:w="4801"/>
        <w:gridCol w:w="19"/>
        <w:gridCol w:w="1078"/>
      </w:tblGrid>
      <w:tr>
        <w:tc>
          <w:tcPr>
            <w:tcW w:w="1190" w:type="dxa"/>
            <w:tcBorders>
              <w:top w:val="single" w:sz="4" w:space="0" w:color="auto"/>
            </w:tcBorders>
          </w:tcPr>
          <w:p>
            <w:pPr>
              <w:pStyle w:val="yTable"/>
            </w:pPr>
            <w:r>
              <w:rPr>
                <w:b/>
                <w:bCs/>
                <w:sz w:val="20"/>
              </w:rPr>
              <w:t>Section</w:t>
            </w:r>
          </w:p>
        </w:tc>
        <w:tc>
          <w:tcPr>
            <w:tcW w:w="4820" w:type="dxa"/>
            <w:gridSpan w:val="2"/>
            <w:tcBorders>
              <w:top w:val="single" w:sz="4" w:space="0" w:color="auto"/>
            </w:tcBorders>
          </w:tcPr>
          <w:p>
            <w:pPr>
              <w:pStyle w:val="yTable"/>
              <w:jc w:val="center"/>
            </w:pPr>
            <w:r>
              <w:rPr>
                <w:b/>
                <w:bCs/>
                <w:sz w:val="20"/>
              </w:rPr>
              <w:t>Description of offence</w:t>
            </w:r>
          </w:p>
        </w:tc>
        <w:tc>
          <w:tcPr>
            <w:tcW w:w="1078" w:type="dxa"/>
            <w:tcBorders>
              <w:top w:val="single" w:sz="4" w:space="0" w:color="auto"/>
            </w:tcBorders>
          </w:tcPr>
          <w:p>
            <w:pPr>
              <w:pStyle w:val="yTable"/>
              <w:jc w:val="center"/>
            </w:pPr>
            <w:r>
              <w:rPr>
                <w:b/>
                <w:bCs/>
                <w:sz w:val="20"/>
              </w:rPr>
              <w:t>Modified penalty</w:t>
            </w:r>
          </w:p>
        </w:tc>
      </w:tr>
      <w:tr>
        <w:tc>
          <w:tcPr>
            <w:tcW w:w="1190" w:type="dxa"/>
            <w:tcBorders>
              <w:bottom w:val="single" w:sz="4" w:space="0" w:color="auto"/>
            </w:tcBorders>
          </w:tcPr>
          <w:p>
            <w:pPr>
              <w:pStyle w:val="zytable"/>
              <w:spacing w:before="0"/>
              <w:ind w:left="0" w:right="0"/>
              <w:jc w:val="center"/>
              <w:rPr>
                <w:b/>
                <w:bCs/>
                <w:sz w:val="20"/>
              </w:rPr>
            </w:pPr>
          </w:p>
        </w:tc>
        <w:tc>
          <w:tcPr>
            <w:tcW w:w="4820" w:type="dxa"/>
            <w:gridSpan w:val="2"/>
            <w:tcBorders>
              <w:bottom w:val="single" w:sz="4" w:space="0" w:color="auto"/>
            </w:tcBorders>
          </w:tcPr>
          <w:p>
            <w:pPr>
              <w:pStyle w:val="zytable"/>
              <w:spacing w:before="0"/>
              <w:ind w:left="0" w:right="-141"/>
              <w:jc w:val="center"/>
              <w:rPr>
                <w:b/>
                <w:bCs/>
                <w:sz w:val="20"/>
              </w:rPr>
            </w:pPr>
          </w:p>
        </w:tc>
        <w:tc>
          <w:tcPr>
            <w:tcW w:w="1078" w:type="dxa"/>
            <w:tcBorders>
              <w:bottom w:val="single" w:sz="4" w:space="0" w:color="auto"/>
            </w:tcBorders>
          </w:tcPr>
          <w:p>
            <w:pPr>
              <w:pStyle w:val="yTable"/>
              <w:jc w:val="center"/>
            </w:pPr>
            <w:r>
              <w:rPr>
                <w:b/>
                <w:bCs/>
                <w:sz w:val="20"/>
              </w:rPr>
              <w:t>$</w:t>
            </w:r>
          </w:p>
        </w:tc>
      </w:tr>
      <w:tr>
        <w:tc>
          <w:tcPr>
            <w:tcW w:w="1190" w:type="dxa"/>
          </w:tcPr>
          <w:p>
            <w:pPr>
              <w:pStyle w:val="yTable"/>
            </w:pPr>
            <w:r>
              <w:rPr>
                <w:sz w:val="20"/>
              </w:rPr>
              <w:t>41(3)</w:t>
            </w:r>
          </w:p>
        </w:tc>
        <w:tc>
          <w:tcPr>
            <w:tcW w:w="4820" w:type="dxa"/>
            <w:gridSpan w:val="2"/>
          </w:tcPr>
          <w:p>
            <w:pPr>
              <w:pStyle w:val="yTable"/>
              <w:tabs>
                <w:tab w:val="left" w:leader="dot" w:pos="4594"/>
              </w:tabs>
            </w:pPr>
            <w:r>
              <w:rPr>
                <w:sz w:val="20"/>
              </w:rPr>
              <w:t>Being concerned in the conduct of gambling at a common gaming house</w:t>
            </w:r>
            <w:r>
              <w:rPr>
                <w:sz w:val="20"/>
              </w:rPr>
              <w:tab/>
            </w:r>
          </w:p>
        </w:tc>
        <w:tc>
          <w:tcPr>
            <w:tcW w:w="1078" w:type="dxa"/>
          </w:tcPr>
          <w:p>
            <w:pPr>
              <w:pStyle w:val="yTable"/>
              <w:jc w:val="center"/>
            </w:pPr>
            <w:r>
              <w:rPr>
                <w:sz w:val="20"/>
              </w:rPr>
              <w:br/>
              <w:t>250</w:t>
            </w:r>
          </w:p>
        </w:tc>
      </w:tr>
      <w:tr>
        <w:tc>
          <w:tcPr>
            <w:tcW w:w="1190" w:type="dxa"/>
          </w:tcPr>
          <w:p>
            <w:pPr>
              <w:pStyle w:val="yTable"/>
            </w:pPr>
            <w:r>
              <w:rPr>
                <w:sz w:val="20"/>
              </w:rPr>
              <w:t>41(6)</w:t>
            </w:r>
          </w:p>
        </w:tc>
        <w:tc>
          <w:tcPr>
            <w:tcW w:w="4820" w:type="dxa"/>
            <w:gridSpan w:val="2"/>
          </w:tcPr>
          <w:p>
            <w:pPr>
              <w:pStyle w:val="yTable"/>
              <w:tabs>
                <w:tab w:val="left" w:leader="dot" w:pos="4594"/>
              </w:tabs>
            </w:pPr>
            <w:r>
              <w:rPr>
                <w:sz w:val="20"/>
              </w:rPr>
              <w:t>Being present at a common gaming house for the purpose of taking part in gambling</w:t>
            </w:r>
            <w:r>
              <w:rPr>
                <w:sz w:val="20"/>
              </w:rPr>
              <w:tab/>
            </w:r>
          </w:p>
        </w:tc>
        <w:tc>
          <w:tcPr>
            <w:tcW w:w="1078" w:type="dxa"/>
          </w:tcPr>
          <w:p>
            <w:pPr>
              <w:pStyle w:val="yTable"/>
              <w:jc w:val="center"/>
            </w:pPr>
            <w:r>
              <w:rPr>
                <w:sz w:val="20"/>
              </w:rPr>
              <w:br/>
              <w:t>50</w:t>
            </w:r>
          </w:p>
        </w:tc>
      </w:tr>
      <w:tr>
        <w:tc>
          <w:tcPr>
            <w:tcW w:w="1190" w:type="dxa"/>
          </w:tcPr>
          <w:p>
            <w:pPr>
              <w:pStyle w:val="yTable"/>
            </w:pPr>
            <w:r>
              <w:rPr>
                <w:sz w:val="20"/>
              </w:rPr>
              <w:t>42(4)</w:t>
            </w:r>
          </w:p>
        </w:tc>
        <w:tc>
          <w:tcPr>
            <w:tcW w:w="4820" w:type="dxa"/>
            <w:gridSpan w:val="2"/>
          </w:tcPr>
          <w:p>
            <w:pPr>
              <w:pStyle w:val="yTable"/>
              <w:tabs>
                <w:tab w:val="left" w:leader="dot" w:pos="4594"/>
              </w:tabs>
            </w:pPr>
            <w:r>
              <w:rPr>
                <w:sz w:val="20"/>
              </w:rPr>
              <w:t>Being knowingly concerned in the conduct of an unlawful game</w:t>
            </w:r>
            <w:r>
              <w:rPr>
                <w:sz w:val="20"/>
              </w:rPr>
              <w:tab/>
            </w:r>
          </w:p>
        </w:tc>
        <w:tc>
          <w:tcPr>
            <w:tcW w:w="1078" w:type="dxa"/>
          </w:tcPr>
          <w:p>
            <w:pPr>
              <w:pStyle w:val="yTable"/>
              <w:jc w:val="center"/>
            </w:pPr>
            <w:r>
              <w:rPr>
                <w:sz w:val="20"/>
              </w:rPr>
              <w:br/>
              <w:t>200</w:t>
            </w:r>
          </w:p>
        </w:tc>
      </w:tr>
      <w:tr>
        <w:tc>
          <w:tcPr>
            <w:tcW w:w="1190" w:type="dxa"/>
          </w:tcPr>
          <w:p>
            <w:pPr>
              <w:pStyle w:val="yTable"/>
            </w:pPr>
            <w:r>
              <w:rPr>
                <w:sz w:val="20"/>
              </w:rPr>
              <w:t>42(5)</w:t>
            </w:r>
          </w:p>
        </w:tc>
        <w:tc>
          <w:tcPr>
            <w:tcW w:w="4820" w:type="dxa"/>
            <w:gridSpan w:val="2"/>
          </w:tcPr>
          <w:p>
            <w:pPr>
              <w:pStyle w:val="yTable"/>
              <w:tabs>
                <w:tab w:val="left" w:leader="dot" w:pos="4594"/>
              </w:tabs>
            </w:pPr>
            <w:r>
              <w:rPr>
                <w:sz w:val="20"/>
              </w:rPr>
              <w:t>Playing or wagering on an unlawful game</w:t>
            </w:r>
            <w:r>
              <w:rPr>
                <w:sz w:val="20"/>
              </w:rPr>
              <w:tab/>
            </w:r>
          </w:p>
        </w:tc>
        <w:tc>
          <w:tcPr>
            <w:tcW w:w="1078" w:type="dxa"/>
          </w:tcPr>
          <w:p>
            <w:pPr>
              <w:pStyle w:val="yTable"/>
              <w:jc w:val="center"/>
            </w:pPr>
            <w:r>
              <w:rPr>
                <w:sz w:val="20"/>
              </w:rPr>
              <w:t>50</w:t>
            </w:r>
          </w:p>
        </w:tc>
      </w:tr>
      <w:tr>
        <w:tc>
          <w:tcPr>
            <w:tcW w:w="1190" w:type="dxa"/>
          </w:tcPr>
          <w:p>
            <w:pPr>
              <w:pStyle w:val="yTable"/>
            </w:pPr>
            <w:r>
              <w:rPr>
                <w:sz w:val="20"/>
              </w:rPr>
              <w:t>43A(2)</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 prohibited advertisement</w:t>
            </w:r>
            <w:r>
              <w:rPr>
                <w:sz w:val="20"/>
              </w:rPr>
              <w:tab/>
            </w:r>
          </w:p>
        </w:tc>
        <w:tc>
          <w:tcPr>
            <w:tcW w:w="1078" w:type="dxa"/>
          </w:tcPr>
          <w:p>
            <w:pPr>
              <w:pStyle w:val="yTable"/>
              <w:jc w:val="center"/>
            </w:pPr>
            <w:r>
              <w:rPr>
                <w:sz w:val="20"/>
              </w:rPr>
              <w:br/>
            </w:r>
            <w:r>
              <w:rPr>
                <w:sz w:val="20"/>
              </w:rPr>
              <w:br/>
              <w:t>250</w:t>
            </w:r>
          </w:p>
        </w:tc>
      </w:tr>
      <w:tr>
        <w:tc>
          <w:tcPr>
            <w:tcW w:w="1190" w:type="dxa"/>
          </w:tcPr>
          <w:p>
            <w:pPr>
              <w:pStyle w:val="yTable"/>
            </w:pPr>
            <w:r>
              <w:rPr>
                <w:sz w:val="20"/>
              </w:rPr>
              <w:t>43A(3)</w:t>
            </w:r>
          </w:p>
        </w:tc>
        <w:tc>
          <w:tcPr>
            <w:tcW w:w="4820" w:type="dxa"/>
            <w:gridSpan w:val="2"/>
          </w:tcPr>
          <w:p>
            <w:pPr>
              <w:pStyle w:val="yTable"/>
              <w:tabs>
                <w:tab w:val="left" w:leader="dot" w:pos="4594"/>
              </w:tabs>
            </w:pPr>
            <w:r>
              <w:rPr>
                <w:sz w:val="20"/>
              </w:rPr>
              <w:t>Broadcasts, prints, publishes or distributes, or has in possession for the purpose of publication or distribution, an advertisement that conveys the existence of a person who will engage in or conduct gaming, wagering or a lottery</w:t>
            </w:r>
            <w:r>
              <w:rPr>
                <w:sz w:val="20"/>
              </w:rPr>
              <w:tab/>
            </w:r>
          </w:p>
        </w:tc>
        <w:tc>
          <w:tcPr>
            <w:tcW w:w="1078" w:type="dxa"/>
          </w:tcPr>
          <w:p>
            <w:pPr>
              <w:pStyle w:val="yTable"/>
              <w:jc w:val="center"/>
            </w:pPr>
            <w:r>
              <w:rPr>
                <w:sz w:val="20"/>
              </w:rPr>
              <w:br/>
            </w:r>
            <w:r>
              <w:rPr>
                <w:sz w:val="20"/>
              </w:rPr>
              <w:br/>
            </w:r>
            <w:r>
              <w:rPr>
                <w:sz w:val="20"/>
              </w:rPr>
              <w:br/>
            </w:r>
            <w:r>
              <w:rPr>
                <w:sz w:val="20"/>
              </w:rPr>
              <w:br/>
              <w:t>200</w:t>
            </w:r>
          </w:p>
        </w:tc>
      </w:tr>
      <w:tr>
        <w:tc>
          <w:tcPr>
            <w:tcW w:w="1190" w:type="dxa"/>
          </w:tcPr>
          <w:p>
            <w:pPr>
              <w:pStyle w:val="yTable"/>
            </w:pPr>
            <w:r>
              <w:rPr>
                <w:sz w:val="20"/>
              </w:rPr>
              <w:t>44(1)</w:t>
            </w:r>
          </w:p>
        </w:tc>
        <w:tc>
          <w:tcPr>
            <w:tcW w:w="4820" w:type="dxa"/>
            <w:gridSpan w:val="2"/>
          </w:tcPr>
          <w:p>
            <w:pPr>
              <w:pStyle w:val="yTable"/>
              <w:tabs>
                <w:tab w:val="left" w:leader="dot" w:pos="4594"/>
              </w:tabs>
            </w:pPr>
            <w:r>
              <w:rPr>
                <w:sz w:val="20"/>
              </w:rPr>
              <w:t>Cheating by deceit or any fraudulent means</w:t>
            </w:r>
            <w:r>
              <w:rPr>
                <w:sz w:val="20"/>
              </w:rPr>
              <w:tab/>
            </w:r>
          </w:p>
        </w:tc>
        <w:tc>
          <w:tcPr>
            <w:tcW w:w="1078" w:type="dxa"/>
          </w:tcPr>
          <w:p>
            <w:pPr>
              <w:pStyle w:val="yTable"/>
              <w:jc w:val="center"/>
            </w:pPr>
            <w:r>
              <w:rPr>
                <w:sz w:val="20"/>
              </w:rPr>
              <w:t>250</w:t>
            </w:r>
          </w:p>
        </w:tc>
      </w:tr>
      <w:tr>
        <w:tc>
          <w:tcPr>
            <w:tcW w:w="1190" w:type="dxa"/>
          </w:tcPr>
          <w:p>
            <w:pPr>
              <w:pStyle w:val="yTable"/>
            </w:pPr>
            <w:r>
              <w:rPr>
                <w:sz w:val="20"/>
              </w:rPr>
              <w:t>45(1)</w:t>
            </w:r>
          </w:p>
        </w:tc>
        <w:tc>
          <w:tcPr>
            <w:tcW w:w="4820" w:type="dxa"/>
            <w:gridSpan w:val="2"/>
          </w:tcPr>
          <w:p>
            <w:pPr>
              <w:pStyle w:val="yTable"/>
              <w:tabs>
                <w:tab w:val="left" w:leader="dot" w:pos="4594"/>
              </w:tabs>
            </w:pPr>
            <w:r>
              <w:rPr>
                <w:sz w:val="20"/>
              </w:rPr>
              <w:t>Fraudulent falsification of gaming records</w:t>
            </w:r>
            <w:r>
              <w:rPr>
                <w:sz w:val="20"/>
              </w:rPr>
              <w:tab/>
            </w:r>
          </w:p>
        </w:tc>
        <w:tc>
          <w:tcPr>
            <w:tcW w:w="1078" w:type="dxa"/>
          </w:tcPr>
          <w:p>
            <w:pPr>
              <w:pStyle w:val="yTable"/>
              <w:jc w:val="center"/>
            </w:pPr>
            <w:r>
              <w:rPr>
                <w:sz w:val="20"/>
              </w:rPr>
              <w:t>200</w:t>
            </w:r>
          </w:p>
        </w:tc>
      </w:tr>
      <w:tr>
        <w:tc>
          <w:tcPr>
            <w:tcW w:w="1190" w:type="dxa"/>
          </w:tcPr>
          <w:p>
            <w:pPr>
              <w:pStyle w:val="yTable"/>
            </w:pPr>
            <w:r>
              <w:rPr>
                <w:sz w:val="20"/>
              </w:rPr>
              <w:t>45(2)</w:t>
            </w:r>
          </w:p>
        </w:tc>
        <w:tc>
          <w:tcPr>
            <w:tcW w:w="4820" w:type="dxa"/>
            <w:gridSpan w:val="2"/>
          </w:tcPr>
          <w:p>
            <w:pPr>
              <w:pStyle w:val="yTable"/>
              <w:tabs>
                <w:tab w:val="left" w:leader="dot" w:pos="4594"/>
              </w:tabs>
            </w:pPr>
            <w:r>
              <w:rPr>
                <w:sz w:val="20"/>
              </w:rPr>
              <w:t>Fraudulent conduct of permitted gaming</w:t>
            </w:r>
            <w:r>
              <w:rPr>
                <w:sz w:val="20"/>
              </w:rPr>
              <w:tab/>
            </w:r>
          </w:p>
        </w:tc>
        <w:tc>
          <w:tcPr>
            <w:tcW w:w="1078" w:type="dxa"/>
          </w:tcPr>
          <w:p>
            <w:pPr>
              <w:pStyle w:val="yTable"/>
              <w:jc w:val="center"/>
            </w:pPr>
            <w:r>
              <w:rPr>
                <w:sz w:val="20"/>
              </w:rPr>
              <w:t>200</w:t>
            </w:r>
          </w:p>
        </w:tc>
      </w:tr>
      <w:tr>
        <w:tc>
          <w:tcPr>
            <w:tcW w:w="1190" w:type="dxa"/>
          </w:tcPr>
          <w:p>
            <w:pPr>
              <w:pStyle w:val="yTable"/>
            </w:pPr>
            <w:r>
              <w:rPr>
                <w:sz w:val="20"/>
              </w:rPr>
              <w:t>45(3)</w:t>
            </w:r>
          </w:p>
        </w:tc>
        <w:tc>
          <w:tcPr>
            <w:tcW w:w="4820" w:type="dxa"/>
            <w:gridSpan w:val="2"/>
          </w:tcPr>
          <w:p>
            <w:pPr>
              <w:pStyle w:val="yTable"/>
              <w:tabs>
                <w:tab w:val="left" w:leader="dot" w:pos="4594"/>
              </w:tabs>
            </w:pPr>
            <w:r>
              <w:rPr>
                <w:sz w:val="20"/>
              </w:rPr>
              <w:t>Unauthorised diversion of funds raised</w:t>
            </w:r>
            <w:r>
              <w:rPr>
                <w:sz w:val="20"/>
              </w:rPr>
              <w:tab/>
            </w:r>
          </w:p>
        </w:tc>
        <w:tc>
          <w:tcPr>
            <w:tcW w:w="1078" w:type="dxa"/>
          </w:tcPr>
          <w:p>
            <w:pPr>
              <w:pStyle w:val="yTable"/>
              <w:jc w:val="center"/>
            </w:pPr>
            <w:r>
              <w:rPr>
                <w:sz w:val="20"/>
              </w:rPr>
              <w:t>100</w:t>
            </w:r>
          </w:p>
        </w:tc>
      </w:tr>
      <w:tr>
        <w:tc>
          <w:tcPr>
            <w:tcW w:w="1190" w:type="dxa"/>
          </w:tcPr>
          <w:p>
            <w:pPr>
              <w:pStyle w:val="yTable"/>
            </w:pPr>
            <w:r>
              <w:rPr>
                <w:sz w:val="20"/>
              </w:rPr>
              <w:t>45(4)</w:t>
            </w:r>
          </w:p>
        </w:tc>
        <w:tc>
          <w:tcPr>
            <w:tcW w:w="4820" w:type="dxa"/>
            <w:gridSpan w:val="2"/>
          </w:tcPr>
          <w:p>
            <w:pPr>
              <w:pStyle w:val="yTable"/>
              <w:tabs>
                <w:tab w:val="left" w:leader="dot" w:pos="4594"/>
              </w:tabs>
            </w:pPr>
            <w:r>
              <w:rPr>
                <w:sz w:val="20"/>
              </w:rPr>
              <w:t>Conduct of permitted gaming in an unauthorised manner</w:t>
            </w:r>
            <w:r>
              <w:rPr>
                <w:sz w:val="20"/>
              </w:rPr>
              <w:tab/>
            </w:r>
          </w:p>
        </w:tc>
        <w:tc>
          <w:tcPr>
            <w:tcW w:w="1078" w:type="dxa"/>
          </w:tcPr>
          <w:p>
            <w:pPr>
              <w:pStyle w:val="yTable"/>
              <w:jc w:val="center"/>
            </w:pPr>
            <w:r>
              <w:rPr>
                <w:sz w:val="20"/>
              </w:rPr>
              <w:t>100</w:t>
            </w:r>
          </w:p>
        </w:tc>
      </w:tr>
      <w:tr>
        <w:tc>
          <w:tcPr>
            <w:tcW w:w="1190" w:type="dxa"/>
          </w:tcPr>
          <w:p>
            <w:pPr>
              <w:pStyle w:val="yTable"/>
            </w:pPr>
            <w:r>
              <w:rPr>
                <w:sz w:val="20"/>
              </w:rPr>
              <w:t>86</w:t>
            </w:r>
          </w:p>
        </w:tc>
        <w:tc>
          <w:tcPr>
            <w:tcW w:w="4820" w:type="dxa"/>
            <w:gridSpan w:val="2"/>
          </w:tcPr>
          <w:p>
            <w:pPr>
              <w:pStyle w:val="yTable"/>
              <w:tabs>
                <w:tab w:val="left" w:leader="dot" w:pos="4594"/>
              </w:tabs>
            </w:pPr>
            <w:r>
              <w:rPr>
                <w:sz w:val="20"/>
              </w:rPr>
              <w:t>Inserting in a gaming machine anything other than money or an authorised token</w:t>
            </w:r>
            <w:r>
              <w:rPr>
                <w:sz w:val="20"/>
              </w:rPr>
              <w:tab/>
            </w:r>
          </w:p>
        </w:tc>
        <w:tc>
          <w:tcPr>
            <w:tcW w:w="1078" w:type="dxa"/>
          </w:tcPr>
          <w:p>
            <w:pPr>
              <w:pStyle w:val="yTable"/>
              <w:jc w:val="center"/>
            </w:pPr>
            <w:r>
              <w:rPr>
                <w:sz w:val="20"/>
              </w:rPr>
              <w:br/>
              <w:t>20</w:t>
            </w:r>
          </w:p>
        </w:tc>
      </w:tr>
      <w:tr>
        <w:tc>
          <w:tcPr>
            <w:tcW w:w="1190" w:type="dxa"/>
          </w:tcPr>
          <w:p>
            <w:pPr>
              <w:pStyle w:val="yTable"/>
            </w:pPr>
            <w:r>
              <w:rPr>
                <w:sz w:val="20"/>
              </w:rPr>
              <w:t>95(4)</w:t>
            </w:r>
          </w:p>
        </w:tc>
        <w:tc>
          <w:tcPr>
            <w:tcW w:w="4820" w:type="dxa"/>
            <w:gridSpan w:val="2"/>
          </w:tcPr>
          <w:p>
            <w:pPr>
              <w:pStyle w:val="yTable"/>
              <w:tabs>
                <w:tab w:val="left" w:leader="dot" w:pos="4594"/>
              </w:tabs>
            </w:pPr>
            <w:r>
              <w:rPr>
                <w:sz w:val="20"/>
              </w:rPr>
              <w:t>Participating in bingo when not on the premises, or on behalf of another person not present on the premises</w:t>
            </w:r>
            <w:r>
              <w:rPr>
                <w:sz w:val="20"/>
              </w:rPr>
              <w:tab/>
            </w:r>
          </w:p>
        </w:tc>
        <w:tc>
          <w:tcPr>
            <w:tcW w:w="1078" w:type="dxa"/>
          </w:tcPr>
          <w:p>
            <w:pPr>
              <w:pStyle w:val="yTable"/>
              <w:jc w:val="center"/>
            </w:pPr>
            <w:r>
              <w:rPr>
                <w:sz w:val="20"/>
              </w:rPr>
              <w:br/>
              <w:t>20</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bottom w:val="nil"/>
            </w:tcBorders>
            <w:tcMar>
              <w:bottom w:w="0" w:type="dxa"/>
            </w:tcMar>
          </w:tcPr>
          <w:p>
            <w:pPr>
              <w:pStyle w:val="zyTableNAm"/>
              <w:spacing w:before="60"/>
              <w:rPr>
                <w:b/>
                <w:bCs/>
                <w:sz w:val="20"/>
              </w:rPr>
            </w:pPr>
            <w:r>
              <w:rPr>
                <w:b/>
                <w:bCs/>
                <w:sz w:val="20"/>
              </w:rPr>
              <w:t>Regulation</w:t>
            </w:r>
          </w:p>
        </w:tc>
        <w:tc>
          <w:tcPr>
            <w:tcW w:w="4801" w:type="dxa"/>
            <w:tcBorders>
              <w:bottom w:val="nil"/>
            </w:tcBorders>
            <w:tcMar>
              <w:bottom w:w="0" w:type="dxa"/>
            </w:tcMar>
          </w:tcPr>
          <w:p>
            <w:pPr>
              <w:pStyle w:val="zyTableNAm"/>
              <w:spacing w:before="60"/>
              <w:jc w:val="center"/>
              <w:rPr>
                <w:b/>
                <w:bCs/>
                <w:sz w:val="20"/>
              </w:rPr>
            </w:pPr>
            <w:r>
              <w:rPr>
                <w:b/>
                <w:bCs/>
                <w:sz w:val="20"/>
              </w:rPr>
              <w:t>Description of offence</w:t>
            </w:r>
          </w:p>
        </w:tc>
        <w:tc>
          <w:tcPr>
            <w:tcW w:w="1097"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bottom w:w="113" w:type="dxa"/>
            <w:right w:w="108" w:type="dxa"/>
          </w:tblCellMar>
        </w:tblPrEx>
        <w:tc>
          <w:tcPr>
            <w:tcW w:w="1190" w:type="dxa"/>
            <w:tcBorders>
              <w:top w:val="nil"/>
            </w:tcBorders>
            <w:tcMar>
              <w:bottom w:w="0" w:type="dxa"/>
            </w:tcMar>
          </w:tcPr>
          <w:p>
            <w:pPr>
              <w:pStyle w:val="zyTableNAm"/>
              <w:spacing w:before="60"/>
              <w:jc w:val="center"/>
              <w:rPr>
                <w:b/>
                <w:bCs/>
                <w:sz w:val="20"/>
              </w:rPr>
            </w:pPr>
          </w:p>
        </w:tc>
        <w:tc>
          <w:tcPr>
            <w:tcW w:w="4801" w:type="dxa"/>
            <w:tcBorders>
              <w:top w:val="nil"/>
            </w:tcBorders>
            <w:tcMar>
              <w:bottom w:w="0" w:type="dxa"/>
            </w:tcMar>
          </w:tcPr>
          <w:p>
            <w:pPr>
              <w:pStyle w:val="zyTableNAm"/>
              <w:spacing w:before="60"/>
              <w:jc w:val="center"/>
              <w:rPr>
                <w:b/>
                <w:bCs/>
                <w:sz w:val="20"/>
              </w:rPr>
            </w:pPr>
          </w:p>
        </w:tc>
        <w:tc>
          <w:tcPr>
            <w:tcW w:w="1097" w:type="dxa"/>
            <w:gridSpan w:val="2"/>
            <w:tcBorders>
              <w:top w:val="nil"/>
            </w:tcBorders>
            <w:tcMar>
              <w:bottom w:w="0" w:type="dxa"/>
            </w:tcMar>
          </w:tcPr>
          <w:p>
            <w:pPr>
              <w:pStyle w:val="zyTableNAm"/>
              <w:spacing w:before="60"/>
              <w:jc w:val="center"/>
              <w:rPr>
                <w:b/>
                <w:bCs/>
                <w:sz w:val="20"/>
              </w:rPr>
            </w:pPr>
            <w:r>
              <w:rPr>
                <w:b/>
                <w:bCs/>
                <w:sz w:val="20"/>
              </w:rPr>
              <w:t>$</w:t>
            </w:r>
          </w:p>
        </w:tc>
      </w:tr>
      <w:tr>
        <w:tc>
          <w:tcPr>
            <w:tcW w:w="1190" w:type="dxa"/>
          </w:tcPr>
          <w:p>
            <w:pPr>
              <w:pStyle w:val="yTable"/>
            </w:pPr>
            <w:r>
              <w:rPr>
                <w:sz w:val="20"/>
              </w:rPr>
              <w:t>38A(1)</w:t>
            </w:r>
          </w:p>
        </w:tc>
        <w:tc>
          <w:tcPr>
            <w:tcW w:w="4820" w:type="dxa"/>
            <w:gridSpan w:val="2"/>
          </w:tcPr>
          <w:p>
            <w:pPr>
              <w:pStyle w:val="yTable"/>
              <w:tabs>
                <w:tab w:val="left" w:leader="dot" w:pos="4594"/>
              </w:tabs>
            </w:pPr>
            <w:r>
              <w:rPr>
                <w:sz w:val="20"/>
              </w:rPr>
              <w:t>Conducting a permitted lottery otherwise than in accordance with a permit</w:t>
            </w:r>
            <w:r>
              <w:rPr>
                <w:sz w:val="20"/>
              </w:rPr>
              <w:tab/>
            </w:r>
          </w:p>
        </w:tc>
        <w:tc>
          <w:tcPr>
            <w:tcW w:w="1078" w:type="dxa"/>
          </w:tcPr>
          <w:p>
            <w:pPr>
              <w:pStyle w:val="yTable"/>
              <w:jc w:val="center"/>
            </w:pPr>
            <w:r>
              <w:rPr>
                <w:sz w:val="20"/>
              </w:rPr>
              <w:br/>
              <w:t>100</w:t>
            </w:r>
          </w:p>
        </w:tc>
      </w:tr>
      <w:tr>
        <w:tc>
          <w:tcPr>
            <w:tcW w:w="1190" w:type="dxa"/>
            <w:tcBorders>
              <w:bottom w:val="single" w:sz="4" w:space="0" w:color="auto"/>
            </w:tcBorders>
          </w:tcPr>
          <w:p>
            <w:pPr>
              <w:pStyle w:val="yTable"/>
            </w:pPr>
            <w:r>
              <w:rPr>
                <w:sz w:val="20"/>
              </w:rPr>
              <w:t>38A(2)</w:t>
            </w:r>
          </w:p>
        </w:tc>
        <w:tc>
          <w:tcPr>
            <w:tcW w:w="4820" w:type="dxa"/>
            <w:gridSpan w:val="2"/>
            <w:tcBorders>
              <w:bottom w:val="single" w:sz="4" w:space="0" w:color="auto"/>
            </w:tcBorders>
          </w:tcPr>
          <w:p>
            <w:pPr>
              <w:pStyle w:val="yTable"/>
              <w:tabs>
                <w:tab w:val="left" w:leader="dot" w:pos="4594"/>
              </w:tabs>
            </w:pPr>
            <w:r>
              <w:rPr>
                <w:sz w:val="20"/>
              </w:rPr>
              <w:t>Conducting a standard or continuing lottery otherwise than in accordance with the regulations</w:t>
            </w:r>
            <w:r>
              <w:rPr>
                <w:sz w:val="20"/>
              </w:rPr>
              <w:tab/>
            </w:r>
          </w:p>
        </w:tc>
        <w:tc>
          <w:tcPr>
            <w:tcW w:w="1078" w:type="dxa"/>
            <w:tcBorders>
              <w:bottom w:val="single" w:sz="4" w:space="0" w:color="auto"/>
            </w:tcBorders>
          </w:tcPr>
          <w:p>
            <w:pPr>
              <w:pStyle w:val="yTable"/>
              <w:jc w:val="center"/>
            </w:pPr>
            <w:r>
              <w:rPr>
                <w:sz w:val="20"/>
              </w:rPr>
              <w:br/>
              <w:t>100</w:t>
            </w:r>
          </w:p>
        </w:tc>
      </w:tr>
    </w:tbl>
    <w:p>
      <w:pPr>
        <w:pStyle w:val="yFootnotesection"/>
        <w:spacing w:before="80"/>
      </w:pPr>
      <w:r>
        <w:tab/>
        <w:t>[Schedule 2 inserted in Gazette 10 Jun 2008 p. 2495</w:t>
      </w:r>
      <w:r>
        <w:noBreakHyphen/>
        <w:t>6; amended in Gazette 12 Aug 2011 p 3250.]</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99" w:name="_Toc403656895"/>
      <w:bookmarkStart w:id="300" w:name="_Toc403720641"/>
      <w:bookmarkStart w:id="301" w:name="_Toc407629222"/>
      <w:bookmarkStart w:id="302" w:name="_Toc418677892"/>
      <w:bookmarkStart w:id="303" w:name="_Toc418678001"/>
      <w:bookmarkStart w:id="304" w:name="_Toc436646327"/>
      <w:bookmarkStart w:id="305" w:name="_Toc438113762"/>
      <w:bookmarkStart w:id="306" w:name="_Toc439166305"/>
      <w:bookmarkStart w:id="307" w:name="_Toc460853190"/>
      <w:bookmarkStart w:id="308" w:name="_Toc465417121"/>
      <w:r>
        <w:rPr>
          <w:rStyle w:val="CharSchNo"/>
        </w:rPr>
        <w:t>Schedule 3</w:t>
      </w:r>
      <w:bookmarkEnd w:id="299"/>
      <w:bookmarkEnd w:id="300"/>
      <w:bookmarkEnd w:id="301"/>
      <w:bookmarkEnd w:id="302"/>
      <w:bookmarkEnd w:id="303"/>
      <w:bookmarkEnd w:id="304"/>
      <w:bookmarkEnd w:id="305"/>
      <w:bookmarkEnd w:id="306"/>
      <w:bookmarkEnd w:id="307"/>
      <w:bookmarkEnd w:id="308"/>
    </w:p>
    <w:p>
      <w:pPr>
        <w:pStyle w:val="yHeading2"/>
        <w:outlineLvl w:val="9"/>
      </w:pPr>
      <w:bookmarkStart w:id="309" w:name="_Toc403656896"/>
      <w:bookmarkStart w:id="310" w:name="_Toc403720642"/>
      <w:bookmarkStart w:id="311" w:name="_Toc407629223"/>
      <w:bookmarkStart w:id="312" w:name="_Toc418677893"/>
      <w:bookmarkStart w:id="313" w:name="_Toc418678002"/>
      <w:bookmarkStart w:id="314" w:name="_Toc436646328"/>
      <w:bookmarkStart w:id="315" w:name="_Toc438113763"/>
      <w:bookmarkStart w:id="316" w:name="_Toc439166306"/>
      <w:bookmarkStart w:id="317" w:name="_Toc460853191"/>
      <w:bookmarkStart w:id="318" w:name="_Toc465417122"/>
      <w:r>
        <w:rPr>
          <w:rStyle w:val="CharSchText"/>
        </w:rPr>
        <w:t>Forms</w:t>
      </w:r>
      <w:bookmarkEnd w:id="309"/>
      <w:bookmarkEnd w:id="310"/>
      <w:bookmarkEnd w:id="311"/>
      <w:bookmarkEnd w:id="312"/>
      <w:bookmarkEnd w:id="313"/>
      <w:bookmarkEnd w:id="314"/>
      <w:bookmarkEnd w:id="315"/>
      <w:bookmarkEnd w:id="316"/>
      <w:bookmarkEnd w:id="317"/>
      <w:bookmarkEnd w:id="318"/>
    </w:p>
    <w:p>
      <w:pPr>
        <w:pStyle w:val="MiscellaneousHeading"/>
        <w:rPr>
          <w:b/>
        </w:rPr>
      </w:pPr>
      <w:r>
        <w:rPr>
          <w:rStyle w:val="CharSClsNo"/>
          <w:b/>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t xml:space="preserve"> 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MiscellaneousHeading"/>
        <w:pageBreakBefore/>
        <w:spacing w:before="0"/>
        <w:rPr>
          <w:b/>
          <w:snapToGrid w:val="0"/>
        </w:rPr>
      </w:pPr>
      <w:r>
        <w:rPr>
          <w:rStyle w:val="CharSClsNo"/>
          <w:b/>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Table"/>
        <w:tabs>
          <w:tab w:val="right" w:leader="dot" w:pos="7088"/>
        </w:tabs>
        <w:rPr>
          <w:snapToGrid w:val="0"/>
        </w:rPr>
      </w:pPr>
    </w:p>
    <w:p>
      <w:pPr>
        <w:pStyle w:val="yFootnotesection"/>
      </w:pPr>
      <w:r>
        <w:tab/>
        <w:t>[Form 2 amended in Gazette 30 Jan 2004 p. 416.]</w:t>
      </w:r>
    </w:p>
    <w:p>
      <w:pPr>
        <w:pStyle w:val="MiscellaneousHeading"/>
        <w:pageBreakBefore/>
        <w:spacing w:before="0"/>
        <w:rPr>
          <w:b/>
          <w:snapToGrid w:val="0"/>
        </w:rPr>
      </w:pPr>
      <w:r>
        <w:rPr>
          <w:rStyle w:val="CharSClsNo"/>
          <w:b/>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MiscellaneousHeading"/>
        <w:pageBreakBefore/>
        <w:spacing w:before="0"/>
        <w:rPr>
          <w:b/>
          <w:snapToGrid w:val="0"/>
        </w:rPr>
      </w:pPr>
      <w:r>
        <w:rPr>
          <w:rStyle w:val="CharSClsNo"/>
          <w:b/>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319" w:name="_Toc403656897"/>
      <w:bookmarkStart w:id="320" w:name="_Toc403720643"/>
      <w:bookmarkStart w:id="321" w:name="_Toc407629224"/>
      <w:bookmarkStart w:id="322" w:name="_Toc418677894"/>
      <w:bookmarkStart w:id="323" w:name="_Toc418678003"/>
      <w:bookmarkStart w:id="324" w:name="_Toc436646329"/>
      <w:bookmarkStart w:id="325" w:name="_Toc438113764"/>
      <w:bookmarkStart w:id="326" w:name="_Toc439166307"/>
      <w:bookmarkStart w:id="327" w:name="_Toc460853192"/>
      <w:bookmarkStart w:id="328" w:name="_Toc465417123"/>
      <w:r>
        <w:rPr>
          <w:rStyle w:val="CharSchNo"/>
        </w:rPr>
        <w:t>Schedule 4</w:t>
      </w:r>
      <w:bookmarkEnd w:id="319"/>
      <w:bookmarkEnd w:id="320"/>
      <w:bookmarkEnd w:id="321"/>
      <w:bookmarkEnd w:id="322"/>
      <w:bookmarkEnd w:id="323"/>
      <w:bookmarkEnd w:id="324"/>
      <w:bookmarkEnd w:id="325"/>
      <w:bookmarkEnd w:id="326"/>
      <w:bookmarkEnd w:id="327"/>
      <w:bookmarkEnd w:id="328"/>
    </w:p>
    <w:p>
      <w:pPr>
        <w:pStyle w:val="yHeading2"/>
        <w:keepNext w:val="0"/>
        <w:outlineLvl w:val="9"/>
      </w:pPr>
      <w:bookmarkStart w:id="329" w:name="_Toc403656898"/>
      <w:bookmarkStart w:id="330" w:name="_Toc403720644"/>
      <w:bookmarkStart w:id="331" w:name="_Toc407629225"/>
      <w:bookmarkStart w:id="332" w:name="_Toc418677895"/>
      <w:bookmarkStart w:id="333" w:name="_Toc418678004"/>
      <w:bookmarkStart w:id="334" w:name="_Toc436646330"/>
      <w:bookmarkStart w:id="335" w:name="_Toc438113765"/>
      <w:bookmarkStart w:id="336" w:name="_Toc439166308"/>
      <w:bookmarkStart w:id="337" w:name="_Toc460853193"/>
      <w:bookmarkStart w:id="338" w:name="_Toc465417124"/>
      <w:r>
        <w:rPr>
          <w:rStyle w:val="CharSchText"/>
        </w:rPr>
        <w:t>Rules for the conduct of permitted games</w:t>
      </w:r>
      <w:bookmarkEnd w:id="329"/>
      <w:bookmarkEnd w:id="330"/>
      <w:bookmarkEnd w:id="331"/>
      <w:bookmarkEnd w:id="332"/>
      <w:bookmarkEnd w:id="333"/>
      <w:bookmarkEnd w:id="334"/>
      <w:bookmarkEnd w:id="335"/>
      <w:bookmarkEnd w:id="336"/>
      <w:bookmarkEnd w:id="337"/>
      <w:bookmarkEnd w:id="338"/>
    </w:p>
    <w:p>
      <w:pPr>
        <w:pStyle w:val="yHeading3"/>
      </w:pPr>
      <w:bookmarkStart w:id="339" w:name="_Toc403656899"/>
      <w:bookmarkStart w:id="340" w:name="_Toc403720645"/>
      <w:bookmarkStart w:id="341" w:name="_Toc407629226"/>
      <w:bookmarkStart w:id="342" w:name="_Toc418677896"/>
      <w:bookmarkStart w:id="343" w:name="_Toc418678005"/>
      <w:bookmarkStart w:id="344" w:name="_Toc436646331"/>
      <w:bookmarkStart w:id="345" w:name="_Toc438113766"/>
      <w:bookmarkStart w:id="346" w:name="_Toc439166309"/>
      <w:bookmarkStart w:id="347" w:name="_Toc460853194"/>
      <w:bookmarkStart w:id="348" w:name="_Toc465417125"/>
      <w:r>
        <w:rPr>
          <w:rStyle w:val="CharSDivNo"/>
        </w:rPr>
        <w:t>Part 1</w:t>
      </w:r>
      <w:r>
        <w:t> — </w:t>
      </w:r>
      <w:r>
        <w:rPr>
          <w:rStyle w:val="CharSDivText"/>
        </w:rPr>
        <w:t>Permitted bingo</w:t>
      </w:r>
      <w:bookmarkEnd w:id="339"/>
      <w:bookmarkEnd w:id="340"/>
      <w:bookmarkEnd w:id="341"/>
      <w:bookmarkEnd w:id="342"/>
      <w:bookmarkEnd w:id="343"/>
      <w:bookmarkEnd w:id="344"/>
      <w:bookmarkEnd w:id="345"/>
      <w:bookmarkEnd w:id="346"/>
      <w:bookmarkEnd w:id="347"/>
      <w:bookmarkEnd w:id="348"/>
    </w:p>
    <w:p>
      <w:pPr>
        <w:pStyle w:val="yMiscellaneousBody"/>
        <w:jc w:val="center"/>
        <w:rPr>
          <w:b/>
          <w:snapToGrid w:val="0"/>
        </w:rPr>
      </w:pPr>
      <w:r>
        <w:rPr>
          <w:b/>
          <w:snapToGrid w:val="0"/>
        </w:rPr>
        <w:t>Rules for the conduct of bingo</w:t>
      </w:r>
    </w:p>
    <w:p>
      <w:pPr>
        <w:pStyle w:val="yHeading5"/>
        <w:rPr>
          <w:snapToGrid w:val="0"/>
        </w:rPr>
      </w:pPr>
      <w:bookmarkStart w:id="349" w:name="_Toc407629227"/>
      <w:bookmarkStart w:id="350" w:name="_Toc465417126"/>
      <w:r>
        <w:rPr>
          <w:rStyle w:val="CharSClsNo"/>
        </w:rPr>
        <w:t>1</w:t>
      </w:r>
      <w:r>
        <w:rPr>
          <w:snapToGrid w:val="0"/>
        </w:rPr>
        <w:t>.</w:t>
      </w:r>
      <w:r>
        <w:rPr>
          <w:snapToGrid w:val="0"/>
        </w:rPr>
        <w:tab/>
        <w:t>Children cannot play</w:t>
      </w:r>
      <w:bookmarkEnd w:id="349"/>
      <w:bookmarkEnd w:id="350"/>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351" w:name="_Toc407629228"/>
      <w:bookmarkStart w:id="352" w:name="_Toc465417127"/>
      <w:r>
        <w:rPr>
          <w:rStyle w:val="CharSClsNo"/>
        </w:rPr>
        <w:t>2</w:t>
      </w:r>
      <w:r>
        <w:rPr>
          <w:snapToGrid w:val="0"/>
        </w:rPr>
        <w:t>.</w:t>
      </w:r>
      <w:r>
        <w:rPr>
          <w:snapToGrid w:val="0"/>
        </w:rPr>
        <w:tab/>
        <w:t>Spotters cannot play</w:t>
      </w:r>
      <w:bookmarkEnd w:id="351"/>
      <w:bookmarkEnd w:id="352"/>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353" w:name="_Toc407629229"/>
      <w:bookmarkStart w:id="354" w:name="_Toc465417128"/>
      <w:r>
        <w:rPr>
          <w:rStyle w:val="CharSClsNo"/>
        </w:rPr>
        <w:t>3</w:t>
      </w:r>
      <w:r>
        <w:rPr>
          <w:snapToGrid w:val="0"/>
        </w:rPr>
        <w:t>.</w:t>
      </w:r>
      <w:r>
        <w:rPr>
          <w:snapToGrid w:val="0"/>
        </w:rPr>
        <w:tab/>
        <w:t>Call backs, who can take part in</w:t>
      </w:r>
      <w:bookmarkEnd w:id="353"/>
      <w:bookmarkEnd w:id="354"/>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355" w:name="_Toc407629230"/>
      <w:bookmarkStart w:id="356" w:name="_Toc465417129"/>
      <w:r>
        <w:rPr>
          <w:rStyle w:val="CharSClsNo"/>
        </w:rPr>
        <w:t>4</w:t>
      </w:r>
      <w:r>
        <w:rPr>
          <w:snapToGrid w:val="0"/>
        </w:rPr>
        <w:t>.</w:t>
      </w:r>
      <w:r>
        <w:rPr>
          <w:snapToGrid w:val="0"/>
        </w:rPr>
        <w:tab/>
        <w:t>Bingo cards</w:t>
      </w:r>
      <w:bookmarkEnd w:id="355"/>
      <w:bookmarkEnd w:id="356"/>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357" w:name="_Toc407629231"/>
      <w:bookmarkStart w:id="358" w:name="_Toc465417130"/>
      <w:r>
        <w:rPr>
          <w:rStyle w:val="CharSClsNo"/>
        </w:rPr>
        <w:t>5</w:t>
      </w:r>
      <w:r>
        <w:rPr>
          <w:snapToGrid w:val="0"/>
        </w:rPr>
        <w:t>.</w:t>
      </w:r>
      <w:r>
        <w:rPr>
          <w:snapToGrid w:val="0"/>
        </w:rPr>
        <w:tab/>
        <w:t>Split games</w:t>
      </w:r>
      <w:bookmarkEnd w:id="357"/>
      <w:bookmarkEnd w:id="358"/>
      <w:r>
        <w:rPr>
          <w:snapToGrid w:val="0"/>
        </w:rPr>
        <w:t xml:space="preserve"> </w:t>
      </w:r>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r>
        <w:tab/>
        <w:t>[Clause 5 inserted in Gazette 15 Feb 1994 p. 553.]</w:t>
      </w:r>
    </w:p>
    <w:p>
      <w:pPr>
        <w:pStyle w:val="yHeading5"/>
        <w:rPr>
          <w:snapToGrid w:val="0"/>
        </w:rPr>
      </w:pPr>
      <w:bookmarkStart w:id="359" w:name="_Toc407629232"/>
      <w:bookmarkStart w:id="360" w:name="_Toc465417131"/>
      <w:r>
        <w:rPr>
          <w:rStyle w:val="CharSClsNo"/>
        </w:rPr>
        <w:t>5A</w:t>
      </w:r>
      <w:r>
        <w:rPr>
          <w:snapToGrid w:val="0"/>
        </w:rPr>
        <w:t>.</w:t>
      </w:r>
      <w:r>
        <w:rPr>
          <w:snapToGrid w:val="0"/>
        </w:rPr>
        <w:tab/>
        <w:t>Prizes, who is eligible for</w:t>
      </w:r>
      <w:bookmarkEnd w:id="359"/>
      <w:bookmarkEnd w:id="360"/>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r>
        <w:tab/>
        <w:t>[Clause 5A inserted in Gazette 15 Feb 1994 p. 553.]</w:t>
      </w:r>
    </w:p>
    <w:p>
      <w:pPr>
        <w:pStyle w:val="yHeading5"/>
        <w:rPr>
          <w:snapToGrid w:val="0"/>
        </w:rPr>
      </w:pPr>
      <w:bookmarkStart w:id="361" w:name="_Toc407629233"/>
      <w:bookmarkStart w:id="362" w:name="_Toc465417132"/>
      <w:r>
        <w:rPr>
          <w:rStyle w:val="CharSClsNo"/>
        </w:rPr>
        <w:t>5B</w:t>
      </w:r>
      <w:r>
        <w:rPr>
          <w:snapToGrid w:val="0"/>
        </w:rPr>
        <w:t>.</w:t>
      </w:r>
      <w:r>
        <w:rPr>
          <w:snapToGrid w:val="0"/>
        </w:rPr>
        <w:tab/>
        <w:t>When games conclude</w:t>
      </w:r>
      <w:bookmarkEnd w:id="361"/>
      <w:bookmarkEnd w:id="362"/>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r>
        <w:tab/>
        <w:t>[Clause 5B inserted in Gazette 15 Feb 1994 p. 553.]</w:t>
      </w:r>
    </w:p>
    <w:p>
      <w:pPr>
        <w:pStyle w:val="yHeading5"/>
        <w:rPr>
          <w:snapToGrid w:val="0"/>
        </w:rPr>
      </w:pPr>
      <w:bookmarkStart w:id="363" w:name="_Toc407629234"/>
      <w:bookmarkStart w:id="364" w:name="_Toc465417133"/>
      <w:r>
        <w:rPr>
          <w:rStyle w:val="CharSClsNo"/>
        </w:rPr>
        <w:t>6</w:t>
      </w:r>
      <w:r>
        <w:rPr>
          <w:snapToGrid w:val="0"/>
        </w:rPr>
        <w:t>.</w:t>
      </w:r>
      <w:r>
        <w:rPr>
          <w:snapToGrid w:val="0"/>
        </w:rPr>
        <w:tab/>
        <w:t>Miscellaneous rules</w:t>
      </w:r>
      <w:bookmarkEnd w:id="363"/>
      <w:bookmarkEnd w:id="364"/>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365" w:name="_Toc407629235"/>
      <w:bookmarkStart w:id="366" w:name="_Toc465417134"/>
      <w:r>
        <w:rPr>
          <w:rStyle w:val="CharSClsNo"/>
        </w:rPr>
        <w:t>7</w:t>
      </w:r>
      <w:r>
        <w:rPr>
          <w:snapToGrid w:val="0"/>
        </w:rPr>
        <w:t>.</w:t>
      </w:r>
      <w:r>
        <w:rPr>
          <w:snapToGrid w:val="0"/>
        </w:rPr>
        <w:tab/>
        <w:t>Prizes, announcement of etc.</w:t>
      </w:r>
      <w:bookmarkEnd w:id="365"/>
      <w:bookmarkEnd w:id="366"/>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r>
        <w:tab/>
        <w:t>[Clause 7 amended in Gazette 16 May 1997 p. 2394.]</w:t>
      </w:r>
    </w:p>
    <w:p>
      <w:pPr>
        <w:pStyle w:val="yHeading5"/>
        <w:rPr>
          <w:snapToGrid w:val="0"/>
        </w:rPr>
      </w:pPr>
      <w:bookmarkStart w:id="367" w:name="_Toc407629236"/>
      <w:bookmarkStart w:id="368" w:name="_Toc465417135"/>
      <w:r>
        <w:rPr>
          <w:rStyle w:val="CharSClsNo"/>
        </w:rPr>
        <w:t>8</w:t>
      </w:r>
      <w:r>
        <w:rPr>
          <w:snapToGrid w:val="0"/>
        </w:rPr>
        <w:t>.</w:t>
      </w:r>
      <w:r>
        <w:rPr>
          <w:snapToGrid w:val="0"/>
        </w:rPr>
        <w:tab/>
        <w:t>Prize shared if more than one winner</w:t>
      </w:r>
      <w:bookmarkEnd w:id="367"/>
      <w:bookmarkEnd w:id="368"/>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r>
        <w:tab/>
        <w:t>[Clause 8 amended in Gazette 16 May 1997 p. 2394.]</w:t>
      </w:r>
    </w:p>
    <w:p>
      <w:pPr>
        <w:pStyle w:val="yHeading5"/>
        <w:rPr>
          <w:snapToGrid w:val="0"/>
        </w:rPr>
      </w:pPr>
      <w:bookmarkStart w:id="369" w:name="_Toc407629237"/>
      <w:bookmarkStart w:id="370" w:name="_Toc465417136"/>
      <w:r>
        <w:rPr>
          <w:rStyle w:val="CharSClsNo"/>
        </w:rPr>
        <w:t>9</w:t>
      </w:r>
      <w:r>
        <w:rPr>
          <w:snapToGrid w:val="0"/>
        </w:rPr>
        <w:t>.</w:t>
      </w:r>
      <w:r>
        <w:rPr>
          <w:snapToGrid w:val="0"/>
        </w:rPr>
        <w:tab/>
        <w:t>Prizes paid as soon as practicable</w:t>
      </w:r>
      <w:bookmarkEnd w:id="369"/>
      <w:bookmarkEnd w:id="370"/>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371" w:name="_Toc407629238"/>
      <w:bookmarkStart w:id="372" w:name="_Toc465417137"/>
      <w:r>
        <w:rPr>
          <w:rStyle w:val="CharSClsNo"/>
        </w:rPr>
        <w:t>10</w:t>
      </w:r>
      <w:r>
        <w:rPr>
          <w:snapToGrid w:val="0"/>
        </w:rPr>
        <w:t>.</w:t>
      </w:r>
      <w:r>
        <w:rPr>
          <w:snapToGrid w:val="0"/>
        </w:rPr>
        <w:tab/>
        <w:t>Player who makes incorrect call allowed to continue play</w:t>
      </w:r>
      <w:bookmarkEnd w:id="371"/>
      <w:bookmarkEnd w:id="372"/>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r>
        <w:tab/>
        <w:t>[Clause 10 inserted in Gazette 15 Feb 1994 p. 554.]</w:t>
      </w:r>
    </w:p>
    <w:p>
      <w:pPr>
        <w:pStyle w:val="yHeading5"/>
        <w:rPr>
          <w:snapToGrid w:val="0"/>
        </w:rPr>
      </w:pPr>
      <w:bookmarkStart w:id="373" w:name="_Toc407629239"/>
      <w:bookmarkStart w:id="374" w:name="_Toc465417138"/>
      <w:r>
        <w:rPr>
          <w:rStyle w:val="CharSClsNo"/>
        </w:rPr>
        <w:t>11</w:t>
      </w:r>
      <w:r>
        <w:rPr>
          <w:snapToGrid w:val="0"/>
        </w:rPr>
        <w:t>.</w:t>
      </w:r>
      <w:r>
        <w:rPr>
          <w:snapToGrid w:val="0"/>
        </w:rPr>
        <w:tab/>
        <w:t>Late calls by players</w:t>
      </w:r>
      <w:bookmarkEnd w:id="373"/>
      <w:bookmarkEnd w:id="374"/>
      <w:r>
        <w:rPr>
          <w:snapToGrid w:val="0"/>
        </w:rPr>
        <w:t xml:space="preserve"> </w:t>
      </w:r>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r>
        <w:tab/>
        <w:t>[Clause 11 inserted in Gazette 15 Feb 1994 p. 554.]</w:t>
      </w:r>
    </w:p>
    <w:p>
      <w:pPr>
        <w:pStyle w:val="yHeading5"/>
        <w:rPr>
          <w:snapToGrid w:val="0"/>
        </w:rPr>
      </w:pPr>
      <w:bookmarkStart w:id="375" w:name="_Toc407629240"/>
      <w:bookmarkStart w:id="376" w:name="_Toc465417139"/>
      <w:r>
        <w:rPr>
          <w:rStyle w:val="CharSClsNo"/>
        </w:rPr>
        <w:t>12</w:t>
      </w:r>
      <w:r>
        <w:rPr>
          <w:snapToGrid w:val="0"/>
        </w:rPr>
        <w:t>.</w:t>
      </w:r>
      <w:r>
        <w:rPr>
          <w:snapToGrid w:val="0"/>
        </w:rPr>
        <w:tab/>
        <w:t>Calls must be acknowledged</w:t>
      </w:r>
      <w:bookmarkEnd w:id="375"/>
      <w:bookmarkEnd w:id="376"/>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r>
        <w:tab/>
        <w:t>[Clause 12 inserted in Gazette 15 Feb 1994 p. 554.]</w:t>
      </w:r>
    </w:p>
    <w:p>
      <w:pPr>
        <w:pStyle w:val="yHeading3"/>
      </w:pPr>
      <w:bookmarkStart w:id="377" w:name="_Toc403656914"/>
      <w:bookmarkStart w:id="378" w:name="_Toc403720660"/>
      <w:bookmarkStart w:id="379" w:name="_Toc407629241"/>
      <w:bookmarkStart w:id="380" w:name="_Toc418677911"/>
      <w:bookmarkStart w:id="381" w:name="_Toc418678020"/>
      <w:bookmarkStart w:id="382" w:name="_Toc436646346"/>
      <w:bookmarkStart w:id="383" w:name="_Toc438113781"/>
      <w:bookmarkStart w:id="384" w:name="_Toc439166324"/>
      <w:bookmarkStart w:id="385" w:name="_Toc460853209"/>
      <w:bookmarkStart w:id="386" w:name="_Toc465417140"/>
      <w:r>
        <w:rPr>
          <w:rStyle w:val="CharSDivNo"/>
        </w:rPr>
        <w:t>Part 2</w:t>
      </w:r>
      <w:r>
        <w:t> — </w:t>
      </w:r>
      <w:r>
        <w:rPr>
          <w:rStyle w:val="CharSDivText"/>
        </w:rPr>
        <w:t>Permitted lotteries</w:t>
      </w:r>
      <w:bookmarkEnd w:id="377"/>
      <w:bookmarkEnd w:id="378"/>
      <w:bookmarkEnd w:id="379"/>
      <w:bookmarkEnd w:id="380"/>
      <w:bookmarkEnd w:id="381"/>
      <w:bookmarkEnd w:id="382"/>
      <w:bookmarkEnd w:id="383"/>
      <w:bookmarkEnd w:id="384"/>
      <w:bookmarkEnd w:id="385"/>
      <w:bookmarkEnd w:id="386"/>
    </w:p>
    <w:p>
      <w:pPr>
        <w:pStyle w:val="yHeading4"/>
        <w:rPr>
          <w:snapToGrid w:val="0"/>
        </w:rPr>
      </w:pPr>
      <w:bookmarkStart w:id="387" w:name="_Toc403656915"/>
      <w:bookmarkStart w:id="388" w:name="_Toc403720661"/>
      <w:bookmarkStart w:id="389" w:name="_Toc407629242"/>
      <w:bookmarkStart w:id="390" w:name="_Toc418677912"/>
      <w:bookmarkStart w:id="391" w:name="_Toc418678021"/>
      <w:bookmarkStart w:id="392" w:name="_Toc436646347"/>
      <w:bookmarkStart w:id="393" w:name="_Toc438113782"/>
      <w:bookmarkStart w:id="394" w:name="_Toc439166325"/>
      <w:bookmarkStart w:id="395" w:name="_Toc460853210"/>
      <w:bookmarkStart w:id="396" w:name="_Toc465417141"/>
      <w:r>
        <w:rPr>
          <w:snapToGrid w:val="0"/>
        </w:rPr>
        <w:t>Division 1 — Rules for the conduct of a standard lottery</w:t>
      </w:r>
      <w:bookmarkEnd w:id="387"/>
      <w:bookmarkEnd w:id="388"/>
      <w:bookmarkEnd w:id="389"/>
      <w:bookmarkEnd w:id="390"/>
      <w:bookmarkEnd w:id="391"/>
      <w:bookmarkEnd w:id="392"/>
      <w:bookmarkEnd w:id="393"/>
      <w:bookmarkEnd w:id="394"/>
      <w:bookmarkEnd w:id="395"/>
      <w:bookmarkEnd w:id="396"/>
    </w:p>
    <w:p>
      <w:pPr>
        <w:pStyle w:val="yHeading5"/>
        <w:rPr>
          <w:snapToGrid w:val="0"/>
        </w:rPr>
      </w:pPr>
      <w:bookmarkStart w:id="397" w:name="_Toc407629243"/>
      <w:bookmarkStart w:id="398" w:name="_Toc465417142"/>
      <w:r>
        <w:rPr>
          <w:rStyle w:val="CharSClsNo"/>
        </w:rPr>
        <w:t>1</w:t>
      </w:r>
      <w:r>
        <w:rPr>
          <w:snapToGrid w:val="0"/>
        </w:rPr>
        <w:t>.</w:t>
      </w:r>
      <w:r>
        <w:rPr>
          <w:snapToGrid w:val="0"/>
        </w:rPr>
        <w:tab/>
        <w:t>Chances, number of etc.</w:t>
      </w:r>
      <w:bookmarkEnd w:id="397"/>
      <w:bookmarkEnd w:id="398"/>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r>
        <w:tab/>
        <w:t>[Clause 1 inserted in Gazette 11 May 1993 p. 2399.]</w:t>
      </w:r>
    </w:p>
    <w:p>
      <w:pPr>
        <w:pStyle w:val="yHeading5"/>
        <w:rPr>
          <w:snapToGrid w:val="0"/>
        </w:rPr>
      </w:pPr>
      <w:bookmarkStart w:id="399" w:name="_Toc407629244"/>
      <w:bookmarkStart w:id="400" w:name="_Toc465417143"/>
      <w:r>
        <w:rPr>
          <w:rStyle w:val="CharSClsNo"/>
        </w:rPr>
        <w:t>2</w:t>
      </w:r>
      <w:r>
        <w:rPr>
          <w:snapToGrid w:val="0"/>
        </w:rPr>
        <w:t>.</w:t>
      </w:r>
      <w:r>
        <w:rPr>
          <w:snapToGrid w:val="0"/>
        </w:rPr>
        <w:tab/>
        <w:t>Chances, information on</w:t>
      </w:r>
      <w:bookmarkEnd w:id="399"/>
      <w:bookmarkEnd w:id="400"/>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r>
        <w:tab/>
        <w:t>[Clause 2 amended in Gazette 11 May 1993 p. 2399; 23 Feb 1996 p. 675; 28 Jun 1996 p. 3100; 27 Oct 2000 p. 6030.]</w:t>
      </w:r>
    </w:p>
    <w:p>
      <w:pPr>
        <w:pStyle w:val="yHeading5"/>
        <w:outlineLvl w:val="9"/>
        <w:rPr>
          <w:snapToGrid w:val="0"/>
        </w:rPr>
      </w:pPr>
      <w:bookmarkStart w:id="401" w:name="_Toc407629245"/>
      <w:bookmarkStart w:id="402" w:name="_Toc465417144"/>
      <w:r>
        <w:rPr>
          <w:rStyle w:val="CharSClsNo"/>
        </w:rPr>
        <w:t>2A</w:t>
      </w:r>
      <w:r>
        <w:rPr>
          <w:snapToGrid w:val="0"/>
        </w:rPr>
        <w:t>.</w:t>
      </w:r>
      <w:r>
        <w:rPr>
          <w:snapToGrid w:val="0"/>
        </w:rPr>
        <w:tab/>
        <w:t>Chance holders, identification of</w:t>
      </w:r>
      <w:bookmarkEnd w:id="401"/>
      <w:bookmarkEnd w:id="402"/>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r>
        <w:tab/>
        <w:t>[Clause 2A inserted in Gazette 11 May 1993 p. 2399.]</w:t>
      </w:r>
    </w:p>
    <w:p>
      <w:pPr>
        <w:pStyle w:val="yHeading5"/>
        <w:rPr>
          <w:snapToGrid w:val="0"/>
        </w:rPr>
      </w:pPr>
      <w:bookmarkStart w:id="403" w:name="_Toc407629246"/>
      <w:bookmarkStart w:id="404" w:name="_Toc465417145"/>
      <w:r>
        <w:rPr>
          <w:rStyle w:val="CharSClsNo"/>
        </w:rPr>
        <w:t>3</w:t>
      </w:r>
      <w:r>
        <w:rPr>
          <w:snapToGrid w:val="0"/>
        </w:rPr>
        <w:t>.</w:t>
      </w:r>
      <w:r>
        <w:rPr>
          <w:snapToGrid w:val="0"/>
        </w:rPr>
        <w:tab/>
        <w:t>Results of draw</w:t>
      </w:r>
      <w:bookmarkEnd w:id="403"/>
      <w:bookmarkEnd w:id="404"/>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r>
        <w:tab/>
        <w:t>[Clause 3 inserted in Gazette 28 Jun 1996 p. 3100.]</w:t>
      </w:r>
    </w:p>
    <w:p>
      <w:pPr>
        <w:pStyle w:val="yHeading5"/>
        <w:rPr>
          <w:snapToGrid w:val="0"/>
        </w:rPr>
      </w:pPr>
      <w:bookmarkStart w:id="405" w:name="_Toc407629247"/>
      <w:bookmarkStart w:id="406" w:name="_Toc465417146"/>
      <w:r>
        <w:rPr>
          <w:rStyle w:val="CharSClsNo"/>
        </w:rPr>
        <w:t>4</w:t>
      </w:r>
      <w:r>
        <w:rPr>
          <w:snapToGrid w:val="0"/>
        </w:rPr>
        <w:t>.</w:t>
      </w:r>
      <w:r>
        <w:rPr>
          <w:snapToGrid w:val="0"/>
        </w:rPr>
        <w:tab/>
        <w:t>Order in which prizes are to be drawn</w:t>
      </w:r>
      <w:bookmarkEnd w:id="405"/>
      <w:bookmarkEnd w:id="406"/>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r>
        <w:tab/>
        <w:t>[Clause 4 inserted in Gazette 11 May 1993 p. 2399.]</w:t>
      </w:r>
    </w:p>
    <w:p>
      <w:pPr>
        <w:pStyle w:val="yHeading4"/>
        <w:rPr>
          <w:snapToGrid w:val="0"/>
        </w:rPr>
      </w:pPr>
      <w:bookmarkStart w:id="407" w:name="_Toc403656921"/>
      <w:bookmarkStart w:id="408" w:name="_Toc403720667"/>
      <w:bookmarkStart w:id="409" w:name="_Toc407629248"/>
      <w:bookmarkStart w:id="410" w:name="_Toc418677918"/>
      <w:bookmarkStart w:id="411" w:name="_Toc418678027"/>
      <w:bookmarkStart w:id="412" w:name="_Toc436646353"/>
      <w:bookmarkStart w:id="413" w:name="_Toc438113788"/>
      <w:bookmarkStart w:id="414" w:name="_Toc439166331"/>
      <w:bookmarkStart w:id="415" w:name="_Toc460853216"/>
      <w:bookmarkStart w:id="416" w:name="_Toc465417147"/>
      <w:r>
        <w:rPr>
          <w:snapToGrid w:val="0"/>
        </w:rPr>
        <w:t>Division 2 — Rules for the conduct of a continuing lottery</w:t>
      </w:r>
      <w:bookmarkEnd w:id="407"/>
      <w:bookmarkEnd w:id="408"/>
      <w:bookmarkEnd w:id="409"/>
      <w:bookmarkEnd w:id="410"/>
      <w:bookmarkEnd w:id="411"/>
      <w:bookmarkEnd w:id="412"/>
      <w:bookmarkEnd w:id="413"/>
      <w:bookmarkEnd w:id="414"/>
      <w:bookmarkEnd w:id="415"/>
      <w:bookmarkEnd w:id="416"/>
    </w:p>
    <w:p>
      <w:pPr>
        <w:pStyle w:val="yHeading5"/>
        <w:rPr>
          <w:snapToGrid w:val="0"/>
        </w:rPr>
      </w:pPr>
      <w:bookmarkStart w:id="417" w:name="_Toc407629249"/>
      <w:bookmarkStart w:id="418" w:name="_Toc465417148"/>
      <w:r>
        <w:rPr>
          <w:rStyle w:val="CharSClsNo"/>
        </w:rPr>
        <w:t>1</w:t>
      </w:r>
      <w:r>
        <w:rPr>
          <w:snapToGrid w:val="0"/>
        </w:rPr>
        <w:t>.</w:t>
      </w:r>
      <w:r>
        <w:rPr>
          <w:snapToGrid w:val="0"/>
        </w:rPr>
        <w:tab/>
        <w:t>Information on each ticket</w:t>
      </w:r>
      <w:bookmarkEnd w:id="417"/>
      <w:bookmarkEnd w:id="418"/>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419" w:name="_Toc407629250"/>
      <w:bookmarkStart w:id="420" w:name="_Toc465417149"/>
      <w:r>
        <w:rPr>
          <w:rStyle w:val="CharSClsNo"/>
        </w:rPr>
        <w:t>2</w:t>
      </w:r>
      <w:r>
        <w:rPr>
          <w:snapToGrid w:val="0"/>
        </w:rPr>
        <w:t>.</w:t>
      </w:r>
      <w:r>
        <w:rPr>
          <w:snapToGrid w:val="0"/>
        </w:rPr>
        <w:tab/>
        <w:t>Where tickets may be sold</w:t>
      </w:r>
      <w:bookmarkEnd w:id="419"/>
      <w:bookmarkEnd w:id="420"/>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sectPr>
          <w:headerReference w:type="even" r:id="rId31"/>
          <w:headerReference w:type="default" r:id="rId32"/>
          <w:headerReference w:type="first" r:id="rId33"/>
          <w:pgSz w:w="11907" w:h="16840" w:code="9"/>
          <w:pgMar w:top="2376" w:right="2404" w:bottom="3544" w:left="2404" w:header="709" w:footer="3379" w:gutter="0"/>
          <w:cols w:space="720"/>
          <w:noEndnote/>
          <w:docGrid w:linePitch="326"/>
        </w:sectPr>
      </w:pPr>
    </w:p>
    <w:p>
      <w:pPr>
        <w:pStyle w:val="yScheduleHeading"/>
      </w:pPr>
      <w:bookmarkStart w:id="421" w:name="_Toc460853219"/>
      <w:bookmarkStart w:id="422" w:name="_Toc465417150"/>
      <w:r>
        <w:rPr>
          <w:rStyle w:val="CharSchNo"/>
        </w:rPr>
        <w:t>Schedule 5</w:t>
      </w:r>
      <w:r>
        <w:rPr>
          <w:rStyle w:val="CharSDivNo"/>
        </w:rPr>
        <w:t> </w:t>
      </w:r>
      <w:r>
        <w:t>—</w:t>
      </w:r>
      <w:r>
        <w:rPr>
          <w:rStyle w:val="CharSDivText"/>
        </w:rPr>
        <w:t> </w:t>
      </w:r>
      <w:r>
        <w:rPr>
          <w:rStyle w:val="CharSchText"/>
        </w:rPr>
        <w:t>Conditions for trade promotion lottery</w:t>
      </w:r>
      <w:bookmarkEnd w:id="421"/>
      <w:bookmarkEnd w:id="422"/>
    </w:p>
    <w:p>
      <w:pPr>
        <w:pStyle w:val="yShoulderClause"/>
      </w:pPr>
      <w:r>
        <w:t>[r. 36A]</w:t>
      </w:r>
    </w:p>
    <w:p>
      <w:pPr>
        <w:pStyle w:val="yFootnoteheading"/>
      </w:pPr>
      <w:r>
        <w:tab/>
        <w:t>[Heading inserted in Gazette 6 Sep 2016 p. 3832.]</w:t>
      </w:r>
    </w:p>
    <w:p>
      <w:pPr>
        <w:pStyle w:val="yNumberedItem"/>
      </w:pPr>
      <w:r>
        <w:t>1.</w:t>
      </w:r>
      <w:r>
        <w:tab/>
        <w:t>There must be no cost to enter the lottery.</w:t>
      </w:r>
    </w:p>
    <w:p>
      <w:pPr>
        <w:pStyle w:val="yNumberedItem"/>
      </w:pPr>
      <w:r>
        <w:t>2.</w:t>
      </w:r>
      <w:r>
        <w:tab/>
        <w:t>If entry to the lottery is made using a telephone or other electronic medium, the cost of using the telephone or other medium to make the entry must not exceed 55 cents.</w:t>
      </w:r>
    </w:p>
    <w:p>
      <w:pPr>
        <w:pStyle w:val="yNumberedItem"/>
      </w:pPr>
      <w:r>
        <w:t>3.</w:t>
      </w:r>
      <w:r>
        <w:tab/>
        <w:t>If entry to the lottery is made using the Internet, there must be no cost to the participant to register the participant’s name other than the cost paid by the participant to access the website via the internet service provider.</w:t>
      </w:r>
    </w:p>
    <w:p>
      <w:pPr>
        <w:pStyle w:val="yNumberedItem"/>
      </w:pPr>
      <w:r>
        <w:t>4.</w:t>
      </w:r>
      <w:r>
        <w:tab/>
        <w:t>A prize in the lottery must not consist of or include cosmetic surgical or medical procedures.</w:t>
      </w:r>
    </w:p>
    <w:p>
      <w:pPr>
        <w:pStyle w:val="yNumberedItem"/>
      </w:pPr>
      <w:r>
        <w:t>5.</w:t>
      </w:r>
      <w:r>
        <w:tab/>
        <w:t>The lottery must not be conducted for more than 12 months.</w:t>
      </w:r>
    </w:p>
    <w:p>
      <w:pPr>
        <w:pStyle w:val="yNumberedItem"/>
      </w:pPr>
      <w:r>
        <w:t>6.</w:t>
      </w:r>
      <w:r>
        <w:tab/>
        <w:t>The draw must be conducted within one month after closure of the lottery.</w:t>
      </w:r>
    </w:p>
    <w:p>
      <w:pPr>
        <w:pStyle w:val="yNumberedItem"/>
      </w:pPr>
      <w:r>
        <w:t>7.</w:t>
      </w:r>
      <w:r>
        <w:tab/>
        <w:t xml:space="preserve">If entry to the lottery is by an entry form or coupon — </w:t>
      </w:r>
    </w:p>
    <w:p>
      <w:pPr>
        <w:pStyle w:val="yNumberedItemPara"/>
      </w:pPr>
      <w:r>
        <w:tab/>
        <w:t>(a)</w:t>
      </w:r>
      <w:r>
        <w:tab/>
        <w:t>a description of the prize or prizes must be printed on the entry form or coupon; and</w:t>
      </w:r>
    </w:p>
    <w:p>
      <w:pPr>
        <w:pStyle w:val="yNumberedItemPara"/>
      </w:pPr>
      <w:r>
        <w:tab/>
        <w:t>(b)</w:t>
      </w:r>
      <w:r>
        <w:tab/>
        <w:t xml:space="preserve">the lottery terms and conditions must be — </w:t>
      </w:r>
    </w:p>
    <w:p>
      <w:pPr>
        <w:pStyle w:val="yNumberedItemSubPara"/>
      </w:pPr>
      <w:r>
        <w:tab/>
        <w:t>(i)</w:t>
      </w:r>
      <w:r>
        <w:tab/>
        <w:t>printed on the entry form or coupon; or</w:t>
      </w:r>
    </w:p>
    <w:p>
      <w:pPr>
        <w:pStyle w:val="yNumberedItemSubPara"/>
      </w:pPr>
      <w:r>
        <w:tab/>
        <w:t>(ii)</w:t>
      </w:r>
      <w:r>
        <w:tab/>
        <w:t>published in a newspaper published nationally (if the lottery originates outside the State) or in a newspaper published throughout the State (if the lottery originates in the State); or</w:t>
      </w:r>
    </w:p>
    <w:p>
      <w:pPr>
        <w:pStyle w:val="yNumberedItemSubPara"/>
      </w:pPr>
      <w:r>
        <w:tab/>
        <w:t>(iii)</w:t>
      </w:r>
      <w:r>
        <w:tab/>
        <w:t>published on the Internet;</w:t>
      </w:r>
    </w:p>
    <w:p>
      <w:pPr>
        <w:pStyle w:val="yNumberedItemPara"/>
      </w:pPr>
      <w:r>
        <w:tab/>
      </w:r>
      <w:r>
        <w:tab/>
        <w:t>and</w:t>
      </w:r>
    </w:p>
    <w:p>
      <w:pPr>
        <w:pStyle w:val="yNumberedItemPara"/>
      </w:pPr>
      <w:r>
        <w:tab/>
        <w:t>(c)</w:t>
      </w:r>
      <w:r>
        <w:tab/>
        <w:t>if the lottery terms and conditions are published in a newspaper or on the Internet, a reference to that publication must be printed on the entry form or coupon.</w:t>
      </w:r>
    </w:p>
    <w:p>
      <w:pPr>
        <w:pStyle w:val="yNumberedItem"/>
      </w:pPr>
      <w:r>
        <w:t>8.</w:t>
      </w:r>
      <w:r>
        <w:tab/>
        <w:t xml:space="preserve">If the lottery is conducted by audio or visual media — </w:t>
      </w:r>
    </w:p>
    <w:p>
      <w:pPr>
        <w:pStyle w:val="yNumberedItemPara"/>
      </w:pPr>
      <w:r>
        <w:tab/>
        <w:t>(a)</w:t>
      </w:r>
      <w:r>
        <w:tab/>
        <w:t>a description of the prize or prizes must be included in the broadcast; and</w:t>
      </w:r>
    </w:p>
    <w:p>
      <w:pPr>
        <w:pStyle w:val="yNumberedItemPara"/>
      </w:pPr>
      <w:r>
        <w:tab/>
        <w:t>(b)</w:t>
      </w:r>
      <w:r>
        <w:tab/>
        <w:t>the lottery terms and conditions must be included in the broadcast or the broadcast must direct participants to where those terms and conditions can be found.</w:t>
      </w:r>
    </w:p>
    <w:p>
      <w:pPr>
        <w:pStyle w:val="yNumberedItem"/>
      </w:pPr>
      <w:r>
        <w:t>9.</w:t>
      </w:r>
      <w:r>
        <w:tab/>
        <w:t>If the lottery is conducted by electronic media (other than audio or visual), all advertising of the lottery must include a description of the prize or prizes and direct participants to where the lottery terms and conditions can be found.</w:t>
      </w:r>
    </w:p>
    <w:p>
      <w:pPr>
        <w:pStyle w:val="yNumberedItem"/>
      </w:pPr>
      <w:r>
        <w:t>10.</w:t>
      </w:r>
      <w:r>
        <w:tab/>
        <w:t>If the lottery is conducted in any other way, all advertising of the lottery must include a description of the prize or prizes and the lottery terms and conditions.</w:t>
      </w:r>
    </w:p>
    <w:p>
      <w:pPr>
        <w:pStyle w:val="yNumberedItem"/>
      </w:pPr>
      <w:r>
        <w:t>11.</w:t>
      </w:r>
      <w:r>
        <w:tab/>
        <w:t>The method for determining the winner of the lottery must be clearly stated in the lottery terms and conditions.</w:t>
      </w:r>
    </w:p>
    <w:p>
      <w:pPr>
        <w:pStyle w:val="yNumberedItem"/>
      </w:pPr>
      <w:r>
        <w:t>12.</w:t>
      </w:r>
      <w:r>
        <w:tab/>
        <w:t>If the lottery is to be conducted by audio, visual or other electronic media, a copy of the lottery terms and conditions must be lodged with the Commission before commencement of the lottery.</w:t>
      </w:r>
    </w:p>
    <w:p>
      <w:pPr>
        <w:pStyle w:val="yNumberedItem"/>
      </w:pPr>
      <w:r>
        <w:t>13.</w:t>
      </w:r>
      <w:r>
        <w:tab/>
        <w:t>If the lottery has commenced, the lottery terms and conditions cannot be amended without the prior written approval of the Commission.</w:t>
      </w:r>
    </w:p>
    <w:p>
      <w:pPr>
        <w:pStyle w:val="yNumberedItem"/>
      </w:pPr>
      <w:r>
        <w:t>14.</w:t>
      </w:r>
      <w:r>
        <w:tab/>
        <w:t>If the lottery has commenced, it cannot be cancelled or withdrawn without the prior written approval of the Commission.</w:t>
      </w:r>
    </w:p>
    <w:p>
      <w:pPr>
        <w:pStyle w:val="yNumberedItem"/>
      </w:pPr>
      <w:r>
        <w:t>15.</w:t>
      </w:r>
      <w:r>
        <w:tab/>
        <w:t>Records relating to the lottery must be kept for 12 months and must be made available to an authorised officer or member of the Police Force on request.</w:t>
      </w:r>
    </w:p>
    <w:p>
      <w:pPr>
        <w:pStyle w:val="yNumberedItem"/>
      </w:pPr>
      <w:r>
        <w:t>16.</w:t>
      </w:r>
      <w:r>
        <w:tab/>
        <w:t>If practicable, members of the public must be given the opportunity to witness the prize draw. If that is not practicable, audit records confirming the prize draw must be made available to an authorised officer or member of the Police Force on request.</w:t>
      </w:r>
    </w:p>
    <w:p>
      <w:pPr>
        <w:pStyle w:val="yFootnotesection"/>
      </w:pPr>
      <w:r>
        <w:tab/>
        <w:t>[Schedule 5 inserted in Gazette 6 Sep 2016 p. 3832-3.]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7" w:h="16840" w:code="9"/>
          <w:pgMar w:top="2376" w:right="2404" w:bottom="3544" w:left="2404" w:header="709" w:footer="3379" w:gutter="0"/>
          <w:cols w:space="720"/>
          <w:noEndnote/>
          <w:docGrid w:linePitch="326"/>
        </w:sectPr>
      </w:pPr>
    </w:p>
    <w:p>
      <w:pPr>
        <w:pStyle w:val="nHeading2"/>
      </w:pPr>
      <w:bookmarkStart w:id="423" w:name="_Toc403656924"/>
      <w:bookmarkStart w:id="424" w:name="_Toc403720670"/>
      <w:bookmarkStart w:id="425" w:name="_Toc407629251"/>
      <w:bookmarkStart w:id="426" w:name="_Toc418677921"/>
      <w:bookmarkStart w:id="427" w:name="_Toc418678030"/>
      <w:bookmarkStart w:id="428" w:name="_Toc436646356"/>
      <w:bookmarkStart w:id="429" w:name="_Toc438113791"/>
      <w:bookmarkStart w:id="430" w:name="_Toc439166334"/>
      <w:bookmarkStart w:id="431" w:name="_Toc460853220"/>
      <w:bookmarkStart w:id="432" w:name="_Toc465417151"/>
      <w:r>
        <w:t>Notes</w:t>
      </w:r>
      <w:bookmarkEnd w:id="423"/>
      <w:bookmarkEnd w:id="424"/>
      <w:bookmarkEnd w:id="425"/>
      <w:bookmarkEnd w:id="426"/>
      <w:bookmarkEnd w:id="427"/>
      <w:bookmarkEnd w:id="428"/>
      <w:bookmarkEnd w:id="429"/>
      <w:bookmarkEnd w:id="430"/>
      <w:bookmarkEnd w:id="431"/>
      <w:bookmarkEnd w:id="43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w:t>
      </w:r>
      <w:r>
        <w:rPr>
          <w:snapToGrid w:val="0"/>
        </w:rPr>
        <w:t> </w:t>
      </w:r>
      <w:r>
        <w:rPr>
          <w:snapToGrid w:val="0"/>
          <w:vertAlign w:val="superscript"/>
        </w:rPr>
        <w:t>1a, 5</w:t>
      </w:r>
      <w:r>
        <w:rPr>
          <w:snapToGrid w:val="0"/>
        </w:rPr>
        <w:t>.  The table also contains information about any reprint.</w:t>
      </w:r>
    </w:p>
    <w:p>
      <w:pPr>
        <w:pStyle w:val="nHeading3"/>
        <w:rPr>
          <w:snapToGrid w:val="0"/>
        </w:rPr>
      </w:pPr>
      <w:bookmarkStart w:id="433" w:name="_Toc407629252"/>
      <w:bookmarkStart w:id="434" w:name="_Toc465417152"/>
      <w:r>
        <w:rPr>
          <w:snapToGrid w:val="0"/>
        </w:rPr>
        <w:t>Compilation table</w:t>
      </w:r>
      <w:bookmarkEnd w:id="433"/>
      <w:bookmarkEnd w:id="434"/>
    </w:p>
    <w:tbl>
      <w:tblPr>
        <w:tblW w:w="0" w:type="auto"/>
        <w:tblInd w:w="36" w:type="dxa"/>
        <w:tblLayout w:type="fixed"/>
        <w:tblCellMar>
          <w:left w:w="56" w:type="dxa"/>
          <w:right w:w="56" w:type="dxa"/>
        </w:tblCellMar>
        <w:tblLook w:val="0000" w:firstRow="0" w:lastRow="0" w:firstColumn="0" w:lastColumn="0" w:noHBand="0" w:noVBand="0"/>
      </w:tblPr>
      <w:tblGrid>
        <w:gridCol w:w="20"/>
        <w:gridCol w:w="3099"/>
        <w:gridCol w:w="19"/>
        <w:gridCol w:w="1257"/>
        <w:gridCol w:w="19"/>
        <w:gridCol w:w="2694"/>
      </w:tblGrid>
      <w:tr>
        <w:trPr>
          <w:gridBefore w:val="1"/>
          <w:wBefore w:w="20" w:type="dxa"/>
          <w:cantSplit/>
          <w:tblHeader/>
        </w:trPr>
        <w:tc>
          <w:tcPr>
            <w:tcW w:w="3118"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20" w:type="dxa"/>
          <w:cantSplit/>
        </w:trPr>
        <w:tc>
          <w:tcPr>
            <w:tcW w:w="3118" w:type="dxa"/>
            <w:gridSpan w:val="2"/>
          </w:tcPr>
          <w:p>
            <w:pPr>
              <w:pStyle w:val="nTable"/>
              <w:spacing w:after="40"/>
              <w:ind w:right="113"/>
              <w:rPr>
                <w:vertAlign w:val="superscript"/>
              </w:rPr>
            </w:pPr>
            <w:r>
              <w:rPr>
                <w:i/>
              </w:rPr>
              <w:t>Gaming Commission Regulations 1988</w:t>
            </w:r>
            <w:r>
              <w:rPr>
                <w:snapToGrid w:val="0"/>
                <w:vertAlign w:val="superscript"/>
              </w:rPr>
              <w:t> 6</w:t>
            </w:r>
          </w:p>
        </w:tc>
        <w:tc>
          <w:tcPr>
            <w:tcW w:w="1276" w:type="dxa"/>
            <w:gridSpan w:val="2"/>
          </w:tcPr>
          <w:p>
            <w:pPr>
              <w:pStyle w:val="nTable"/>
              <w:spacing w:after="40"/>
            </w:pPr>
            <w:r>
              <w:t>29 Apr 1988 p. 1295</w:t>
            </w:r>
            <w:r>
              <w:noBreakHyphen/>
              <w:t>304</w:t>
            </w:r>
          </w:p>
        </w:tc>
        <w:tc>
          <w:tcPr>
            <w:tcW w:w="2694" w:type="dxa"/>
          </w:tcPr>
          <w:p>
            <w:pPr>
              <w:pStyle w:val="nTable"/>
              <w:spacing w:after="40"/>
            </w:pPr>
            <w:r>
              <w:t>2 May 1988 (see r. 2)</w:t>
            </w:r>
          </w:p>
        </w:tc>
      </w:tr>
      <w:tr>
        <w:trPr>
          <w:gridBefore w:val="1"/>
          <w:wBefore w:w="20" w:type="dxa"/>
          <w:cantSplit/>
        </w:trPr>
        <w:tc>
          <w:tcPr>
            <w:tcW w:w="3118" w:type="dxa"/>
            <w:gridSpan w:val="2"/>
          </w:tcPr>
          <w:p>
            <w:pPr>
              <w:pStyle w:val="nTable"/>
              <w:spacing w:after="40"/>
              <w:ind w:right="113"/>
            </w:pPr>
            <w:r>
              <w:rPr>
                <w:i/>
              </w:rPr>
              <w:t>Gaming Commission Amendment Regulations 1988</w:t>
            </w:r>
          </w:p>
        </w:tc>
        <w:tc>
          <w:tcPr>
            <w:tcW w:w="1276" w:type="dxa"/>
            <w:gridSpan w:val="2"/>
          </w:tcPr>
          <w:p>
            <w:pPr>
              <w:pStyle w:val="nTable"/>
              <w:spacing w:after="40"/>
            </w:pPr>
            <w:r>
              <w:t>7 Oct 1988 p. 4106</w:t>
            </w:r>
          </w:p>
        </w:tc>
        <w:tc>
          <w:tcPr>
            <w:tcW w:w="2694" w:type="dxa"/>
          </w:tcPr>
          <w:p>
            <w:pPr>
              <w:pStyle w:val="nTable"/>
              <w:spacing w:after="40"/>
            </w:pPr>
            <w:r>
              <w:t>7 Oct 1988</w:t>
            </w:r>
          </w:p>
        </w:tc>
      </w:tr>
      <w:tr>
        <w:trPr>
          <w:gridBefore w:val="1"/>
          <w:wBefore w:w="20" w:type="dxa"/>
          <w:cantSplit/>
        </w:trPr>
        <w:tc>
          <w:tcPr>
            <w:tcW w:w="3118" w:type="dxa"/>
            <w:gridSpan w:val="2"/>
          </w:tcPr>
          <w:p>
            <w:pPr>
              <w:pStyle w:val="nTable"/>
              <w:spacing w:after="40"/>
              <w:ind w:right="113"/>
            </w:pPr>
            <w:r>
              <w:rPr>
                <w:i/>
              </w:rPr>
              <w:t>Gaming Commission Amendment Regulations (No. 2) 1988</w:t>
            </w:r>
          </w:p>
        </w:tc>
        <w:tc>
          <w:tcPr>
            <w:tcW w:w="1276" w:type="dxa"/>
            <w:gridSpan w:val="2"/>
          </w:tcPr>
          <w:p>
            <w:pPr>
              <w:pStyle w:val="nTable"/>
              <w:spacing w:after="40"/>
            </w:pPr>
            <w:r>
              <w:t>18 Nov 1988 p. 4527</w:t>
            </w:r>
            <w:r>
              <w:noBreakHyphen/>
              <w:t>9</w:t>
            </w:r>
          </w:p>
        </w:tc>
        <w:tc>
          <w:tcPr>
            <w:tcW w:w="2694" w:type="dxa"/>
          </w:tcPr>
          <w:p>
            <w:pPr>
              <w:pStyle w:val="nTable"/>
              <w:spacing w:after="40"/>
            </w:pPr>
            <w:r>
              <w:t>18 Nov 1988</w:t>
            </w:r>
          </w:p>
        </w:tc>
      </w:tr>
      <w:tr>
        <w:trPr>
          <w:gridBefore w:val="1"/>
          <w:wBefore w:w="20" w:type="dxa"/>
          <w:cantSplit/>
        </w:trPr>
        <w:tc>
          <w:tcPr>
            <w:tcW w:w="3118" w:type="dxa"/>
            <w:gridSpan w:val="2"/>
          </w:tcPr>
          <w:p>
            <w:pPr>
              <w:pStyle w:val="nTable"/>
              <w:spacing w:after="40"/>
              <w:ind w:right="113"/>
            </w:pPr>
            <w:r>
              <w:rPr>
                <w:i/>
              </w:rPr>
              <w:t>Gaming Commission Amendment Regulations 1989</w:t>
            </w:r>
          </w:p>
        </w:tc>
        <w:tc>
          <w:tcPr>
            <w:tcW w:w="1276" w:type="dxa"/>
            <w:gridSpan w:val="2"/>
          </w:tcPr>
          <w:p>
            <w:pPr>
              <w:pStyle w:val="nTable"/>
              <w:spacing w:after="40"/>
            </w:pPr>
            <w:r>
              <w:t>26 May 1989 p. 1548</w:t>
            </w:r>
          </w:p>
        </w:tc>
        <w:tc>
          <w:tcPr>
            <w:tcW w:w="2694" w:type="dxa"/>
          </w:tcPr>
          <w:p>
            <w:pPr>
              <w:pStyle w:val="nTable"/>
              <w:spacing w:after="40"/>
            </w:pPr>
            <w:r>
              <w:t>26 May 1989</w:t>
            </w:r>
          </w:p>
        </w:tc>
      </w:tr>
      <w:tr>
        <w:trPr>
          <w:gridBefore w:val="1"/>
          <w:wBefore w:w="20" w:type="dxa"/>
          <w:cantSplit/>
        </w:trPr>
        <w:tc>
          <w:tcPr>
            <w:tcW w:w="3118" w:type="dxa"/>
            <w:gridSpan w:val="2"/>
          </w:tcPr>
          <w:p>
            <w:pPr>
              <w:pStyle w:val="nTable"/>
              <w:spacing w:after="40"/>
              <w:ind w:right="113"/>
            </w:pPr>
            <w:r>
              <w:rPr>
                <w:i/>
              </w:rPr>
              <w:t>Gaming Commission Amendment Regulations (No. 2) 1989</w:t>
            </w:r>
          </w:p>
        </w:tc>
        <w:tc>
          <w:tcPr>
            <w:tcW w:w="1276" w:type="dxa"/>
            <w:gridSpan w:val="2"/>
          </w:tcPr>
          <w:p>
            <w:pPr>
              <w:pStyle w:val="nTable"/>
              <w:spacing w:after="40"/>
            </w:pPr>
            <w:r>
              <w:t>4 Aug 1989 p. 2497</w:t>
            </w:r>
            <w:r>
              <w:noBreakHyphen/>
              <w:t>500</w:t>
            </w:r>
          </w:p>
        </w:tc>
        <w:tc>
          <w:tcPr>
            <w:tcW w:w="2694" w:type="dxa"/>
          </w:tcPr>
          <w:p>
            <w:pPr>
              <w:pStyle w:val="nTable"/>
              <w:spacing w:after="40"/>
            </w:pPr>
            <w:r>
              <w:t>4 Aug 1989</w:t>
            </w:r>
          </w:p>
        </w:tc>
      </w:tr>
      <w:tr>
        <w:trPr>
          <w:gridBefore w:val="1"/>
          <w:wBefore w:w="20" w:type="dxa"/>
          <w:cantSplit/>
        </w:trPr>
        <w:tc>
          <w:tcPr>
            <w:tcW w:w="3118" w:type="dxa"/>
            <w:gridSpan w:val="2"/>
          </w:tcPr>
          <w:p>
            <w:pPr>
              <w:pStyle w:val="nTable"/>
              <w:spacing w:after="40"/>
              <w:ind w:right="113"/>
            </w:pPr>
            <w:r>
              <w:rPr>
                <w:i/>
              </w:rPr>
              <w:t>Gaming Commission Amendment Regulations (No. 3) 1989</w:t>
            </w:r>
          </w:p>
        </w:tc>
        <w:tc>
          <w:tcPr>
            <w:tcW w:w="1276" w:type="dxa"/>
            <w:gridSpan w:val="2"/>
          </w:tcPr>
          <w:p>
            <w:pPr>
              <w:pStyle w:val="nTable"/>
              <w:spacing w:after="40"/>
            </w:pPr>
            <w:r>
              <w:t>25 Aug 1989 p. 2835</w:t>
            </w:r>
          </w:p>
        </w:tc>
        <w:tc>
          <w:tcPr>
            <w:tcW w:w="2694" w:type="dxa"/>
          </w:tcPr>
          <w:p>
            <w:pPr>
              <w:pStyle w:val="nTable"/>
              <w:spacing w:after="40"/>
            </w:pPr>
            <w:r>
              <w:t>25 Aug 1989</w:t>
            </w:r>
          </w:p>
        </w:tc>
      </w:tr>
      <w:tr>
        <w:trPr>
          <w:gridBefore w:val="1"/>
          <w:wBefore w:w="20" w:type="dxa"/>
          <w:cantSplit/>
        </w:trPr>
        <w:tc>
          <w:tcPr>
            <w:tcW w:w="3118" w:type="dxa"/>
            <w:gridSpan w:val="2"/>
          </w:tcPr>
          <w:p>
            <w:pPr>
              <w:pStyle w:val="nTable"/>
              <w:spacing w:after="40"/>
              <w:ind w:right="113"/>
            </w:pPr>
            <w:r>
              <w:rPr>
                <w:i/>
              </w:rPr>
              <w:t>Gaming Commission Amendment Regulations (No. 4) 1989</w:t>
            </w:r>
          </w:p>
        </w:tc>
        <w:tc>
          <w:tcPr>
            <w:tcW w:w="1276" w:type="dxa"/>
            <w:gridSpan w:val="2"/>
          </w:tcPr>
          <w:p>
            <w:pPr>
              <w:pStyle w:val="nTable"/>
              <w:spacing w:after="40"/>
            </w:pPr>
            <w:r>
              <w:t>6 Apr 1990 p. 1768</w:t>
            </w:r>
            <w:r>
              <w:noBreakHyphen/>
              <w:t>9</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1990</w:t>
            </w:r>
          </w:p>
        </w:tc>
        <w:tc>
          <w:tcPr>
            <w:tcW w:w="1276" w:type="dxa"/>
            <w:gridSpan w:val="2"/>
          </w:tcPr>
          <w:p>
            <w:pPr>
              <w:pStyle w:val="nTable"/>
              <w:spacing w:after="40"/>
            </w:pPr>
            <w:r>
              <w:t>6 Apr 1990 p. 1770</w:t>
            </w:r>
          </w:p>
        </w:tc>
        <w:tc>
          <w:tcPr>
            <w:tcW w:w="2694" w:type="dxa"/>
          </w:tcPr>
          <w:p>
            <w:pPr>
              <w:pStyle w:val="nTable"/>
              <w:spacing w:after="40"/>
            </w:pPr>
            <w:r>
              <w:t>6 Apr 1990</w:t>
            </w:r>
          </w:p>
        </w:tc>
      </w:tr>
      <w:tr>
        <w:trPr>
          <w:gridBefore w:val="1"/>
          <w:wBefore w:w="20" w:type="dxa"/>
          <w:cantSplit/>
        </w:trPr>
        <w:tc>
          <w:tcPr>
            <w:tcW w:w="3118" w:type="dxa"/>
            <w:gridSpan w:val="2"/>
          </w:tcPr>
          <w:p>
            <w:pPr>
              <w:pStyle w:val="nTable"/>
              <w:spacing w:after="40"/>
              <w:ind w:right="113"/>
            </w:pPr>
            <w:r>
              <w:rPr>
                <w:i/>
              </w:rPr>
              <w:t>Gaming Commission Amendment Regulations (No. 2) 1990</w:t>
            </w:r>
          </w:p>
        </w:tc>
        <w:tc>
          <w:tcPr>
            <w:tcW w:w="1276" w:type="dxa"/>
            <w:gridSpan w:val="2"/>
          </w:tcPr>
          <w:p>
            <w:pPr>
              <w:pStyle w:val="nTable"/>
              <w:spacing w:after="40"/>
            </w:pPr>
            <w:r>
              <w:t>4 May 1990 p. 2243</w:t>
            </w:r>
          </w:p>
        </w:tc>
        <w:tc>
          <w:tcPr>
            <w:tcW w:w="2694" w:type="dxa"/>
          </w:tcPr>
          <w:p>
            <w:pPr>
              <w:pStyle w:val="nTable"/>
              <w:spacing w:after="40"/>
            </w:pPr>
            <w:r>
              <w:t>4 May 1990</w:t>
            </w:r>
          </w:p>
        </w:tc>
      </w:tr>
      <w:tr>
        <w:trPr>
          <w:gridBefore w:val="1"/>
          <w:wBefore w:w="20" w:type="dxa"/>
          <w:cantSplit/>
        </w:trPr>
        <w:tc>
          <w:tcPr>
            <w:tcW w:w="3118" w:type="dxa"/>
            <w:gridSpan w:val="2"/>
          </w:tcPr>
          <w:p>
            <w:pPr>
              <w:pStyle w:val="nTable"/>
              <w:spacing w:after="40"/>
              <w:ind w:right="113"/>
            </w:pPr>
            <w:r>
              <w:rPr>
                <w:i/>
              </w:rPr>
              <w:t>Gaming Commission Amendment Regulations (No. 4) 1990</w:t>
            </w:r>
          </w:p>
        </w:tc>
        <w:tc>
          <w:tcPr>
            <w:tcW w:w="1276" w:type="dxa"/>
            <w:gridSpan w:val="2"/>
          </w:tcPr>
          <w:p>
            <w:pPr>
              <w:pStyle w:val="nTable"/>
              <w:spacing w:after="40"/>
            </w:pPr>
            <w:r>
              <w:t>8 Feb 1991 p. 651</w:t>
            </w:r>
          </w:p>
        </w:tc>
        <w:tc>
          <w:tcPr>
            <w:tcW w:w="2694" w:type="dxa"/>
          </w:tcPr>
          <w:p>
            <w:pPr>
              <w:pStyle w:val="nTable"/>
              <w:spacing w:after="40"/>
            </w:pPr>
            <w:r>
              <w:t>8 Feb 1991</w:t>
            </w:r>
          </w:p>
        </w:tc>
      </w:tr>
      <w:tr>
        <w:trPr>
          <w:gridBefore w:val="1"/>
          <w:wBefore w:w="20" w:type="dxa"/>
          <w:cantSplit/>
        </w:trPr>
        <w:tc>
          <w:tcPr>
            <w:tcW w:w="3118" w:type="dxa"/>
            <w:gridSpan w:val="2"/>
          </w:tcPr>
          <w:p>
            <w:pPr>
              <w:pStyle w:val="nTable"/>
              <w:spacing w:after="40"/>
              <w:ind w:right="113"/>
            </w:pPr>
            <w:r>
              <w:rPr>
                <w:i/>
              </w:rPr>
              <w:t>Gaming Commission Amendment Regulations 1991</w:t>
            </w:r>
          </w:p>
        </w:tc>
        <w:tc>
          <w:tcPr>
            <w:tcW w:w="1276" w:type="dxa"/>
            <w:gridSpan w:val="2"/>
          </w:tcPr>
          <w:p>
            <w:pPr>
              <w:pStyle w:val="nTable"/>
              <w:spacing w:after="40"/>
            </w:pPr>
            <w:r>
              <w:t>27 Sep 1991 p. 5068</w:t>
            </w:r>
            <w:r>
              <w:noBreakHyphen/>
              <w:t>9</w:t>
            </w:r>
          </w:p>
        </w:tc>
        <w:tc>
          <w:tcPr>
            <w:tcW w:w="2694" w:type="dxa"/>
          </w:tcPr>
          <w:p>
            <w:pPr>
              <w:pStyle w:val="nTable"/>
              <w:spacing w:after="40"/>
            </w:pPr>
            <w:r>
              <w:t>27 Sep 1991</w:t>
            </w:r>
          </w:p>
        </w:tc>
      </w:tr>
      <w:tr>
        <w:trPr>
          <w:gridBefore w:val="1"/>
          <w:wBefore w:w="20" w:type="dxa"/>
          <w:cantSplit/>
        </w:trPr>
        <w:tc>
          <w:tcPr>
            <w:tcW w:w="3118" w:type="dxa"/>
            <w:gridSpan w:val="2"/>
          </w:tcPr>
          <w:p>
            <w:pPr>
              <w:pStyle w:val="nTable"/>
              <w:spacing w:after="40"/>
              <w:ind w:right="113"/>
            </w:pPr>
            <w:r>
              <w:rPr>
                <w:i/>
              </w:rPr>
              <w:t>Gaming Commission Amendment Regulations 1992</w:t>
            </w:r>
          </w:p>
        </w:tc>
        <w:tc>
          <w:tcPr>
            <w:tcW w:w="1276" w:type="dxa"/>
            <w:gridSpan w:val="2"/>
          </w:tcPr>
          <w:p>
            <w:pPr>
              <w:pStyle w:val="nTable"/>
              <w:spacing w:after="40"/>
            </w:pPr>
            <w:r>
              <w:t>27 Mar 1992 p. 1370</w:t>
            </w:r>
          </w:p>
        </w:tc>
        <w:tc>
          <w:tcPr>
            <w:tcW w:w="2694" w:type="dxa"/>
          </w:tcPr>
          <w:p>
            <w:pPr>
              <w:pStyle w:val="nTable"/>
              <w:spacing w:after="40"/>
            </w:pPr>
            <w:r>
              <w:t>27 Mar 1992</w:t>
            </w:r>
          </w:p>
        </w:tc>
      </w:tr>
      <w:tr>
        <w:trPr>
          <w:gridBefore w:val="1"/>
          <w:wBefore w:w="20" w:type="dxa"/>
          <w:cantSplit/>
        </w:trPr>
        <w:tc>
          <w:tcPr>
            <w:tcW w:w="3118" w:type="dxa"/>
            <w:gridSpan w:val="2"/>
          </w:tcPr>
          <w:p>
            <w:pPr>
              <w:pStyle w:val="nTable"/>
              <w:spacing w:after="40"/>
              <w:ind w:right="113"/>
            </w:pPr>
            <w:r>
              <w:rPr>
                <w:i/>
              </w:rPr>
              <w:t>Gaming Commission Amendment Regulations (No. 2) 1992</w:t>
            </w:r>
          </w:p>
        </w:tc>
        <w:tc>
          <w:tcPr>
            <w:tcW w:w="1276" w:type="dxa"/>
            <w:gridSpan w:val="2"/>
          </w:tcPr>
          <w:p>
            <w:pPr>
              <w:pStyle w:val="nTable"/>
              <w:spacing w:after="40"/>
            </w:pPr>
            <w:r>
              <w:t>4 Aug 1992 p. 3831</w:t>
            </w:r>
          </w:p>
        </w:tc>
        <w:tc>
          <w:tcPr>
            <w:tcW w:w="2694" w:type="dxa"/>
          </w:tcPr>
          <w:p>
            <w:pPr>
              <w:pStyle w:val="nTable"/>
              <w:spacing w:after="40"/>
            </w:pPr>
            <w:r>
              <w:t>4 Aug 1992</w:t>
            </w:r>
          </w:p>
        </w:tc>
      </w:tr>
      <w:tr>
        <w:trPr>
          <w:gridBefore w:val="1"/>
          <w:wBefore w:w="20" w:type="dxa"/>
          <w:cantSplit/>
        </w:trPr>
        <w:tc>
          <w:tcPr>
            <w:tcW w:w="3118" w:type="dxa"/>
            <w:gridSpan w:val="2"/>
          </w:tcPr>
          <w:p>
            <w:pPr>
              <w:pStyle w:val="nTable"/>
              <w:spacing w:after="40"/>
              <w:ind w:right="113"/>
            </w:pPr>
            <w:r>
              <w:rPr>
                <w:i/>
              </w:rPr>
              <w:t>Gaming Commission Amendment Regulations (No. 2) 1993</w:t>
            </w:r>
          </w:p>
        </w:tc>
        <w:tc>
          <w:tcPr>
            <w:tcW w:w="1276" w:type="dxa"/>
            <w:gridSpan w:val="2"/>
          </w:tcPr>
          <w:p>
            <w:pPr>
              <w:pStyle w:val="nTable"/>
              <w:spacing w:after="40"/>
            </w:pPr>
            <w:r>
              <w:t>30 Apr 1993 p. 2282</w:t>
            </w:r>
            <w:r>
              <w:noBreakHyphen/>
              <w:t>3</w:t>
            </w:r>
          </w:p>
        </w:tc>
        <w:tc>
          <w:tcPr>
            <w:tcW w:w="2694" w:type="dxa"/>
          </w:tcPr>
          <w:p>
            <w:pPr>
              <w:pStyle w:val="nTable"/>
              <w:spacing w:after="40"/>
            </w:pPr>
            <w:r>
              <w:t>30 Apr 1993</w:t>
            </w:r>
          </w:p>
        </w:tc>
      </w:tr>
      <w:tr>
        <w:trPr>
          <w:gridBefore w:val="1"/>
          <w:wBefore w:w="20" w:type="dxa"/>
          <w:cantSplit/>
        </w:trPr>
        <w:tc>
          <w:tcPr>
            <w:tcW w:w="3118" w:type="dxa"/>
            <w:gridSpan w:val="2"/>
          </w:tcPr>
          <w:p>
            <w:pPr>
              <w:pStyle w:val="nTable"/>
              <w:spacing w:after="40"/>
              <w:ind w:right="113"/>
            </w:pPr>
            <w:r>
              <w:rPr>
                <w:i/>
              </w:rPr>
              <w:t>Gaming Commission Amendment Regulations 1993</w:t>
            </w:r>
          </w:p>
        </w:tc>
        <w:tc>
          <w:tcPr>
            <w:tcW w:w="1276" w:type="dxa"/>
            <w:gridSpan w:val="2"/>
          </w:tcPr>
          <w:p>
            <w:pPr>
              <w:pStyle w:val="nTable"/>
              <w:spacing w:after="40"/>
            </w:pPr>
            <w:r>
              <w:t>11 May 1993 p. 2397</w:t>
            </w:r>
            <w:r>
              <w:noBreakHyphen/>
              <w:t>9</w:t>
            </w:r>
          </w:p>
        </w:tc>
        <w:tc>
          <w:tcPr>
            <w:tcW w:w="2694" w:type="dxa"/>
          </w:tcPr>
          <w:p>
            <w:pPr>
              <w:pStyle w:val="nTable"/>
              <w:spacing w:after="40"/>
            </w:pPr>
            <w:r>
              <w:t>11 May 1993</w:t>
            </w:r>
          </w:p>
        </w:tc>
      </w:tr>
      <w:tr>
        <w:trPr>
          <w:gridBefore w:val="1"/>
          <w:wBefore w:w="20" w:type="dxa"/>
          <w:cantSplit/>
        </w:trPr>
        <w:tc>
          <w:tcPr>
            <w:tcW w:w="3118" w:type="dxa"/>
            <w:gridSpan w:val="2"/>
          </w:tcPr>
          <w:p>
            <w:pPr>
              <w:pStyle w:val="nTable"/>
              <w:spacing w:after="40"/>
              <w:ind w:right="113"/>
            </w:pPr>
            <w:r>
              <w:rPr>
                <w:i/>
              </w:rPr>
              <w:t>Gaming Commission Amendment Regulations (No. 3) 1993</w:t>
            </w:r>
          </w:p>
        </w:tc>
        <w:tc>
          <w:tcPr>
            <w:tcW w:w="1276" w:type="dxa"/>
            <w:gridSpan w:val="2"/>
          </w:tcPr>
          <w:p>
            <w:pPr>
              <w:pStyle w:val="nTable"/>
              <w:spacing w:after="40"/>
            </w:pPr>
            <w:r>
              <w:t>21 May 1993 p. 2519</w:t>
            </w:r>
            <w:r>
              <w:noBreakHyphen/>
              <w:t>20</w:t>
            </w:r>
          </w:p>
        </w:tc>
        <w:tc>
          <w:tcPr>
            <w:tcW w:w="2694" w:type="dxa"/>
          </w:tcPr>
          <w:p>
            <w:pPr>
              <w:pStyle w:val="nTable"/>
              <w:spacing w:after="40"/>
            </w:pPr>
            <w:r>
              <w:t>21 May 1993</w:t>
            </w:r>
          </w:p>
        </w:tc>
      </w:tr>
      <w:tr>
        <w:trPr>
          <w:gridBefore w:val="1"/>
          <w:wBefore w:w="20" w:type="dxa"/>
          <w:cantSplit/>
        </w:trPr>
        <w:tc>
          <w:tcPr>
            <w:tcW w:w="3118" w:type="dxa"/>
            <w:gridSpan w:val="2"/>
          </w:tcPr>
          <w:p>
            <w:pPr>
              <w:pStyle w:val="nTable"/>
              <w:spacing w:after="40"/>
              <w:ind w:right="113"/>
            </w:pPr>
            <w:r>
              <w:rPr>
                <w:i/>
              </w:rPr>
              <w:t>Gaming Commission Amendment Regulations (No. 4) 1993</w:t>
            </w:r>
          </w:p>
        </w:tc>
        <w:tc>
          <w:tcPr>
            <w:tcW w:w="1276" w:type="dxa"/>
            <w:gridSpan w:val="2"/>
          </w:tcPr>
          <w:p>
            <w:pPr>
              <w:pStyle w:val="nTable"/>
              <w:spacing w:after="40"/>
            </w:pPr>
            <w:r>
              <w:t>6 Jul 1993 p. 3312</w:t>
            </w:r>
          </w:p>
        </w:tc>
        <w:tc>
          <w:tcPr>
            <w:tcW w:w="2694" w:type="dxa"/>
          </w:tcPr>
          <w:p>
            <w:pPr>
              <w:pStyle w:val="nTable"/>
              <w:spacing w:after="40"/>
            </w:pPr>
            <w:r>
              <w:t>6 Jul 1993</w:t>
            </w:r>
          </w:p>
        </w:tc>
      </w:tr>
      <w:tr>
        <w:trPr>
          <w:gridBefore w:val="1"/>
          <w:wBefore w:w="20" w:type="dxa"/>
          <w:cantSplit/>
        </w:trPr>
        <w:tc>
          <w:tcPr>
            <w:tcW w:w="3118" w:type="dxa"/>
            <w:gridSpan w:val="2"/>
          </w:tcPr>
          <w:p>
            <w:pPr>
              <w:pStyle w:val="nTable"/>
              <w:spacing w:after="40"/>
              <w:ind w:right="113"/>
            </w:pPr>
            <w:r>
              <w:rPr>
                <w:i/>
              </w:rPr>
              <w:t>Gaming Commission Amendment Regulations (No. 5) 1993</w:t>
            </w:r>
          </w:p>
        </w:tc>
        <w:tc>
          <w:tcPr>
            <w:tcW w:w="1276" w:type="dxa"/>
            <w:gridSpan w:val="2"/>
          </w:tcPr>
          <w:p>
            <w:pPr>
              <w:pStyle w:val="nTable"/>
              <w:spacing w:after="40"/>
            </w:pPr>
            <w:r>
              <w:t>22 Oct 1993 p. 5805</w:t>
            </w:r>
            <w:r>
              <w:noBreakHyphen/>
              <w:t>6</w:t>
            </w:r>
          </w:p>
        </w:tc>
        <w:tc>
          <w:tcPr>
            <w:tcW w:w="2694" w:type="dxa"/>
          </w:tcPr>
          <w:p>
            <w:pPr>
              <w:pStyle w:val="nTable"/>
              <w:spacing w:after="40"/>
            </w:pPr>
            <w:r>
              <w:t>22 Oct 1993</w:t>
            </w:r>
          </w:p>
        </w:tc>
      </w:tr>
      <w:tr>
        <w:trPr>
          <w:gridBefore w:val="1"/>
          <w:wBefore w:w="20" w:type="dxa"/>
          <w:cantSplit/>
        </w:trPr>
        <w:tc>
          <w:tcPr>
            <w:tcW w:w="3118" w:type="dxa"/>
            <w:gridSpan w:val="2"/>
          </w:tcPr>
          <w:p>
            <w:pPr>
              <w:pStyle w:val="nTable"/>
              <w:spacing w:after="40"/>
              <w:ind w:right="113"/>
            </w:pPr>
            <w:r>
              <w:rPr>
                <w:i/>
              </w:rPr>
              <w:t>Gaming Commission Amendment Regulations 1994</w:t>
            </w:r>
          </w:p>
        </w:tc>
        <w:tc>
          <w:tcPr>
            <w:tcW w:w="1276" w:type="dxa"/>
            <w:gridSpan w:val="2"/>
          </w:tcPr>
          <w:p>
            <w:pPr>
              <w:pStyle w:val="nTable"/>
              <w:spacing w:after="40"/>
            </w:pPr>
            <w:r>
              <w:t>15 Feb 1994 p. 552</w:t>
            </w:r>
            <w:r>
              <w:noBreakHyphen/>
              <w:t>4</w:t>
            </w:r>
          </w:p>
        </w:tc>
        <w:tc>
          <w:tcPr>
            <w:tcW w:w="2694" w:type="dxa"/>
          </w:tcPr>
          <w:p>
            <w:pPr>
              <w:pStyle w:val="nTable"/>
              <w:spacing w:after="40"/>
            </w:pPr>
            <w:r>
              <w:t>15 Feb 1994</w:t>
            </w:r>
          </w:p>
        </w:tc>
      </w:tr>
      <w:tr>
        <w:trPr>
          <w:gridBefore w:val="1"/>
          <w:wBefore w:w="20" w:type="dxa"/>
          <w:cantSplit/>
        </w:trPr>
        <w:tc>
          <w:tcPr>
            <w:tcW w:w="3118" w:type="dxa"/>
            <w:gridSpan w:val="2"/>
          </w:tcPr>
          <w:p>
            <w:pPr>
              <w:pStyle w:val="nTable"/>
              <w:spacing w:after="40"/>
              <w:ind w:right="113"/>
            </w:pPr>
            <w:r>
              <w:rPr>
                <w:i/>
              </w:rPr>
              <w:t>Gaming Commission Amendment Regulations (No. 2) 1994</w:t>
            </w:r>
          </w:p>
        </w:tc>
        <w:tc>
          <w:tcPr>
            <w:tcW w:w="1276" w:type="dxa"/>
            <w:gridSpan w:val="2"/>
          </w:tcPr>
          <w:p>
            <w:pPr>
              <w:pStyle w:val="nTable"/>
              <w:spacing w:after="40"/>
            </w:pPr>
            <w:r>
              <w:t>22 Apr 1994 p. 1710</w:t>
            </w:r>
          </w:p>
        </w:tc>
        <w:tc>
          <w:tcPr>
            <w:tcW w:w="2694" w:type="dxa"/>
          </w:tcPr>
          <w:p>
            <w:pPr>
              <w:pStyle w:val="nTable"/>
              <w:spacing w:after="40"/>
            </w:pPr>
            <w:r>
              <w:t>22 Apr 1994</w:t>
            </w:r>
          </w:p>
        </w:tc>
      </w:tr>
      <w:tr>
        <w:trPr>
          <w:gridBefore w:val="1"/>
          <w:wBefore w:w="20" w:type="dxa"/>
          <w:cantSplit/>
        </w:trPr>
        <w:tc>
          <w:tcPr>
            <w:tcW w:w="3118" w:type="dxa"/>
            <w:gridSpan w:val="2"/>
          </w:tcPr>
          <w:p>
            <w:pPr>
              <w:pStyle w:val="nTable"/>
              <w:spacing w:after="40"/>
              <w:ind w:right="113"/>
            </w:pPr>
            <w:r>
              <w:rPr>
                <w:i/>
              </w:rPr>
              <w:t>Gaming Commission Amendment Regulations (No. 3) 1994</w:t>
            </w:r>
          </w:p>
        </w:tc>
        <w:tc>
          <w:tcPr>
            <w:tcW w:w="1276" w:type="dxa"/>
            <w:gridSpan w:val="2"/>
          </w:tcPr>
          <w:p>
            <w:pPr>
              <w:pStyle w:val="nTable"/>
              <w:spacing w:after="40"/>
            </w:pPr>
            <w:r>
              <w:t>6 Jan 1995 p. 27</w:t>
            </w:r>
            <w:r>
              <w:noBreakHyphen/>
              <w:t>8</w:t>
            </w:r>
          </w:p>
        </w:tc>
        <w:tc>
          <w:tcPr>
            <w:tcW w:w="2694" w:type="dxa"/>
          </w:tcPr>
          <w:p>
            <w:pPr>
              <w:pStyle w:val="nTable"/>
              <w:spacing w:after="40"/>
            </w:pPr>
            <w:r>
              <w:t>6 Jan 1995</w:t>
            </w:r>
          </w:p>
        </w:tc>
      </w:tr>
      <w:tr>
        <w:trPr>
          <w:gridBefore w:val="1"/>
          <w:wBefore w:w="20" w:type="dxa"/>
          <w:cantSplit/>
        </w:trPr>
        <w:tc>
          <w:tcPr>
            <w:tcW w:w="3118" w:type="dxa"/>
            <w:gridSpan w:val="2"/>
          </w:tcPr>
          <w:p>
            <w:pPr>
              <w:pStyle w:val="nTable"/>
              <w:spacing w:after="40"/>
              <w:ind w:right="113"/>
            </w:pPr>
            <w:r>
              <w:rPr>
                <w:i/>
              </w:rPr>
              <w:t>Gaming Commission Amendment Regulations 1995</w:t>
            </w:r>
          </w:p>
        </w:tc>
        <w:tc>
          <w:tcPr>
            <w:tcW w:w="1276" w:type="dxa"/>
            <w:gridSpan w:val="2"/>
          </w:tcPr>
          <w:p>
            <w:pPr>
              <w:pStyle w:val="nTable"/>
              <w:spacing w:after="40"/>
            </w:pPr>
            <w:r>
              <w:t>15 Dec 1995 p. 6124</w:t>
            </w:r>
            <w:r>
              <w:noBreakHyphen/>
              <w:t>5</w:t>
            </w:r>
          </w:p>
        </w:tc>
        <w:tc>
          <w:tcPr>
            <w:tcW w:w="2694" w:type="dxa"/>
          </w:tcPr>
          <w:p>
            <w:pPr>
              <w:pStyle w:val="nTable"/>
              <w:spacing w:after="40"/>
            </w:pPr>
            <w:r>
              <w:t>15 Dec 1995</w:t>
            </w:r>
          </w:p>
        </w:tc>
      </w:tr>
      <w:tr>
        <w:trPr>
          <w:gridBefore w:val="1"/>
          <w:wBefore w:w="20" w:type="dxa"/>
          <w:cantSplit/>
        </w:trPr>
        <w:tc>
          <w:tcPr>
            <w:tcW w:w="3118" w:type="dxa"/>
            <w:gridSpan w:val="2"/>
          </w:tcPr>
          <w:p>
            <w:pPr>
              <w:pStyle w:val="nTable"/>
              <w:spacing w:after="40"/>
              <w:ind w:right="113"/>
            </w:pPr>
            <w:r>
              <w:rPr>
                <w:i/>
              </w:rPr>
              <w:t>Gaming Commission Amendment Regulations 1996</w:t>
            </w:r>
          </w:p>
        </w:tc>
        <w:tc>
          <w:tcPr>
            <w:tcW w:w="1276" w:type="dxa"/>
            <w:gridSpan w:val="2"/>
          </w:tcPr>
          <w:p>
            <w:pPr>
              <w:pStyle w:val="nTable"/>
              <w:spacing w:after="40"/>
            </w:pPr>
            <w:r>
              <w:t>23 Feb 1996 p. 674</w:t>
            </w:r>
            <w:r>
              <w:noBreakHyphen/>
              <w:t>5</w:t>
            </w:r>
          </w:p>
        </w:tc>
        <w:tc>
          <w:tcPr>
            <w:tcW w:w="2694" w:type="dxa"/>
          </w:tcPr>
          <w:p>
            <w:pPr>
              <w:pStyle w:val="nTable"/>
              <w:spacing w:after="40"/>
            </w:pPr>
            <w:r>
              <w:t>23 Feb 1996</w:t>
            </w:r>
          </w:p>
        </w:tc>
      </w:tr>
      <w:tr>
        <w:trPr>
          <w:gridBefore w:val="1"/>
          <w:wBefore w:w="20" w:type="dxa"/>
          <w:cantSplit/>
        </w:trPr>
        <w:tc>
          <w:tcPr>
            <w:tcW w:w="3118" w:type="dxa"/>
            <w:gridSpan w:val="2"/>
          </w:tcPr>
          <w:p>
            <w:pPr>
              <w:pStyle w:val="nTable"/>
              <w:spacing w:after="40"/>
              <w:ind w:right="113"/>
            </w:pPr>
            <w:r>
              <w:rPr>
                <w:i/>
              </w:rPr>
              <w:t>Gaming Commission Amendment Regulations (No. 2) 1996</w:t>
            </w:r>
          </w:p>
        </w:tc>
        <w:tc>
          <w:tcPr>
            <w:tcW w:w="1276" w:type="dxa"/>
            <w:gridSpan w:val="2"/>
          </w:tcPr>
          <w:p>
            <w:pPr>
              <w:pStyle w:val="nTable"/>
              <w:spacing w:after="40"/>
            </w:pPr>
            <w:r>
              <w:t>28 Jun 1996 p. 3098</w:t>
            </w:r>
            <w:r>
              <w:noBreakHyphen/>
              <w:t>100</w:t>
            </w:r>
          </w:p>
        </w:tc>
        <w:tc>
          <w:tcPr>
            <w:tcW w:w="2694" w:type="dxa"/>
          </w:tcPr>
          <w:p>
            <w:pPr>
              <w:pStyle w:val="nTable"/>
              <w:spacing w:after="40"/>
            </w:pPr>
            <w:r>
              <w:t>1 Jul 1996 (see r. 2)</w:t>
            </w:r>
          </w:p>
        </w:tc>
      </w:tr>
      <w:tr>
        <w:trPr>
          <w:gridBefore w:val="1"/>
          <w:wBefore w:w="20" w:type="dxa"/>
          <w:cantSplit/>
        </w:trPr>
        <w:tc>
          <w:tcPr>
            <w:tcW w:w="3118" w:type="dxa"/>
            <w:gridSpan w:val="2"/>
          </w:tcPr>
          <w:p>
            <w:pPr>
              <w:pStyle w:val="nTable"/>
              <w:spacing w:after="40"/>
              <w:ind w:right="113"/>
            </w:pPr>
            <w:r>
              <w:rPr>
                <w:i/>
              </w:rPr>
              <w:t>Gaming Commission Amendment Regulations 1997</w:t>
            </w:r>
          </w:p>
        </w:tc>
        <w:tc>
          <w:tcPr>
            <w:tcW w:w="1276" w:type="dxa"/>
            <w:gridSpan w:val="2"/>
          </w:tcPr>
          <w:p>
            <w:pPr>
              <w:pStyle w:val="nTable"/>
              <w:spacing w:after="40"/>
            </w:pPr>
            <w:r>
              <w:t>16 May 1997 p. 2392</w:t>
            </w:r>
            <w:r>
              <w:noBreakHyphen/>
              <w:t>4</w:t>
            </w:r>
          </w:p>
        </w:tc>
        <w:tc>
          <w:tcPr>
            <w:tcW w:w="2694" w:type="dxa"/>
          </w:tcPr>
          <w:p>
            <w:pPr>
              <w:pStyle w:val="nTable"/>
              <w:spacing w:after="40"/>
            </w:pPr>
            <w:r>
              <w:t>16 May 1997</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6 Jun 1997</w:t>
            </w:r>
            <w:r>
              <w:t xml:space="preserve"> </w:t>
            </w:r>
            <w:r>
              <w:br/>
              <w:t xml:space="preserve">(includes amendments listed above) (correction in </w:t>
            </w:r>
            <w:r>
              <w:rPr>
                <w:i/>
              </w:rPr>
              <w:t>Gazette</w:t>
            </w:r>
            <w:r>
              <w:t xml:space="preserve"> 11 Jul 1997 p. 3623</w:t>
            </w:r>
            <w:r>
              <w:noBreakHyphen/>
              <w:t>4)</w:t>
            </w:r>
          </w:p>
        </w:tc>
      </w:tr>
      <w:tr>
        <w:trPr>
          <w:gridBefore w:val="1"/>
          <w:wBefore w:w="20" w:type="dxa"/>
          <w:cantSplit/>
        </w:trPr>
        <w:tc>
          <w:tcPr>
            <w:tcW w:w="3118" w:type="dxa"/>
            <w:gridSpan w:val="2"/>
          </w:tcPr>
          <w:p>
            <w:pPr>
              <w:pStyle w:val="nTable"/>
              <w:spacing w:after="40"/>
              <w:ind w:right="113"/>
            </w:pPr>
            <w:r>
              <w:rPr>
                <w:i/>
              </w:rPr>
              <w:t>Gaming Commission Amendment Regulations (No. 2) 1997</w:t>
            </w:r>
          </w:p>
        </w:tc>
        <w:tc>
          <w:tcPr>
            <w:tcW w:w="1276" w:type="dxa"/>
            <w:gridSpan w:val="2"/>
          </w:tcPr>
          <w:p>
            <w:pPr>
              <w:pStyle w:val="nTable"/>
              <w:spacing w:after="40"/>
            </w:pPr>
            <w:r>
              <w:t>14 Nov 1997 p. 6448</w:t>
            </w:r>
            <w:r>
              <w:noBreakHyphen/>
              <w:t>9</w:t>
            </w:r>
          </w:p>
        </w:tc>
        <w:tc>
          <w:tcPr>
            <w:tcW w:w="2694" w:type="dxa"/>
          </w:tcPr>
          <w:p>
            <w:pPr>
              <w:pStyle w:val="nTable"/>
              <w:spacing w:after="40"/>
            </w:pPr>
            <w:r>
              <w:t>1 Jan 1998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1998</w:t>
            </w:r>
          </w:p>
        </w:tc>
        <w:tc>
          <w:tcPr>
            <w:tcW w:w="1276" w:type="dxa"/>
            <w:gridSpan w:val="2"/>
          </w:tcPr>
          <w:p>
            <w:pPr>
              <w:pStyle w:val="nTable"/>
              <w:spacing w:after="40"/>
            </w:pPr>
            <w:r>
              <w:t>4 Aug 1998 p. 3988</w:t>
            </w:r>
            <w:r>
              <w:noBreakHyphen/>
              <w:t>9</w:t>
            </w:r>
          </w:p>
        </w:tc>
        <w:tc>
          <w:tcPr>
            <w:tcW w:w="2694" w:type="dxa"/>
          </w:tcPr>
          <w:p>
            <w:pPr>
              <w:pStyle w:val="nTable"/>
              <w:spacing w:after="40"/>
            </w:pPr>
            <w:r>
              <w:t xml:space="preserve">5 Aug 1998 (see r. 2 and </w:t>
            </w:r>
            <w:r>
              <w:rPr>
                <w:i/>
              </w:rPr>
              <w:t>Gazette</w:t>
            </w:r>
            <w:r>
              <w:t xml:space="preserve"> 4 Aug 1998 p. 3981)</w:t>
            </w:r>
          </w:p>
        </w:tc>
      </w:tr>
      <w:tr>
        <w:trPr>
          <w:gridBefore w:val="1"/>
          <w:wBefore w:w="20" w:type="dxa"/>
          <w:cantSplit/>
        </w:trPr>
        <w:tc>
          <w:tcPr>
            <w:tcW w:w="3118" w:type="dxa"/>
            <w:gridSpan w:val="2"/>
          </w:tcPr>
          <w:p>
            <w:pPr>
              <w:pStyle w:val="nTable"/>
              <w:spacing w:after="40"/>
              <w:ind w:right="113"/>
              <w:rPr>
                <w:i/>
              </w:rPr>
            </w:pPr>
            <w:r>
              <w:rPr>
                <w:i/>
              </w:rPr>
              <w:t>Gaming Commission Amendment Regulations (No. 2) 1998</w:t>
            </w:r>
          </w:p>
        </w:tc>
        <w:tc>
          <w:tcPr>
            <w:tcW w:w="1276" w:type="dxa"/>
            <w:gridSpan w:val="2"/>
          </w:tcPr>
          <w:p>
            <w:pPr>
              <w:pStyle w:val="nTable"/>
              <w:spacing w:after="40"/>
            </w:pPr>
            <w:r>
              <w:t>5 Feb 1999 p. 405</w:t>
            </w:r>
          </w:p>
        </w:tc>
        <w:tc>
          <w:tcPr>
            <w:tcW w:w="2694" w:type="dxa"/>
          </w:tcPr>
          <w:p>
            <w:pPr>
              <w:pStyle w:val="nTable"/>
              <w:spacing w:after="40"/>
            </w:pPr>
            <w:r>
              <w:t>5 Feb 1999</w:t>
            </w:r>
          </w:p>
        </w:tc>
      </w:tr>
      <w:tr>
        <w:trPr>
          <w:gridBefore w:val="1"/>
          <w:wBefore w:w="20" w:type="dxa"/>
          <w:cantSplit/>
        </w:trPr>
        <w:tc>
          <w:tcPr>
            <w:tcW w:w="3118" w:type="dxa"/>
            <w:gridSpan w:val="2"/>
          </w:tcPr>
          <w:p>
            <w:pPr>
              <w:pStyle w:val="nTable"/>
              <w:spacing w:after="40"/>
              <w:ind w:right="113"/>
              <w:rPr>
                <w:i/>
              </w:rPr>
            </w:pPr>
            <w:r>
              <w:rPr>
                <w:i/>
              </w:rPr>
              <w:t>Gaming Commission Amendment Regulations 1999</w:t>
            </w:r>
          </w:p>
        </w:tc>
        <w:tc>
          <w:tcPr>
            <w:tcW w:w="1276" w:type="dxa"/>
            <w:gridSpan w:val="2"/>
          </w:tcPr>
          <w:p>
            <w:pPr>
              <w:pStyle w:val="nTable"/>
              <w:spacing w:after="40"/>
            </w:pPr>
            <w:r>
              <w:t>2 Jul 1999 p. 2921</w:t>
            </w:r>
            <w:r>
              <w:noBreakHyphen/>
              <w:t>2</w:t>
            </w:r>
          </w:p>
        </w:tc>
        <w:tc>
          <w:tcPr>
            <w:tcW w:w="2694" w:type="dxa"/>
          </w:tcPr>
          <w:p>
            <w:pPr>
              <w:pStyle w:val="nTable"/>
              <w:spacing w:after="40"/>
            </w:pPr>
            <w:r>
              <w:t>2 Jul 1999</w:t>
            </w:r>
          </w:p>
        </w:tc>
      </w:tr>
      <w:tr>
        <w:trPr>
          <w:gridBefore w:val="1"/>
          <w:wBefore w:w="20" w:type="dxa"/>
          <w:cantSplit/>
        </w:trPr>
        <w:tc>
          <w:tcPr>
            <w:tcW w:w="3118" w:type="dxa"/>
            <w:gridSpan w:val="2"/>
          </w:tcPr>
          <w:p>
            <w:pPr>
              <w:pStyle w:val="nTable"/>
              <w:spacing w:after="40"/>
              <w:ind w:right="113"/>
              <w:rPr>
                <w:i/>
              </w:rPr>
            </w:pPr>
            <w:r>
              <w:rPr>
                <w:i/>
              </w:rPr>
              <w:t>Gaming Commission Amendment Regulations 2000</w:t>
            </w:r>
          </w:p>
        </w:tc>
        <w:tc>
          <w:tcPr>
            <w:tcW w:w="1276" w:type="dxa"/>
            <w:gridSpan w:val="2"/>
          </w:tcPr>
          <w:p>
            <w:pPr>
              <w:pStyle w:val="nTable"/>
              <w:spacing w:after="40"/>
            </w:pPr>
            <w:r>
              <w:t>12 May 2000 p. 2285</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2000</w:t>
            </w:r>
          </w:p>
        </w:tc>
        <w:tc>
          <w:tcPr>
            <w:tcW w:w="1276" w:type="dxa"/>
            <w:gridSpan w:val="2"/>
          </w:tcPr>
          <w:p>
            <w:pPr>
              <w:pStyle w:val="nTable"/>
              <w:spacing w:after="40"/>
            </w:pPr>
            <w:r>
              <w:t>23 Jun 2000 p. 3206</w:t>
            </w:r>
            <w:r>
              <w:noBreakHyphen/>
              <w:t>9</w:t>
            </w:r>
          </w:p>
        </w:tc>
        <w:tc>
          <w:tcPr>
            <w:tcW w:w="2694" w:type="dxa"/>
          </w:tcPr>
          <w:p>
            <w:pPr>
              <w:pStyle w:val="nTable"/>
              <w:spacing w:after="40"/>
            </w:pPr>
            <w:r>
              <w:t>1 Jul 2000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2000</w:t>
            </w:r>
          </w:p>
        </w:tc>
        <w:tc>
          <w:tcPr>
            <w:tcW w:w="1276" w:type="dxa"/>
            <w:gridSpan w:val="2"/>
          </w:tcPr>
          <w:p>
            <w:pPr>
              <w:pStyle w:val="nTable"/>
              <w:spacing w:after="40"/>
            </w:pPr>
            <w:r>
              <w:t>27 Oct 2000 p. 6030</w:t>
            </w:r>
          </w:p>
        </w:tc>
        <w:tc>
          <w:tcPr>
            <w:tcW w:w="2694" w:type="dxa"/>
          </w:tcPr>
          <w:p>
            <w:pPr>
              <w:pStyle w:val="nTable"/>
              <w:spacing w:after="40"/>
            </w:pPr>
            <w:r>
              <w:t>27 Oct 2000</w:t>
            </w:r>
          </w:p>
        </w:tc>
      </w:tr>
      <w:tr>
        <w:trPr>
          <w:gridBefore w:val="1"/>
          <w:wBefore w:w="20" w:type="dxa"/>
          <w:cantSplit/>
        </w:trPr>
        <w:tc>
          <w:tcPr>
            <w:tcW w:w="7088" w:type="dxa"/>
            <w:gridSpan w:val="5"/>
          </w:tcPr>
          <w:p>
            <w:pPr>
              <w:pStyle w:val="nTable"/>
              <w:spacing w:after="40"/>
              <w:ind w:right="113"/>
            </w:pPr>
            <w:r>
              <w:rPr>
                <w:b/>
              </w:rPr>
              <w:t xml:space="preserve">Reprint of the </w:t>
            </w:r>
            <w:r>
              <w:rPr>
                <w:b/>
                <w:i/>
              </w:rPr>
              <w:t>Gaming Commission Regulations 1988</w:t>
            </w:r>
            <w:r>
              <w:rPr>
                <w:b/>
              </w:rPr>
              <w:t xml:space="preserve"> as at 4 May 2001</w:t>
            </w:r>
            <w:r>
              <w:br/>
              <w:t>(includes amendments listed above)</w:t>
            </w:r>
          </w:p>
        </w:tc>
      </w:tr>
      <w:tr>
        <w:trPr>
          <w:gridBefore w:val="1"/>
          <w:wBefore w:w="20" w:type="dxa"/>
          <w:cantSplit/>
        </w:trPr>
        <w:tc>
          <w:tcPr>
            <w:tcW w:w="3118" w:type="dxa"/>
            <w:gridSpan w:val="2"/>
          </w:tcPr>
          <w:p>
            <w:pPr>
              <w:pStyle w:val="nTable"/>
              <w:spacing w:after="40"/>
              <w:ind w:right="113"/>
              <w:rPr>
                <w:i/>
              </w:rPr>
            </w:pPr>
            <w:r>
              <w:rPr>
                <w:i/>
              </w:rPr>
              <w:t>Gaming Commission Amendment Regulations 2001</w:t>
            </w:r>
          </w:p>
        </w:tc>
        <w:tc>
          <w:tcPr>
            <w:tcW w:w="1276" w:type="dxa"/>
            <w:gridSpan w:val="2"/>
          </w:tcPr>
          <w:p>
            <w:pPr>
              <w:pStyle w:val="nTable"/>
              <w:spacing w:after="40"/>
            </w:pPr>
            <w:r>
              <w:t>2 Oct 2001 p. 5458</w:t>
            </w:r>
            <w:r>
              <w:noBreakHyphen/>
              <w:t>60</w:t>
            </w:r>
          </w:p>
        </w:tc>
        <w:tc>
          <w:tcPr>
            <w:tcW w:w="2694" w:type="dxa"/>
          </w:tcPr>
          <w:p>
            <w:pPr>
              <w:pStyle w:val="nTable"/>
              <w:spacing w:after="40"/>
            </w:pPr>
            <w:r>
              <w:t xml:space="preserve">2 Oct 2001 </w:t>
            </w:r>
            <w:r>
              <w:rPr>
                <w:vertAlign w:val="superscript"/>
              </w:rPr>
              <w:t>7</w:t>
            </w:r>
            <w:r>
              <w:t xml:space="preserve"> (see r. 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2001</w:t>
            </w:r>
          </w:p>
        </w:tc>
        <w:tc>
          <w:tcPr>
            <w:tcW w:w="1276" w:type="dxa"/>
            <w:gridSpan w:val="2"/>
          </w:tcPr>
          <w:p>
            <w:pPr>
              <w:pStyle w:val="nTable"/>
              <w:spacing w:after="40"/>
            </w:pPr>
            <w:r>
              <w:t>21 Dec 2001 p. 6550</w:t>
            </w:r>
            <w:r>
              <w:noBreakHyphen/>
              <w:t>1</w:t>
            </w:r>
          </w:p>
        </w:tc>
        <w:tc>
          <w:tcPr>
            <w:tcW w:w="2694" w:type="dxa"/>
          </w:tcPr>
          <w:p>
            <w:pPr>
              <w:pStyle w:val="nTable"/>
              <w:spacing w:after="40"/>
            </w:pPr>
            <w:r>
              <w:t>21 Dec 2001</w:t>
            </w:r>
          </w:p>
        </w:tc>
      </w:tr>
      <w:tr>
        <w:trPr>
          <w:gridBefore w:val="1"/>
          <w:wBefore w:w="20" w:type="dxa"/>
          <w:cantSplit/>
        </w:trPr>
        <w:tc>
          <w:tcPr>
            <w:tcW w:w="3118" w:type="dxa"/>
            <w:gridSpan w:val="2"/>
          </w:tcPr>
          <w:p>
            <w:pPr>
              <w:pStyle w:val="nTable"/>
              <w:spacing w:after="40"/>
              <w:ind w:right="113"/>
              <w:rPr>
                <w:i/>
              </w:rPr>
            </w:pPr>
            <w:r>
              <w:rPr>
                <w:i/>
              </w:rPr>
              <w:t>Gaming Commission Amendment Regulations 2002</w:t>
            </w:r>
          </w:p>
        </w:tc>
        <w:tc>
          <w:tcPr>
            <w:tcW w:w="1276" w:type="dxa"/>
            <w:gridSpan w:val="2"/>
          </w:tcPr>
          <w:p>
            <w:pPr>
              <w:pStyle w:val="nTable"/>
              <w:spacing w:after="40"/>
            </w:pPr>
            <w:r>
              <w:t>15 Mar 2002 p. 1313</w:t>
            </w:r>
          </w:p>
        </w:tc>
        <w:tc>
          <w:tcPr>
            <w:tcW w:w="2694" w:type="dxa"/>
          </w:tcPr>
          <w:p>
            <w:pPr>
              <w:pStyle w:val="nTable"/>
              <w:spacing w:after="40"/>
            </w:pPr>
            <w:r>
              <w:t>15 Mar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2) 2002</w:t>
            </w:r>
          </w:p>
        </w:tc>
        <w:tc>
          <w:tcPr>
            <w:tcW w:w="1276" w:type="dxa"/>
            <w:gridSpan w:val="2"/>
          </w:tcPr>
          <w:p>
            <w:pPr>
              <w:pStyle w:val="nTable"/>
              <w:spacing w:after="40"/>
            </w:pPr>
            <w:r>
              <w:t>30 Jul 2002 p. 3530</w:t>
            </w:r>
          </w:p>
        </w:tc>
        <w:tc>
          <w:tcPr>
            <w:tcW w:w="2694" w:type="dxa"/>
          </w:tcPr>
          <w:p>
            <w:pPr>
              <w:pStyle w:val="nTable"/>
              <w:spacing w:after="40"/>
            </w:pPr>
            <w:r>
              <w:t>30 Jul 2002</w:t>
            </w:r>
          </w:p>
        </w:tc>
      </w:tr>
      <w:tr>
        <w:trPr>
          <w:gridBefore w:val="1"/>
          <w:wBefore w:w="20" w:type="dxa"/>
          <w:cantSplit/>
        </w:trPr>
        <w:tc>
          <w:tcPr>
            <w:tcW w:w="3118" w:type="dxa"/>
            <w:gridSpan w:val="2"/>
          </w:tcPr>
          <w:p>
            <w:pPr>
              <w:pStyle w:val="nTable"/>
              <w:spacing w:after="40"/>
              <w:ind w:right="113"/>
              <w:rPr>
                <w:i/>
              </w:rPr>
            </w:pPr>
            <w:r>
              <w:rPr>
                <w:i/>
              </w:rPr>
              <w:t>Gaming Commission Amendment Regulations (No. 3) 2002</w:t>
            </w:r>
          </w:p>
        </w:tc>
        <w:tc>
          <w:tcPr>
            <w:tcW w:w="1276" w:type="dxa"/>
            <w:gridSpan w:val="2"/>
          </w:tcPr>
          <w:p>
            <w:pPr>
              <w:pStyle w:val="nTable"/>
              <w:spacing w:after="40"/>
            </w:pPr>
            <w:r>
              <w:t>19 Nov 2002 p. 5516</w:t>
            </w:r>
            <w:r>
              <w:noBreakHyphen/>
              <w:t>18</w:t>
            </w:r>
          </w:p>
        </w:tc>
        <w:tc>
          <w:tcPr>
            <w:tcW w:w="2694" w:type="dxa"/>
          </w:tcPr>
          <w:p>
            <w:pPr>
              <w:pStyle w:val="nTable"/>
              <w:spacing w:after="40"/>
            </w:pPr>
            <w:r>
              <w:t>1 Jan 2003 (see r. 2)</w:t>
            </w:r>
          </w:p>
        </w:tc>
      </w:tr>
      <w:tr>
        <w:trPr>
          <w:gridBefore w:val="1"/>
          <w:wBefore w:w="20" w:type="dxa"/>
          <w:cantSplit/>
        </w:trPr>
        <w:tc>
          <w:tcPr>
            <w:tcW w:w="3118" w:type="dxa"/>
            <w:gridSpan w:val="2"/>
          </w:tcPr>
          <w:p>
            <w:pPr>
              <w:pStyle w:val="nTable"/>
              <w:spacing w:after="40"/>
            </w:pPr>
            <w:r>
              <w:rPr>
                <w:i/>
              </w:rPr>
              <w:t>Gaming Commission Amendment Regulations 2003</w:t>
            </w:r>
          </w:p>
        </w:tc>
        <w:tc>
          <w:tcPr>
            <w:tcW w:w="1276" w:type="dxa"/>
            <w:gridSpan w:val="2"/>
          </w:tcPr>
          <w:p>
            <w:pPr>
              <w:pStyle w:val="nTable"/>
              <w:spacing w:after="40"/>
            </w:pPr>
            <w:r>
              <w:t>26 Sep 2003 p. 4220</w:t>
            </w:r>
            <w:r>
              <w:noBreakHyphen/>
              <w:t>1</w:t>
            </w:r>
          </w:p>
        </w:tc>
        <w:tc>
          <w:tcPr>
            <w:tcW w:w="2694" w:type="dxa"/>
          </w:tcPr>
          <w:p>
            <w:pPr>
              <w:pStyle w:val="nTable"/>
              <w:spacing w:after="40"/>
            </w:pPr>
            <w:r>
              <w:t>1 Jan 2004 (see r. 2)</w:t>
            </w:r>
          </w:p>
        </w:tc>
      </w:tr>
      <w:tr>
        <w:trPr>
          <w:gridBefore w:val="1"/>
          <w:wBefore w:w="20" w:type="dxa"/>
          <w:cantSplit/>
        </w:trPr>
        <w:tc>
          <w:tcPr>
            <w:tcW w:w="3118" w:type="dxa"/>
            <w:gridSpan w:val="2"/>
          </w:tcPr>
          <w:p>
            <w:pPr>
              <w:pStyle w:val="nTable"/>
              <w:spacing w:after="40"/>
              <w:rPr>
                <w:i/>
              </w:rPr>
            </w:pPr>
            <w:r>
              <w:rPr>
                <w:i/>
              </w:rPr>
              <w:t>Gaming Commission Amendment Regulations 2004</w:t>
            </w:r>
          </w:p>
        </w:tc>
        <w:tc>
          <w:tcPr>
            <w:tcW w:w="1276" w:type="dxa"/>
            <w:gridSpan w:val="2"/>
          </w:tcPr>
          <w:p>
            <w:pPr>
              <w:pStyle w:val="nTable"/>
              <w:spacing w:after="40"/>
            </w:pPr>
            <w:r>
              <w:t>30 Jan 2004 p. 401</w:t>
            </w:r>
            <w:r>
              <w:noBreakHyphen/>
              <w:t>2</w:t>
            </w:r>
          </w:p>
        </w:tc>
        <w:tc>
          <w:tcPr>
            <w:tcW w:w="2694" w:type="dxa"/>
          </w:tcPr>
          <w:p>
            <w:pPr>
              <w:pStyle w:val="nTable"/>
              <w:spacing w:after="40"/>
            </w:pPr>
            <w:r>
              <w:t xml:space="preserve">30 Jan 2004 </w:t>
            </w:r>
          </w:p>
        </w:tc>
      </w:tr>
      <w:tr>
        <w:trPr>
          <w:gridBefore w:val="1"/>
          <w:wBefore w:w="20" w:type="dxa"/>
          <w:cantSplit/>
        </w:trPr>
        <w:tc>
          <w:tcPr>
            <w:tcW w:w="3118" w:type="dxa"/>
            <w:gridSpan w:val="2"/>
          </w:tcPr>
          <w:p>
            <w:pPr>
              <w:pStyle w:val="nTable"/>
              <w:spacing w:after="40"/>
            </w:pPr>
            <w:r>
              <w:rPr>
                <w:i/>
              </w:rPr>
              <w:t xml:space="preserve">Racing and Gambling (Miscellaneous) Amendment Regulations 2004 </w:t>
            </w:r>
            <w:r>
              <w:t>Pt. 4</w:t>
            </w:r>
          </w:p>
        </w:tc>
        <w:tc>
          <w:tcPr>
            <w:tcW w:w="1276" w:type="dxa"/>
            <w:gridSpan w:val="2"/>
          </w:tcPr>
          <w:p>
            <w:pPr>
              <w:pStyle w:val="nTable"/>
              <w:spacing w:after="40"/>
            </w:pPr>
            <w:r>
              <w:t>30 Jan 2004 p. 413</w:t>
            </w:r>
            <w:r>
              <w:noBreakHyphen/>
              <w:t>18</w:t>
            </w:r>
          </w:p>
        </w:tc>
        <w:tc>
          <w:tcPr>
            <w:tcW w:w="2694" w:type="dxa"/>
          </w:tcPr>
          <w:p>
            <w:pPr>
              <w:pStyle w:val="nTable"/>
              <w:spacing w:after="40"/>
            </w:pPr>
            <w:r>
              <w:t>30 Jan 2004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2004</w:t>
            </w:r>
          </w:p>
        </w:tc>
        <w:tc>
          <w:tcPr>
            <w:tcW w:w="1276" w:type="dxa"/>
            <w:gridSpan w:val="2"/>
          </w:tcPr>
          <w:p>
            <w:pPr>
              <w:pStyle w:val="nTable"/>
              <w:spacing w:after="40"/>
            </w:pPr>
            <w:r>
              <w:t>18 May 2004 p. 1571</w:t>
            </w:r>
            <w:r>
              <w:noBreakHyphen/>
              <w:t>2</w:t>
            </w:r>
          </w:p>
        </w:tc>
        <w:tc>
          <w:tcPr>
            <w:tcW w:w="2694" w:type="dxa"/>
          </w:tcPr>
          <w:p>
            <w:pPr>
              <w:pStyle w:val="nTable"/>
              <w:spacing w:after="40"/>
            </w:pPr>
            <w:r>
              <w:t>18 May 2004</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2004</w:t>
            </w:r>
          </w:p>
        </w:tc>
        <w:tc>
          <w:tcPr>
            <w:tcW w:w="1276" w:type="dxa"/>
            <w:gridSpan w:val="2"/>
          </w:tcPr>
          <w:p>
            <w:pPr>
              <w:pStyle w:val="nTable"/>
              <w:spacing w:after="40"/>
            </w:pPr>
            <w:r>
              <w:t>9 Jul 2004 p. 2782</w:t>
            </w:r>
            <w:r>
              <w:noBreakHyphen/>
              <w:t>4</w:t>
            </w:r>
          </w:p>
        </w:tc>
        <w:tc>
          <w:tcPr>
            <w:tcW w:w="2694" w:type="dxa"/>
          </w:tcPr>
          <w:p>
            <w:pPr>
              <w:pStyle w:val="nTable"/>
              <w:spacing w:after="40"/>
            </w:pPr>
            <w:r>
              <w:t>1 Jan 2005 (see r. 2)</w:t>
            </w:r>
          </w:p>
        </w:tc>
      </w:tr>
      <w:tr>
        <w:trPr>
          <w:gridBefore w:val="1"/>
          <w:wBefore w:w="20" w:type="dxa"/>
          <w:cantSplit/>
        </w:trPr>
        <w:tc>
          <w:tcPr>
            <w:tcW w:w="7088" w:type="dxa"/>
            <w:gridSpan w:val="5"/>
          </w:tcPr>
          <w:p>
            <w:pPr>
              <w:pStyle w:val="nTable"/>
              <w:spacing w:after="40"/>
            </w:pPr>
            <w:r>
              <w:rPr>
                <w:b/>
              </w:rPr>
              <w:t xml:space="preserve">Reprint 3: The </w:t>
            </w:r>
            <w:r>
              <w:rPr>
                <w:b/>
                <w:i/>
              </w:rPr>
              <w:t>Gaming and Wagering Commission Regulations 1988</w:t>
            </w:r>
            <w:r>
              <w:rPr>
                <w:b/>
              </w:rPr>
              <w:t xml:space="preserve"> as at 1 Oct 2004</w:t>
            </w:r>
            <w:r>
              <w:br/>
              <w:t xml:space="preserve">(includes amendments listed above except those in </w:t>
            </w:r>
            <w:r>
              <w:rPr>
                <w:i/>
              </w:rPr>
              <w:t>Gazette</w:t>
            </w:r>
            <w:r>
              <w:t xml:space="preserve"> 9 Jul 2004)</w:t>
            </w:r>
          </w:p>
        </w:tc>
      </w:tr>
      <w:tr>
        <w:trPr>
          <w:gridBefore w:val="1"/>
          <w:wBefore w:w="20" w:type="dxa"/>
          <w:cantSplit/>
        </w:trPr>
        <w:tc>
          <w:tcPr>
            <w:tcW w:w="3118" w:type="dxa"/>
            <w:gridSpan w:val="2"/>
          </w:tcPr>
          <w:p>
            <w:pPr>
              <w:pStyle w:val="nTable"/>
              <w:spacing w:after="40"/>
              <w:rPr>
                <w:i/>
              </w:rPr>
            </w:pPr>
            <w:r>
              <w:rPr>
                <w:i/>
              </w:rPr>
              <w:t>Gaming and Wagering Commission Amendment Regulations 2005</w:t>
            </w:r>
          </w:p>
        </w:tc>
        <w:tc>
          <w:tcPr>
            <w:tcW w:w="1276" w:type="dxa"/>
            <w:gridSpan w:val="2"/>
          </w:tcPr>
          <w:p>
            <w:pPr>
              <w:pStyle w:val="nTable"/>
              <w:spacing w:after="40"/>
            </w:pPr>
            <w:r>
              <w:t>14 Oct 2005 p. 4562</w:t>
            </w:r>
            <w:r>
              <w:noBreakHyphen/>
              <w:t>4</w:t>
            </w:r>
          </w:p>
        </w:tc>
        <w:tc>
          <w:tcPr>
            <w:tcW w:w="2694" w:type="dxa"/>
          </w:tcPr>
          <w:p>
            <w:pPr>
              <w:pStyle w:val="nTable"/>
              <w:spacing w:after="40"/>
            </w:pPr>
            <w:r>
              <w:t>1 Jan 2006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2006</w:t>
            </w:r>
          </w:p>
        </w:tc>
        <w:tc>
          <w:tcPr>
            <w:tcW w:w="1276" w:type="dxa"/>
            <w:gridSpan w:val="2"/>
          </w:tcPr>
          <w:p>
            <w:pPr>
              <w:pStyle w:val="nTable"/>
              <w:spacing w:after="40"/>
            </w:pPr>
            <w:r>
              <w:t>22 Aug 2006 p. 3465</w:t>
            </w:r>
            <w:r>
              <w:noBreakHyphen/>
              <w:t>8</w:t>
            </w:r>
          </w:p>
        </w:tc>
        <w:tc>
          <w:tcPr>
            <w:tcW w:w="2694" w:type="dxa"/>
          </w:tcPr>
          <w:p>
            <w:pPr>
              <w:pStyle w:val="nTable"/>
              <w:spacing w:after="40"/>
            </w:pPr>
            <w:r>
              <w:t>22 Aug 2006</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2006</w:t>
            </w:r>
          </w:p>
        </w:tc>
        <w:tc>
          <w:tcPr>
            <w:tcW w:w="1276" w:type="dxa"/>
            <w:gridSpan w:val="2"/>
          </w:tcPr>
          <w:p>
            <w:pPr>
              <w:pStyle w:val="nTable"/>
              <w:spacing w:after="40"/>
            </w:pPr>
            <w:r>
              <w:t>14 Nov 2006 p. 4731</w:t>
            </w:r>
            <w:r>
              <w:noBreakHyphen/>
              <w:t>3</w:t>
            </w:r>
          </w:p>
        </w:tc>
        <w:tc>
          <w:tcPr>
            <w:tcW w:w="2694" w:type="dxa"/>
          </w:tcPr>
          <w:p>
            <w:pPr>
              <w:pStyle w:val="nTable"/>
              <w:spacing w:after="40"/>
            </w:pPr>
            <w:r>
              <w:rPr>
                <w:snapToGrid w:val="0"/>
              </w:rPr>
              <w:t>1 Jan 2007 (see r. 2)</w:t>
            </w:r>
          </w:p>
        </w:tc>
      </w:tr>
      <w:tr>
        <w:trPr>
          <w:gridBefore w:val="1"/>
          <w:wBefore w:w="20" w:type="dxa"/>
          <w:cantSplit/>
        </w:trPr>
        <w:tc>
          <w:tcPr>
            <w:tcW w:w="3118" w:type="dxa"/>
            <w:gridSpan w:val="2"/>
          </w:tcPr>
          <w:p>
            <w:pPr>
              <w:pStyle w:val="nTable"/>
              <w:spacing w:after="40"/>
              <w:rPr>
                <w:i/>
              </w:rPr>
            </w:pPr>
            <w:r>
              <w:rPr>
                <w:i/>
              </w:rPr>
              <w:t>Gaming and Wagering Commission Amendment Regulations 2007</w:t>
            </w:r>
            <w:r>
              <w:rPr>
                <w:iCs/>
              </w:rPr>
              <w:t xml:space="preserve"> </w:t>
            </w:r>
          </w:p>
        </w:tc>
        <w:tc>
          <w:tcPr>
            <w:tcW w:w="1276" w:type="dxa"/>
            <w:gridSpan w:val="2"/>
          </w:tcPr>
          <w:p>
            <w:pPr>
              <w:pStyle w:val="nTable"/>
              <w:spacing w:after="40"/>
            </w:pPr>
            <w:r>
              <w:t>9 Oct 2007 p. 5354</w:t>
            </w:r>
            <w:r>
              <w:noBreakHyphen/>
              <w:t>7</w:t>
            </w:r>
          </w:p>
        </w:tc>
        <w:tc>
          <w:tcPr>
            <w:tcW w:w="2694" w:type="dxa"/>
          </w:tcPr>
          <w:p>
            <w:pPr>
              <w:pStyle w:val="nTable"/>
              <w:spacing w:after="40"/>
              <w:rPr>
                <w:snapToGrid w:val="0"/>
              </w:rPr>
            </w:pPr>
            <w:r>
              <w:rPr>
                <w:snapToGrid w:val="0"/>
              </w:rPr>
              <w:t>r. 1 and 2: 9 Oct 2007 (see r. 2(a));</w:t>
            </w:r>
            <w:r>
              <w:rPr>
                <w:snapToGrid w:val="0"/>
              </w:rPr>
              <w:br/>
              <w:t>Regulations other than r. 1 and 2: 1 Jan 2008 (see r. 2(b))</w:t>
            </w:r>
          </w:p>
        </w:tc>
      </w:tr>
      <w:tr>
        <w:trPr>
          <w:gridBefore w:val="1"/>
          <w:wBefore w:w="20" w:type="dxa"/>
          <w:cantSplit/>
        </w:trPr>
        <w:tc>
          <w:tcPr>
            <w:tcW w:w="7088" w:type="dxa"/>
            <w:gridSpan w:val="5"/>
          </w:tcPr>
          <w:p>
            <w:pPr>
              <w:pStyle w:val="nTable"/>
              <w:spacing w:after="40"/>
              <w:rPr>
                <w:snapToGrid w:val="0"/>
              </w:rPr>
            </w:pPr>
            <w:r>
              <w:rPr>
                <w:b/>
              </w:rPr>
              <w:t xml:space="preserve">Reprint 4: The </w:t>
            </w:r>
            <w:r>
              <w:rPr>
                <w:b/>
                <w:i/>
              </w:rPr>
              <w:t>Gaming and Wagering Commission Regulations 1988</w:t>
            </w:r>
            <w:r>
              <w:rPr>
                <w:b/>
              </w:rPr>
              <w:t xml:space="preserve"> as at 11 Apr 2008</w:t>
            </w:r>
            <w:r>
              <w:br/>
              <w:t>(includes amendments listed above)</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2008</w:t>
            </w:r>
          </w:p>
        </w:tc>
        <w:tc>
          <w:tcPr>
            <w:tcW w:w="1276" w:type="dxa"/>
            <w:gridSpan w:val="2"/>
          </w:tcPr>
          <w:p>
            <w:pPr>
              <w:pStyle w:val="nTable"/>
              <w:spacing w:after="40"/>
            </w:pPr>
            <w:r>
              <w:t>10 Jun 2008 p. 2495</w:t>
            </w:r>
            <w:r>
              <w:noBreakHyphen/>
              <w:t>6</w:t>
            </w:r>
          </w:p>
        </w:tc>
        <w:tc>
          <w:tcPr>
            <w:tcW w:w="2694" w:type="dxa"/>
          </w:tcPr>
          <w:p>
            <w:pPr>
              <w:pStyle w:val="nTable"/>
              <w:spacing w:after="40"/>
              <w:rPr>
                <w:snapToGrid w:val="0"/>
              </w:rPr>
            </w:pPr>
            <w:r>
              <w:rPr>
                <w:snapToGrid w:val="0"/>
              </w:rPr>
              <w:t>r. 1 and 2: 10 Jun 2008 (see r. 2(a));</w:t>
            </w:r>
            <w:r>
              <w:rPr>
                <w:snapToGrid w:val="0"/>
              </w:rPr>
              <w:br/>
              <w:t>Regulations other than r. 1 and 2: 11 Jun 2008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3) 2008</w:t>
            </w:r>
          </w:p>
        </w:tc>
        <w:tc>
          <w:tcPr>
            <w:tcW w:w="1276" w:type="dxa"/>
            <w:gridSpan w:val="2"/>
          </w:tcPr>
          <w:p>
            <w:pPr>
              <w:pStyle w:val="nTable"/>
              <w:spacing w:after="40"/>
            </w:pPr>
            <w:r>
              <w:t>28 Oct 2008 p. 4735</w:t>
            </w:r>
            <w:r>
              <w:noBreakHyphen/>
              <w:t>7</w:t>
            </w:r>
          </w:p>
        </w:tc>
        <w:tc>
          <w:tcPr>
            <w:tcW w:w="2694"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2009</w:t>
            </w:r>
          </w:p>
        </w:tc>
        <w:tc>
          <w:tcPr>
            <w:tcW w:w="1276" w:type="dxa"/>
            <w:gridSpan w:val="2"/>
          </w:tcPr>
          <w:p>
            <w:pPr>
              <w:pStyle w:val="nTable"/>
              <w:spacing w:after="40"/>
            </w:pPr>
            <w:r>
              <w:t>30 Oct 2009 p. 4316</w:t>
            </w:r>
            <w:r>
              <w:noBreakHyphen/>
              <w:t>19</w:t>
            </w:r>
          </w:p>
        </w:tc>
        <w:tc>
          <w:tcPr>
            <w:tcW w:w="2694"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2009</w:t>
            </w:r>
          </w:p>
        </w:tc>
        <w:tc>
          <w:tcPr>
            <w:tcW w:w="1276" w:type="dxa"/>
            <w:gridSpan w:val="2"/>
          </w:tcPr>
          <w:p>
            <w:pPr>
              <w:pStyle w:val="nTable"/>
              <w:spacing w:after="40"/>
            </w:pPr>
            <w:r>
              <w:t>8 Jan 2010 p. 17</w:t>
            </w:r>
            <w:r>
              <w:noBreakHyphen/>
              <w:t>19</w:t>
            </w:r>
          </w:p>
        </w:tc>
        <w:tc>
          <w:tcPr>
            <w:tcW w:w="2694"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w:t>
            </w:r>
            <w:r>
              <w:rPr>
                <w:snapToGrid w:val="0"/>
              </w:rPr>
              <w:noBreakHyphen/>
              <w:t>10)</w:t>
            </w:r>
          </w:p>
        </w:tc>
      </w:tr>
      <w:tr>
        <w:trPr>
          <w:gridBefore w:val="1"/>
          <w:wBefore w:w="20" w:type="dxa"/>
          <w:cantSplit/>
        </w:trPr>
        <w:tc>
          <w:tcPr>
            <w:tcW w:w="3118" w:type="dxa"/>
            <w:gridSpan w:val="2"/>
          </w:tcPr>
          <w:p>
            <w:pPr>
              <w:pStyle w:val="nTable"/>
              <w:spacing w:after="40"/>
              <w:rPr>
                <w:i/>
              </w:rPr>
            </w:pPr>
            <w:r>
              <w:rPr>
                <w:i/>
              </w:rPr>
              <w:t>Gaming and Wagering Commission Amendment Regulations 2010</w:t>
            </w:r>
            <w:r>
              <w:rPr>
                <w:iCs/>
              </w:rPr>
              <w:t xml:space="preserve"> </w:t>
            </w:r>
          </w:p>
        </w:tc>
        <w:tc>
          <w:tcPr>
            <w:tcW w:w="1276" w:type="dxa"/>
            <w:gridSpan w:val="2"/>
          </w:tcPr>
          <w:p>
            <w:pPr>
              <w:pStyle w:val="nTable"/>
              <w:spacing w:after="40"/>
            </w:pPr>
            <w:r>
              <w:t>19 Nov 2010 p. 5747</w:t>
            </w:r>
            <w:r>
              <w:noBreakHyphen/>
              <w:t>8</w:t>
            </w:r>
          </w:p>
        </w:tc>
        <w:tc>
          <w:tcPr>
            <w:tcW w:w="2694" w:type="dxa"/>
          </w:tcPr>
          <w:p>
            <w:pPr>
              <w:pStyle w:val="nTable"/>
              <w:spacing w:after="40"/>
              <w:rPr>
                <w:snapToGrid w:val="0"/>
              </w:rPr>
            </w:pPr>
            <w:r>
              <w:rPr>
                <w:snapToGrid w:val="0"/>
              </w:rPr>
              <w:t>r. 1 and 2: 19 Nov 2010 (see r. 2(a));</w:t>
            </w:r>
            <w:r>
              <w:rPr>
                <w:snapToGrid w:val="0"/>
              </w:rPr>
              <w:br/>
              <w:t xml:space="preserve">Regulations other than r. 1 and 2: </w:t>
            </w:r>
            <w:r>
              <w:t>1 Jan 2011 (see r. 2(b))</w:t>
            </w:r>
          </w:p>
        </w:tc>
      </w:tr>
      <w:tr>
        <w:trPr>
          <w:gridBefore w:val="1"/>
          <w:wBefore w:w="20" w:type="dxa"/>
          <w:cantSplit/>
        </w:trPr>
        <w:tc>
          <w:tcPr>
            <w:tcW w:w="7088" w:type="dxa"/>
            <w:gridSpan w:val="5"/>
          </w:tcPr>
          <w:p>
            <w:pPr>
              <w:pStyle w:val="nTable"/>
              <w:spacing w:after="40"/>
              <w:rPr>
                <w:snapToGrid w:val="0"/>
                <w:spacing w:val="-2"/>
              </w:rPr>
            </w:pPr>
            <w:r>
              <w:rPr>
                <w:b/>
              </w:rPr>
              <w:t xml:space="preserve">Reprint 5: The </w:t>
            </w:r>
            <w:r>
              <w:rPr>
                <w:b/>
                <w:i/>
              </w:rPr>
              <w:t>Gaming and Wagering Commission Regulations 1988</w:t>
            </w:r>
            <w:r>
              <w:rPr>
                <w:b/>
              </w:rPr>
              <w:t xml:space="preserve"> as at 1 Apr 2011</w:t>
            </w:r>
            <w:r>
              <w:br/>
              <w:t xml:space="preserve">(includes amendments listed above) (correction in </w:t>
            </w:r>
            <w:r>
              <w:rPr>
                <w:i/>
              </w:rPr>
              <w:t>Gazette</w:t>
            </w:r>
            <w:r>
              <w:t xml:space="preserve"> 20 May 2011 p. 1840)</w:t>
            </w:r>
          </w:p>
        </w:tc>
      </w:tr>
      <w:tr>
        <w:trPr>
          <w:gridBefore w:val="1"/>
          <w:wBefore w:w="20" w:type="dxa"/>
          <w:cantSplit/>
        </w:trPr>
        <w:tc>
          <w:tcPr>
            <w:tcW w:w="3118" w:type="dxa"/>
            <w:gridSpan w:val="2"/>
          </w:tcPr>
          <w:p>
            <w:pPr>
              <w:pStyle w:val="nTable"/>
              <w:spacing w:after="40"/>
              <w:rPr>
                <w:i/>
              </w:rPr>
            </w:pPr>
            <w:r>
              <w:rPr>
                <w:i/>
              </w:rPr>
              <w:t>Gaming and Wagering Commission Amendment Regulations 2011</w:t>
            </w:r>
            <w:r>
              <w:rPr>
                <w:iCs/>
              </w:rPr>
              <w:t xml:space="preserve"> </w:t>
            </w:r>
          </w:p>
        </w:tc>
        <w:tc>
          <w:tcPr>
            <w:tcW w:w="1276" w:type="dxa"/>
            <w:gridSpan w:val="2"/>
          </w:tcPr>
          <w:p>
            <w:pPr>
              <w:pStyle w:val="nTable"/>
              <w:spacing w:after="40"/>
            </w:pPr>
            <w:r>
              <w:t>12 Aug 2011 p. 3248-50</w:t>
            </w:r>
          </w:p>
        </w:tc>
        <w:tc>
          <w:tcPr>
            <w:tcW w:w="2694" w:type="dxa"/>
          </w:tcPr>
          <w:p>
            <w:pPr>
              <w:pStyle w:val="nTable"/>
              <w:spacing w:after="40"/>
              <w:rPr>
                <w:snapToGrid w:val="0"/>
              </w:rPr>
            </w:pPr>
            <w:r>
              <w:rPr>
                <w:snapToGrid w:val="0"/>
              </w:rPr>
              <w:t>r. 1 and 2: 12 Aug 2011 (see r. 2(a));</w:t>
            </w:r>
            <w:r>
              <w:rPr>
                <w:snapToGrid w:val="0"/>
              </w:rPr>
              <w:br/>
              <w:t>Regulations other than r. 1 and 2: 13</w:t>
            </w:r>
            <w:r>
              <w:t> Aug 2011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(No. 2) 2011</w:t>
            </w:r>
          </w:p>
        </w:tc>
        <w:tc>
          <w:tcPr>
            <w:tcW w:w="1276" w:type="dxa"/>
            <w:gridSpan w:val="2"/>
          </w:tcPr>
          <w:p>
            <w:pPr>
              <w:pStyle w:val="nTable"/>
              <w:spacing w:after="40"/>
            </w:pPr>
            <w:r>
              <w:t>4 Nov 2011 p. 4645-6</w:t>
            </w:r>
          </w:p>
        </w:tc>
        <w:tc>
          <w:tcPr>
            <w:tcW w:w="2694" w:type="dxa"/>
          </w:tcPr>
          <w:p>
            <w:pPr>
              <w:pStyle w:val="nTable"/>
              <w:spacing w:after="40"/>
              <w:rPr>
                <w:snapToGrid w:val="0"/>
                <w:spacing w:val="-2"/>
              </w:rPr>
            </w:pPr>
            <w:r>
              <w:t>r. 1 and 2: 4 Nov 2011 (see r. 2(a));</w:t>
            </w:r>
            <w:r>
              <w:br/>
              <w:t>Regulations other than r. 1 and 2: 1 Jan 2012 (see r. 2(b))</w:t>
            </w:r>
          </w:p>
        </w:tc>
      </w:tr>
      <w:tr>
        <w:trPr>
          <w:gridBefore w:val="1"/>
          <w:wBefore w:w="20" w:type="dxa"/>
          <w:cantSplit/>
        </w:trPr>
        <w:tc>
          <w:tcPr>
            <w:tcW w:w="3118" w:type="dxa"/>
            <w:gridSpan w:val="2"/>
          </w:tcPr>
          <w:p>
            <w:pPr>
              <w:pStyle w:val="nTable"/>
              <w:spacing w:after="40"/>
              <w:rPr>
                <w:i/>
              </w:rPr>
            </w:pPr>
            <w:r>
              <w:rPr>
                <w:i/>
              </w:rPr>
              <w:t>Gaming and Wagering Commission Amendment Regulations 2012</w:t>
            </w:r>
          </w:p>
        </w:tc>
        <w:tc>
          <w:tcPr>
            <w:tcW w:w="1276" w:type="dxa"/>
            <w:gridSpan w:val="2"/>
          </w:tcPr>
          <w:p>
            <w:pPr>
              <w:pStyle w:val="nTable"/>
              <w:spacing w:after="40"/>
            </w:pPr>
            <w:r>
              <w:t>16 Nov 2012 p. 5649-51</w:t>
            </w:r>
          </w:p>
        </w:tc>
        <w:tc>
          <w:tcPr>
            <w:tcW w:w="2694" w:type="dxa"/>
          </w:tcPr>
          <w:p>
            <w:pPr>
              <w:pStyle w:val="nTable"/>
              <w:spacing w:after="40"/>
            </w:pPr>
            <w:r>
              <w:rPr>
                <w:snapToGrid w:val="0"/>
              </w:rPr>
              <w:t>r. 1 and 2: 16 Nov 2012 (see r. 2(a));</w:t>
            </w:r>
            <w:r>
              <w:rPr>
                <w:snapToGrid w:val="0"/>
              </w:rPr>
              <w:br/>
              <w:t xml:space="preserve">Regulations other than r. 1 and 2: </w:t>
            </w:r>
            <w:r>
              <w:t>1 Jan 2013 (see r. 2(b))</w:t>
            </w:r>
          </w:p>
        </w:tc>
      </w:tr>
      <w:tr>
        <w:trPr>
          <w:gridBefore w:val="1"/>
          <w:wBefore w:w="20" w:type="dxa"/>
          <w:cantSplit/>
        </w:trPr>
        <w:tc>
          <w:tcPr>
            <w:tcW w:w="3118" w:type="dxa"/>
            <w:gridSpan w:val="2"/>
            <w:shd w:val="clear" w:color="auto" w:fill="auto"/>
          </w:tcPr>
          <w:p>
            <w:pPr>
              <w:pStyle w:val="nTable"/>
              <w:spacing w:after="40"/>
              <w:rPr>
                <w:i/>
              </w:rPr>
            </w:pPr>
            <w:r>
              <w:rPr>
                <w:i/>
              </w:rPr>
              <w:t>Gaming and Wagering Commission Amendment Regulations 2013</w:t>
            </w:r>
          </w:p>
        </w:tc>
        <w:tc>
          <w:tcPr>
            <w:tcW w:w="1276" w:type="dxa"/>
            <w:gridSpan w:val="2"/>
            <w:shd w:val="clear" w:color="auto" w:fill="auto"/>
          </w:tcPr>
          <w:p>
            <w:pPr>
              <w:pStyle w:val="nTable"/>
              <w:spacing w:after="40"/>
            </w:pPr>
            <w:r>
              <w:t>8 Nov 2013 p. 4975</w:t>
            </w:r>
            <w:r>
              <w:noBreakHyphen/>
              <w:t>7</w:t>
            </w:r>
          </w:p>
        </w:tc>
        <w:tc>
          <w:tcPr>
            <w:tcW w:w="2694" w:type="dxa"/>
            <w:shd w:val="clear" w:color="auto" w:fill="auto"/>
          </w:tcPr>
          <w:p>
            <w:pPr>
              <w:pStyle w:val="nTable"/>
              <w:spacing w:after="40"/>
              <w:rPr>
                <w:i/>
                <w:snapToGrid w:val="0"/>
              </w:rPr>
            </w:pPr>
            <w:r>
              <w:rPr>
                <w:snapToGrid w:val="0"/>
              </w:rPr>
              <w:t>r. 1 and 2: 8 Nov 2013 (see r. 2(a));</w:t>
            </w:r>
            <w:r>
              <w:rPr>
                <w:snapToGrid w:val="0"/>
              </w:rPr>
              <w:br/>
              <w:t>Regulations other than r. 1 and 2: 1 Jan 2014 (see. r. 2(b))</w:t>
            </w:r>
          </w:p>
        </w:tc>
      </w:tr>
      <w:tr>
        <w:trPr>
          <w:gridBefore w:val="1"/>
          <w:wBefore w:w="20" w:type="dxa"/>
          <w:cantSplit/>
        </w:trPr>
        <w:tc>
          <w:tcPr>
            <w:tcW w:w="7088" w:type="dxa"/>
            <w:gridSpan w:val="5"/>
            <w:shd w:val="clear" w:color="auto" w:fill="auto"/>
          </w:tcPr>
          <w:p>
            <w:pPr>
              <w:pStyle w:val="nTable"/>
              <w:spacing w:after="40"/>
              <w:rPr>
                <w:snapToGrid w:val="0"/>
              </w:rPr>
            </w:pPr>
            <w:r>
              <w:rPr>
                <w:b/>
              </w:rPr>
              <w:t xml:space="preserve">Reprint 6: The </w:t>
            </w:r>
            <w:r>
              <w:rPr>
                <w:b/>
                <w:i/>
              </w:rPr>
              <w:t>Gaming and Wagering Commission Regulations 1988</w:t>
            </w:r>
            <w:r>
              <w:rPr>
                <w:b/>
              </w:rPr>
              <w:t xml:space="preserve"> as at 16 May 2014 </w:t>
            </w:r>
            <w:r>
              <w:t>(includes amendments listed above)</w:t>
            </w:r>
          </w:p>
        </w:tc>
      </w:tr>
      <w:tr>
        <w:trPr>
          <w:cantSplit/>
        </w:trPr>
        <w:tc>
          <w:tcPr>
            <w:tcW w:w="3119" w:type="dxa"/>
            <w:gridSpan w:val="2"/>
          </w:tcPr>
          <w:p>
            <w:pPr>
              <w:pStyle w:val="nTable"/>
              <w:spacing w:after="40"/>
              <w:ind w:right="113"/>
              <w:rPr>
                <w:vertAlign w:val="superscript"/>
              </w:rPr>
            </w:pPr>
            <w:r>
              <w:rPr>
                <w:i/>
              </w:rPr>
              <w:t>Gaming and Wagering Commission Amendment Regulations 2014</w:t>
            </w:r>
          </w:p>
        </w:tc>
        <w:tc>
          <w:tcPr>
            <w:tcW w:w="1276" w:type="dxa"/>
            <w:gridSpan w:val="2"/>
          </w:tcPr>
          <w:p>
            <w:pPr>
              <w:pStyle w:val="nTable"/>
              <w:spacing w:after="40"/>
            </w:pPr>
            <w:r>
              <w:t>14 Nov 2014 p. 4282</w:t>
            </w:r>
            <w:r>
              <w:noBreakHyphen/>
              <w:t>4</w:t>
            </w:r>
          </w:p>
        </w:tc>
        <w:tc>
          <w:tcPr>
            <w:tcW w:w="2713" w:type="dxa"/>
            <w:gridSpan w:val="2"/>
          </w:tcPr>
          <w:p>
            <w:pPr>
              <w:pStyle w:val="nTable"/>
              <w:spacing w:after="40"/>
            </w:pPr>
            <w:r>
              <w:rPr>
                <w:rFonts w:ascii="Times" w:hAnsi="Times"/>
                <w:bCs/>
                <w:snapToGrid w:val="0"/>
                <w:spacing w:val="-2"/>
              </w:rPr>
              <w:t>r. 1 and 2: 14 Nov 2014 (see r. 2(a));</w:t>
            </w:r>
            <w:r>
              <w:rPr>
                <w:rFonts w:ascii="Times" w:hAnsi="Times"/>
                <w:bCs/>
                <w:snapToGrid w:val="0"/>
                <w:spacing w:val="-2"/>
              </w:rPr>
              <w:br/>
              <w:t xml:space="preserve">Regulations other than r. 1 and 2: </w:t>
            </w:r>
            <w:r>
              <w:t>1 Jan 2015 (see r. 2(b))</w:t>
            </w:r>
          </w:p>
        </w:tc>
      </w:tr>
      <w:tr>
        <w:trPr>
          <w:cantSplit/>
        </w:trPr>
        <w:tc>
          <w:tcPr>
            <w:tcW w:w="3119" w:type="dxa"/>
            <w:gridSpan w:val="2"/>
          </w:tcPr>
          <w:p>
            <w:pPr>
              <w:pStyle w:val="nTable"/>
              <w:spacing w:after="40"/>
              <w:ind w:right="113"/>
              <w:rPr>
                <w:i/>
              </w:rPr>
            </w:pPr>
            <w:r>
              <w:rPr>
                <w:i/>
              </w:rPr>
              <w:t xml:space="preserve">Racing, Gaming and Liquor Regulations Amendment (Fees and Charges) Regulations 2015 </w:t>
            </w:r>
            <w:r>
              <w:t>Pt. 5</w:t>
            </w:r>
          </w:p>
        </w:tc>
        <w:tc>
          <w:tcPr>
            <w:tcW w:w="1276" w:type="dxa"/>
            <w:gridSpan w:val="2"/>
          </w:tcPr>
          <w:p>
            <w:pPr>
              <w:pStyle w:val="nTable"/>
              <w:spacing w:after="40"/>
            </w:pPr>
            <w:r>
              <w:t>6 Nov 2015 p. 4581-8</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1 Jan 2016</w:t>
            </w:r>
            <w:r>
              <w:t xml:space="preserve"> (see r. 2(b))</w:t>
            </w:r>
          </w:p>
        </w:tc>
      </w:tr>
      <w:tr>
        <w:trPr>
          <w:cantSplit/>
        </w:trPr>
        <w:tc>
          <w:tcPr>
            <w:tcW w:w="3119" w:type="dxa"/>
            <w:gridSpan w:val="2"/>
          </w:tcPr>
          <w:p>
            <w:pPr>
              <w:pStyle w:val="nTable"/>
              <w:spacing w:after="40"/>
              <w:ind w:right="113"/>
              <w:rPr>
                <w:i/>
              </w:rPr>
            </w:pPr>
            <w:r>
              <w:rPr>
                <w:i/>
              </w:rPr>
              <w:t>Gaming and Wagering Commission Amendment Regulations 2015</w:t>
            </w:r>
          </w:p>
        </w:tc>
        <w:tc>
          <w:tcPr>
            <w:tcW w:w="1276" w:type="dxa"/>
            <w:gridSpan w:val="2"/>
          </w:tcPr>
          <w:p>
            <w:pPr>
              <w:pStyle w:val="nTable"/>
              <w:spacing w:after="40"/>
            </w:pPr>
            <w:r>
              <w:t>1 Dec 2015 p. 4823</w:t>
            </w:r>
            <w:r>
              <w:noBreakHyphen/>
              <w:t>4</w:t>
            </w:r>
          </w:p>
        </w:tc>
        <w:tc>
          <w:tcPr>
            <w:tcW w:w="2713" w:type="dxa"/>
            <w:gridSpan w:val="2"/>
          </w:tcPr>
          <w:p>
            <w:pPr>
              <w:pStyle w:val="nTable"/>
              <w:spacing w:after="40"/>
              <w:rPr>
                <w:rFonts w:ascii="Times" w:hAnsi="Times"/>
                <w:bCs/>
                <w:snapToGrid w:val="0"/>
                <w:spacing w:val="-2"/>
              </w:rPr>
            </w:pPr>
            <w:r>
              <w:rPr>
                <w:rFonts w:ascii="Times" w:hAnsi="Times"/>
                <w:bCs/>
                <w:snapToGrid w:val="0"/>
                <w:spacing w:val="-2"/>
              </w:rPr>
              <w:t>r. 1 and 2: 1 Dec 2015 (see r. 2(a));</w:t>
            </w:r>
            <w:r>
              <w:rPr>
                <w:rFonts w:ascii="Times" w:hAnsi="Times"/>
                <w:bCs/>
                <w:snapToGrid w:val="0"/>
                <w:spacing w:val="-2"/>
              </w:rPr>
              <w:br/>
              <w:t>Regulations other than r. 1 and 2: 2</w:t>
            </w:r>
            <w:r>
              <w:t xml:space="preserve"> Dec 2015 (see r. 2(b))</w:t>
            </w:r>
          </w:p>
        </w:tc>
      </w:tr>
      <w:tr>
        <w:trPr>
          <w:cantSplit/>
        </w:trPr>
        <w:tc>
          <w:tcPr>
            <w:tcW w:w="3119" w:type="dxa"/>
            <w:gridSpan w:val="2"/>
            <w:tcBorders>
              <w:bottom w:val="single" w:sz="4" w:space="0" w:color="auto"/>
            </w:tcBorders>
          </w:tcPr>
          <w:p>
            <w:pPr>
              <w:pStyle w:val="nTable"/>
              <w:spacing w:after="40"/>
              <w:ind w:right="113"/>
              <w:rPr>
                <w:i/>
              </w:rPr>
            </w:pPr>
            <w:r>
              <w:rPr>
                <w:i/>
              </w:rPr>
              <w:t>Gaming and Wagering Commission Amendment Regulations 2016</w:t>
            </w:r>
          </w:p>
        </w:tc>
        <w:tc>
          <w:tcPr>
            <w:tcW w:w="1276" w:type="dxa"/>
            <w:gridSpan w:val="2"/>
            <w:tcBorders>
              <w:bottom w:val="single" w:sz="4" w:space="0" w:color="auto"/>
            </w:tcBorders>
          </w:tcPr>
          <w:p>
            <w:pPr>
              <w:pStyle w:val="nTable"/>
              <w:spacing w:after="40"/>
            </w:pPr>
            <w:r>
              <w:t>6 Sep 2016 p. 3831-3</w:t>
            </w:r>
          </w:p>
        </w:tc>
        <w:tc>
          <w:tcPr>
            <w:tcW w:w="2713" w:type="dxa"/>
            <w:gridSpan w:val="2"/>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5" w:name="_Toc465407822"/>
      <w:bookmarkStart w:id="436" w:name="_Toc465417153"/>
      <w:r>
        <w:t>Provisions that have not come into operation</w:t>
      </w:r>
      <w:bookmarkEnd w:id="435"/>
      <w:bookmarkEnd w:id="4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u w:val="words"/>
              </w:rPr>
            </w:pPr>
            <w:r>
              <w:rPr>
                <w:i/>
              </w:rPr>
              <w:t>Racing, Gaming and Liquor Regulations Amendment (Fees and Charges) Regulations 2016</w:t>
            </w:r>
            <w:r>
              <w:t xml:space="preserve"> Pt. 5 </w:t>
            </w:r>
            <w:r>
              <w:rPr>
                <w:vertAlign w:val="superscript"/>
              </w:rPr>
              <w:t>8</w:t>
            </w:r>
          </w:p>
        </w:tc>
        <w:tc>
          <w:tcPr>
            <w:tcW w:w="1276" w:type="dxa"/>
          </w:tcPr>
          <w:p>
            <w:pPr>
              <w:pStyle w:val="nTable"/>
              <w:spacing w:after="40"/>
            </w:pPr>
            <w:r>
              <w:t>28 Oct 2016 p. 4910</w:t>
            </w:r>
            <w:r>
              <w:noBreakHyphen/>
              <w:t>16</w:t>
            </w:r>
          </w:p>
        </w:tc>
        <w:tc>
          <w:tcPr>
            <w:tcW w:w="2693" w:type="dxa"/>
          </w:tcPr>
          <w:p>
            <w:pPr>
              <w:pStyle w:val="nTable"/>
              <w:spacing w:after="40"/>
            </w:pPr>
            <w:r>
              <w:t>1 Jan 2017 (see r. 2(b))</w:t>
            </w:r>
          </w:p>
        </w:tc>
      </w:tr>
    </w:tbl>
    <w:p>
      <w:pPr>
        <w:pStyle w:val="nSubsection"/>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keepNext/>
        <w:keepLines/>
      </w:pPr>
      <w:r>
        <w:rPr>
          <w:vertAlign w:val="superscript"/>
        </w:rPr>
        <w:t>4</w:t>
      </w:r>
      <w:r>
        <w:tab/>
        <w:t xml:space="preserve">Deleted by the </w:t>
      </w:r>
      <w:r>
        <w:rPr>
          <w:i/>
        </w:rPr>
        <w:t>Acts Amendment (Continuing Lotteries) Act 2000</w:t>
      </w:r>
      <w:r>
        <w:t xml:space="preserve"> s. 5.</w:t>
      </w:r>
    </w:p>
    <w:p>
      <w:pPr>
        <w:pStyle w:val="nSubsection"/>
      </w:pPr>
      <w:r>
        <w:rPr>
          <w:vertAlign w:val="superscript"/>
        </w:rPr>
        <w:t>5</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were repealed in </w:t>
      </w:r>
      <w:r>
        <w:rPr>
          <w:i/>
          <w:iCs/>
        </w:rPr>
        <w:t>Gazette</w:t>
      </w:r>
      <w:r>
        <w:t xml:space="preserve"> 10 Jun 2008 p. 2496 due to an error in the citation of the principal regulations.</w:t>
      </w:r>
    </w:p>
    <w:p>
      <w:pPr>
        <w:pStyle w:val="nSubsection"/>
        <w:keepNext/>
        <w:keepLines/>
      </w:pPr>
      <w:r>
        <w:rPr>
          <w:vertAlign w:val="superscript"/>
        </w:rPr>
        <w:t>6</w:t>
      </w:r>
      <w:r>
        <w:tab/>
        <w:t xml:space="preserve">Now known as the </w:t>
      </w:r>
      <w:r>
        <w:rPr>
          <w:i/>
          <w:snapToGrid w:val="0"/>
        </w:rPr>
        <w:t>Gaming and Wagering Commission Regulations 1988</w:t>
      </w:r>
      <w:r>
        <w:t>; citation changed (see note under r. 1).</w:t>
      </w:r>
    </w:p>
    <w:p>
      <w:pPr>
        <w:pStyle w:val="nSubsection"/>
      </w:pPr>
      <w:r>
        <w:rPr>
          <w:vertAlign w:val="superscript"/>
        </w:rPr>
        <w:t>7</w:t>
      </w:r>
      <w:r>
        <w:tab/>
        <w:t>The commencement date of 1 Oct 2001 that was specified was before the date of gazettal.</w:t>
      </w:r>
    </w:p>
    <w:p>
      <w:pPr>
        <w:pStyle w:val="nSubsection"/>
        <w:spacing w:before="200"/>
        <w:rPr>
          <w:snapToGrid w:val="0"/>
        </w:rPr>
      </w:pPr>
      <w:r>
        <w:rPr>
          <w:snapToGrid w:val="0"/>
          <w:vertAlign w:val="superscript"/>
        </w:rPr>
        <w:t>8</w:t>
      </w:r>
      <w:r>
        <w:rPr>
          <w:snapToGrid w:val="0"/>
        </w:rPr>
        <w:tab/>
        <w:t xml:space="preserve">On the date as at which this compilation was prepared, the </w:t>
      </w:r>
      <w:r>
        <w:rPr>
          <w:i/>
          <w:snapToGrid w:val="0"/>
        </w:rPr>
        <w:t>Racing, Gaming and Liquor Regulations Amendment (Fees and Charges) Regulations 2016</w:t>
      </w:r>
      <w:r>
        <w:rPr>
          <w:snapToGrid w:val="0"/>
        </w:rPr>
        <w:t xml:space="preserve"> Pt. 5 had not come into operation.  It reads as follows:</w:t>
      </w:r>
    </w:p>
    <w:p>
      <w:pPr>
        <w:pStyle w:val="BlankOpen"/>
        <w:rPr>
          <w:snapToGrid w:val="0"/>
        </w:rPr>
      </w:pPr>
    </w:p>
    <w:p>
      <w:pPr>
        <w:pStyle w:val="nzHeading2"/>
      </w:pPr>
      <w:bookmarkStart w:id="437" w:name="_Toc462226667"/>
      <w:bookmarkStart w:id="438" w:name="_Toc462226692"/>
      <w:bookmarkStart w:id="439" w:name="_Toc462226842"/>
      <w:bookmarkStart w:id="440" w:name="_Toc462226897"/>
      <w:bookmarkStart w:id="441" w:name="_Toc465407207"/>
      <w:r>
        <w:rPr>
          <w:rStyle w:val="CharPartNo"/>
        </w:rPr>
        <w:t>Part 5</w:t>
      </w:r>
      <w:r>
        <w:rPr>
          <w:rStyle w:val="CharDivNo"/>
        </w:rPr>
        <w:t> </w:t>
      </w:r>
      <w:r>
        <w:t>—</w:t>
      </w:r>
      <w:r>
        <w:rPr>
          <w:rStyle w:val="CharDivText"/>
        </w:rPr>
        <w:t> </w:t>
      </w:r>
      <w:r>
        <w:rPr>
          <w:rStyle w:val="CharPartText"/>
          <w:i/>
        </w:rPr>
        <w:t>Gaming and Wagering Commission Regulations 1988</w:t>
      </w:r>
      <w:r>
        <w:rPr>
          <w:rStyle w:val="CharPartText"/>
        </w:rPr>
        <w:t xml:space="preserve"> amended</w:t>
      </w:r>
      <w:bookmarkEnd w:id="437"/>
      <w:bookmarkEnd w:id="438"/>
      <w:bookmarkEnd w:id="439"/>
      <w:bookmarkEnd w:id="440"/>
      <w:bookmarkEnd w:id="441"/>
    </w:p>
    <w:p>
      <w:pPr>
        <w:pStyle w:val="nzHeading5"/>
      </w:pPr>
      <w:bookmarkStart w:id="442" w:name="_Toc462226843"/>
      <w:bookmarkStart w:id="443" w:name="_Toc462226898"/>
      <w:bookmarkStart w:id="444" w:name="_Toc465407208"/>
      <w:r>
        <w:rPr>
          <w:rStyle w:val="CharSectno"/>
        </w:rPr>
        <w:t>9</w:t>
      </w:r>
      <w:r>
        <w:t>.</w:t>
      </w:r>
      <w:r>
        <w:tab/>
        <w:t>Regulations amended</w:t>
      </w:r>
      <w:bookmarkEnd w:id="442"/>
      <w:bookmarkEnd w:id="443"/>
      <w:bookmarkEnd w:id="444"/>
    </w:p>
    <w:p>
      <w:pPr>
        <w:pStyle w:val="nzSubsection"/>
      </w:pPr>
      <w:r>
        <w:tab/>
      </w:r>
      <w:r>
        <w:tab/>
        <w:t>This Part amends the</w:t>
      </w:r>
      <w:r>
        <w:rPr>
          <w:i/>
        </w:rPr>
        <w:t xml:space="preserve"> Gaming and Wagering Commission Regulations 1988</w:t>
      </w:r>
      <w:r>
        <w:t>.</w:t>
      </w:r>
    </w:p>
    <w:p>
      <w:pPr>
        <w:pStyle w:val="nzHeading5"/>
      </w:pPr>
      <w:bookmarkStart w:id="445" w:name="_Toc462226844"/>
      <w:bookmarkStart w:id="446" w:name="_Toc462226899"/>
      <w:bookmarkStart w:id="447" w:name="_Toc465407209"/>
      <w:r>
        <w:rPr>
          <w:rStyle w:val="CharSectno"/>
        </w:rPr>
        <w:t>10</w:t>
      </w:r>
      <w:r>
        <w:t>.</w:t>
      </w:r>
      <w:r>
        <w:tab/>
        <w:t>Schedule 1 amended</w:t>
      </w:r>
      <w:bookmarkEnd w:id="445"/>
      <w:bookmarkEnd w:id="446"/>
      <w:bookmarkEnd w:id="447"/>
    </w:p>
    <w:p>
      <w:pPr>
        <w:pStyle w:val="nzSubsection"/>
      </w:pPr>
      <w:r>
        <w:tab/>
      </w:r>
      <w:r>
        <w:tab/>
        <w:t>Amend the provisions listed in the Table as set out in the Table.</w:t>
      </w: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Sch. 1 it. 4(c)</w:t>
            </w:r>
          </w:p>
        </w:tc>
        <w:tc>
          <w:tcPr>
            <w:tcW w:w="2268" w:type="dxa"/>
          </w:tcPr>
          <w:p>
            <w:pPr>
              <w:pStyle w:val="TableAm"/>
              <w:rPr>
                <w:sz w:val="20"/>
              </w:rPr>
            </w:pPr>
            <w:r>
              <w:rPr>
                <w:sz w:val="20"/>
              </w:rPr>
              <w:t>113</w:t>
            </w:r>
          </w:p>
        </w:tc>
        <w:tc>
          <w:tcPr>
            <w:tcW w:w="2268" w:type="dxa"/>
          </w:tcPr>
          <w:p>
            <w:pPr>
              <w:pStyle w:val="TableAm"/>
              <w:rPr>
                <w:sz w:val="20"/>
              </w:rPr>
            </w:pPr>
            <w:r>
              <w:rPr>
                <w:sz w:val="20"/>
              </w:rPr>
              <w:t>114</w:t>
            </w:r>
          </w:p>
        </w:tc>
      </w:tr>
      <w:tr>
        <w:trPr>
          <w:cantSplit/>
          <w:jc w:val="center"/>
        </w:trPr>
        <w:tc>
          <w:tcPr>
            <w:tcW w:w="2268" w:type="dxa"/>
          </w:tcPr>
          <w:p>
            <w:pPr>
              <w:pStyle w:val="TableAm"/>
              <w:rPr>
                <w:sz w:val="20"/>
              </w:rPr>
            </w:pPr>
            <w:r>
              <w:rPr>
                <w:sz w:val="20"/>
              </w:rPr>
              <w:t>Sch. 1 it. 5(f)(i)</w:t>
            </w:r>
          </w:p>
        </w:tc>
        <w:tc>
          <w:tcPr>
            <w:tcW w:w="2268" w:type="dxa"/>
          </w:tcPr>
          <w:p>
            <w:pPr>
              <w:pStyle w:val="TableAm"/>
              <w:rPr>
                <w:sz w:val="20"/>
              </w:rPr>
            </w:pPr>
            <w:r>
              <w:rPr>
                <w:sz w:val="20"/>
              </w:rPr>
              <w:t>224</w:t>
            </w:r>
          </w:p>
        </w:tc>
        <w:tc>
          <w:tcPr>
            <w:tcW w:w="2268" w:type="dxa"/>
          </w:tcPr>
          <w:p>
            <w:pPr>
              <w:pStyle w:val="TableAm"/>
              <w:rPr>
                <w:sz w:val="20"/>
              </w:rPr>
            </w:pPr>
            <w:r>
              <w:rPr>
                <w:sz w:val="20"/>
              </w:rPr>
              <w:t>226</w:t>
            </w:r>
          </w:p>
        </w:tc>
      </w:tr>
      <w:tr>
        <w:trPr>
          <w:cantSplit/>
          <w:jc w:val="center"/>
        </w:trPr>
        <w:tc>
          <w:tcPr>
            <w:tcW w:w="2268" w:type="dxa"/>
          </w:tcPr>
          <w:p>
            <w:pPr>
              <w:pStyle w:val="TableAm"/>
              <w:rPr>
                <w:sz w:val="20"/>
              </w:rPr>
            </w:pPr>
            <w:r>
              <w:rPr>
                <w:sz w:val="20"/>
              </w:rPr>
              <w:t>Sch. 1 it. 5(f)(ii)</w:t>
            </w:r>
          </w:p>
        </w:tc>
        <w:tc>
          <w:tcPr>
            <w:tcW w:w="2268" w:type="dxa"/>
          </w:tcPr>
          <w:p>
            <w:pPr>
              <w:pStyle w:val="TableAm"/>
              <w:rPr>
                <w:sz w:val="20"/>
              </w:rPr>
            </w:pPr>
            <w:r>
              <w:rPr>
                <w:sz w:val="20"/>
              </w:rPr>
              <w:t>374</w:t>
            </w:r>
          </w:p>
        </w:tc>
        <w:tc>
          <w:tcPr>
            <w:tcW w:w="2268" w:type="dxa"/>
          </w:tcPr>
          <w:p>
            <w:pPr>
              <w:pStyle w:val="TableAm"/>
              <w:rPr>
                <w:sz w:val="20"/>
              </w:rPr>
            </w:pPr>
            <w:r>
              <w:rPr>
                <w:sz w:val="20"/>
              </w:rPr>
              <w:t>378</w:t>
            </w:r>
          </w:p>
        </w:tc>
      </w:tr>
      <w:tr>
        <w:trPr>
          <w:cantSplit/>
          <w:jc w:val="center"/>
        </w:trPr>
        <w:tc>
          <w:tcPr>
            <w:tcW w:w="2268" w:type="dxa"/>
          </w:tcPr>
          <w:p>
            <w:pPr>
              <w:pStyle w:val="TableAm"/>
              <w:rPr>
                <w:sz w:val="20"/>
              </w:rPr>
            </w:pPr>
            <w:r>
              <w:rPr>
                <w:sz w:val="20"/>
              </w:rPr>
              <w:t>Sch. 1 it. 5(f)(iii)</w:t>
            </w:r>
          </w:p>
        </w:tc>
        <w:tc>
          <w:tcPr>
            <w:tcW w:w="2268" w:type="dxa"/>
          </w:tcPr>
          <w:p>
            <w:pPr>
              <w:pStyle w:val="TableAm"/>
              <w:rPr>
                <w:sz w:val="20"/>
              </w:rPr>
            </w:pPr>
            <w:r>
              <w:rPr>
                <w:sz w:val="20"/>
              </w:rPr>
              <w:t>418</w:t>
            </w:r>
          </w:p>
        </w:tc>
        <w:tc>
          <w:tcPr>
            <w:tcW w:w="2268" w:type="dxa"/>
          </w:tcPr>
          <w:p>
            <w:pPr>
              <w:pStyle w:val="TableAm"/>
              <w:rPr>
                <w:sz w:val="20"/>
              </w:rPr>
            </w:pPr>
            <w:r>
              <w:rPr>
                <w:sz w:val="20"/>
              </w:rPr>
              <w:t>422</w:t>
            </w:r>
          </w:p>
        </w:tc>
      </w:tr>
      <w:tr>
        <w:trPr>
          <w:cantSplit/>
          <w:jc w:val="center"/>
        </w:trPr>
        <w:tc>
          <w:tcPr>
            <w:tcW w:w="2268" w:type="dxa"/>
          </w:tcPr>
          <w:p>
            <w:pPr>
              <w:pStyle w:val="TableAm"/>
              <w:rPr>
                <w:sz w:val="20"/>
              </w:rPr>
            </w:pPr>
            <w:r>
              <w:rPr>
                <w:sz w:val="20"/>
              </w:rPr>
              <w:t>Sch. 1 it. 5(g)(i)</w:t>
            </w:r>
          </w:p>
        </w:tc>
        <w:tc>
          <w:tcPr>
            <w:tcW w:w="2268" w:type="dxa"/>
          </w:tcPr>
          <w:p>
            <w:pPr>
              <w:pStyle w:val="TableAm"/>
              <w:rPr>
                <w:sz w:val="20"/>
              </w:rPr>
            </w:pPr>
            <w:r>
              <w:rPr>
                <w:sz w:val="20"/>
              </w:rPr>
              <w:t>151</w:t>
            </w:r>
          </w:p>
        </w:tc>
        <w:tc>
          <w:tcPr>
            <w:tcW w:w="2268" w:type="dxa"/>
          </w:tcPr>
          <w:p>
            <w:pPr>
              <w:pStyle w:val="TableAm"/>
              <w:rPr>
                <w:sz w:val="20"/>
              </w:rPr>
            </w:pPr>
            <w:r>
              <w:rPr>
                <w:sz w:val="20"/>
              </w:rPr>
              <w:t>152</w:t>
            </w:r>
          </w:p>
        </w:tc>
      </w:tr>
      <w:tr>
        <w:trPr>
          <w:cantSplit/>
          <w:jc w:val="center"/>
        </w:trPr>
        <w:tc>
          <w:tcPr>
            <w:tcW w:w="2268" w:type="dxa"/>
          </w:tcPr>
          <w:p>
            <w:pPr>
              <w:pStyle w:val="TableAm"/>
              <w:rPr>
                <w:sz w:val="20"/>
              </w:rPr>
            </w:pPr>
            <w:r>
              <w:rPr>
                <w:sz w:val="20"/>
              </w:rPr>
              <w:t>Sch. 1 it. 5(g)(ii)</w:t>
            </w:r>
          </w:p>
        </w:tc>
        <w:tc>
          <w:tcPr>
            <w:tcW w:w="2268" w:type="dxa"/>
          </w:tcPr>
          <w:p>
            <w:pPr>
              <w:pStyle w:val="TableAm"/>
              <w:rPr>
                <w:sz w:val="20"/>
              </w:rPr>
            </w:pPr>
            <w:r>
              <w:rPr>
                <w:sz w:val="20"/>
              </w:rPr>
              <w:t>224</w:t>
            </w:r>
          </w:p>
        </w:tc>
        <w:tc>
          <w:tcPr>
            <w:tcW w:w="2268" w:type="dxa"/>
          </w:tcPr>
          <w:p>
            <w:pPr>
              <w:pStyle w:val="TableAm"/>
              <w:rPr>
                <w:sz w:val="20"/>
              </w:rPr>
            </w:pPr>
            <w:r>
              <w:rPr>
                <w:sz w:val="20"/>
              </w:rPr>
              <w:t>226</w:t>
            </w:r>
          </w:p>
        </w:tc>
      </w:tr>
      <w:tr>
        <w:trPr>
          <w:cantSplit/>
          <w:jc w:val="center"/>
        </w:trPr>
        <w:tc>
          <w:tcPr>
            <w:tcW w:w="2268" w:type="dxa"/>
          </w:tcPr>
          <w:p>
            <w:pPr>
              <w:pStyle w:val="TableAm"/>
              <w:rPr>
                <w:sz w:val="20"/>
              </w:rPr>
            </w:pPr>
            <w:r>
              <w:rPr>
                <w:sz w:val="20"/>
              </w:rPr>
              <w:t>Sch. 1 it. 6(d)(ii)</w:t>
            </w:r>
          </w:p>
        </w:tc>
        <w:tc>
          <w:tcPr>
            <w:tcW w:w="2268" w:type="dxa"/>
          </w:tcPr>
          <w:p>
            <w:pPr>
              <w:pStyle w:val="TableAm"/>
              <w:rPr>
                <w:sz w:val="20"/>
              </w:rPr>
            </w:pPr>
            <w:r>
              <w:rPr>
                <w:sz w:val="20"/>
              </w:rPr>
              <w:t>113</w:t>
            </w:r>
          </w:p>
        </w:tc>
        <w:tc>
          <w:tcPr>
            <w:tcW w:w="2268" w:type="dxa"/>
          </w:tcPr>
          <w:p>
            <w:pPr>
              <w:pStyle w:val="TableAm"/>
              <w:rPr>
                <w:sz w:val="20"/>
              </w:rPr>
            </w:pPr>
            <w:r>
              <w:rPr>
                <w:sz w:val="20"/>
              </w:rPr>
              <w:t>114</w:t>
            </w:r>
          </w:p>
        </w:tc>
      </w:tr>
      <w:tr>
        <w:trPr>
          <w:cantSplit/>
          <w:jc w:val="center"/>
        </w:trPr>
        <w:tc>
          <w:tcPr>
            <w:tcW w:w="2268" w:type="dxa"/>
          </w:tcPr>
          <w:p>
            <w:pPr>
              <w:pStyle w:val="TableAm"/>
              <w:rPr>
                <w:sz w:val="20"/>
              </w:rPr>
            </w:pPr>
            <w:r>
              <w:rPr>
                <w:sz w:val="20"/>
              </w:rPr>
              <w:t>Sch. 1 it. 6(d)(iii)</w:t>
            </w:r>
          </w:p>
        </w:tc>
        <w:tc>
          <w:tcPr>
            <w:tcW w:w="2268" w:type="dxa"/>
          </w:tcPr>
          <w:p>
            <w:pPr>
              <w:pStyle w:val="TableAm"/>
              <w:rPr>
                <w:sz w:val="20"/>
              </w:rPr>
            </w:pPr>
            <w:r>
              <w:rPr>
                <w:sz w:val="20"/>
              </w:rPr>
              <w:t>219</w:t>
            </w:r>
          </w:p>
        </w:tc>
        <w:tc>
          <w:tcPr>
            <w:tcW w:w="2268" w:type="dxa"/>
          </w:tcPr>
          <w:p>
            <w:pPr>
              <w:pStyle w:val="TableAm"/>
              <w:rPr>
                <w:sz w:val="20"/>
              </w:rPr>
            </w:pPr>
            <w:r>
              <w:rPr>
                <w:sz w:val="20"/>
              </w:rPr>
              <w:t>221</w:t>
            </w:r>
          </w:p>
        </w:tc>
      </w:tr>
      <w:tr>
        <w:trPr>
          <w:cantSplit/>
          <w:jc w:val="center"/>
        </w:trPr>
        <w:tc>
          <w:tcPr>
            <w:tcW w:w="2268" w:type="dxa"/>
          </w:tcPr>
          <w:p>
            <w:pPr>
              <w:pStyle w:val="TableAm"/>
              <w:rPr>
                <w:sz w:val="20"/>
              </w:rPr>
            </w:pPr>
            <w:r>
              <w:rPr>
                <w:sz w:val="20"/>
              </w:rPr>
              <w:t>Sch. 1 it. 6(d)(iv)</w:t>
            </w:r>
          </w:p>
        </w:tc>
        <w:tc>
          <w:tcPr>
            <w:tcW w:w="2268" w:type="dxa"/>
          </w:tcPr>
          <w:p>
            <w:pPr>
              <w:pStyle w:val="TableAm"/>
              <w:rPr>
                <w:sz w:val="20"/>
              </w:rPr>
            </w:pPr>
            <w:r>
              <w:rPr>
                <w:sz w:val="20"/>
              </w:rPr>
              <w:t>451</w:t>
            </w:r>
          </w:p>
        </w:tc>
        <w:tc>
          <w:tcPr>
            <w:tcW w:w="2268" w:type="dxa"/>
          </w:tcPr>
          <w:p>
            <w:pPr>
              <w:pStyle w:val="TableAm"/>
              <w:rPr>
                <w:sz w:val="20"/>
              </w:rPr>
            </w:pPr>
            <w:r>
              <w:rPr>
                <w:sz w:val="20"/>
              </w:rPr>
              <w:t>455</w:t>
            </w:r>
          </w:p>
        </w:tc>
      </w:tr>
      <w:tr>
        <w:trPr>
          <w:cantSplit/>
          <w:jc w:val="center"/>
        </w:trPr>
        <w:tc>
          <w:tcPr>
            <w:tcW w:w="2268" w:type="dxa"/>
          </w:tcPr>
          <w:p>
            <w:pPr>
              <w:pStyle w:val="TableAm"/>
              <w:rPr>
                <w:sz w:val="20"/>
              </w:rPr>
            </w:pPr>
            <w:r>
              <w:rPr>
                <w:sz w:val="20"/>
              </w:rPr>
              <w:t>Sch. 1 it. 6(d)(v)</w:t>
            </w:r>
          </w:p>
        </w:tc>
        <w:tc>
          <w:tcPr>
            <w:tcW w:w="2268" w:type="dxa"/>
          </w:tcPr>
          <w:p>
            <w:pPr>
              <w:pStyle w:val="TableAm"/>
              <w:rPr>
                <w:sz w:val="20"/>
              </w:rPr>
            </w:pPr>
            <w:r>
              <w:rPr>
                <w:sz w:val="20"/>
              </w:rPr>
              <w:t>690</w:t>
            </w:r>
          </w:p>
        </w:tc>
        <w:tc>
          <w:tcPr>
            <w:tcW w:w="2268" w:type="dxa"/>
          </w:tcPr>
          <w:p>
            <w:pPr>
              <w:pStyle w:val="TableAm"/>
              <w:rPr>
                <w:sz w:val="20"/>
              </w:rPr>
            </w:pPr>
            <w:r>
              <w:rPr>
                <w:sz w:val="20"/>
              </w:rPr>
              <w:t>697</w:t>
            </w:r>
          </w:p>
        </w:tc>
      </w:tr>
      <w:tr>
        <w:trPr>
          <w:cantSplit/>
          <w:jc w:val="center"/>
        </w:trPr>
        <w:tc>
          <w:tcPr>
            <w:tcW w:w="2268" w:type="dxa"/>
          </w:tcPr>
          <w:p>
            <w:pPr>
              <w:pStyle w:val="TableAm"/>
              <w:rPr>
                <w:sz w:val="20"/>
              </w:rPr>
            </w:pPr>
            <w:r>
              <w:rPr>
                <w:sz w:val="20"/>
              </w:rPr>
              <w:t>Sch. 1 it. 6(da)</w:t>
            </w:r>
          </w:p>
        </w:tc>
        <w:tc>
          <w:tcPr>
            <w:tcW w:w="2268" w:type="dxa"/>
          </w:tcPr>
          <w:p>
            <w:pPr>
              <w:pStyle w:val="TableAm"/>
              <w:rPr>
                <w:sz w:val="20"/>
              </w:rPr>
            </w:pPr>
            <w:r>
              <w:rPr>
                <w:sz w:val="20"/>
              </w:rPr>
              <w:t>151</w:t>
            </w:r>
          </w:p>
        </w:tc>
        <w:tc>
          <w:tcPr>
            <w:tcW w:w="2268" w:type="dxa"/>
          </w:tcPr>
          <w:p>
            <w:pPr>
              <w:pStyle w:val="TableAm"/>
              <w:rPr>
                <w:sz w:val="20"/>
              </w:rPr>
            </w:pPr>
            <w:r>
              <w:rPr>
                <w:sz w:val="20"/>
              </w:rPr>
              <w:t>152</w:t>
            </w:r>
          </w:p>
        </w:tc>
      </w:tr>
      <w:tr>
        <w:trPr>
          <w:cantSplit/>
          <w:jc w:val="center"/>
        </w:trPr>
        <w:tc>
          <w:tcPr>
            <w:tcW w:w="2268" w:type="dxa"/>
          </w:tcPr>
          <w:p>
            <w:pPr>
              <w:pStyle w:val="TableAm"/>
              <w:rPr>
                <w:sz w:val="20"/>
              </w:rPr>
            </w:pPr>
            <w:r>
              <w:rPr>
                <w:sz w:val="20"/>
              </w:rPr>
              <w:t>Sch. 1 it. 6(f)(i)</w:t>
            </w:r>
          </w:p>
        </w:tc>
        <w:tc>
          <w:tcPr>
            <w:tcW w:w="2268" w:type="dxa"/>
          </w:tcPr>
          <w:p>
            <w:pPr>
              <w:pStyle w:val="TableAm"/>
              <w:rPr>
                <w:sz w:val="20"/>
              </w:rPr>
            </w:pPr>
            <w:r>
              <w:rPr>
                <w:sz w:val="20"/>
              </w:rPr>
              <w:t>180</w:t>
            </w:r>
          </w:p>
        </w:tc>
        <w:tc>
          <w:tcPr>
            <w:tcW w:w="2268" w:type="dxa"/>
          </w:tcPr>
          <w:p>
            <w:pPr>
              <w:pStyle w:val="TableAm"/>
              <w:rPr>
                <w:sz w:val="20"/>
              </w:rPr>
            </w:pPr>
            <w:r>
              <w:rPr>
                <w:sz w:val="20"/>
              </w:rPr>
              <w:t>181</w:t>
            </w:r>
          </w:p>
        </w:tc>
      </w:tr>
      <w:tr>
        <w:trPr>
          <w:cantSplit/>
          <w:jc w:val="center"/>
        </w:trPr>
        <w:tc>
          <w:tcPr>
            <w:tcW w:w="2268" w:type="dxa"/>
          </w:tcPr>
          <w:p>
            <w:pPr>
              <w:pStyle w:val="TableAm"/>
              <w:rPr>
                <w:sz w:val="20"/>
              </w:rPr>
            </w:pPr>
            <w:r>
              <w:rPr>
                <w:sz w:val="20"/>
              </w:rPr>
              <w:t>Sch. 1 it. 6(f)(ii)</w:t>
            </w:r>
          </w:p>
        </w:tc>
        <w:tc>
          <w:tcPr>
            <w:tcW w:w="2268" w:type="dxa"/>
          </w:tcPr>
          <w:p>
            <w:pPr>
              <w:pStyle w:val="TableAm"/>
              <w:rPr>
                <w:sz w:val="20"/>
              </w:rPr>
            </w:pPr>
            <w:r>
              <w:rPr>
                <w:sz w:val="20"/>
              </w:rPr>
              <w:t>330</w:t>
            </w:r>
          </w:p>
        </w:tc>
        <w:tc>
          <w:tcPr>
            <w:tcW w:w="2268" w:type="dxa"/>
          </w:tcPr>
          <w:p>
            <w:pPr>
              <w:pStyle w:val="TableAm"/>
              <w:rPr>
                <w:sz w:val="20"/>
              </w:rPr>
            </w:pPr>
            <w:r>
              <w:rPr>
                <w:sz w:val="20"/>
              </w:rPr>
              <w:t>333</w:t>
            </w:r>
          </w:p>
        </w:tc>
      </w:tr>
      <w:tr>
        <w:trPr>
          <w:cantSplit/>
          <w:jc w:val="center"/>
        </w:trPr>
        <w:tc>
          <w:tcPr>
            <w:tcW w:w="2268" w:type="dxa"/>
          </w:tcPr>
          <w:p>
            <w:pPr>
              <w:pStyle w:val="TableAm"/>
              <w:rPr>
                <w:sz w:val="20"/>
              </w:rPr>
            </w:pPr>
            <w:r>
              <w:rPr>
                <w:sz w:val="20"/>
              </w:rPr>
              <w:t>Sch. 1 it. 6(f)(iii)</w:t>
            </w:r>
          </w:p>
        </w:tc>
        <w:tc>
          <w:tcPr>
            <w:tcW w:w="2268" w:type="dxa"/>
          </w:tcPr>
          <w:p>
            <w:pPr>
              <w:pStyle w:val="TableAm"/>
              <w:rPr>
                <w:sz w:val="20"/>
              </w:rPr>
            </w:pPr>
            <w:r>
              <w:rPr>
                <w:sz w:val="20"/>
              </w:rPr>
              <w:t>412</w:t>
            </w:r>
          </w:p>
        </w:tc>
        <w:tc>
          <w:tcPr>
            <w:tcW w:w="2268" w:type="dxa"/>
          </w:tcPr>
          <w:p>
            <w:pPr>
              <w:pStyle w:val="TableAm"/>
              <w:rPr>
                <w:sz w:val="20"/>
              </w:rPr>
            </w:pPr>
            <w:r>
              <w:rPr>
                <w:sz w:val="20"/>
              </w:rPr>
              <w:t>416</w:t>
            </w:r>
          </w:p>
        </w:tc>
      </w:tr>
      <w:tr>
        <w:trPr>
          <w:cantSplit/>
          <w:jc w:val="center"/>
        </w:trPr>
        <w:tc>
          <w:tcPr>
            <w:tcW w:w="2268" w:type="dxa"/>
          </w:tcPr>
          <w:p>
            <w:pPr>
              <w:pStyle w:val="TableAm"/>
              <w:rPr>
                <w:sz w:val="20"/>
              </w:rPr>
            </w:pPr>
            <w:r>
              <w:rPr>
                <w:sz w:val="20"/>
              </w:rPr>
              <w:t>Sch. 1 it. 6(g)(i)</w:t>
            </w:r>
          </w:p>
        </w:tc>
        <w:tc>
          <w:tcPr>
            <w:tcW w:w="2268" w:type="dxa"/>
          </w:tcPr>
          <w:p>
            <w:pPr>
              <w:pStyle w:val="TableAm"/>
              <w:rPr>
                <w:sz w:val="20"/>
              </w:rPr>
            </w:pPr>
            <w:r>
              <w:rPr>
                <w:sz w:val="20"/>
              </w:rPr>
              <w:t>119</w:t>
            </w:r>
          </w:p>
        </w:tc>
        <w:tc>
          <w:tcPr>
            <w:tcW w:w="2268" w:type="dxa"/>
          </w:tcPr>
          <w:p>
            <w:pPr>
              <w:pStyle w:val="TableAm"/>
              <w:rPr>
                <w:sz w:val="20"/>
              </w:rPr>
            </w:pPr>
            <w:r>
              <w:rPr>
                <w:sz w:val="20"/>
              </w:rPr>
              <w:t>120</w:t>
            </w:r>
          </w:p>
        </w:tc>
      </w:tr>
      <w:tr>
        <w:trPr>
          <w:cantSplit/>
          <w:jc w:val="center"/>
        </w:trPr>
        <w:tc>
          <w:tcPr>
            <w:tcW w:w="2268" w:type="dxa"/>
          </w:tcPr>
          <w:p>
            <w:pPr>
              <w:pStyle w:val="TableAm"/>
              <w:rPr>
                <w:sz w:val="20"/>
              </w:rPr>
            </w:pPr>
            <w:r>
              <w:rPr>
                <w:sz w:val="20"/>
              </w:rPr>
              <w:t>Sch. 1 it. 6(g)(ii)</w:t>
            </w:r>
          </w:p>
        </w:tc>
        <w:tc>
          <w:tcPr>
            <w:tcW w:w="2268" w:type="dxa"/>
          </w:tcPr>
          <w:p>
            <w:pPr>
              <w:pStyle w:val="TableAm"/>
              <w:rPr>
                <w:sz w:val="20"/>
              </w:rPr>
            </w:pPr>
            <w:r>
              <w:rPr>
                <w:sz w:val="20"/>
              </w:rPr>
              <w:t>180</w:t>
            </w:r>
          </w:p>
        </w:tc>
        <w:tc>
          <w:tcPr>
            <w:tcW w:w="2268" w:type="dxa"/>
          </w:tcPr>
          <w:p>
            <w:pPr>
              <w:pStyle w:val="TableAm"/>
              <w:rPr>
                <w:sz w:val="20"/>
              </w:rPr>
            </w:pPr>
            <w:r>
              <w:rPr>
                <w:sz w:val="20"/>
              </w:rPr>
              <w:t>181</w:t>
            </w:r>
          </w:p>
        </w:tc>
      </w:tr>
      <w:tr>
        <w:trPr>
          <w:cantSplit/>
          <w:jc w:val="center"/>
        </w:trPr>
        <w:tc>
          <w:tcPr>
            <w:tcW w:w="2268" w:type="dxa"/>
          </w:tcPr>
          <w:p>
            <w:pPr>
              <w:pStyle w:val="TableAm"/>
              <w:rPr>
                <w:sz w:val="20"/>
              </w:rPr>
            </w:pPr>
            <w:r>
              <w:rPr>
                <w:sz w:val="20"/>
              </w:rPr>
              <w:t>Sch. 1 it. 8(a)</w:t>
            </w:r>
          </w:p>
        </w:tc>
        <w:tc>
          <w:tcPr>
            <w:tcW w:w="2268" w:type="dxa"/>
          </w:tcPr>
          <w:p>
            <w:pPr>
              <w:pStyle w:val="TableAm"/>
              <w:rPr>
                <w:sz w:val="20"/>
              </w:rPr>
            </w:pPr>
            <w:r>
              <w:rPr>
                <w:sz w:val="20"/>
              </w:rPr>
              <w:t>151</w:t>
            </w:r>
          </w:p>
        </w:tc>
        <w:tc>
          <w:tcPr>
            <w:tcW w:w="2268" w:type="dxa"/>
          </w:tcPr>
          <w:p>
            <w:pPr>
              <w:pStyle w:val="TableAm"/>
              <w:rPr>
                <w:sz w:val="20"/>
              </w:rPr>
            </w:pPr>
            <w:r>
              <w:rPr>
                <w:sz w:val="20"/>
              </w:rPr>
              <w:t>152</w:t>
            </w:r>
          </w:p>
        </w:tc>
      </w:tr>
      <w:tr>
        <w:trPr>
          <w:cantSplit/>
          <w:jc w:val="center"/>
        </w:trPr>
        <w:tc>
          <w:tcPr>
            <w:tcW w:w="2268" w:type="dxa"/>
          </w:tcPr>
          <w:p>
            <w:pPr>
              <w:pStyle w:val="TableAm"/>
              <w:rPr>
                <w:sz w:val="20"/>
              </w:rPr>
            </w:pPr>
            <w:r>
              <w:rPr>
                <w:sz w:val="20"/>
              </w:rPr>
              <w:t>Sch. 1 it. 8(b)</w:t>
            </w:r>
          </w:p>
        </w:tc>
        <w:tc>
          <w:tcPr>
            <w:tcW w:w="2268" w:type="dxa"/>
          </w:tcPr>
          <w:p>
            <w:pPr>
              <w:pStyle w:val="TableAm"/>
              <w:rPr>
                <w:sz w:val="20"/>
              </w:rPr>
            </w:pPr>
            <w:r>
              <w:rPr>
                <w:sz w:val="20"/>
              </w:rPr>
              <w:t>151</w:t>
            </w:r>
          </w:p>
        </w:tc>
        <w:tc>
          <w:tcPr>
            <w:tcW w:w="2268" w:type="dxa"/>
          </w:tcPr>
          <w:p>
            <w:pPr>
              <w:pStyle w:val="TableAm"/>
              <w:rPr>
                <w:sz w:val="20"/>
              </w:rPr>
            </w:pPr>
            <w:r>
              <w:rPr>
                <w:sz w:val="20"/>
              </w:rPr>
              <w:t>152</w:t>
            </w:r>
          </w:p>
        </w:tc>
      </w:tr>
      <w:tr>
        <w:trPr>
          <w:cantSplit/>
          <w:jc w:val="center"/>
        </w:trPr>
        <w:tc>
          <w:tcPr>
            <w:tcW w:w="2268" w:type="dxa"/>
          </w:tcPr>
          <w:p>
            <w:pPr>
              <w:pStyle w:val="TableAm"/>
              <w:rPr>
                <w:sz w:val="20"/>
              </w:rPr>
            </w:pPr>
            <w:r>
              <w:rPr>
                <w:sz w:val="20"/>
              </w:rPr>
              <w:t>Sch. 1 it. 8(c)</w:t>
            </w:r>
          </w:p>
        </w:tc>
        <w:tc>
          <w:tcPr>
            <w:tcW w:w="2268" w:type="dxa"/>
          </w:tcPr>
          <w:p>
            <w:pPr>
              <w:pStyle w:val="TableAm"/>
              <w:rPr>
                <w:sz w:val="20"/>
              </w:rPr>
            </w:pPr>
            <w:r>
              <w:rPr>
                <w:sz w:val="20"/>
              </w:rPr>
              <w:t>151</w:t>
            </w:r>
          </w:p>
        </w:tc>
        <w:tc>
          <w:tcPr>
            <w:tcW w:w="2268" w:type="dxa"/>
          </w:tcPr>
          <w:p>
            <w:pPr>
              <w:pStyle w:val="TableAm"/>
              <w:rPr>
                <w:sz w:val="20"/>
              </w:rPr>
            </w:pPr>
            <w:r>
              <w:rPr>
                <w:sz w:val="20"/>
              </w:rPr>
              <w:t>152</w:t>
            </w:r>
          </w:p>
        </w:tc>
      </w:tr>
      <w:tr>
        <w:trPr>
          <w:cantSplit/>
          <w:jc w:val="center"/>
        </w:trPr>
        <w:tc>
          <w:tcPr>
            <w:tcW w:w="2268" w:type="dxa"/>
          </w:tcPr>
          <w:p>
            <w:pPr>
              <w:pStyle w:val="TableAm"/>
              <w:rPr>
                <w:sz w:val="20"/>
              </w:rPr>
            </w:pPr>
            <w:r>
              <w:rPr>
                <w:sz w:val="20"/>
              </w:rPr>
              <w:t>Sch. 1 it. 9</w:t>
            </w:r>
          </w:p>
        </w:tc>
        <w:tc>
          <w:tcPr>
            <w:tcW w:w="2268" w:type="dxa"/>
          </w:tcPr>
          <w:p>
            <w:pPr>
              <w:pStyle w:val="TableAm"/>
              <w:rPr>
                <w:sz w:val="20"/>
              </w:rPr>
            </w:pPr>
            <w:r>
              <w:rPr>
                <w:sz w:val="20"/>
              </w:rPr>
              <w:t>247</w:t>
            </w:r>
          </w:p>
        </w:tc>
        <w:tc>
          <w:tcPr>
            <w:tcW w:w="2268" w:type="dxa"/>
          </w:tcPr>
          <w:p>
            <w:pPr>
              <w:pStyle w:val="TableAm"/>
              <w:rPr>
                <w:sz w:val="20"/>
              </w:rPr>
            </w:pPr>
            <w:r>
              <w:rPr>
                <w:sz w:val="20"/>
              </w:rPr>
              <w:t>249</w:t>
            </w:r>
          </w:p>
        </w:tc>
      </w:tr>
      <w:tr>
        <w:trPr>
          <w:cantSplit/>
          <w:jc w:val="center"/>
        </w:trPr>
        <w:tc>
          <w:tcPr>
            <w:tcW w:w="2268" w:type="dxa"/>
          </w:tcPr>
          <w:p>
            <w:pPr>
              <w:pStyle w:val="TableAm"/>
              <w:rPr>
                <w:sz w:val="20"/>
              </w:rPr>
            </w:pPr>
            <w:r>
              <w:rPr>
                <w:sz w:val="20"/>
              </w:rPr>
              <w:t>Sch. 1 it. 10</w:t>
            </w:r>
          </w:p>
        </w:tc>
        <w:tc>
          <w:tcPr>
            <w:tcW w:w="2268" w:type="dxa"/>
          </w:tcPr>
          <w:p>
            <w:pPr>
              <w:pStyle w:val="TableAm"/>
              <w:rPr>
                <w:sz w:val="20"/>
              </w:rPr>
            </w:pPr>
            <w:r>
              <w:rPr>
                <w:sz w:val="20"/>
              </w:rPr>
              <w:t>324</w:t>
            </w:r>
          </w:p>
        </w:tc>
        <w:tc>
          <w:tcPr>
            <w:tcW w:w="2268" w:type="dxa"/>
          </w:tcPr>
          <w:p>
            <w:pPr>
              <w:pStyle w:val="TableAm"/>
              <w:rPr>
                <w:sz w:val="20"/>
              </w:rPr>
            </w:pPr>
            <w:r>
              <w:rPr>
                <w:sz w:val="20"/>
              </w:rPr>
              <w:t>327</w:t>
            </w:r>
          </w:p>
        </w:tc>
      </w:tr>
      <w:tr>
        <w:trPr>
          <w:cantSplit/>
          <w:jc w:val="center"/>
        </w:trPr>
        <w:tc>
          <w:tcPr>
            <w:tcW w:w="2268" w:type="dxa"/>
          </w:tcPr>
          <w:p>
            <w:pPr>
              <w:pStyle w:val="TableAm"/>
              <w:rPr>
                <w:sz w:val="20"/>
              </w:rPr>
            </w:pPr>
            <w:r>
              <w:rPr>
                <w:sz w:val="20"/>
              </w:rPr>
              <w:t>Sch. 1 it. 11</w:t>
            </w:r>
          </w:p>
        </w:tc>
        <w:tc>
          <w:tcPr>
            <w:tcW w:w="2268" w:type="dxa"/>
          </w:tcPr>
          <w:p>
            <w:pPr>
              <w:pStyle w:val="TableAm"/>
              <w:rPr>
                <w:sz w:val="20"/>
              </w:rPr>
            </w:pPr>
            <w:r>
              <w:rPr>
                <w:sz w:val="20"/>
              </w:rPr>
              <w:t>301</w:t>
            </w:r>
          </w:p>
        </w:tc>
        <w:tc>
          <w:tcPr>
            <w:tcW w:w="2268" w:type="dxa"/>
          </w:tcPr>
          <w:p>
            <w:pPr>
              <w:pStyle w:val="TableAm"/>
              <w:rPr>
                <w:sz w:val="20"/>
              </w:rPr>
            </w:pPr>
            <w:r>
              <w:rPr>
                <w:sz w:val="20"/>
              </w:rPr>
              <w:t>304</w:t>
            </w:r>
          </w:p>
        </w:tc>
      </w:tr>
    </w:tbl>
    <w:p>
      <w:pPr>
        <w:pStyle w:val="BlankClose"/>
      </w:pPr>
    </w:p>
    <w:p/>
    <w:p>
      <w:pPr>
        <w:sectPr>
          <w:headerReference w:type="even" r:id="rId37"/>
          <w:headerReference w:type="default" r:id="rId38"/>
          <w:headerReference w:type="first" r:id="rId39"/>
          <w:pgSz w:w="11907" w:h="16840" w:code="9"/>
          <w:pgMar w:top="2376" w:right="2404" w:bottom="3544" w:left="2404" w:header="720" w:footer="3380" w:gutter="0"/>
          <w:cols w:space="720"/>
          <w:noEndnote/>
          <w:docGrid w:linePitch="326"/>
        </w:sectPr>
      </w:pPr>
    </w:p>
    <w:p>
      <w:pPr>
        <w:pStyle w:val="nHeading2"/>
        <w:rPr>
          <w:sz w:val="28"/>
        </w:rPr>
      </w:pPr>
      <w:bookmarkStart w:id="449" w:name="_Toc460853222"/>
      <w:bookmarkStart w:id="450" w:name="_Toc465417154"/>
      <w:r>
        <w:rPr>
          <w:sz w:val="28"/>
        </w:rPr>
        <w:t>Defined terms</w:t>
      </w:r>
      <w:bookmarkEnd w:id="449"/>
      <w:bookmarkEnd w:id="4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amusement parlour</w:t>
      </w:r>
      <w:r>
        <w:tab/>
        <w:t>18B(7)</w:t>
      </w:r>
    </w:p>
    <w:p>
      <w:pPr>
        <w:pStyle w:val="DefinedTerms"/>
      </w:pPr>
      <w:r>
        <w:t>baseline</w:t>
      </w:r>
      <w:r>
        <w:tab/>
        <w:t>8A(1)</w:t>
      </w:r>
    </w:p>
    <w:p>
      <w:pPr>
        <w:pStyle w:val="DefinedTerms"/>
      </w:pPr>
      <w:r>
        <w:t>cruise ship</w:t>
      </w:r>
      <w:r>
        <w:tab/>
        <w:t>8A(1), 18C(1)</w:t>
      </w:r>
    </w:p>
    <w:p>
      <w:pPr>
        <w:pStyle w:val="DefinedTerms"/>
      </w:pPr>
      <w:r>
        <w:t>donor organization</w:t>
      </w:r>
      <w:r>
        <w:tab/>
        <w:t>30A(3)</w:t>
      </w:r>
    </w:p>
    <w:p>
      <w:pPr>
        <w:pStyle w:val="DefinedTerms"/>
      </w:pPr>
      <w:r>
        <w:t>gambling operator</w:t>
      </w:r>
      <w:r>
        <w:tab/>
        <w:t>43(1)</w:t>
      </w:r>
    </w:p>
    <w:p>
      <w:pPr>
        <w:pStyle w:val="DefinedTerms"/>
      </w:pPr>
      <w:r>
        <w:t>lottery terms and conditions</w:t>
      </w:r>
      <w:r>
        <w:tab/>
        <w:t>36A(2)</w:t>
      </w:r>
    </w:p>
    <w:p>
      <w:pPr>
        <w:pStyle w:val="DefinedTerms"/>
      </w:pPr>
      <w:r>
        <w:t>prize</w:t>
      </w:r>
      <w:r>
        <w:tab/>
        <w:t>23A(2)</w:t>
      </w:r>
    </w:p>
    <w:p>
      <w:pPr>
        <w:pStyle w:val="DefinedTerms"/>
      </w:pPr>
      <w:r>
        <w:t>prize goods</w:t>
      </w:r>
      <w:r>
        <w:tab/>
        <w:t>Sch. 4 cl. 7(2), Sch. 4 cl. 8(2)</w:t>
      </w:r>
    </w:p>
    <w:p>
      <w:pPr>
        <w:pStyle w:val="DefinedTerms"/>
      </w:pPr>
      <w:r>
        <w:t>publish</w:t>
      </w:r>
      <w:r>
        <w:tab/>
        <w:t>43(1)</w:t>
      </w:r>
    </w:p>
    <w:p>
      <w:pPr>
        <w:pStyle w:val="DefinedTerms"/>
      </w:pPr>
      <w:r>
        <w:t>rents</w:t>
      </w:r>
      <w:r>
        <w:tab/>
        <w:t>18(2)</w:t>
      </w:r>
    </w:p>
    <w:p>
      <w:pPr>
        <w:pStyle w:val="DefinedTerms"/>
      </w:pPr>
      <w:r>
        <w:t>series</w:t>
      </w:r>
      <w:r>
        <w:tab/>
        <w:t>18AA(3)</w:t>
      </w:r>
    </w:p>
    <w:p>
      <w:pPr>
        <w:pStyle w:val="DefinedTerms"/>
      </w:pPr>
      <w:r>
        <w:t>snowball</w:t>
      </w:r>
      <w:r>
        <w:tab/>
        <w:t>Sch. 4 cl. 6</w:t>
      </w:r>
    </w:p>
    <w:p>
      <w:pPr>
        <w:pStyle w:val="DefinedTerms"/>
      </w:pPr>
      <w:r>
        <w:t>value</w:t>
      </w:r>
      <w:r>
        <w:tab/>
        <w:t>23A(2)</w:t>
      </w:r>
    </w:p>
    <w:p>
      <w:pPr>
        <w:pStyle w:val="DefinedTerms"/>
      </w:pPr>
      <w:r>
        <w:t>video lottery terminal</w:t>
      </w:r>
      <w:r>
        <w:tab/>
        <w:t>18AA(1)</w:t>
      </w:r>
    </w:p>
    <w:p>
      <w:pPr>
        <w:pStyle w:val="DefinedTerms"/>
      </w:pPr>
      <w:r>
        <w:t>voucher</w:t>
      </w:r>
      <w:r>
        <w:tab/>
        <w:t>18B(7)</w:t>
      </w:r>
    </w:p>
    <w:p/>
    <w:p>
      <w:pPr>
        <w:sectPr>
          <w:headerReference w:type="even" r:id="rId40"/>
          <w:headerReference w:type="default" r:id="rId41"/>
          <w:pgSz w:w="11907" w:h="16840" w:code="9"/>
          <w:pgMar w:top="2381" w:right="2409" w:bottom="3543" w:left="2409" w:header="720" w:footer="3380" w:gutter="0"/>
          <w:cols w:space="720"/>
          <w:noEndnote/>
          <w:docGrid w:linePitch="326"/>
        </w:sectPr>
      </w:pPr>
    </w:p>
    <w:p>
      <w:pPr>
        <w:jc w:val="both"/>
      </w:pPr>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06-h0-00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28 Oct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8" w:name="Schedule"/>
    <w:bookmarkEnd w:id="2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Prescribed penalties under section 36(1)</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penalties under section 36(1)</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4</w:instrText>
          </w:r>
          <w:r>
            <w:rPr>
              <w:b/>
            </w:rPr>
            <w:fldChar w:fldCharType="end"/>
          </w:r>
          <w:r>
            <w:rPr>
              <w:b/>
            </w:rPr>
            <w:instrText xml:space="preserve"> </w:instrText>
          </w:r>
          <w:r>
            <w:rPr>
              <w:b/>
            </w:rPr>
            <w:fldChar w:fldCharType="separate"/>
          </w:r>
          <w:r>
            <w:rPr>
              <w:b/>
            </w:rPr>
            <w:t>Form 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Rules for the conduct of permitted games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CharSDivText</w:instrText>
          </w:r>
          <w:r>
            <w:fldChar w:fldCharType="separate"/>
          </w:r>
          <w:r>
            <w:t>Permitted lotteries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for the conduct of permitted games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Permitted lotteries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8" w:name="Compilation"/>
    <w:bookmarkEnd w:id="44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1" w:name="DefinedTerms"/>
    <w:bookmarkEnd w:id="451"/>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2" w:name="Coversheet"/>
    <w:bookmarkEnd w:id="4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Regulations 1988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2324"/>
    <w:docVar w:name="WAFER_20131218160208" w:val="RemoveTocBookmarks,RemoveUnusedBookmarks,RemoveLanguageTags,UsedStyles,ResetPageSize,UpdateArrangement"/>
    <w:docVar w:name="WAFER_20131218160208_GUID" w:val="a07748e9-ad6d-46cc-9045-3972b76bdaa1"/>
    <w:docVar w:name="WAFER_20140509104855" w:val="RemoveTocBookmarks,RemoveUnusedBookmarks,RemoveLanguageTags,UsedStyles,RemoveTrackChanges"/>
    <w:docVar w:name="WAFER_20140509104855_GUID" w:val="491764b7-a6e2-43e7-ab88-90f2c4bd64ff"/>
    <w:docVar w:name="WAFER_20140509104907" w:val="RemoveTocBookmarks,RemoveLanguageTags,RemoveTrackChanges,RunningHeaders"/>
    <w:docVar w:name="WAFER_20140509104907_GUID" w:val="926372b0-bfc8-4440-8683-a4717284c6dd"/>
    <w:docVar w:name="WAFER_20140528111200" w:val="RemoveTocBookmarks,RemoveLanguageTags,RemoveTrackChanges,RunningHeaders"/>
    <w:docVar w:name="WAFER_20140528111200_GUID" w:val="c68bb7ce-f158-487e-84ba-6c8ceef64315"/>
    <w:docVar w:name="WAFER_20141113145740" w:val="RemoveTocBookmarks,RemoveUnusedBookmarks,RemoveLanguageTags,UsedStyles,ResetPageSize,UpdateArrangement"/>
    <w:docVar w:name="WAFER_20141113145740_GUID" w:val="4231596b-289c-4166-96f5-fb8f42302f87"/>
    <w:docVar w:name="WAFER_20150506114425" w:val="ResetPageSize,UpdateArrangement,UpdateNTable"/>
    <w:docVar w:name="WAFER_20150506114425_GUID" w:val="cd6d68f5-5dc5-4647-814b-3558074940a0"/>
    <w:docVar w:name="WAFER_20151105142012" w:val="UpdateStyles"/>
    <w:docVar w:name="WAFER_20151105142012_GUID" w:val="22c14843-cf89-4e3a-8108-6fc16ebe27af"/>
    <w:docVar w:name="WAFER_20151105142324" w:val="UsedStyles"/>
    <w:docVar w:name="WAFER_20151105142324_GUID" w:val="cf0e45ba-8119-460a-a924-cec6ce5fda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3Char">
    <w:name w:val="Heading 3 Char"/>
    <w:basedOn w:val="DefaultParagraphFont"/>
    <w:link w:val="Heading3"/>
    <w:rPr>
      <w:b/>
      <w:sz w:val="2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header" Target="header25.xml"/><Relationship Id="rId47"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16B96-107F-45F9-B941-5BD52462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16123</Words>
  <Characters>78359</Characters>
  <Application>Microsoft Office Word</Application>
  <DocSecurity>0</DocSecurity>
  <Lines>2527</Lines>
  <Paragraphs>1717</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92765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1988 - 06-h0-00</dc:title>
  <dc:subject/>
  <dc:creator/>
  <cp:keywords/>
  <dc:description/>
  <cp:lastModifiedBy>svcMRProcess</cp:lastModifiedBy>
  <cp:revision>4</cp:revision>
  <cp:lastPrinted>2014-05-27T00:05:00Z</cp:lastPrinted>
  <dcterms:created xsi:type="dcterms:W3CDTF">2018-09-12T03:08:00Z</dcterms:created>
  <dcterms:modified xsi:type="dcterms:W3CDTF">2018-09-12T03:08:00Z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DocumentType">
    <vt:lpwstr>Reg</vt:lpwstr>
  </property>
  <property fmtid="{D5CDD505-2E9C-101B-9397-08002B2CF9AE}" pid="4" name="OwlsUID">
    <vt:i4>4458</vt:i4>
  </property>
  <property fmtid="{D5CDD505-2E9C-101B-9397-08002B2CF9AE}" pid="5" name="ReprintNo">
    <vt:lpwstr>6</vt:lpwstr>
  </property>
  <property fmtid="{D5CDD505-2E9C-101B-9397-08002B2CF9AE}" pid="6" name="ReprintedAsAt">
    <vt:filetime>2014-05-15T16:00:00Z</vt:filetime>
  </property>
  <property fmtid="{D5CDD505-2E9C-101B-9397-08002B2CF9AE}" pid="7" name="AsAtDate">
    <vt:lpwstr>28 Oct 2016</vt:lpwstr>
  </property>
  <property fmtid="{D5CDD505-2E9C-101B-9397-08002B2CF9AE}" pid="8" name="Suffix">
    <vt:lpwstr>06-h0-00</vt:lpwstr>
  </property>
  <property fmtid="{D5CDD505-2E9C-101B-9397-08002B2CF9AE}" pid="9" name="CommencementDate">
    <vt:lpwstr>20161028</vt:lpwstr>
  </property>
</Properties>
</file>