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Classification (Publications, Films and Computer Games) Enforcement Amendment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Classification (Publications, Films and Computer Games) Enforcement Amendment Act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_Toc467145870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_Toc467145871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_Toc467145872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_Toc467145873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6A inserted</w:t>
      </w:r>
      <w:r>
        <w:tab/>
      </w:r>
      <w:r>
        <w:fldChar w:fldCharType="begin"/>
      </w:r>
      <w:r>
        <w:instrText xml:space="preserve"> PAGEREF _Toc467145874 \h </w:instrText>
      </w:r>
      <w:r>
        <w:fldChar w:fldCharType="separate"/>
      </w:r>
      <w:r>
        <w:t>2</w:t>
      </w:r>
      <w:r>
        <w:fldChar w:fldCharType="end"/>
      </w:r>
    </w:p>
    <w:p>
      <w:pPr>
        <w:pStyle w:val="TOC9"/>
        <w:rPr>
          <w:rFonts w:asciiTheme="minorHAnsi" w:eastAsiaTheme="minorEastAsia" w:hAnsiTheme="minorHAnsi" w:cstheme="minorBidi"/>
          <w:noProof/>
          <w:sz w:val="22"/>
          <w:szCs w:val="22"/>
        </w:rPr>
      </w:pPr>
      <w:r>
        <w:rPr>
          <w:noProof/>
        </w:rPr>
        <w:t>6A.</w:t>
      </w:r>
      <w:r>
        <w:rPr>
          <w:noProof/>
        </w:rPr>
        <w:tab/>
        <w:t>Display of determined markings and consumer advice</w:t>
      </w:r>
      <w:r>
        <w:rPr>
          <w:noProof/>
        </w:rPr>
        <w:tab/>
      </w:r>
      <w:r>
        <w:rPr>
          <w:noProof/>
        </w:rPr>
        <w:fldChar w:fldCharType="begin"/>
      </w:r>
      <w:r>
        <w:rPr>
          <w:noProof/>
        </w:rPr>
        <w:instrText xml:space="preserve"> PAGEREF _Toc467145875 \h </w:instrText>
      </w:r>
      <w:r>
        <w:rPr>
          <w:noProof/>
        </w:rPr>
      </w:r>
      <w:r>
        <w:rPr>
          <w:noProof/>
        </w:rPr>
        <w:fldChar w:fldCharType="separate"/>
      </w:r>
      <w:r>
        <w:rPr>
          <w:noProof/>
        </w:rPr>
        <w:t>2</w:t>
      </w:r>
      <w:r>
        <w:rPr>
          <w:noProof/>
        </w:rPr>
        <w:fldChar w:fldCharType="end"/>
      </w:r>
    </w:p>
    <w:p>
      <w:pPr>
        <w:pStyle w:val="TOC8"/>
        <w:rPr>
          <w:rFonts w:asciiTheme="minorHAnsi" w:eastAsiaTheme="minorEastAsia" w:hAnsiTheme="minorHAnsi" w:cstheme="minorBidi"/>
          <w:szCs w:val="22"/>
        </w:rPr>
      </w:pPr>
      <w:r>
        <w:t>6.</w:t>
      </w:r>
      <w:r>
        <w:tab/>
        <w:t>Section 6 amended</w:t>
      </w:r>
      <w:r>
        <w:tab/>
      </w:r>
      <w:r>
        <w:fldChar w:fldCharType="begin"/>
      </w:r>
      <w:r>
        <w:instrText xml:space="preserve"> PAGEREF _Toc467145876 \h </w:instrText>
      </w:r>
      <w:r>
        <w:fldChar w:fldCharType="separate"/>
      </w:r>
      <w:r>
        <w:t>3</w:t>
      </w:r>
      <w:r>
        <w:fldChar w:fldCharType="end"/>
      </w:r>
    </w:p>
    <w:p>
      <w:pPr>
        <w:pStyle w:val="TOC8"/>
        <w:rPr>
          <w:rFonts w:asciiTheme="minorHAnsi" w:eastAsiaTheme="minorEastAsia" w:hAnsiTheme="minorHAnsi" w:cstheme="minorBidi"/>
          <w:szCs w:val="22"/>
        </w:rPr>
      </w:pPr>
      <w:r>
        <w:t>7.</w:t>
      </w:r>
      <w:r>
        <w:tab/>
        <w:t>Section 64 amended</w:t>
      </w:r>
      <w:r>
        <w:tab/>
      </w:r>
      <w:r>
        <w:fldChar w:fldCharType="begin"/>
      </w:r>
      <w:r>
        <w:instrText xml:space="preserve"> PAGEREF _Toc467145877 \h </w:instrText>
      </w:r>
      <w:r>
        <w:fldChar w:fldCharType="separate"/>
      </w:r>
      <w:r>
        <w:t>3</w:t>
      </w:r>
      <w:r>
        <w:fldChar w:fldCharType="end"/>
      </w:r>
    </w:p>
    <w:p>
      <w:pPr>
        <w:pStyle w:val="TOC8"/>
        <w:rPr>
          <w:rFonts w:asciiTheme="minorHAnsi" w:eastAsiaTheme="minorEastAsia" w:hAnsiTheme="minorHAnsi" w:cstheme="minorBidi"/>
          <w:szCs w:val="22"/>
        </w:rPr>
      </w:pPr>
      <w:r>
        <w:t>8.</w:t>
      </w:r>
      <w:r>
        <w:tab/>
        <w:t>Section 65 amended</w:t>
      </w:r>
      <w:r>
        <w:tab/>
      </w:r>
      <w:r>
        <w:fldChar w:fldCharType="begin"/>
      </w:r>
      <w:r>
        <w:instrText xml:space="preserve"> PAGEREF _Toc467145878 \h </w:instrText>
      </w:r>
      <w:r>
        <w:fldChar w:fldCharType="separate"/>
      </w:r>
      <w:r>
        <w:t>4</w:t>
      </w:r>
      <w:r>
        <w:fldChar w:fldCharType="end"/>
      </w:r>
    </w:p>
    <w:p>
      <w:pPr>
        <w:pStyle w:val="TOC8"/>
        <w:rPr>
          <w:rFonts w:asciiTheme="minorHAnsi" w:eastAsiaTheme="minorEastAsia" w:hAnsiTheme="minorHAnsi" w:cstheme="minorBidi"/>
          <w:szCs w:val="22"/>
        </w:rPr>
      </w:pPr>
      <w:r>
        <w:t>9.</w:t>
      </w:r>
      <w:r>
        <w:tab/>
        <w:t>Section 65C amended</w:t>
      </w:r>
      <w:r>
        <w:tab/>
      </w:r>
      <w:r>
        <w:fldChar w:fldCharType="begin"/>
      </w:r>
      <w:r>
        <w:instrText xml:space="preserve"> PAGEREF _Toc467145879 \h </w:instrText>
      </w:r>
      <w:r>
        <w:fldChar w:fldCharType="separate"/>
      </w:r>
      <w:r>
        <w:t>5</w:t>
      </w:r>
      <w:r>
        <w:fldChar w:fldCharType="end"/>
      </w:r>
    </w:p>
    <w:p>
      <w:pPr>
        <w:pStyle w:val="TOC8"/>
        <w:rPr>
          <w:rFonts w:asciiTheme="minorHAnsi" w:eastAsiaTheme="minorEastAsia" w:hAnsiTheme="minorHAnsi" w:cstheme="minorBidi"/>
          <w:szCs w:val="22"/>
        </w:rPr>
      </w:pPr>
      <w:r>
        <w:t>10.</w:t>
      </w:r>
      <w:r>
        <w:tab/>
        <w:t>Section 66 amended</w:t>
      </w:r>
      <w:r>
        <w:tab/>
      </w:r>
      <w:r>
        <w:fldChar w:fldCharType="begin"/>
      </w:r>
      <w:r>
        <w:instrText xml:space="preserve"> PAGEREF _Toc467145880 \h </w:instrText>
      </w:r>
      <w:r>
        <w:fldChar w:fldCharType="separate"/>
      </w:r>
      <w:r>
        <w:t>6</w:t>
      </w:r>
      <w:r>
        <w:fldChar w:fldCharType="end"/>
      </w:r>
    </w:p>
    <w:p>
      <w:pPr>
        <w:pStyle w:val="TOC8"/>
        <w:rPr>
          <w:rFonts w:asciiTheme="minorHAnsi" w:eastAsiaTheme="minorEastAsia" w:hAnsiTheme="minorHAnsi" w:cstheme="minorBidi"/>
          <w:szCs w:val="22"/>
        </w:rPr>
      </w:pPr>
      <w:r>
        <w:t>11.</w:t>
      </w:r>
      <w:r>
        <w:tab/>
        <w:t>Section 74 amended</w:t>
      </w:r>
      <w:r>
        <w:tab/>
      </w:r>
      <w:r>
        <w:fldChar w:fldCharType="begin"/>
      </w:r>
      <w:r>
        <w:instrText xml:space="preserve"> PAGEREF _Toc467145881 \h </w:instrText>
      </w:r>
      <w:r>
        <w:fldChar w:fldCharType="separate"/>
      </w:r>
      <w:r>
        <w:t>6</w:t>
      </w:r>
      <w:r>
        <w:fldChar w:fldCharType="end"/>
      </w:r>
    </w:p>
    <w:p>
      <w:pPr>
        <w:pStyle w:val="TOC8"/>
        <w:rPr>
          <w:rFonts w:asciiTheme="minorHAnsi" w:eastAsiaTheme="minorEastAsia" w:hAnsiTheme="minorHAnsi" w:cstheme="minorBidi"/>
          <w:szCs w:val="22"/>
        </w:rPr>
      </w:pPr>
      <w:r>
        <w:t>12.</w:t>
      </w:r>
      <w:r>
        <w:tab/>
        <w:t>Section 76 amended</w:t>
      </w:r>
      <w:r>
        <w:tab/>
      </w:r>
      <w:r>
        <w:fldChar w:fldCharType="begin"/>
      </w:r>
      <w:r>
        <w:instrText xml:space="preserve"> PAGEREF _Toc467145882 \h </w:instrText>
      </w:r>
      <w:r>
        <w:fldChar w:fldCharType="separate"/>
      </w:r>
      <w:r>
        <w:t>6</w:t>
      </w:r>
      <w:r>
        <w:fldChar w:fldCharType="end"/>
      </w:r>
    </w:p>
    <w:p>
      <w:pPr>
        <w:pStyle w:val="TOC8"/>
        <w:rPr>
          <w:rFonts w:asciiTheme="minorHAnsi" w:eastAsiaTheme="minorEastAsia" w:hAnsiTheme="minorHAnsi" w:cstheme="minorBidi"/>
          <w:szCs w:val="22"/>
        </w:rPr>
      </w:pPr>
      <w:r>
        <w:t>13.</w:t>
      </w:r>
      <w:r>
        <w:tab/>
        <w:t>Section 82 amended</w:t>
      </w:r>
      <w:r>
        <w:tab/>
      </w:r>
      <w:r>
        <w:fldChar w:fldCharType="begin"/>
      </w:r>
      <w:r>
        <w:instrText xml:space="preserve"> PAGEREF _Toc467145883 \h </w:instrText>
      </w:r>
      <w:r>
        <w:fldChar w:fldCharType="separate"/>
      </w:r>
      <w:r>
        <w:t>6</w:t>
      </w:r>
      <w:r>
        <w:fldChar w:fldCharType="end"/>
      </w:r>
    </w:p>
    <w:p>
      <w:pPr>
        <w:pStyle w:val="TOC8"/>
        <w:rPr>
          <w:rFonts w:asciiTheme="minorHAnsi" w:eastAsiaTheme="minorEastAsia" w:hAnsiTheme="minorHAnsi" w:cstheme="minorBidi"/>
          <w:szCs w:val="22"/>
        </w:rPr>
      </w:pPr>
      <w:r>
        <w:t>14.</w:t>
      </w:r>
      <w:r>
        <w:tab/>
        <w:t>Section 86 amended</w:t>
      </w:r>
      <w:r>
        <w:tab/>
      </w:r>
      <w:r>
        <w:fldChar w:fldCharType="begin"/>
      </w:r>
      <w:r>
        <w:instrText xml:space="preserve"> PAGEREF _Toc467145884 \h </w:instrText>
      </w:r>
      <w:r>
        <w:fldChar w:fldCharType="separate"/>
      </w:r>
      <w:r>
        <w:t>7</w:t>
      </w:r>
      <w:r>
        <w:fldChar w:fldCharType="end"/>
      </w:r>
    </w:p>
    <w:p>
      <w:pPr>
        <w:pStyle w:val="TOC8"/>
        <w:rPr>
          <w:rFonts w:asciiTheme="minorHAnsi" w:eastAsiaTheme="minorEastAsia" w:hAnsiTheme="minorHAnsi" w:cstheme="minorBidi"/>
          <w:szCs w:val="22"/>
        </w:rPr>
      </w:pPr>
      <w:r>
        <w:t>15.</w:t>
      </w:r>
      <w:r>
        <w:tab/>
        <w:t>Section 96 amended</w:t>
      </w:r>
      <w:r>
        <w:tab/>
      </w:r>
      <w:r>
        <w:fldChar w:fldCharType="begin"/>
      </w:r>
      <w:r>
        <w:instrText xml:space="preserve"> PAGEREF _Toc467145885 \h </w:instrText>
      </w:r>
      <w:r>
        <w:fldChar w:fldCharType="separate"/>
      </w:r>
      <w:r>
        <w:t>7</w:t>
      </w:r>
      <w:r>
        <w:fldChar w:fldCharType="end"/>
      </w:r>
    </w:p>
    <w:p>
      <w:pPr>
        <w:pStyle w:val="TOC8"/>
        <w:rPr>
          <w:rFonts w:asciiTheme="minorHAnsi" w:eastAsiaTheme="minorEastAsia" w:hAnsiTheme="minorHAnsi" w:cstheme="minorBidi"/>
          <w:szCs w:val="22"/>
        </w:rPr>
      </w:pPr>
      <w:r>
        <w:t>16.</w:t>
      </w:r>
      <w:r>
        <w:tab/>
        <w:t>Section 97 amended</w:t>
      </w:r>
      <w:r>
        <w:tab/>
      </w:r>
      <w:r>
        <w:fldChar w:fldCharType="begin"/>
      </w:r>
      <w:r>
        <w:instrText xml:space="preserve"> PAGEREF _Toc467145886 \h </w:instrText>
      </w:r>
      <w:r>
        <w:fldChar w:fldCharType="separate"/>
      </w:r>
      <w:r>
        <w:t>8</w:t>
      </w:r>
      <w:r>
        <w:fldChar w:fldCharType="end"/>
      </w:r>
    </w:p>
    <w:p>
      <w:pPr>
        <w:pStyle w:val="TOC8"/>
        <w:rPr>
          <w:rFonts w:asciiTheme="minorHAnsi" w:eastAsiaTheme="minorEastAsia" w:hAnsiTheme="minorHAnsi" w:cstheme="minorBidi"/>
          <w:szCs w:val="22"/>
        </w:rPr>
      </w:pPr>
      <w:r>
        <w:t>17.</w:t>
      </w:r>
      <w:r>
        <w:tab/>
        <w:t>Section 102E amended</w:t>
      </w:r>
      <w:r>
        <w:tab/>
      </w:r>
      <w:r>
        <w:fldChar w:fldCharType="begin"/>
      </w:r>
      <w:r>
        <w:instrText xml:space="preserve"> PAGEREF _Toc467145887 \h </w:instrText>
      </w:r>
      <w:r>
        <w:fldChar w:fldCharType="separate"/>
      </w:r>
      <w:r>
        <w:t>8</w:t>
      </w:r>
      <w:r>
        <w:fldChar w:fldCharType="end"/>
      </w:r>
    </w:p>
    <w:p>
      <w:pPr>
        <w:pStyle w:val="TOC8"/>
        <w:rPr>
          <w:rFonts w:asciiTheme="minorHAnsi" w:eastAsiaTheme="minorEastAsia" w:hAnsiTheme="minorHAnsi" w:cstheme="minorBidi"/>
          <w:szCs w:val="22"/>
        </w:rPr>
      </w:pPr>
      <w:r>
        <w:t>18.</w:t>
      </w:r>
      <w:r>
        <w:tab/>
        <w:t>Section 105 amended</w:t>
      </w:r>
      <w:r>
        <w:tab/>
      </w:r>
      <w:r>
        <w:fldChar w:fldCharType="begin"/>
      </w:r>
      <w:r>
        <w:instrText xml:space="preserve"> PAGEREF _Toc467145888 \h </w:instrText>
      </w:r>
      <w:r>
        <w:fldChar w:fldCharType="separate"/>
      </w:r>
      <w:r>
        <w:t>8</w:t>
      </w:r>
      <w:r>
        <w:fldChar w:fldCharType="end"/>
      </w:r>
    </w:p>
    <w:p>
      <w:pPr>
        <w:pStyle w:val="TOC8"/>
        <w:rPr>
          <w:rFonts w:asciiTheme="minorHAnsi" w:eastAsiaTheme="minorEastAsia" w:hAnsiTheme="minorHAnsi" w:cstheme="minorBidi"/>
          <w:szCs w:val="22"/>
        </w:rPr>
      </w:pPr>
      <w:r>
        <w:t>19.</w:t>
      </w:r>
      <w:r>
        <w:tab/>
        <w:t>Section 106 deleted</w:t>
      </w:r>
      <w:r>
        <w:tab/>
      </w:r>
      <w:r>
        <w:fldChar w:fldCharType="begin"/>
      </w:r>
      <w:r>
        <w:instrText xml:space="preserve"> PAGEREF _Toc467145889 \h </w:instrText>
      </w:r>
      <w:r>
        <w:fldChar w:fldCharType="separate"/>
      </w:r>
      <w:r>
        <w:t>9</w:t>
      </w:r>
      <w:r>
        <w:fldChar w:fldCharType="end"/>
      </w:r>
    </w:p>
    <w:p>
      <w:pPr>
        <w:pStyle w:val="TOC8"/>
        <w:rPr>
          <w:rFonts w:asciiTheme="minorHAnsi" w:eastAsiaTheme="minorEastAsia" w:hAnsiTheme="minorHAnsi" w:cstheme="minorBidi"/>
          <w:szCs w:val="22"/>
        </w:rPr>
      </w:pPr>
      <w:r>
        <w:t>20.</w:t>
      </w:r>
      <w:r>
        <w:tab/>
        <w:t>Section 107 amended</w:t>
      </w:r>
      <w:r>
        <w:tab/>
      </w:r>
      <w:r>
        <w:fldChar w:fldCharType="begin"/>
      </w:r>
      <w:r>
        <w:instrText xml:space="preserve"> PAGEREF _Toc467145890 \h </w:instrText>
      </w:r>
      <w:r>
        <w:fldChar w:fldCharType="separate"/>
      </w:r>
      <w:r>
        <w:t>9</w:t>
      </w:r>
      <w:r>
        <w:fldChar w:fldCharType="end"/>
      </w:r>
    </w:p>
    <w:p>
      <w:pPr>
        <w:pStyle w:val="TOC8"/>
        <w:rPr>
          <w:rFonts w:asciiTheme="minorHAnsi" w:eastAsiaTheme="minorEastAsia" w:hAnsiTheme="minorHAnsi" w:cstheme="minorBidi"/>
          <w:szCs w:val="22"/>
        </w:rPr>
      </w:pPr>
      <w:r>
        <w:t>21.</w:t>
      </w:r>
      <w:r>
        <w:tab/>
        <w:t>Sections 108 and 109 deleted</w:t>
      </w:r>
      <w:r>
        <w:tab/>
      </w:r>
      <w:r>
        <w:fldChar w:fldCharType="begin"/>
      </w:r>
      <w:r>
        <w:instrText xml:space="preserve"> PAGEREF _Toc467145891 \h </w:instrText>
      </w:r>
      <w:r>
        <w:fldChar w:fldCharType="separate"/>
      </w:r>
      <w:r>
        <w:t>9</w:t>
      </w:r>
      <w:r>
        <w:fldChar w:fldCharType="end"/>
      </w:r>
    </w:p>
    <w:p>
      <w:pPr>
        <w:pStyle w:val="TOC8"/>
        <w:rPr>
          <w:rFonts w:asciiTheme="minorHAnsi" w:eastAsiaTheme="minorEastAsia" w:hAnsiTheme="minorHAnsi" w:cstheme="minorBidi"/>
          <w:szCs w:val="22"/>
        </w:rPr>
      </w:pPr>
      <w:r>
        <w:t>22.</w:t>
      </w:r>
      <w:r>
        <w:tab/>
        <w:t>Section 153B inserted</w:t>
      </w:r>
      <w:r>
        <w:tab/>
      </w:r>
      <w:r>
        <w:fldChar w:fldCharType="begin"/>
      </w:r>
      <w:r>
        <w:instrText xml:space="preserve"> PAGEREF _Toc467145892 \h </w:instrText>
      </w:r>
      <w:r>
        <w:fldChar w:fldCharType="separate"/>
      </w:r>
      <w:r>
        <w:t>9</w:t>
      </w:r>
      <w:r>
        <w:fldChar w:fldCharType="end"/>
      </w:r>
    </w:p>
    <w:p>
      <w:pPr>
        <w:pStyle w:val="TOC9"/>
        <w:rPr>
          <w:rFonts w:asciiTheme="minorHAnsi" w:eastAsiaTheme="minorEastAsia" w:hAnsiTheme="minorHAnsi" w:cstheme="minorBidi"/>
          <w:noProof/>
          <w:sz w:val="22"/>
          <w:szCs w:val="22"/>
        </w:rPr>
      </w:pPr>
      <w:r>
        <w:rPr>
          <w:noProof/>
        </w:rPr>
        <w:t>153B.</w:t>
      </w:r>
      <w:r>
        <w:rPr>
          <w:noProof/>
        </w:rPr>
        <w:tab/>
        <w:t xml:space="preserve">Transitional provision for </w:t>
      </w:r>
      <w:r>
        <w:rPr>
          <w:i/>
          <w:noProof/>
        </w:rPr>
        <w:t xml:space="preserve">Classification (Publications, Films and Computer </w:t>
      </w:r>
      <w:r>
        <w:rPr>
          <w:i/>
          <w:noProof/>
        </w:rPr>
        <w:lastRenderedPageBreak/>
        <w:t>Games) Enforcement Amendment Act 2016</w:t>
      </w:r>
      <w:r>
        <w:rPr>
          <w:noProof/>
        </w:rPr>
        <w:tab/>
      </w:r>
      <w:r>
        <w:rPr>
          <w:noProof/>
        </w:rPr>
        <w:fldChar w:fldCharType="begin"/>
      </w:r>
      <w:r>
        <w:rPr>
          <w:noProof/>
        </w:rPr>
        <w:instrText xml:space="preserve"> PAGEREF _Toc467145893 \h </w:instrText>
      </w:r>
      <w:r>
        <w:rPr>
          <w:noProof/>
        </w:rPr>
      </w:r>
      <w:r>
        <w:rPr>
          <w:noProof/>
        </w:rPr>
        <w:fldChar w:fldCharType="separate"/>
      </w:r>
      <w:r>
        <w:rPr>
          <w:noProof/>
        </w:rPr>
        <w:t>9</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5127"/>
            <wp:effectExtent l="0" t="0" r="0" b="444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5127"/>
                    </a:xfrm>
                    <a:prstGeom prst="rect">
                      <a:avLst/>
                    </a:prstGeom>
                  </pic:spPr>
                </pic:pic>
              </a:graphicData>
            </a:graphic>
            <wp14:sizeRelH relativeFrom="margin">
              <wp14:pctWidth>0</wp14:pctWidth>
            </wp14:sizeRelH>
          </wp:anchor>
        </w:drawing>
      </w:r>
      <w:r>
        <w:t>Western Australia</w:t>
      </w:r>
    </w:p>
    <w:p>
      <w:pPr>
        <w:pStyle w:val="NameofActReg"/>
        <w:suppressLineNumbers/>
      </w:pPr>
      <w:r>
        <w:t>Classification (Publications, Films and Computer Games) Enforcement Amendment Act 2016</w:t>
      </w:r>
    </w:p>
    <w:p>
      <w:pPr>
        <w:pStyle w:val="ABillFor"/>
        <w:pBdr>
          <w:top w:val="single" w:sz="4" w:space="6" w:color="auto"/>
          <w:bottom w:val="single" w:sz="4" w:space="6" w:color="auto"/>
        </w:pBdr>
        <w:spacing w:before="0" w:after="240"/>
        <w:ind w:left="2551" w:right="2551"/>
      </w:pPr>
      <w:bookmarkStart w:id="3" w:name="BillCited"/>
      <w:bookmarkEnd w:id="3"/>
      <w:r>
        <w:t>No. 36 of 2016</w:t>
      </w:r>
    </w:p>
    <w:p>
      <w:pPr>
        <w:pStyle w:val="LongTitle"/>
        <w:suppressLineNumbers/>
      </w:pPr>
      <w:r>
        <w:t xml:space="preserve">An Act to amend the </w:t>
      </w:r>
      <w:r>
        <w:rPr>
          <w:i/>
        </w:rPr>
        <w:t>Classification (Publications, Films and Computer Games) Enforcement Act 1996</w:t>
      </w:r>
      <w:r>
        <w:t>.</w:t>
      </w:r>
    </w:p>
    <w:p>
      <w:pPr>
        <w:pStyle w:val="AssentNote"/>
      </w:pPr>
      <w:r>
        <w:t>[Assented to 16 November 2016]</w:t>
      </w:r>
    </w:p>
    <w:p>
      <w:pPr>
        <w:pStyle w:val="Enactment"/>
      </w:pPr>
      <w:r>
        <w:t>The Parliament of Western Australia enacts as follows: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466539764"/>
      <w:bookmarkStart w:id="5" w:name="_Toc467143595"/>
      <w:bookmarkStart w:id="6" w:name="_Toc467145870"/>
      <w:r>
        <w:rPr>
          <w:rStyle w:val="CharSectno"/>
        </w:rPr>
        <w:t>1</w:t>
      </w:r>
      <w:r>
        <w:t>.</w:t>
      </w:r>
      <w:r>
        <w:tab/>
        <w:t>Short title</w:t>
      </w:r>
      <w:bookmarkEnd w:id="4"/>
      <w:bookmarkEnd w:id="5"/>
      <w:bookmarkEnd w:id="6"/>
    </w:p>
    <w:p>
      <w:pPr>
        <w:pStyle w:val="Subsection"/>
      </w:pPr>
      <w:r>
        <w:tab/>
      </w:r>
      <w:r>
        <w:tab/>
        <w:t>This is the</w:t>
      </w:r>
      <w:r>
        <w:rPr>
          <w:i/>
        </w:rPr>
        <w:t xml:space="preserve"> Classification (Publications, Films and Computer Games) Enforcement Amendment Act 2016</w:t>
      </w:r>
      <w:r>
        <w:t>.</w:t>
      </w:r>
    </w:p>
    <w:p>
      <w:pPr>
        <w:pStyle w:val="Heading5"/>
      </w:pPr>
      <w:bookmarkStart w:id="7" w:name="_Toc466539765"/>
      <w:bookmarkStart w:id="8" w:name="_Toc467143596"/>
      <w:bookmarkStart w:id="9" w:name="_Toc467145871"/>
      <w:r>
        <w:rPr>
          <w:rStyle w:val="CharSectno"/>
        </w:rPr>
        <w:t>2</w:t>
      </w:r>
      <w:r>
        <w:t>.</w:t>
      </w:r>
      <w:r>
        <w:tab/>
        <w:t>Commencement</w:t>
      </w:r>
      <w:bookmarkEnd w:id="7"/>
      <w:bookmarkEnd w:id="8"/>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10" w:name="_Toc466539766"/>
      <w:bookmarkStart w:id="11" w:name="_Toc467143597"/>
      <w:bookmarkStart w:id="12" w:name="_Toc467145872"/>
      <w:r>
        <w:rPr>
          <w:rStyle w:val="CharSectno"/>
        </w:rPr>
        <w:t>3</w:t>
      </w:r>
      <w:r>
        <w:rPr>
          <w:snapToGrid w:val="0"/>
        </w:rPr>
        <w:t>.</w:t>
      </w:r>
      <w:r>
        <w:rPr>
          <w:snapToGrid w:val="0"/>
        </w:rPr>
        <w:tab/>
        <w:t>Act amended</w:t>
      </w:r>
      <w:bookmarkEnd w:id="10"/>
      <w:bookmarkEnd w:id="11"/>
      <w:bookmarkEnd w:id="12"/>
    </w:p>
    <w:p>
      <w:pPr>
        <w:pStyle w:val="Subsection"/>
      </w:pPr>
      <w:r>
        <w:tab/>
      </w:r>
      <w:r>
        <w:tab/>
        <w:t xml:space="preserve">This Act amends the </w:t>
      </w:r>
      <w:r>
        <w:rPr>
          <w:i/>
        </w:rPr>
        <w:t>Classification (Publications, Films and Computer Games) Enforcement Act 1996</w:t>
      </w:r>
      <w:r>
        <w:t>.</w:t>
      </w:r>
    </w:p>
    <w:p>
      <w:pPr>
        <w:pStyle w:val="Heading5"/>
      </w:pPr>
      <w:bookmarkStart w:id="13" w:name="_Toc466539767"/>
      <w:bookmarkStart w:id="14" w:name="_Toc467143598"/>
      <w:bookmarkStart w:id="15" w:name="_Toc467145873"/>
      <w:r>
        <w:rPr>
          <w:rStyle w:val="CharSectno"/>
        </w:rPr>
        <w:t>4</w:t>
      </w:r>
      <w:r>
        <w:t>.</w:t>
      </w:r>
      <w:r>
        <w:tab/>
        <w:t>Section 3 amended</w:t>
      </w:r>
      <w:bookmarkEnd w:id="13"/>
      <w:bookmarkEnd w:id="14"/>
      <w:bookmarkEnd w:id="15"/>
    </w:p>
    <w:p>
      <w:pPr>
        <w:pStyle w:val="Subsection"/>
      </w:pPr>
      <w:r>
        <w:tab/>
        <w:t>(1)</w:t>
      </w:r>
      <w:r>
        <w:tab/>
        <w:t xml:space="preserve">In section 3 delete the definition of </w:t>
      </w:r>
      <w:r>
        <w:rPr>
          <w:b/>
          <w:i/>
        </w:rPr>
        <w:t>classification certificate</w:t>
      </w:r>
      <w:r>
        <w:t>.</w:t>
      </w:r>
    </w:p>
    <w:p>
      <w:pPr>
        <w:pStyle w:val="Subsection"/>
      </w:pPr>
      <w:r>
        <w:tab/>
        <w:t>(2)</w:t>
      </w:r>
      <w:r>
        <w:tab/>
        <w:t xml:space="preserve">In section 3 in the definition of </w:t>
      </w:r>
      <w:r>
        <w:rPr>
          <w:b/>
          <w:i/>
        </w:rPr>
        <w:t>determined markings</w:t>
      </w:r>
      <w:r>
        <w:t xml:space="preserve"> delete “section 8” and insert:</w:t>
      </w:r>
    </w:p>
    <w:p>
      <w:pPr>
        <w:pStyle w:val="BlankOpen"/>
      </w:pPr>
    </w:p>
    <w:p>
      <w:pPr>
        <w:pStyle w:val="Subsection"/>
      </w:pPr>
      <w:r>
        <w:tab/>
      </w:r>
      <w:r>
        <w:tab/>
        <w:t>section 8(1)(a)</w:t>
      </w:r>
    </w:p>
    <w:p>
      <w:pPr>
        <w:pStyle w:val="BlankClose"/>
      </w:pPr>
    </w:p>
    <w:p>
      <w:pPr>
        <w:pStyle w:val="Heading5"/>
      </w:pPr>
      <w:bookmarkStart w:id="16" w:name="_Toc466539768"/>
      <w:bookmarkStart w:id="17" w:name="_Toc467143599"/>
      <w:bookmarkStart w:id="18" w:name="_Toc467145874"/>
      <w:r>
        <w:rPr>
          <w:rStyle w:val="CharSectno"/>
        </w:rPr>
        <w:t>5</w:t>
      </w:r>
      <w:r>
        <w:t>.</w:t>
      </w:r>
      <w:r>
        <w:tab/>
        <w:t>Section 6A inserted</w:t>
      </w:r>
      <w:bookmarkEnd w:id="16"/>
      <w:bookmarkEnd w:id="17"/>
      <w:bookmarkEnd w:id="18"/>
    </w:p>
    <w:p>
      <w:pPr>
        <w:pStyle w:val="Subsection"/>
      </w:pPr>
      <w:r>
        <w:tab/>
      </w:r>
      <w:r>
        <w:tab/>
        <w:t>After section 5 insert:</w:t>
      </w:r>
    </w:p>
    <w:p>
      <w:pPr>
        <w:pStyle w:val="BlankOpen"/>
      </w:pPr>
    </w:p>
    <w:p>
      <w:pPr>
        <w:pStyle w:val="zHeading5"/>
        <w:rPr>
          <w:b w:val="0"/>
        </w:rPr>
      </w:pPr>
      <w:bookmarkStart w:id="19" w:name="_Toc466539769"/>
      <w:bookmarkStart w:id="20" w:name="_Toc467143600"/>
      <w:bookmarkStart w:id="21" w:name="_Toc467145875"/>
      <w:r>
        <w:t>6A.</w:t>
      </w:r>
      <w:r>
        <w:tab/>
        <w:t>Display of determined markings and consumer advice</w:t>
      </w:r>
      <w:bookmarkEnd w:id="19"/>
      <w:bookmarkEnd w:id="20"/>
      <w:bookmarkEnd w:id="21"/>
    </w:p>
    <w:p>
      <w:pPr>
        <w:pStyle w:val="zSubsection"/>
      </w:pPr>
      <w:r>
        <w:tab/>
      </w:r>
      <w:r>
        <w:tab/>
        <w:t>For the purposes of this Act, a publication, film or computer game is taken not to display determined markings or consumer advice unless the markings are, or advice is, displayed in accordance with any determinations under the Commonwealth Act section 8.</w:t>
      </w:r>
    </w:p>
    <w:p>
      <w:pPr>
        <w:pStyle w:val="BlankClose"/>
      </w:pPr>
    </w:p>
    <w:p>
      <w:pPr>
        <w:pStyle w:val="Heading5"/>
      </w:pPr>
      <w:bookmarkStart w:id="22" w:name="_Toc466539770"/>
      <w:bookmarkStart w:id="23" w:name="_Toc467143601"/>
      <w:bookmarkStart w:id="24" w:name="_Toc467145876"/>
      <w:r>
        <w:rPr>
          <w:rStyle w:val="CharSectno"/>
        </w:rPr>
        <w:t>6</w:t>
      </w:r>
      <w:r>
        <w:t>.</w:t>
      </w:r>
      <w:r>
        <w:tab/>
        <w:t>Section 6 amended</w:t>
      </w:r>
      <w:bookmarkEnd w:id="22"/>
      <w:bookmarkEnd w:id="23"/>
      <w:bookmarkEnd w:id="24"/>
    </w:p>
    <w:p>
      <w:pPr>
        <w:pStyle w:val="Subsection"/>
      </w:pPr>
      <w:r>
        <w:tab/>
        <w:t>(1)</w:t>
      </w:r>
      <w:r>
        <w:tab/>
        <w:t>At the beginning of section 6 insert:</w:t>
      </w:r>
    </w:p>
    <w:p>
      <w:pPr>
        <w:pStyle w:val="BlankOpen"/>
      </w:pPr>
    </w:p>
    <w:p>
      <w:pPr>
        <w:pStyle w:val="zSubsection"/>
      </w:pPr>
      <w:r>
        <w:tab/>
        <w:t>(1)</w:t>
      </w:r>
      <w:r>
        <w:tab/>
        <w:t xml:space="preserve">In this section — </w:t>
      </w:r>
    </w:p>
    <w:p>
      <w:pPr>
        <w:pStyle w:val="zDefstart"/>
      </w:pPr>
      <w:r>
        <w:tab/>
      </w:r>
      <w:r>
        <w:rPr>
          <w:rStyle w:val="CharDefText"/>
        </w:rPr>
        <w:t>subject</w:t>
      </w:r>
      <w:r>
        <w:t xml:space="preserve"> </w:t>
      </w:r>
      <w:r>
        <w:rPr>
          <w:rStyle w:val="CharDefText"/>
        </w:rPr>
        <w:t>to a conditional cultural exemption</w:t>
      </w:r>
      <w:r>
        <w:t xml:space="preserve"> has the meaning given in the Commonwealth Act section 5.</w:t>
      </w:r>
    </w:p>
    <w:p>
      <w:pPr>
        <w:pStyle w:val="BlankClose"/>
      </w:pPr>
    </w:p>
    <w:p>
      <w:pPr>
        <w:pStyle w:val="Subsection"/>
      </w:pPr>
      <w:r>
        <w:tab/>
        <w:t>(2)</w:t>
      </w:r>
      <w:r>
        <w:tab/>
        <w:t>In section 6 delete “This” and insert:</w:t>
      </w:r>
    </w:p>
    <w:p>
      <w:pPr>
        <w:pStyle w:val="BlankOpen"/>
      </w:pPr>
    </w:p>
    <w:p>
      <w:pPr>
        <w:pStyle w:val="zSubsection"/>
      </w:pPr>
      <w:r>
        <w:tab/>
        <w:t>(2)</w:t>
      </w:r>
      <w:r>
        <w:tab/>
        <w:t>This</w:t>
      </w:r>
    </w:p>
    <w:p>
      <w:pPr>
        <w:pStyle w:val="BlankClose"/>
      </w:pPr>
    </w:p>
    <w:p>
      <w:pPr>
        <w:pStyle w:val="Subsection"/>
      </w:pPr>
      <w:r>
        <w:tab/>
        <w:t>(3)</w:t>
      </w:r>
      <w:r>
        <w:tab/>
        <w:t>At the end of section 6 insert:</w:t>
      </w:r>
    </w:p>
    <w:p>
      <w:pPr>
        <w:pStyle w:val="BlankOpen"/>
      </w:pPr>
    </w:p>
    <w:p>
      <w:pPr>
        <w:pStyle w:val="zSubsection"/>
      </w:pPr>
      <w:r>
        <w:tab/>
        <w:t>(3)</w:t>
      </w:r>
      <w:r>
        <w:tab/>
        <w:t xml:space="preserve">If a publication, film or computer game is subject to a conditional cultural exemption in relation to a demonstration, exhibition or screening (the </w:t>
      </w:r>
      <w:r>
        <w:rPr>
          <w:rStyle w:val="CharDefText"/>
        </w:rPr>
        <w:t>relevant showing</w:t>
      </w:r>
      <w:r>
        <w:t>), this Act does not apply to, or in relation to, that relevant showing.</w:t>
      </w:r>
    </w:p>
    <w:p>
      <w:pPr>
        <w:pStyle w:val="BlankClose"/>
      </w:pPr>
    </w:p>
    <w:p>
      <w:pPr>
        <w:pStyle w:val="Heading5"/>
      </w:pPr>
      <w:bookmarkStart w:id="25" w:name="_Toc466539771"/>
      <w:bookmarkStart w:id="26" w:name="_Toc467143602"/>
      <w:bookmarkStart w:id="27" w:name="_Toc467145877"/>
      <w:r>
        <w:rPr>
          <w:rStyle w:val="CharSectno"/>
        </w:rPr>
        <w:t>7</w:t>
      </w:r>
      <w:r>
        <w:t>.</w:t>
      </w:r>
      <w:r>
        <w:tab/>
        <w:t>Section 64 amended</w:t>
      </w:r>
      <w:bookmarkEnd w:id="25"/>
      <w:bookmarkEnd w:id="26"/>
      <w:bookmarkEnd w:id="27"/>
    </w:p>
    <w:p>
      <w:pPr>
        <w:pStyle w:val="Subsection"/>
      </w:pPr>
      <w:r>
        <w:tab/>
        <w:t>(1)</w:t>
      </w:r>
      <w:r>
        <w:tab/>
        <w:t>In section 64(4)(b) delete “bear” and insert:</w:t>
      </w:r>
    </w:p>
    <w:p>
      <w:pPr>
        <w:pStyle w:val="BlankOpen"/>
      </w:pPr>
    </w:p>
    <w:p>
      <w:pPr>
        <w:pStyle w:val="Subsection"/>
      </w:pPr>
      <w:r>
        <w:tab/>
      </w:r>
      <w:r>
        <w:tab/>
        <w:t xml:space="preserve">display </w:t>
      </w:r>
    </w:p>
    <w:p>
      <w:pPr>
        <w:pStyle w:val="BlankClose"/>
      </w:pPr>
    </w:p>
    <w:p>
      <w:pPr>
        <w:pStyle w:val="Subsection"/>
        <w:keepNext/>
      </w:pPr>
      <w:r>
        <w:tab/>
        <w:t>(2)</w:t>
      </w:r>
      <w:r>
        <w:tab/>
        <w:t>In section 64(6):</w:t>
      </w:r>
    </w:p>
    <w:p>
      <w:pPr>
        <w:pStyle w:val="Indenta"/>
        <w:keepNext/>
      </w:pPr>
      <w:r>
        <w:tab/>
        <w:t>(a)</w:t>
      </w:r>
      <w:r>
        <w:tab/>
        <w:t>in paragraph (b) delete “Act,” and insert:</w:t>
      </w:r>
    </w:p>
    <w:p>
      <w:pPr>
        <w:pStyle w:val="BlankOpen"/>
      </w:pPr>
    </w:p>
    <w:p>
      <w:pPr>
        <w:pStyle w:val="Indenta"/>
      </w:pPr>
      <w:r>
        <w:tab/>
      </w:r>
      <w:r>
        <w:tab/>
        <w:t>Act; or</w:t>
      </w:r>
    </w:p>
    <w:p>
      <w:pPr>
        <w:pStyle w:val="BlankClose"/>
      </w:pPr>
    </w:p>
    <w:p>
      <w:pPr>
        <w:pStyle w:val="Indenta"/>
      </w:pPr>
      <w:r>
        <w:tab/>
        <w:t>(b)</w:t>
      </w:r>
      <w:r>
        <w:tab/>
        <w:t>after paragraph (b) insert:</w:t>
      </w:r>
    </w:p>
    <w:p>
      <w:pPr>
        <w:pStyle w:val="BlankOpen"/>
      </w:pPr>
    </w:p>
    <w:p>
      <w:pPr>
        <w:pStyle w:val="zIndenta"/>
      </w:pPr>
      <w:r>
        <w:tab/>
        <w:t>(c)</w:t>
      </w:r>
      <w:r>
        <w:tab/>
        <w:t>the Board revokes a classification for a publication under section 22CH(1) of that Act and classifies it under section 22CH(4) of that Act,</w:t>
      </w:r>
    </w:p>
    <w:p>
      <w:pPr>
        <w:pStyle w:val="BlankClose"/>
      </w:pPr>
    </w:p>
    <w:p>
      <w:pPr>
        <w:pStyle w:val="Indenta"/>
      </w:pPr>
      <w:r>
        <w:tab/>
        <w:t>(c)</w:t>
      </w:r>
      <w:r>
        <w:tab/>
        <w:t>delete “bears” and insert:</w:t>
      </w:r>
    </w:p>
    <w:p>
      <w:pPr>
        <w:pStyle w:val="BlankOpen"/>
      </w:pPr>
    </w:p>
    <w:p>
      <w:pPr>
        <w:pStyle w:val="Indenta"/>
      </w:pPr>
      <w:r>
        <w:tab/>
      </w:r>
      <w:r>
        <w:tab/>
        <w:t>displays</w:t>
      </w:r>
    </w:p>
    <w:p>
      <w:pPr>
        <w:pStyle w:val="BlankClose"/>
      </w:pPr>
    </w:p>
    <w:p>
      <w:pPr>
        <w:pStyle w:val="Heading5"/>
      </w:pPr>
      <w:bookmarkStart w:id="28" w:name="_Toc466539772"/>
      <w:bookmarkStart w:id="29" w:name="_Toc467143603"/>
      <w:bookmarkStart w:id="30" w:name="_Toc467145878"/>
      <w:r>
        <w:rPr>
          <w:rStyle w:val="CharSectno"/>
        </w:rPr>
        <w:t>8</w:t>
      </w:r>
      <w:r>
        <w:t>.</w:t>
      </w:r>
      <w:r>
        <w:tab/>
        <w:t>Section 65 amended</w:t>
      </w:r>
      <w:bookmarkEnd w:id="28"/>
      <w:bookmarkEnd w:id="29"/>
      <w:bookmarkEnd w:id="30"/>
    </w:p>
    <w:p>
      <w:pPr>
        <w:pStyle w:val="Subsection"/>
      </w:pPr>
      <w:r>
        <w:tab/>
        <w:t>(1)</w:t>
      </w:r>
      <w:r>
        <w:tab/>
        <w:t>In section 65(6) delete “bear” and insert:</w:t>
      </w:r>
    </w:p>
    <w:p>
      <w:pPr>
        <w:pStyle w:val="BlankOpen"/>
      </w:pPr>
    </w:p>
    <w:p>
      <w:pPr>
        <w:pStyle w:val="Subsection"/>
      </w:pPr>
      <w:r>
        <w:tab/>
      </w:r>
      <w:r>
        <w:tab/>
        <w:t>display</w:t>
      </w:r>
    </w:p>
    <w:p>
      <w:pPr>
        <w:pStyle w:val="BlankClose"/>
      </w:pPr>
    </w:p>
    <w:p>
      <w:pPr>
        <w:pStyle w:val="Subsection"/>
      </w:pPr>
      <w:r>
        <w:tab/>
        <w:t>(2)</w:t>
      </w:r>
      <w:r>
        <w:tab/>
        <w:t>In section 65(7):</w:t>
      </w:r>
    </w:p>
    <w:p>
      <w:pPr>
        <w:pStyle w:val="Indenta"/>
      </w:pPr>
      <w:r>
        <w:tab/>
        <w:t>(a)</w:t>
      </w:r>
      <w:r>
        <w:tab/>
        <w:t>in paragraph (b) delete “Act,” and insert:</w:t>
      </w:r>
    </w:p>
    <w:p>
      <w:pPr>
        <w:pStyle w:val="BlankOpen"/>
      </w:pPr>
    </w:p>
    <w:p>
      <w:pPr>
        <w:pStyle w:val="Indenta"/>
      </w:pPr>
      <w:r>
        <w:tab/>
      </w:r>
      <w:r>
        <w:tab/>
        <w:t>Act; or</w:t>
      </w:r>
    </w:p>
    <w:p>
      <w:pPr>
        <w:pStyle w:val="BlankClose"/>
      </w:pPr>
    </w:p>
    <w:p>
      <w:pPr>
        <w:pStyle w:val="Indenta"/>
        <w:keepNext/>
      </w:pPr>
      <w:r>
        <w:tab/>
        <w:t>(b)</w:t>
      </w:r>
      <w:r>
        <w:tab/>
        <w:t>after paragraph (b) insert:</w:t>
      </w:r>
    </w:p>
    <w:p>
      <w:pPr>
        <w:pStyle w:val="BlankOpen"/>
      </w:pPr>
    </w:p>
    <w:p>
      <w:pPr>
        <w:pStyle w:val="zIndenta"/>
        <w:keepNext/>
        <w:keepLines/>
      </w:pPr>
      <w:r>
        <w:tab/>
        <w:t>(c)</w:t>
      </w:r>
      <w:r>
        <w:tab/>
        <w:t>the Board revokes a classification for a publication under section 22CH(1) of that Act and classifies it under section 22CH(4) of that Act,</w:t>
      </w:r>
    </w:p>
    <w:p>
      <w:pPr>
        <w:pStyle w:val="BlankClose"/>
        <w:keepNext/>
      </w:pPr>
    </w:p>
    <w:p>
      <w:pPr>
        <w:pStyle w:val="Indenta"/>
      </w:pPr>
      <w:r>
        <w:tab/>
        <w:t>(c)</w:t>
      </w:r>
      <w:r>
        <w:tab/>
        <w:t>delete “bear” and insert:</w:t>
      </w:r>
    </w:p>
    <w:p>
      <w:pPr>
        <w:pStyle w:val="BlankOpen"/>
      </w:pPr>
    </w:p>
    <w:p>
      <w:pPr>
        <w:pStyle w:val="Indenta"/>
      </w:pPr>
      <w:r>
        <w:tab/>
      </w:r>
      <w:r>
        <w:tab/>
        <w:t>display</w:t>
      </w:r>
    </w:p>
    <w:p>
      <w:pPr>
        <w:pStyle w:val="BlankClose"/>
      </w:pPr>
    </w:p>
    <w:p>
      <w:pPr>
        <w:pStyle w:val="Heading5"/>
      </w:pPr>
      <w:bookmarkStart w:id="31" w:name="_Toc466539773"/>
      <w:bookmarkStart w:id="32" w:name="_Toc467143604"/>
      <w:bookmarkStart w:id="33" w:name="_Toc467145879"/>
      <w:r>
        <w:rPr>
          <w:rStyle w:val="CharSectno"/>
        </w:rPr>
        <w:t>9</w:t>
      </w:r>
      <w:r>
        <w:t>.</w:t>
      </w:r>
      <w:r>
        <w:tab/>
        <w:t>Section 65C amended</w:t>
      </w:r>
      <w:bookmarkEnd w:id="31"/>
      <w:bookmarkEnd w:id="32"/>
      <w:bookmarkEnd w:id="33"/>
    </w:p>
    <w:p>
      <w:pPr>
        <w:pStyle w:val="Subsection"/>
      </w:pPr>
      <w:r>
        <w:tab/>
      </w:r>
      <w:r>
        <w:tab/>
        <w:t>In section 65C(3):</w:t>
      </w:r>
    </w:p>
    <w:p>
      <w:pPr>
        <w:pStyle w:val="Indenta"/>
      </w:pPr>
      <w:r>
        <w:tab/>
        <w:t>(a)</w:t>
      </w:r>
      <w:r>
        <w:tab/>
        <w:t>in paragraph (b) delete “Act,” and insert:</w:t>
      </w:r>
    </w:p>
    <w:p>
      <w:pPr>
        <w:pStyle w:val="BlankOpen"/>
      </w:pPr>
    </w:p>
    <w:p>
      <w:pPr>
        <w:pStyle w:val="Indenta"/>
      </w:pPr>
      <w:r>
        <w:tab/>
      </w:r>
      <w:r>
        <w:tab/>
        <w:t>Act; or</w:t>
      </w:r>
    </w:p>
    <w:p>
      <w:pPr>
        <w:pStyle w:val="BlankClose"/>
      </w:pPr>
    </w:p>
    <w:p>
      <w:pPr>
        <w:pStyle w:val="Indenta"/>
      </w:pPr>
      <w:r>
        <w:tab/>
        <w:t>(b)</w:t>
      </w:r>
      <w:r>
        <w:tab/>
        <w:t>after paragraph (b) insert:</w:t>
      </w:r>
    </w:p>
    <w:p>
      <w:pPr>
        <w:pStyle w:val="BlankOpen"/>
      </w:pPr>
    </w:p>
    <w:p>
      <w:pPr>
        <w:pStyle w:val="zIndenta"/>
      </w:pPr>
      <w:r>
        <w:tab/>
        <w:t>(c)</w:t>
      </w:r>
      <w:r>
        <w:tab/>
        <w:t>the Board revokes a classification for a publication under section 22CH(1) of that Act and classifies it under section 22CH(4) of that Act,</w:t>
      </w:r>
    </w:p>
    <w:p>
      <w:pPr>
        <w:pStyle w:val="BlankClose"/>
      </w:pPr>
    </w:p>
    <w:p>
      <w:pPr>
        <w:pStyle w:val="Indenta"/>
      </w:pPr>
      <w:r>
        <w:tab/>
        <w:t>(c)</w:t>
      </w:r>
      <w:r>
        <w:tab/>
        <w:t>delete “bears” and insert:</w:t>
      </w:r>
    </w:p>
    <w:p>
      <w:pPr>
        <w:pStyle w:val="BlankOpen"/>
      </w:pPr>
    </w:p>
    <w:p>
      <w:pPr>
        <w:pStyle w:val="Indenta"/>
      </w:pPr>
      <w:r>
        <w:tab/>
      </w:r>
      <w:r>
        <w:tab/>
        <w:t>displays</w:t>
      </w:r>
    </w:p>
    <w:p>
      <w:pPr>
        <w:pStyle w:val="BlankClose"/>
      </w:pPr>
    </w:p>
    <w:p>
      <w:pPr>
        <w:pStyle w:val="Heading5"/>
      </w:pPr>
      <w:bookmarkStart w:id="34" w:name="_Toc466539774"/>
      <w:bookmarkStart w:id="35" w:name="_Toc467143605"/>
      <w:bookmarkStart w:id="36" w:name="_Toc467145880"/>
      <w:r>
        <w:rPr>
          <w:rStyle w:val="CharSectno"/>
        </w:rPr>
        <w:t>10</w:t>
      </w:r>
      <w:r>
        <w:t>.</w:t>
      </w:r>
      <w:r>
        <w:tab/>
        <w:t>Section 66 amended</w:t>
      </w:r>
      <w:bookmarkEnd w:id="34"/>
      <w:bookmarkEnd w:id="35"/>
      <w:bookmarkEnd w:id="36"/>
    </w:p>
    <w:p>
      <w:pPr>
        <w:pStyle w:val="Subsection"/>
        <w:keepNext/>
      </w:pPr>
      <w:r>
        <w:tab/>
      </w:r>
      <w:r>
        <w:tab/>
        <w:t>In section 66(2)(b) after “section 21(2)” insert:</w:t>
      </w:r>
    </w:p>
    <w:p>
      <w:pPr>
        <w:pStyle w:val="BlankOpen"/>
      </w:pPr>
    </w:p>
    <w:p>
      <w:pPr>
        <w:pStyle w:val="Subsection"/>
      </w:pPr>
      <w:r>
        <w:tab/>
      </w:r>
      <w:r>
        <w:tab/>
        <w:t>or (3)</w:t>
      </w:r>
    </w:p>
    <w:p>
      <w:pPr>
        <w:pStyle w:val="BlankClose"/>
      </w:pPr>
    </w:p>
    <w:p>
      <w:pPr>
        <w:pStyle w:val="Heading5"/>
      </w:pPr>
      <w:bookmarkStart w:id="37" w:name="_Toc466539775"/>
      <w:bookmarkStart w:id="38" w:name="_Toc467143606"/>
      <w:bookmarkStart w:id="39" w:name="_Toc467145881"/>
      <w:r>
        <w:rPr>
          <w:rStyle w:val="CharSectno"/>
        </w:rPr>
        <w:t>11</w:t>
      </w:r>
      <w:r>
        <w:t>.</w:t>
      </w:r>
      <w:r>
        <w:tab/>
        <w:t>Section 74 amended</w:t>
      </w:r>
      <w:bookmarkEnd w:id="37"/>
      <w:bookmarkEnd w:id="38"/>
      <w:bookmarkEnd w:id="39"/>
    </w:p>
    <w:p>
      <w:pPr>
        <w:pStyle w:val="Subsection"/>
      </w:pPr>
      <w:r>
        <w:tab/>
      </w:r>
      <w:r>
        <w:tab/>
        <w:t>In section 74(2)(b) after “section 21(2)” insert:</w:t>
      </w:r>
    </w:p>
    <w:p>
      <w:pPr>
        <w:pStyle w:val="BlankOpen"/>
      </w:pPr>
    </w:p>
    <w:p>
      <w:pPr>
        <w:pStyle w:val="Subsection"/>
      </w:pPr>
      <w:r>
        <w:tab/>
      </w:r>
      <w:r>
        <w:tab/>
        <w:t>or (3)</w:t>
      </w:r>
    </w:p>
    <w:p>
      <w:pPr>
        <w:pStyle w:val="BlankClose"/>
      </w:pPr>
    </w:p>
    <w:p>
      <w:pPr>
        <w:pStyle w:val="Heading5"/>
      </w:pPr>
      <w:bookmarkStart w:id="40" w:name="_Toc466539776"/>
      <w:bookmarkStart w:id="41" w:name="_Toc467143607"/>
      <w:bookmarkStart w:id="42" w:name="_Toc467145882"/>
      <w:r>
        <w:rPr>
          <w:rStyle w:val="CharSectno"/>
        </w:rPr>
        <w:t>12</w:t>
      </w:r>
      <w:r>
        <w:t>.</w:t>
      </w:r>
      <w:r>
        <w:tab/>
        <w:t>Section 76 amended</w:t>
      </w:r>
      <w:bookmarkEnd w:id="40"/>
      <w:bookmarkEnd w:id="41"/>
      <w:bookmarkEnd w:id="42"/>
    </w:p>
    <w:p>
      <w:pPr>
        <w:pStyle w:val="Subsection"/>
      </w:pPr>
      <w:r>
        <w:tab/>
      </w:r>
      <w:r>
        <w:tab/>
        <w:t>In section 76(4):</w:t>
      </w:r>
    </w:p>
    <w:p>
      <w:pPr>
        <w:pStyle w:val="Indenta"/>
      </w:pPr>
      <w:r>
        <w:tab/>
        <w:t>(a)</w:t>
      </w:r>
      <w:r>
        <w:tab/>
        <w:t>in paragraph (b) delete “Act,” and insert:</w:t>
      </w:r>
    </w:p>
    <w:p>
      <w:pPr>
        <w:pStyle w:val="BlankOpen"/>
      </w:pPr>
    </w:p>
    <w:p>
      <w:pPr>
        <w:pStyle w:val="Indenta"/>
      </w:pPr>
      <w:r>
        <w:tab/>
      </w:r>
      <w:r>
        <w:tab/>
        <w:t>Act; or</w:t>
      </w:r>
    </w:p>
    <w:p>
      <w:pPr>
        <w:pStyle w:val="BlankClose"/>
      </w:pPr>
    </w:p>
    <w:p>
      <w:pPr>
        <w:pStyle w:val="Indenta"/>
      </w:pPr>
      <w:r>
        <w:tab/>
        <w:t>(b)</w:t>
      </w:r>
      <w:r>
        <w:tab/>
        <w:t>after paragraph (b) insert:</w:t>
      </w:r>
    </w:p>
    <w:p>
      <w:pPr>
        <w:pStyle w:val="BlankOpen"/>
      </w:pPr>
    </w:p>
    <w:p>
      <w:pPr>
        <w:pStyle w:val="zIndenta"/>
      </w:pPr>
      <w:r>
        <w:tab/>
        <w:t>(c)</w:t>
      </w:r>
      <w:r>
        <w:tab/>
        <w:t>the Board revokes a classification for a film under section 22CH(1) of that Act and classifies it under section 22CH(4) of that Act,</w:t>
      </w:r>
    </w:p>
    <w:p>
      <w:pPr>
        <w:pStyle w:val="BlankClose"/>
      </w:pPr>
    </w:p>
    <w:p>
      <w:pPr>
        <w:pStyle w:val="Heading5"/>
      </w:pPr>
      <w:bookmarkStart w:id="43" w:name="_Toc466539777"/>
      <w:bookmarkStart w:id="44" w:name="_Toc467143608"/>
      <w:bookmarkStart w:id="45" w:name="_Toc467145883"/>
      <w:r>
        <w:rPr>
          <w:rStyle w:val="CharSectno"/>
        </w:rPr>
        <w:t>13</w:t>
      </w:r>
      <w:r>
        <w:t>.</w:t>
      </w:r>
      <w:r>
        <w:tab/>
        <w:t>Section 82 amended</w:t>
      </w:r>
      <w:bookmarkEnd w:id="43"/>
      <w:bookmarkEnd w:id="44"/>
      <w:bookmarkEnd w:id="45"/>
    </w:p>
    <w:p>
      <w:pPr>
        <w:pStyle w:val="Subsection"/>
      </w:pPr>
      <w:r>
        <w:tab/>
        <w:t>(1)</w:t>
      </w:r>
      <w:r>
        <w:tab/>
        <w:t>In section 82 delete “A person” and insert:</w:t>
      </w:r>
    </w:p>
    <w:p>
      <w:pPr>
        <w:pStyle w:val="BlankOpen"/>
      </w:pPr>
    </w:p>
    <w:p>
      <w:pPr>
        <w:pStyle w:val="zSubsection"/>
      </w:pPr>
      <w:r>
        <w:tab/>
        <w:t>(1)</w:t>
      </w:r>
      <w:r>
        <w:tab/>
        <w:t>A person</w:t>
      </w:r>
    </w:p>
    <w:p>
      <w:pPr>
        <w:pStyle w:val="BlankClose"/>
      </w:pPr>
    </w:p>
    <w:p>
      <w:pPr>
        <w:pStyle w:val="Subsection"/>
        <w:keepNext/>
      </w:pPr>
      <w:r>
        <w:tab/>
        <w:t>(2)</w:t>
      </w:r>
      <w:r>
        <w:tab/>
        <w:t>At the end of section 82 insert:</w:t>
      </w:r>
    </w:p>
    <w:p>
      <w:pPr>
        <w:pStyle w:val="BlankOpen"/>
      </w:pPr>
    </w:p>
    <w:p>
      <w:pPr>
        <w:pStyle w:val="zSubsection"/>
      </w:pPr>
      <w:r>
        <w:tab/>
        <w:t>(2)</w:t>
      </w:r>
      <w:r>
        <w:tab/>
        <w:t>Subsection (1) is not contravened by reason only of the sale or demonstration of a computer game with a modification referred to in the Commonwealth Act section 21(2) or (3).</w:t>
      </w:r>
    </w:p>
    <w:p>
      <w:pPr>
        <w:pStyle w:val="BlankClose"/>
      </w:pPr>
    </w:p>
    <w:p>
      <w:pPr>
        <w:pStyle w:val="Heading5"/>
      </w:pPr>
      <w:bookmarkStart w:id="46" w:name="_Toc466539778"/>
      <w:bookmarkStart w:id="47" w:name="_Toc467143609"/>
      <w:bookmarkStart w:id="48" w:name="_Toc467145884"/>
      <w:r>
        <w:rPr>
          <w:rStyle w:val="CharSectno"/>
        </w:rPr>
        <w:t>14</w:t>
      </w:r>
      <w:r>
        <w:t>.</w:t>
      </w:r>
      <w:r>
        <w:tab/>
        <w:t>Section 86 amended</w:t>
      </w:r>
      <w:bookmarkEnd w:id="46"/>
      <w:bookmarkEnd w:id="47"/>
      <w:bookmarkEnd w:id="48"/>
    </w:p>
    <w:p>
      <w:pPr>
        <w:pStyle w:val="Subsection"/>
      </w:pPr>
      <w:r>
        <w:tab/>
      </w:r>
      <w:r>
        <w:tab/>
        <w:t>In section 86(6):</w:t>
      </w:r>
    </w:p>
    <w:p>
      <w:pPr>
        <w:pStyle w:val="Indenta"/>
      </w:pPr>
      <w:r>
        <w:tab/>
        <w:t>(a)</w:t>
      </w:r>
      <w:r>
        <w:tab/>
        <w:t>in paragraph (b) delete “Act,” and insert:</w:t>
      </w:r>
    </w:p>
    <w:p>
      <w:pPr>
        <w:pStyle w:val="BlankOpen"/>
      </w:pPr>
    </w:p>
    <w:p>
      <w:pPr>
        <w:pStyle w:val="Indenta"/>
      </w:pPr>
      <w:r>
        <w:tab/>
      </w:r>
      <w:r>
        <w:tab/>
        <w:t>Act; or</w:t>
      </w:r>
    </w:p>
    <w:p>
      <w:pPr>
        <w:pStyle w:val="BlankClose"/>
      </w:pPr>
    </w:p>
    <w:p>
      <w:pPr>
        <w:pStyle w:val="Indenta"/>
      </w:pPr>
      <w:r>
        <w:tab/>
        <w:t>(b)</w:t>
      </w:r>
      <w:r>
        <w:tab/>
        <w:t>after paragraph (b) insert:</w:t>
      </w:r>
    </w:p>
    <w:p>
      <w:pPr>
        <w:pStyle w:val="BlankOpen"/>
      </w:pPr>
    </w:p>
    <w:p>
      <w:pPr>
        <w:pStyle w:val="zIndenta"/>
      </w:pPr>
      <w:r>
        <w:tab/>
        <w:t>(c)</w:t>
      </w:r>
      <w:r>
        <w:tab/>
        <w:t>the Board revokes a classification for a computer game under section 22CH(1) of that Act and classifies it under section 22CH(4) of that Act,</w:t>
      </w:r>
    </w:p>
    <w:p>
      <w:pPr>
        <w:pStyle w:val="BlankClose"/>
      </w:pPr>
    </w:p>
    <w:p>
      <w:pPr>
        <w:pStyle w:val="Heading5"/>
      </w:pPr>
      <w:bookmarkStart w:id="49" w:name="_Toc466539779"/>
      <w:bookmarkStart w:id="50" w:name="_Toc467143610"/>
      <w:bookmarkStart w:id="51" w:name="_Toc467145885"/>
      <w:r>
        <w:rPr>
          <w:rStyle w:val="CharSectno"/>
        </w:rPr>
        <w:t>15</w:t>
      </w:r>
      <w:r>
        <w:t>.</w:t>
      </w:r>
      <w:r>
        <w:tab/>
        <w:t>Section 96 amended</w:t>
      </w:r>
      <w:bookmarkEnd w:id="49"/>
      <w:bookmarkEnd w:id="50"/>
      <w:bookmarkEnd w:id="51"/>
    </w:p>
    <w:p>
      <w:pPr>
        <w:pStyle w:val="Subsection"/>
      </w:pPr>
      <w:r>
        <w:tab/>
        <w:t>(1)</w:t>
      </w:r>
      <w:r>
        <w:tab/>
        <w:t xml:space="preserve">In section 96(2) in the definition of </w:t>
      </w:r>
      <w:r>
        <w:rPr>
          <w:b/>
          <w:i/>
        </w:rPr>
        <w:t>illegal advertisement</w:t>
      </w:r>
      <w:r>
        <w:t xml:space="preserve"> paragraph (b)(i) delete “in the manner determined” and insert:</w:t>
      </w:r>
    </w:p>
    <w:p>
      <w:pPr>
        <w:pStyle w:val="BlankOpen"/>
      </w:pPr>
    </w:p>
    <w:p>
      <w:pPr>
        <w:pStyle w:val="Subsection"/>
      </w:pPr>
      <w:r>
        <w:tab/>
      </w:r>
      <w:r>
        <w:tab/>
        <w:t>in accordance with any determinations</w:t>
      </w:r>
    </w:p>
    <w:p>
      <w:pPr>
        <w:pStyle w:val="BlankClose"/>
      </w:pPr>
    </w:p>
    <w:p>
      <w:pPr>
        <w:pStyle w:val="Subsection"/>
      </w:pPr>
      <w:r>
        <w:tab/>
        <w:t>(2)</w:t>
      </w:r>
      <w:r>
        <w:tab/>
        <w:t>In section 96(3):</w:t>
      </w:r>
    </w:p>
    <w:p>
      <w:pPr>
        <w:pStyle w:val="Indenta"/>
      </w:pPr>
      <w:r>
        <w:tab/>
        <w:t>(a)</w:t>
      </w:r>
      <w:r>
        <w:tab/>
        <w:t>in paragraph (b) delete “Act,” and insert:</w:t>
      </w:r>
    </w:p>
    <w:p>
      <w:pPr>
        <w:pStyle w:val="BlankOpen"/>
      </w:pPr>
    </w:p>
    <w:p>
      <w:pPr>
        <w:pStyle w:val="Indenta"/>
      </w:pPr>
      <w:r>
        <w:tab/>
      </w:r>
      <w:r>
        <w:tab/>
        <w:t>Act; or</w:t>
      </w:r>
    </w:p>
    <w:p>
      <w:pPr>
        <w:pStyle w:val="BlankClose"/>
      </w:pPr>
    </w:p>
    <w:p>
      <w:pPr>
        <w:pStyle w:val="Indenta"/>
      </w:pPr>
      <w:r>
        <w:tab/>
        <w:t>(b)</w:t>
      </w:r>
      <w:r>
        <w:tab/>
        <w:t>after paragraph (b) insert:</w:t>
      </w:r>
    </w:p>
    <w:p>
      <w:pPr>
        <w:pStyle w:val="BlankOpen"/>
      </w:pPr>
    </w:p>
    <w:p>
      <w:pPr>
        <w:pStyle w:val="zIndenta"/>
      </w:pPr>
      <w:r>
        <w:tab/>
        <w:t>(c)</w:t>
      </w:r>
      <w:r>
        <w:tab/>
        <w:t>the Board revokes a classification for a publication, film or computer game under section 22CH(1) of that Act and classifies it under section 22CH(4) of that Act,</w:t>
      </w:r>
    </w:p>
    <w:p>
      <w:pPr>
        <w:pStyle w:val="BlankClose"/>
      </w:pPr>
    </w:p>
    <w:p>
      <w:pPr>
        <w:pStyle w:val="Heading5"/>
      </w:pPr>
      <w:bookmarkStart w:id="52" w:name="_Toc466539780"/>
      <w:bookmarkStart w:id="53" w:name="_Toc467143611"/>
      <w:bookmarkStart w:id="54" w:name="_Toc467145886"/>
      <w:r>
        <w:rPr>
          <w:rStyle w:val="CharSectno"/>
        </w:rPr>
        <w:t>16</w:t>
      </w:r>
      <w:r>
        <w:t>.</w:t>
      </w:r>
      <w:r>
        <w:tab/>
        <w:t>Section 97 amended</w:t>
      </w:r>
      <w:bookmarkEnd w:id="52"/>
      <w:bookmarkEnd w:id="53"/>
      <w:bookmarkEnd w:id="54"/>
    </w:p>
    <w:p>
      <w:pPr>
        <w:pStyle w:val="Subsection"/>
      </w:pPr>
      <w:r>
        <w:tab/>
      </w:r>
      <w:r>
        <w:tab/>
        <w:t>In section 97(3):</w:t>
      </w:r>
    </w:p>
    <w:p>
      <w:pPr>
        <w:pStyle w:val="Indenta"/>
      </w:pPr>
      <w:r>
        <w:tab/>
        <w:t>(a)</w:t>
      </w:r>
      <w:r>
        <w:tab/>
        <w:t>in paragraph (b) delete “Act,” and insert:</w:t>
      </w:r>
    </w:p>
    <w:p>
      <w:pPr>
        <w:pStyle w:val="BlankOpen"/>
      </w:pPr>
    </w:p>
    <w:p>
      <w:pPr>
        <w:pStyle w:val="Indenta"/>
      </w:pPr>
      <w:r>
        <w:tab/>
      </w:r>
      <w:r>
        <w:tab/>
        <w:t>Act; or</w:t>
      </w:r>
    </w:p>
    <w:p>
      <w:pPr>
        <w:pStyle w:val="BlankClose"/>
      </w:pPr>
    </w:p>
    <w:p>
      <w:pPr>
        <w:pStyle w:val="Indenta"/>
      </w:pPr>
      <w:r>
        <w:tab/>
        <w:t>(b)</w:t>
      </w:r>
      <w:r>
        <w:tab/>
        <w:t>after paragraph (b) insert:</w:t>
      </w:r>
    </w:p>
    <w:p>
      <w:pPr>
        <w:pStyle w:val="BlankOpen"/>
      </w:pPr>
    </w:p>
    <w:p>
      <w:pPr>
        <w:pStyle w:val="zIndenta"/>
      </w:pPr>
      <w:r>
        <w:tab/>
        <w:t>(c)</w:t>
      </w:r>
      <w:r>
        <w:tab/>
        <w:t>the Board revokes a classification for a publication, film or computer game under section 22CH(1) of that Act and classifies it under section 22CH(4) of that Act,</w:t>
      </w:r>
    </w:p>
    <w:p>
      <w:pPr>
        <w:pStyle w:val="BlankClose"/>
      </w:pPr>
    </w:p>
    <w:p>
      <w:pPr>
        <w:pStyle w:val="Heading5"/>
      </w:pPr>
      <w:bookmarkStart w:id="55" w:name="_Toc466539781"/>
      <w:bookmarkStart w:id="56" w:name="_Toc467143612"/>
      <w:bookmarkStart w:id="57" w:name="_Toc467145887"/>
      <w:r>
        <w:rPr>
          <w:rStyle w:val="CharSectno"/>
        </w:rPr>
        <w:t>17</w:t>
      </w:r>
      <w:r>
        <w:t>.</w:t>
      </w:r>
      <w:r>
        <w:tab/>
        <w:t>Section 102E amended</w:t>
      </w:r>
      <w:bookmarkEnd w:id="55"/>
      <w:bookmarkEnd w:id="56"/>
      <w:bookmarkEnd w:id="57"/>
    </w:p>
    <w:p>
      <w:pPr>
        <w:pStyle w:val="Subsection"/>
      </w:pPr>
      <w:r>
        <w:tab/>
      </w:r>
      <w:r>
        <w:tab/>
        <w:t>In section 102E(1)(a) delete “proposes” and insert:</w:t>
      </w:r>
    </w:p>
    <w:p>
      <w:pPr>
        <w:pStyle w:val="BlankOpen"/>
      </w:pPr>
    </w:p>
    <w:p>
      <w:pPr>
        <w:pStyle w:val="Subsection"/>
      </w:pPr>
      <w:r>
        <w:tab/>
      </w:r>
      <w:r>
        <w:tab/>
        <w:t>is requested</w:t>
      </w:r>
    </w:p>
    <w:p>
      <w:pPr>
        <w:pStyle w:val="BlankClose"/>
      </w:pPr>
    </w:p>
    <w:p>
      <w:pPr>
        <w:pStyle w:val="Heading5"/>
      </w:pPr>
      <w:bookmarkStart w:id="58" w:name="_Toc466539782"/>
      <w:bookmarkStart w:id="59" w:name="_Toc467143613"/>
      <w:bookmarkStart w:id="60" w:name="_Toc467145888"/>
      <w:r>
        <w:rPr>
          <w:rStyle w:val="CharSectno"/>
        </w:rPr>
        <w:t>18</w:t>
      </w:r>
      <w:r>
        <w:t>.</w:t>
      </w:r>
      <w:r>
        <w:tab/>
        <w:t>Section 105 amended</w:t>
      </w:r>
      <w:bookmarkEnd w:id="58"/>
      <w:bookmarkEnd w:id="59"/>
      <w:bookmarkEnd w:id="60"/>
    </w:p>
    <w:p>
      <w:pPr>
        <w:pStyle w:val="Subsection"/>
      </w:pPr>
      <w:r>
        <w:tab/>
      </w:r>
      <w:r>
        <w:tab/>
        <w:t>Delete section 105(1).</w:t>
      </w:r>
    </w:p>
    <w:p>
      <w:pPr>
        <w:pStyle w:val="Heading5"/>
      </w:pPr>
      <w:bookmarkStart w:id="61" w:name="_Toc466539783"/>
      <w:bookmarkStart w:id="62" w:name="_Toc467143614"/>
      <w:bookmarkStart w:id="63" w:name="_Toc467145889"/>
      <w:r>
        <w:rPr>
          <w:rStyle w:val="CharSectno"/>
        </w:rPr>
        <w:t>19</w:t>
      </w:r>
      <w:r>
        <w:t>.</w:t>
      </w:r>
      <w:r>
        <w:tab/>
        <w:t>Section 106 deleted</w:t>
      </w:r>
      <w:bookmarkEnd w:id="61"/>
      <w:bookmarkEnd w:id="62"/>
      <w:bookmarkEnd w:id="63"/>
    </w:p>
    <w:p>
      <w:pPr>
        <w:pStyle w:val="Subsection"/>
      </w:pPr>
      <w:r>
        <w:tab/>
      </w:r>
      <w:r>
        <w:tab/>
        <w:t>Delete section 106.</w:t>
      </w:r>
    </w:p>
    <w:p>
      <w:pPr>
        <w:pStyle w:val="Heading5"/>
      </w:pPr>
      <w:bookmarkStart w:id="64" w:name="_Toc466539784"/>
      <w:bookmarkStart w:id="65" w:name="_Toc467143615"/>
      <w:bookmarkStart w:id="66" w:name="_Toc467145890"/>
      <w:r>
        <w:rPr>
          <w:rStyle w:val="CharSectno"/>
        </w:rPr>
        <w:t>20</w:t>
      </w:r>
      <w:r>
        <w:t>.</w:t>
      </w:r>
      <w:r>
        <w:tab/>
        <w:t>Section 107 amended</w:t>
      </w:r>
      <w:bookmarkEnd w:id="64"/>
      <w:bookmarkEnd w:id="65"/>
      <w:bookmarkEnd w:id="66"/>
    </w:p>
    <w:p>
      <w:pPr>
        <w:pStyle w:val="Subsection"/>
      </w:pPr>
      <w:r>
        <w:tab/>
      </w:r>
      <w:r>
        <w:tab/>
        <w:t>In section 107:</w:t>
      </w:r>
    </w:p>
    <w:p>
      <w:pPr>
        <w:pStyle w:val="Indenta"/>
      </w:pPr>
      <w:r>
        <w:tab/>
        <w:t>(a)</w:t>
      </w:r>
      <w:r>
        <w:tab/>
        <w:t>delete “section 105 or 106,” and insert:</w:t>
      </w:r>
    </w:p>
    <w:p>
      <w:pPr>
        <w:pStyle w:val="BlankOpen"/>
      </w:pPr>
    </w:p>
    <w:p>
      <w:pPr>
        <w:pStyle w:val="Indenta"/>
      </w:pPr>
      <w:r>
        <w:tab/>
      </w:r>
      <w:r>
        <w:tab/>
        <w:t>section 105(2),</w:t>
      </w:r>
    </w:p>
    <w:p>
      <w:pPr>
        <w:pStyle w:val="BlankClose"/>
      </w:pPr>
    </w:p>
    <w:p>
      <w:pPr>
        <w:pStyle w:val="Indenta"/>
      </w:pPr>
      <w:r>
        <w:tab/>
        <w:t>(b)</w:t>
      </w:r>
      <w:r>
        <w:tab/>
        <w:t>delete “or the Director”.</w:t>
      </w:r>
    </w:p>
    <w:p>
      <w:pPr>
        <w:pStyle w:val="Heading5"/>
      </w:pPr>
      <w:bookmarkStart w:id="67" w:name="_Toc466539785"/>
      <w:bookmarkStart w:id="68" w:name="_Toc467143616"/>
      <w:bookmarkStart w:id="69" w:name="_Toc467145891"/>
      <w:r>
        <w:rPr>
          <w:rStyle w:val="CharSectno"/>
        </w:rPr>
        <w:t>21</w:t>
      </w:r>
      <w:r>
        <w:t>.</w:t>
      </w:r>
      <w:r>
        <w:tab/>
        <w:t>Sections 108 and 109 deleted</w:t>
      </w:r>
      <w:bookmarkEnd w:id="67"/>
      <w:bookmarkEnd w:id="68"/>
      <w:bookmarkEnd w:id="69"/>
    </w:p>
    <w:p>
      <w:pPr>
        <w:pStyle w:val="Subsection"/>
      </w:pPr>
      <w:r>
        <w:tab/>
      </w:r>
      <w:r>
        <w:tab/>
        <w:t>Delete sections 108 and 109.</w:t>
      </w:r>
    </w:p>
    <w:p>
      <w:pPr>
        <w:pStyle w:val="Heading5"/>
      </w:pPr>
      <w:bookmarkStart w:id="70" w:name="_Toc466539786"/>
      <w:bookmarkStart w:id="71" w:name="_Toc467143617"/>
      <w:bookmarkStart w:id="72" w:name="_Toc467145892"/>
      <w:r>
        <w:rPr>
          <w:rStyle w:val="CharSectno"/>
        </w:rPr>
        <w:t>22</w:t>
      </w:r>
      <w:r>
        <w:t>.</w:t>
      </w:r>
      <w:r>
        <w:tab/>
        <w:t>Section 153B inserted</w:t>
      </w:r>
      <w:bookmarkEnd w:id="70"/>
      <w:bookmarkEnd w:id="71"/>
      <w:bookmarkEnd w:id="72"/>
    </w:p>
    <w:p>
      <w:pPr>
        <w:pStyle w:val="Subsection"/>
        <w:keepNext/>
      </w:pPr>
      <w:r>
        <w:tab/>
      </w:r>
      <w:r>
        <w:tab/>
        <w:t>After section 153A insert:</w:t>
      </w:r>
    </w:p>
    <w:p>
      <w:pPr>
        <w:pStyle w:val="BlankOpen"/>
      </w:pPr>
    </w:p>
    <w:p>
      <w:pPr>
        <w:pStyle w:val="zHeading5"/>
      </w:pPr>
      <w:bookmarkStart w:id="73" w:name="_Toc466539787"/>
      <w:bookmarkStart w:id="74" w:name="_Toc467143618"/>
      <w:bookmarkStart w:id="75" w:name="_Toc467145893"/>
      <w:r>
        <w:t>153B.</w:t>
      </w:r>
      <w:r>
        <w:tab/>
        <w:t xml:space="preserve">Transitional provision for </w:t>
      </w:r>
      <w:r>
        <w:rPr>
          <w:i/>
        </w:rPr>
        <w:t>Classification (Publications, Films and Computer Games) Enforcement Amendment Act 2016</w:t>
      </w:r>
      <w:bookmarkEnd w:id="73"/>
      <w:bookmarkEnd w:id="74"/>
      <w:bookmarkEnd w:id="75"/>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Classification (Publications, Films and Computer Games) Enforcement Amendment Act 2016</w:t>
      </w:r>
      <w:r>
        <w:t xml:space="preserve"> section 22 comes into operation;</w:t>
      </w:r>
    </w:p>
    <w:p>
      <w:pPr>
        <w:pStyle w:val="zDefstart"/>
      </w:pPr>
      <w:r>
        <w:tab/>
      </w:r>
      <w:r>
        <w:rPr>
          <w:rStyle w:val="CharDefText"/>
        </w:rPr>
        <w:t xml:space="preserve">repealed provision </w:t>
      </w:r>
      <w:r>
        <w:t>means section 105(1) or 106 as in force immediately before commencement day.</w:t>
      </w:r>
    </w:p>
    <w:p>
      <w:pPr>
        <w:pStyle w:val="zSubsection"/>
        <w:keepNext/>
        <w:keepLines/>
      </w:pPr>
      <w:r>
        <w:tab/>
        <w:t>(2)</w:t>
      </w:r>
      <w:r>
        <w:tab/>
        <w:t>A direction under a repealed provision that was in force immediately before commencement day remains in force according to its terms.</w:t>
      </w:r>
    </w:p>
    <w:p>
      <w:pPr>
        <w:pStyle w:val="BlankClose"/>
        <w:keepNext/>
      </w:pPr>
    </w:p>
    <w:p>
      <w:pPr>
        <w:pStyle w:val="CentredBaseLine"/>
        <w:jc w:val="center"/>
        <w:sectPr>
          <w:headerReference w:type="even" r:id="rId28"/>
          <w:headerReference w:type="default" r:id="rId29"/>
          <w:endnotePr>
            <w:numFmt w:val="decimal"/>
          </w:endnotePr>
          <w:pgSz w:w="11907" w:h="16840" w:code="9"/>
          <w:pgMar w:top="2381" w:right="2410" w:bottom="3544" w:left="2410" w:header="720" w:footer="3544" w:gutter="0"/>
          <w:cols w:space="720"/>
          <w:docGrid w:linePitch="326"/>
        </w:sectP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
        <w:rPr>
          <w:noProof/>
        </w:rPr>
        <mc:AlternateContent>
          <mc:Choice Requires="wps">
            <w:drawing>
              <wp:anchor distT="0" distB="0" distL="114300" distR="114300" simplePos="0" relativeHeight="251661312" behindDoc="0" locked="0" layoutInCell="1" allowOverlap="1">
                <wp:simplePos x="0" y="0"/>
                <wp:positionH relativeFrom="page">
                  <wp:posOffset>1451610</wp:posOffset>
                </wp:positionH>
                <wp:positionV relativeFrom="page">
                  <wp:posOffset>8218170</wp:posOffset>
                </wp:positionV>
                <wp:extent cx="4652010" cy="70866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2010" cy="70866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jc w:val="center"/>
                              <w:rPr>
                                <w:rFonts w:ascii="Arial" w:hAnsi="Arial" w:cs="Arial"/>
                                <w:sz w:val="12"/>
                              </w:rPr>
                            </w:pPr>
                            <w:r>
                              <w:rPr>
                                <w:rFonts w:ascii="Arial" w:hAnsi="Arial" w:cs="Arial"/>
                                <w:sz w:val="12"/>
                              </w:rPr>
                              <w:t>By Authority: JOHN A. STRIJK, Government Printer</w:t>
                            </w:r>
                          </w:p>
                          <w:p>
                            <w:pPr>
                              <w:pBdr>
                                <w:top w:val="double" w:sz="4" w:space="0" w:color="auto"/>
                              </w:pBdr>
                              <w:spacing w:before="160"/>
                              <w:rPr>
                                <w:rFonts w:ascii="C39HrP24DmTt" w:hAnsi="C39HrP24DmTt" w:cs="Arial"/>
                                <w:sz w:val="48"/>
                              </w:rPr>
                            </w:pPr>
                            <w:r>
                              <w:rPr>
                                <w:rFonts w:ascii="C39HrP24DmTt" w:hAnsi="C39HrP24DmTt" w:cs="Arial"/>
                                <w:sz w:val="48"/>
                              </w:rPr>
                              <w:fldChar w:fldCharType="begin"/>
                            </w:r>
                            <w:r>
                              <w:rPr>
                                <w:rFonts w:ascii="C39HrP24DmTt" w:hAnsi="C39HrP24DmTt" w:cs="Arial"/>
                                <w:sz w:val="48"/>
                              </w:rPr>
                              <w:instrText xml:space="preserve"> DOCPROPERTY "KitandImprint"  \* MERGEFORMAT </w:instrText>
                            </w:r>
                            <w:r>
                              <w:rPr>
                                <w:rFonts w:ascii="C39HrP24DmTt" w:hAnsi="C39HrP24DmTt" w:cs="Arial"/>
                                <w:sz w:val="48"/>
                              </w:rPr>
                              <w:fldChar w:fldCharType="separate"/>
                            </w:r>
                            <w:r>
                              <w:rPr>
                                <w:rFonts w:ascii="C39HrP24DmTt" w:hAnsi="C39HrP24DmTt" w:cs="Arial"/>
                                <w:sz w:val="48"/>
                              </w:rPr>
                              <w:t xml:space="preserve">  </w:t>
                            </w:r>
                            <w:r>
                              <w:rPr>
                                <w:rFonts w:ascii="C39HrP24DmTt" w:hAnsi="C39HrP24DmTt" w:cs="Arial"/>
                                <w:sz w:val="48"/>
                              </w:rPr>
                              <w:fldChar w:fldCharType="end"/>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4.3pt;margin-top:647.1pt;width:366.3pt;height:5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" stroked="f">
                <v:stroke joinstyle="round"/>
                <v:path arrowok="t"/>
                <v:textbox inset="7.09pt,3.69pt,7.09pt,3.69pt">
                  <w:txbxContent>
                    <w:p w:rsidR="00D02192" w:rsidRDefault="00D02192" w:rsidP="00D02192">
                      <w:pPr>
                        <w:pBdr>
                          <w:top w:val="double" w:sz="4" w:space="0" w:color="auto"/>
                        </w:pBdr>
                        <w:jc w:val="center"/>
                        <w:rPr>
                          <w:rFonts w:ascii="Arial" w:hAnsi="Arial" w:cs="Arial"/>
                          <w:sz w:val="12"/>
                        </w:rPr>
                      </w:pPr>
                      <w:r w:rsidRPr="00D02192">
                        <w:rPr>
                          <w:rFonts w:ascii="Arial" w:hAnsi="Arial" w:cs="Arial"/>
                          <w:sz w:val="12"/>
                        </w:rPr>
                        <w:t>By Authority: JOHN A. STRIJK, Government Printer</w:t>
                      </w:r>
                    </w:p>
                    <w:p w:rsidR="00D02192" w:rsidRPr="00D02192" w:rsidRDefault="00D02192" w:rsidP="00D02192">
                      <w:pPr>
                        <w:pBdr>
                          <w:top w:val="double" w:sz="4" w:space="0" w:color="auto"/>
                        </w:pBdr>
                        <w:spacing w:before="160"/>
                        <w:rPr>
                          <w:rFonts w:ascii="C39HrP24DmTt" w:hAnsi="C39HrP24DmTt" w:cs="Arial"/>
                          <w:sz w:val="48"/>
                        </w:rPr>
                      </w:pPr>
                      <w:r>
                        <w:rPr>
                          <w:rFonts w:ascii="C39HrP24DmTt" w:hAnsi="C39HrP24DmTt" w:cs="Arial"/>
                          <w:sz w:val="48"/>
                        </w:rPr>
                        <w:fldChar w:fldCharType="begin"/>
                      </w:r>
                      <w:r>
                        <w:rPr>
                          <w:rFonts w:ascii="C39HrP24DmTt" w:hAnsi="C39HrP24DmTt" w:cs="Arial"/>
                          <w:sz w:val="48"/>
                        </w:rPr>
                        <w:instrText xml:space="preserve"> DOCPROPERTY "KitandImprint"  \* MERGEFORMAT </w:instrText>
                      </w:r>
                      <w:r>
                        <w:rPr>
                          <w:rFonts w:ascii="C39HrP24DmTt" w:hAnsi="C39HrP24DmTt" w:cs="Arial"/>
                          <w:sz w:val="48"/>
                        </w:rPr>
                        <w:fldChar w:fldCharType="separate"/>
                      </w:r>
                      <w:r w:rsidR="000115A2">
                        <w:rPr>
                          <w:rFonts w:ascii="C39HrP24DmTt" w:hAnsi="C39HrP24DmTt" w:cs="Arial"/>
                          <w:sz w:val="48"/>
                        </w:rPr>
                        <w:t xml:space="preserve">  </w:t>
                      </w:r>
                      <w:r>
                        <w:rPr>
                          <w:rFonts w:ascii="C39HrP24DmTt" w:hAnsi="C39HrP24DmTt" w:cs="Arial"/>
                          <w:sz w:val="48"/>
                        </w:rPr>
                        <w:fldChar w:fldCharType="end"/>
                      </w:r>
                    </w:p>
                  </w:txbxContent>
                </v:textbox>
                <w10:wrap type="square" anchorx="page" anchory="page"/>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31674"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3167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27" type="#_x0000_t202" style="position:absolute;margin-left:0;margin-top:0;width:10.35pt;height:193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" stroked="f" strokeweight=".5pt">
                <v:textbox>
                  <w:txbxContent>
                    <w:p w:rsidR="005737C1" w:rsidRDefault="005737C1">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39HrP24DmT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36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36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36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36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36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36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36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36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Classification (Publications, Films and Computer Games) Enforcement Amendment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Classification (Publications, Films and Computer Games) Enforcement Amendment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76" w:name="Compilation"/>
    <w:bookmarkEnd w:id="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7" w:name="Coversheet"/>
    <w:bookmarkEnd w:id="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Classification (Publications, Films and Computer Games) Enforcement Amendment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Classification (Publications, Films and Computer Games) Enforcement Amendment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Classification (Publications, Films and Computer Games) Enforcement Amendment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Classification (Publications, Films and Computer Games) Enforcement Amendment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14145131"/>
    <w:docVar w:name="WAFER_20150206084435" w:val="ResetPageSize"/>
    <w:docVar w:name="WAFER_20150206084435_GUID" w:val="bd672a8f-e74f-4265-8b59-571b146e34b9"/>
    <w:docVar w:name="WAFER_20150910153908" w:val="RemoveTocBookmarks,RemoveUnusedBookmarks,RemoveLanguageTags,UsedStyles,ResetPageSize"/>
    <w:docVar w:name="WAFER_20150910153908_GUID" w:val="8c82aa62-c49c-457d-912a-8c09b34044cb"/>
    <w:docVar w:name="WAFER_20151102143229" w:val="UpdateStyles,UsedStyles"/>
    <w:docVar w:name="WAFER_20151102143229_GUID" w:val="5e8d91f3-1702-47f4-bd73-e1219c431e02"/>
    <w:docVar w:name="WAFER_20160314145131" w:val="RemoveTocBookmarks,RemoveUnusedBookmarks,RemoveLanguageTags,UsedStyles,ResetPageSize"/>
    <w:docVar w:name="WAFER_20160314145131_GUID" w:val="28e87c2b-4ccb-4df4-a582-94c6e335eb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F1866-75DB-4483-8617-DE7285DA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1282</Words>
  <Characters>6531</Characters>
  <Application>Microsoft Office Word</Application>
  <DocSecurity>0</DocSecurity>
  <Lines>343</Lines>
  <Paragraphs>205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7608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(Publications, Films and Computer Games) Enforcement Amendment Act 2016 - 00-00-00</dc:title>
  <dc:subject/>
  <dc:creator/>
  <cp:keywords/>
  <dc:description/>
  <cp:lastModifiedBy>svcMRProcess</cp:lastModifiedBy>
  <cp:revision>4</cp:revision>
  <cp:lastPrinted>2016-11-17T02:40:00Z</cp:lastPrinted>
  <dcterms:created xsi:type="dcterms:W3CDTF">2016-11-17T03:40:00Z</dcterms:created>
  <dcterms:modified xsi:type="dcterms:W3CDTF">2016-11-17T03:40:00Z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2383</vt:lpwstr>
  </property>
  <property fmtid="{D5CDD505-2E9C-101B-9397-08002B2CF9AE}" pid="3" name="ShortTitle">
    <vt:lpwstr>Classification (Publications, Films and Computer Games) Enforcement Amendment Act 2016</vt:lpwstr>
  </property>
  <property fmtid="{D5CDD505-2E9C-101B-9397-08002B2CF9AE}" pid="4" name="Citation">
    <vt:lpwstr>Classification (Publications, Films and Computer Games) Enforcement Amendment Act 2016</vt:lpwstr>
  </property>
  <property fmtid="{D5CDD505-2E9C-101B-9397-08002B2CF9AE}" pid="5" name="PrincipalAct">
    <vt:lpwstr>Classification (Publications, Films and Computer Games) Enforcement Act 1996</vt:lpwstr>
  </property>
  <property fmtid="{D5CDD505-2E9C-101B-9397-08002B2CF9AE}" pid="6" name="PrivateMember">
    <vt:lpwstr/>
  </property>
  <property fmtid="{D5CDD505-2E9C-101B-9397-08002B2CF9AE}" pid="7" name="SLPBillNumber">
    <vt:lpwstr>184—1</vt:lpwstr>
  </property>
  <property fmtid="{D5CDD505-2E9C-101B-9397-08002B2CF9AE}" pid="8" name="ActNo">
    <vt:lpwstr>36 of 2016</vt:lpwstr>
  </property>
  <property fmtid="{D5CDD505-2E9C-101B-9397-08002B2CF9AE}" pid="9" name="KitandImprint">
    <vt:lpwstr>  </vt:lpwstr>
  </property>
  <property fmtid="{D5CDD505-2E9C-101B-9397-08002B2CF9AE}" pid="10" name="Assent Date">
    <vt:lpwstr>16 November 2016</vt:lpwstr>
  </property>
  <property fmtid="{D5CDD505-2E9C-101B-9397-08002B2CF9AE}" pid="11" name="PerfectBound">
    <vt:lpwstr>NO</vt:lpwstr>
  </property>
  <property fmtid="{D5CDD505-2E9C-101B-9397-08002B2CF9AE}" pid="12" name="_AdHocReviewCycleID">
    <vt:i4>548238275</vt:i4>
  </property>
  <property fmtid="{D5CDD505-2E9C-101B-9397-08002B2CF9AE}" pid="13" name="_NewReviewCycle">
    <vt:lpwstr/>
  </property>
  <property fmtid="{D5CDD505-2E9C-101B-9397-08002B2CF9AE}" pid="14" name="_EmailSubject">
    <vt:lpwstr>Acts 35, 36 and 37 of 2016</vt:lpwstr>
  </property>
  <property fmtid="{D5CDD505-2E9C-101B-9397-08002B2CF9AE}" pid="15" name="_AuthorEmail">
    <vt:lpwstr>Bruce.Smith@dpc.wa.gov.au</vt:lpwstr>
  </property>
  <property fmtid="{D5CDD505-2E9C-101B-9397-08002B2CF9AE}" pid="16" name="_AuthorEmailDisplayName">
    <vt:lpwstr>Smith, Bruce</vt:lpwstr>
  </property>
  <property fmtid="{D5CDD505-2E9C-101B-9397-08002B2CF9AE}" pid="17" name="_ReviewingToolsShownOnce">
    <vt:lpwstr/>
  </property>
  <property fmtid="{D5CDD505-2E9C-101B-9397-08002B2CF9AE}" pid="18" name="DocumentType">
    <vt:lpwstr>Act</vt:lpwstr>
  </property>
  <property fmtid="{D5CDD505-2E9C-101B-9397-08002B2CF9AE}" pid="19" name="AsAtDate">
    <vt:lpwstr>16 Nov 2016</vt:lpwstr>
  </property>
  <property fmtid="{D5CDD505-2E9C-101B-9397-08002B2CF9AE}" pid="20" name="Suffix">
    <vt:lpwstr>00-00-00</vt:lpwstr>
  </property>
  <property fmtid="{D5CDD505-2E9C-101B-9397-08002B2CF9AE}" pid="21" name="ActNoFooter">
    <vt:lpwstr>No. 36 of 2016</vt:lpwstr>
  </property>
  <property fmtid="{D5CDD505-2E9C-101B-9397-08002B2CF9AE}" pid="22" name="CommencementDate">
    <vt:lpwstr>20161116</vt:lpwstr>
  </property>
</Properties>
</file>