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GENERAL INSURANCE BROKERS AND AGENTS ACT REPEAL ACT 1986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General Insurance Brokers and Agents (Refund of Fees)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General Insurance Brokers and Agents (Refund of Fees)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_Toc418694465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percentage</w:t>
      </w:r>
      <w:r>
        <w:tab/>
      </w:r>
      <w:r>
        <w:fldChar w:fldCharType="begin"/>
      </w:r>
      <w:r>
        <w:instrText xml:space="preserve"> PAGEREF _Toc418694466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GENERAL INSURANCE BROKERS AND AGENTS ACT REPEAL ACT 1986</w:t>
      </w:r>
    </w:p>
    <w:p>
      <w:pPr>
        <w:pStyle w:val="NameofActReg"/>
      </w:pPr>
      <w:r>
        <w:t>General Insurance Brokers and Agents (Refund of Fees) Regulations 1986</w:t>
      </w:r>
    </w:p>
    <w:p>
      <w:pPr>
        <w:pStyle w:val="Heading5"/>
        <w:rPr>
          <w:snapToGrid w:val="0"/>
        </w:rPr>
      </w:pPr>
      <w:bookmarkStart w:id="3" w:name="_Toc378258578"/>
      <w:bookmarkStart w:id="4" w:name="_Toc380141016"/>
      <w:bookmarkStart w:id="5" w:name="_Toc41869446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General Insurance Brokers and Agents (Refund of Fees) Regulations 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58579"/>
      <w:bookmarkStart w:id="7" w:name="_Toc380141017"/>
      <w:bookmarkStart w:id="8" w:name="_Toc41869446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percentage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5 (3) of the Act, the prescribed percentage of any fee paid to the Board is 25 per cent.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58580"/>
      <w:bookmarkStart w:id="10" w:name="_Toc380140885"/>
      <w:bookmarkStart w:id="11" w:name="_Toc380141018"/>
      <w:bookmarkStart w:id="12" w:name="_Toc418694451"/>
      <w:bookmarkStart w:id="13" w:name="_Toc418694467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General Insurance Brokers and Agents (Refund of Fees) Regulations 1986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General Insurance Brokers and Agents (Refund of Fees) Regulations 1986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29 August 1986 p.3206.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General Insurance Brokers and Agents (Refund of Fees)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5506"/>
    <w:docVar w:name="WAFER_20140123163518" w:val="RemoveTocBookmarks,RemoveUnusedBookmarks,RemoveLanguageTags,UsedStyles,ResetPageSize,UpdateArrangement"/>
    <w:docVar w:name="WAFER_20140123163518_GUID" w:val="cd46f363-1505-4b64-9985-c43c4c03977a"/>
    <w:docVar w:name="WAFER_20140123163524" w:val="RemoveTocBookmarks,RunningHeaders"/>
    <w:docVar w:name="WAFER_20140123163524_GUID" w:val="b55d102a-baee-4e6c-af68-b934e6ca784b"/>
    <w:docVar w:name="WAFER_20140214112031" w:val="ResetStyles"/>
    <w:docVar w:name="WAFER_20140214112031_GUID" w:val="73731e05-84b7-42f7-82b2-7f91f18a6264"/>
    <w:docVar w:name="WAFER_20150506163005" w:val="ResetPageSize,UpdateArrangement,UpdateNTable"/>
    <w:docVar w:name="WAFER_20150506163005_GUID" w:val="92651ba1-0b95-4f9c-a827-90ce75a45e55"/>
    <w:docVar w:name="WAFER_20151105105506" w:val="UpdateStyles,UsedStyles"/>
    <w:docVar w:name="WAFER_20151105105506_GUID" w:val="4183943c-a2fa-4657-9c53-6366175905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1279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Insurance Brokers and Agents (Refund of Fees) Regulations 1986 - 00-a0-13</dc:title>
  <dc:subject/>
  <dc:creator/>
  <cp:keywords/>
  <dc:description/>
  <cp:lastModifiedBy>svcMRProcess</cp:lastModifiedBy>
  <cp:revision>4</cp:revision>
  <cp:lastPrinted>1998-04-08T09:41:00Z</cp:lastPrinted>
  <dcterms:created xsi:type="dcterms:W3CDTF">2019-01-16T04:35:00Z</dcterms:created>
  <dcterms:modified xsi:type="dcterms:W3CDTF">2019-01-16T04:35:00Z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August 1986 p.3206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00-a0-13</vt:lpwstr>
  </property>
</Properties>
</file>