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5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WA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-517525</wp:posOffset>
            </wp:positionV>
            <wp:extent cx="631190" cy="505460"/>
            <wp:effectExtent l="0" t="0" r="0" b="8890"/>
            <wp:wrapNone/>
            <wp:docPr id="13" name="Picture 13" descr="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re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Western Australia</w:t>
      </w:r>
    </w:p>
    <w:p>
      <w:pPr>
        <w:pStyle w:val="PrincipalActRegPage1"/>
      </w:pPr>
      <w:r>
        <w:fldChar w:fldCharType="begin"/>
      </w:r>
      <w:r>
        <w:instrText xml:space="preserve"> STYLEREF "PrincipalAct_Reg"</w:instrText>
      </w:r>
      <w:r>
        <w:fldChar w:fldCharType="separate"/>
      </w:r>
      <w:r>
        <w:rPr>
          <w:noProof/>
        </w:rPr>
        <w:t>Health (Miscellaneous Provisions) Act 1911</w:t>
      </w:r>
      <w:r>
        <w:fldChar w:fldCharType="end"/>
      </w:r>
    </w:p>
    <w:p>
      <w:pPr>
        <w:pStyle w:val="NameofActRegPage1"/>
        <w:spacing w:before="1500" w:after="2200"/>
        <w:outlineLvl w:val="0"/>
      </w:pPr>
      <w:r>
        <w:fldChar w:fldCharType="begin"/>
      </w:r>
      <w:r>
        <w:instrText xml:space="preserve"> STYLEREF "Name Of Act/Reg"</w:instrText>
      </w:r>
      <w:r>
        <w:fldChar w:fldCharType="separate"/>
      </w:r>
      <w:r>
        <w:rPr>
          <w:noProof/>
        </w:rPr>
        <w:t>Health (Immunisation by Local Governments) Regulations 2000</w:t>
      </w:r>
      <w:r>
        <w:fldChar w:fldCharType="end"/>
      </w:r>
    </w:p>
    <w:p>
      <w:pPr>
        <w:pStyle w:val="Subsection"/>
      </w:pPr>
      <w:r>
        <w:tab/>
      </w:r>
      <w:r>
        <w:tab/>
        <w:t xml:space="preserve">These regulations were repealed by the </w:t>
      </w:r>
      <w:r>
        <w:rPr>
          <w:i/>
        </w:rPr>
        <w:t>Public Health Regulations 2017</w:t>
      </w:r>
      <w:r>
        <w:t xml:space="preserve"> r. 16(a) as at 20 Sep 2017 (see r. 2(b) and </w:t>
      </w:r>
      <w:r>
        <w:rPr>
          <w:i/>
        </w:rPr>
        <w:t>Gazette</w:t>
      </w:r>
      <w:r>
        <w:t xml:space="preserve"> 19 Sep 2017 p. 4879).</w:t>
      </w:r>
    </w:p>
    <w:p/>
    <w:p>
      <w:pPr>
        <w:jc w:val="center"/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2376" w:right="2405" w:bottom="3542" w:left="2405" w:header="706" w:footer="3542" w:gutter="0"/>
          <w:pgNumType w:fmt="lowerRoman" w:start="1"/>
          <w:cols w:space="720"/>
          <w:noEndnote/>
          <w:titlePg/>
          <w:docGrid w:linePitch="326"/>
        </w:sectPr>
      </w:pPr>
    </w:p>
    <w:p>
      <w:pPr>
        <w:pStyle w:val="WA"/>
        <w:outlineLvl w:val="0"/>
      </w:pPr>
      <w:r>
        <w:lastRenderedPageBreak/>
        <w:t>Western Australia</w:t>
      </w:r>
    </w:p>
    <w:p>
      <w:pPr>
        <w:pStyle w:val="NameofActRegPage1"/>
      </w:pPr>
      <w:r>
        <w:fldChar w:fldCharType="begin"/>
      </w:r>
      <w:r>
        <w:instrText xml:space="preserve"> STYLEREF "Name Of Act/Reg"</w:instrText>
      </w:r>
      <w:r>
        <w:fldChar w:fldCharType="separate"/>
      </w:r>
      <w:r>
        <w:rPr>
          <w:noProof/>
        </w:rPr>
        <w:t>Health (Immunisation by Local Governments) Regulations 2000</w:t>
      </w:r>
      <w:r>
        <w:fldChar w:fldCharType="end"/>
      </w:r>
    </w:p>
    <w:p>
      <w:pPr>
        <w:pStyle w:val="Arrangement"/>
      </w:pPr>
      <w:r>
        <w:t>Contents</w:t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fldChar w:fldCharType="begin"/>
      </w:r>
      <w:r>
        <w:instrText xml:space="preserve"> TOC \t "Heading 2,2,yScheduleHeading,2,yHeading 2,2,zHeading 2,3,zyScheduleHeading,3,zyHeading 2,3,Heading 3,4,yHeading 3,4,zHeading 3,5,zyHeading 3,5,Heading 4,6,yHeading 4,6,zHeading 4,7,zyHeading 4,7,Heading 5,8,yHeading 5,8,zHeading 5,9,zyHeading 5,9" \t "nHeading 2,2,nHeading 3,8" \n "2-7" \w \* MERGEFORMAT </w:instrText>
      </w:r>
      <w:r>
        <w:fldChar w:fldCharType="separate"/>
      </w:r>
      <w:r>
        <w:t>1.</w:t>
      </w:r>
      <w:r>
        <w:tab/>
        <w:t>Citation</w:t>
      </w:r>
      <w:r>
        <w:tab/>
      </w:r>
      <w:r>
        <w:fldChar w:fldCharType="begin"/>
      </w:r>
      <w:r>
        <w:instrText xml:space="preserve"> PAGEREF _Toc493668495 \h </w:instrText>
      </w:r>
      <w:r>
        <w:fldChar w:fldCharType="separate"/>
      </w:r>
      <w:r>
        <w:t>1</w:t>
      </w:r>
      <w:r>
        <w:fldChar w:fldCharType="end"/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t>2.</w:t>
      </w:r>
      <w:r>
        <w:tab/>
        <w:t>Prescribed diseases under Section 340</w:t>
      </w:r>
      <w:r>
        <w:tab/>
      </w:r>
      <w:r>
        <w:fldChar w:fldCharType="begin"/>
      </w:r>
      <w:r>
        <w:instrText xml:space="preserve"> PAGEREF _Toc493668496 \h </w:instrText>
      </w:r>
      <w:r>
        <w:fldChar w:fldCharType="separate"/>
      </w:r>
      <w:r>
        <w:t>1</w:t>
      </w:r>
      <w:r>
        <w:fldChar w:fldCharType="end"/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t>3.</w:t>
      </w:r>
      <w:r>
        <w:tab/>
        <w:t>Repeal</w:t>
      </w:r>
      <w:r>
        <w:tab/>
      </w:r>
      <w:r>
        <w:fldChar w:fldCharType="begin"/>
      </w:r>
      <w:r>
        <w:instrText xml:space="preserve"> PAGEREF _Toc493668497 \h </w:instrText>
      </w:r>
      <w:r>
        <w:fldChar w:fldCharType="separate"/>
      </w:r>
      <w:r>
        <w:t>1</w:t>
      </w:r>
      <w:r>
        <w:fldChar w:fldCharType="end"/>
      </w:r>
    </w:p>
    <w:p>
      <w:pPr>
        <w:pStyle w:val="TOC2"/>
        <w:tabs>
          <w:tab w:val="right" w:leader="dot" w:pos="7077"/>
        </w:tabs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Notes</w:t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tab/>
        <w:t>Compilation table</w:t>
      </w:r>
      <w:r>
        <w:tab/>
      </w:r>
      <w:r>
        <w:fldChar w:fldCharType="begin"/>
      </w:r>
      <w:r>
        <w:instrText xml:space="preserve"> PAGEREF _Toc493668499 \h </w:instrText>
      </w:r>
      <w:r>
        <w:fldChar w:fldCharType="separate"/>
      </w:r>
      <w:r>
        <w:t>2</w:t>
      </w:r>
      <w:r>
        <w:fldChar w:fldCharType="end"/>
      </w:r>
    </w:p>
    <w:p>
      <w:pPr>
        <w:pStyle w:val="NoteHeading"/>
      </w:pPr>
      <w:r>
        <w:fldChar w:fldCharType="end"/>
      </w:r>
      <w:r>
        <w:rPr>
          <w:rStyle w:val="CharPartNo"/>
        </w:rPr>
        <w:t xml:space="preserve"> </w:t>
      </w:r>
      <w:r>
        <w:rPr>
          <w:rStyle w:val="CharPartText"/>
        </w:rPr>
        <w:t xml:space="preserve"> </w:t>
      </w:r>
      <w:r>
        <w:rPr>
          <w:rStyle w:val="CharDivNo"/>
        </w:rPr>
        <w:t xml:space="preserve"> </w:t>
      </w:r>
      <w:r>
        <w:rPr>
          <w:rStyle w:val="CharDivText"/>
        </w:rPr>
        <w:t xml:space="preserve"> </w:t>
      </w:r>
      <w:r>
        <w:rPr>
          <w:rStyle w:val="CharSchNo"/>
        </w:rPr>
        <w:t xml:space="preserve"> </w:t>
      </w:r>
      <w:r>
        <w:rPr>
          <w:rStyle w:val="CharSchText"/>
        </w:rPr>
        <w:t xml:space="preserve"> </w:t>
      </w:r>
      <w:r>
        <w:rPr>
          <w:rStyle w:val="CharSDivNo"/>
        </w:rPr>
        <w:t xml:space="preserve"> </w:t>
      </w:r>
      <w:r>
        <w:rPr>
          <w:rStyle w:val="CharSDivText"/>
        </w:rPr>
        <w:t xml:space="preserve"> </w:t>
      </w:r>
      <w:r>
        <w:t xml:space="preserve"> </w:t>
      </w:r>
    </w:p>
    <w:p>
      <w:pPr>
        <w:pStyle w:val="NoteHeading"/>
        <w:sectPr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oddPage"/>
          <w:pgSz w:w="11907" w:h="16840" w:code="9"/>
          <w:pgMar w:top="2381" w:right="2410" w:bottom="3544" w:left="2410" w:header="720" w:footer="3544" w:gutter="0"/>
          <w:pgNumType w:fmt="lowerRoman" w:start="1"/>
          <w:cols w:space="720"/>
          <w:noEndnote/>
          <w:titlePg/>
        </w:sectPr>
      </w:pPr>
    </w:p>
    <w:p>
      <w:pPr>
        <w:pStyle w:val="WA"/>
      </w:pPr>
      <w:r>
        <w:t>Western Australia</w:t>
      </w:r>
    </w:p>
    <w:p>
      <w:pPr>
        <w:pStyle w:val="PrincipalActReg"/>
      </w:pPr>
      <w:r>
        <w:t>Health (Miscellaneous Provisions) Act 1911</w:t>
      </w:r>
    </w:p>
    <w:p>
      <w:pPr>
        <w:pStyle w:val="NameofActReg"/>
      </w:pPr>
      <w:r>
        <w:t>Health (Immunisation by Local Governments) Regulations 2000</w:t>
      </w:r>
    </w:p>
    <w:p>
      <w:pPr>
        <w:pStyle w:val="Heading5"/>
      </w:pPr>
      <w:bookmarkStart w:id="3" w:name="_Toc378670550"/>
      <w:bookmarkStart w:id="4" w:name="_Toc493668495"/>
      <w:r>
        <w:rPr>
          <w:rStyle w:val="CharSectno"/>
        </w:rPr>
        <w:t>1</w:t>
      </w:r>
      <w:r>
        <w:t>.</w:t>
      </w:r>
      <w:r>
        <w:tab/>
        <w:t>Citation</w:t>
      </w:r>
      <w:bookmarkEnd w:id="3"/>
      <w:bookmarkEnd w:id="4"/>
    </w:p>
    <w:p>
      <w:pPr>
        <w:pStyle w:val="Subsection"/>
      </w:pPr>
      <w:r>
        <w:tab/>
      </w:r>
      <w:r>
        <w:tab/>
      </w:r>
      <w:bookmarkStart w:id="5" w:name="Start_Cursor"/>
      <w:bookmarkEnd w:id="5"/>
      <w:r>
        <w:t xml:space="preserve">These </w:t>
      </w:r>
      <w:r>
        <w:rPr>
          <w:spacing w:val="-2"/>
        </w:rPr>
        <w:t>regulations</w:t>
      </w:r>
      <w:r>
        <w:t xml:space="preserve"> may be cited as the </w:t>
      </w:r>
      <w:r>
        <w:rPr>
          <w:i/>
        </w:rPr>
        <w:t>Health (Immunisation by Local Governments) Regulations 2000</w:t>
      </w:r>
      <w:r>
        <w:t>.</w:t>
      </w:r>
    </w:p>
    <w:p>
      <w:pPr>
        <w:pStyle w:val="Heading5"/>
      </w:pPr>
      <w:bookmarkStart w:id="6" w:name="_Toc378670551"/>
      <w:bookmarkStart w:id="7" w:name="_Toc493668496"/>
      <w:r>
        <w:rPr>
          <w:rStyle w:val="CharSectno"/>
        </w:rPr>
        <w:t>2</w:t>
      </w:r>
      <w:r>
        <w:t>.</w:t>
      </w:r>
      <w:r>
        <w:tab/>
        <w:t>Prescribed diseases under Section 340</w:t>
      </w:r>
      <w:bookmarkEnd w:id="6"/>
      <w:bookmarkEnd w:id="7"/>
    </w:p>
    <w:p>
      <w:pPr>
        <w:pStyle w:val="Subsection"/>
        <w:tabs>
          <w:tab w:val="clear" w:pos="879"/>
          <w:tab w:val="left" w:pos="851"/>
        </w:tabs>
      </w:pPr>
      <w:r>
        <w:tab/>
      </w:r>
      <w:r>
        <w:tab/>
        <w:t>The diseases to which section 340 of the Act applies are those listed in the Table to this regulation.</w:t>
      </w:r>
    </w:p>
    <w:p>
      <w:pPr>
        <w:pStyle w:val="MiscellaneousHeading"/>
        <w:spacing w:after="120"/>
        <w:rPr>
          <w:b/>
        </w:rPr>
      </w:pPr>
      <w:r>
        <w:rPr>
          <w:b/>
        </w:rPr>
        <w:t>Table</w:t>
      </w:r>
    </w:p>
    <w:tbl>
      <w:tblPr>
        <w:tblW w:w="0" w:type="auto"/>
        <w:tblInd w:w="959" w:type="dxa"/>
        <w:tblLayout w:type="fixed"/>
        <w:tblLook w:val="0000" w:firstRow="0" w:lastRow="0" w:firstColumn="0" w:lastColumn="0" w:noHBand="0" w:noVBand="0"/>
      </w:tblPr>
      <w:tblGrid>
        <w:gridCol w:w="6060"/>
      </w:tblGrid>
      <w:tr>
        <w:tc>
          <w:tcPr>
            <w:tcW w:w="6060" w:type="dxa"/>
          </w:tcPr>
          <w:p>
            <w:pPr>
              <w:pStyle w:val="Table"/>
              <w:spacing w:before="0" w:line="240" w:lineRule="auto"/>
            </w:pPr>
            <w:r>
              <w:rPr>
                <w:i/>
              </w:rPr>
              <w:t>Haemophilus</w:t>
            </w:r>
            <w:r>
              <w:t xml:space="preserve"> </w:t>
            </w:r>
            <w:r>
              <w:rPr>
                <w:i/>
              </w:rPr>
              <w:t>influenzae</w:t>
            </w:r>
            <w:r>
              <w:t xml:space="preserve"> type b</w:t>
            </w:r>
          </w:p>
        </w:tc>
      </w:tr>
      <w:tr>
        <w:tc>
          <w:tcPr>
            <w:tcW w:w="6060" w:type="dxa"/>
          </w:tcPr>
          <w:p>
            <w:pPr>
              <w:pStyle w:val="Table"/>
              <w:spacing w:before="0" w:line="240" w:lineRule="auto"/>
            </w:pPr>
            <w:r>
              <w:t>Hepatitis B</w:t>
            </w:r>
          </w:p>
        </w:tc>
      </w:tr>
      <w:tr>
        <w:tc>
          <w:tcPr>
            <w:tcW w:w="6060" w:type="dxa"/>
          </w:tcPr>
          <w:p>
            <w:pPr>
              <w:pStyle w:val="Table"/>
              <w:spacing w:before="0" w:line="240" w:lineRule="auto"/>
            </w:pPr>
            <w:r>
              <w:t>Measles</w:t>
            </w:r>
          </w:p>
        </w:tc>
      </w:tr>
      <w:tr>
        <w:tc>
          <w:tcPr>
            <w:tcW w:w="6060" w:type="dxa"/>
          </w:tcPr>
          <w:p>
            <w:pPr>
              <w:pStyle w:val="Table"/>
              <w:spacing w:before="0" w:line="240" w:lineRule="auto"/>
            </w:pPr>
            <w:r>
              <w:t>Mumps</w:t>
            </w:r>
          </w:p>
        </w:tc>
      </w:tr>
      <w:tr>
        <w:tc>
          <w:tcPr>
            <w:tcW w:w="6060" w:type="dxa"/>
          </w:tcPr>
          <w:p>
            <w:pPr>
              <w:pStyle w:val="Table"/>
              <w:spacing w:before="0" w:line="240" w:lineRule="auto"/>
            </w:pPr>
            <w:r>
              <w:t>Rubella</w:t>
            </w:r>
          </w:p>
        </w:tc>
      </w:tr>
      <w:tr>
        <w:tc>
          <w:tcPr>
            <w:tcW w:w="6060" w:type="dxa"/>
          </w:tcPr>
          <w:p>
            <w:pPr>
              <w:pStyle w:val="Table"/>
              <w:spacing w:before="0" w:line="240" w:lineRule="auto"/>
            </w:pPr>
            <w:r>
              <w:t>Smallpox</w:t>
            </w:r>
          </w:p>
        </w:tc>
      </w:tr>
      <w:tr>
        <w:tc>
          <w:tcPr>
            <w:tcW w:w="6060" w:type="dxa"/>
          </w:tcPr>
          <w:p>
            <w:pPr>
              <w:pStyle w:val="Table"/>
              <w:spacing w:before="0" w:line="240" w:lineRule="auto"/>
            </w:pPr>
            <w:r>
              <w:t>Tuberculosis</w:t>
            </w:r>
          </w:p>
        </w:tc>
      </w:tr>
    </w:tbl>
    <w:p>
      <w:pPr>
        <w:pStyle w:val="Heading5"/>
      </w:pPr>
      <w:bookmarkStart w:id="8" w:name="_Toc378670552"/>
      <w:bookmarkStart w:id="9" w:name="_Toc493668497"/>
      <w:r>
        <w:rPr>
          <w:rStyle w:val="CharSectno"/>
        </w:rPr>
        <w:t>3</w:t>
      </w:r>
      <w:r>
        <w:t>.</w:t>
      </w:r>
      <w:r>
        <w:tab/>
        <w:t>Repeal</w:t>
      </w:r>
      <w:bookmarkEnd w:id="8"/>
      <w:bookmarkEnd w:id="9"/>
    </w:p>
    <w:p>
      <w:pPr>
        <w:pStyle w:val="Subsection"/>
      </w:pPr>
      <w:r>
        <w:tab/>
      </w:r>
      <w:r>
        <w:tab/>
        <w:t xml:space="preserve">The </w:t>
      </w:r>
      <w:r>
        <w:rPr>
          <w:i/>
        </w:rPr>
        <w:t>Health (Immunisation by Local Authorities) Regulations 1966</w:t>
      </w:r>
      <w:r>
        <w:t xml:space="preserve"> are repealed.</w:t>
      </w:r>
    </w:p>
    <w:p>
      <w:pPr>
        <w:sectPr>
          <w:headerReference w:type="even" r:id="rId21"/>
          <w:headerReference w:type="default" r:id="rId22"/>
          <w:headerReference w:type="first" r:id="rId23"/>
          <w:pgSz w:w="11907" w:h="16840" w:code="9"/>
          <w:pgMar w:top="2376" w:right="2405" w:bottom="3542" w:left="2405" w:header="706" w:footer="3380" w:gutter="0"/>
          <w:pgNumType w:start="1"/>
          <w:cols w:space="720"/>
          <w:noEndnote/>
          <w:titlePg/>
          <w:docGrid w:linePitch="326"/>
        </w:sectPr>
      </w:pPr>
    </w:p>
    <w:p>
      <w:pPr>
        <w:pStyle w:val="nHeading2"/>
      </w:pPr>
      <w:bookmarkStart w:id="10" w:name="_Toc378670553"/>
      <w:bookmarkStart w:id="11" w:name="_Toc419453051"/>
      <w:bookmarkStart w:id="12" w:name="_Toc493668498"/>
      <w:r>
        <w:t>Notes</w:t>
      </w:r>
      <w:bookmarkEnd w:id="10"/>
      <w:bookmarkEnd w:id="11"/>
      <w:bookmarkEnd w:id="12"/>
    </w:p>
    <w:p>
      <w:pPr>
        <w:pStyle w:val="nSubsection"/>
        <w:rPr>
          <w:snapToGrid w:val="0"/>
        </w:rPr>
      </w:pPr>
      <w:r>
        <w:rPr>
          <w:snapToGrid w:val="0"/>
          <w:vertAlign w:val="superscript"/>
        </w:rPr>
        <w:t>1</w:t>
      </w:r>
      <w:r>
        <w:rPr>
          <w:snapToGrid w:val="0"/>
        </w:rPr>
        <w:tab/>
        <w:t xml:space="preserve">This is a compilation of the </w:t>
      </w:r>
      <w:r>
        <w:rPr>
          <w:i/>
        </w:rPr>
        <w:t>Health (Immunisation by Local Governments) Regulations 2000</w:t>
      </w:r>
      <w:r>
        <w:rPr>
          <w:snapToGrid w:val="0"/>
        </w:rPr>
        <w:t xml:space="preserve"> and includes the amendments referred to in the following Table.</w:t>
      </w:r>
    </w:p>
    <w:p>
      <w:pPr>
        <w:pStyle w:val="nHeading3"/>
      </w:pPr>
      <w:bookmarkStart w:id="13" w:name="_Toc493668499"/>
      <w:r>
        <w:t>Compilation table</w:t>
      </w:r>
      <w:bookmarkEnd w:id="13"/>
    </w:p>
    <w:tbl>
      <w:tblPr>
        <w:tblW w:w="7087" w:type="dxa"/>
        <w:tblInd w:w="28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118"/>
        <w:gridCol w:w="1276"/>
        <w:gridCol w:w="2693"/>
      </w:tblGrid>
      <w:tr>
        <w:trPr>
          <w:tblHeader/>
        </w:trPr>
        <w:tc>
          <w:tcPr>
            <w:tcW w:w="3118" w:type="dxa"/>
            <w:tcBorders>
              <w:top w:val="single" w:sz="8" w:space="0" w:color="auto"/>
              <w:bottom w:val="single" w:sz="8" w:space="0" w:color="auto"/>
            </w:tcBorders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Citation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Gazettal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Commencement</w:t>
            </w:r>
          </w:p>
        </w:tc>
      </w:tr>
      <w:tr>
        <w:tc>
          <w:tcPr>
            <w:tcW w:w="3118" w:type="dxa"/>
            <w:tcBorders>
              <w:top w:val="single" w:sz="8" w:space="0" w:color="auto"/>
            </w:tcBorders>
          </w:tcPr>
          <w:p>
            <w:pPr>
              <w:pStyle w:val="nTable"/>
              <w:spacing w:after="40"/>
            </w:pPr>
            <w:r>
              <w:rPr>
                <w:i/>
              </w:rPr>
              <w:t>Health (Immunisation by Local Governments) Regulations 2000</w:t>
            </w:r>
          </w:p>
        </w:tc>
        <w:tc>
          <w:tcPr>
            <w:tcW w:w="1276" w:type="dxa"/>
            <w:tcBorders>
              <w:top w:val="single" w:sz="8" w:space="0" w:color="auto"/>
            </w:tcBorders>
          </w:tcPr>
          <w:p>
            <w:pPr>
              <w:pStyle w:val="nTable"/>
              <w:spacing w:after="40"/>
            </w:pPr>
            <w:r>
              <w:t>23 May 2000 p. 2512</w:t>
            </w:r>
          </w:p>
        </w:tc>
        <w:tc>
          <w:tcPr>
            <w:tcW w:w="2693" w:type="dxa"/>
            <w:tcBorders>
              <w:top w:val="single" w:sz="8" w:space="0" w:color="auto"/>
            </w:tcBorders>
          </w:tcPr>
          <w:p>
            <w:pPr>
              <w:pStyle w:val="nTable"/>
              <w:spacing w:after="40"/>
            </w:pPr>
            <w:r>
              <w:t>23 May 2000</w:t>
            </w:r>
          </w:p>
        </w:tc>
      </w:tr>
      <w:tr>
        <w:tc>
          <w:tcPr>
            <w:tcW w:w="7087" w:type="dxa"/>
            <w:gridSpan w:val="3"/>
            <w:tcBorders>
              <w:bottom w:val="single" w:sz="8" w:space="0" w:color="auto"/>
            </w:tcBorders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  <w:color w:val="FF0000"/>
              </w:rPr>
              <w:t xml:space="preserve">These regulations were repealed by the </w:t>
            </w:r>
            <w:r>
              <w:rPr>
                <w:b/>
                <w:i/>
                <w:color w:val="FF0000"/>
              </w:rPr>
              <w:t>Public Health Regulations 2017</w:t>
            </w:r>
            <w:r>
              <w:rPr>
                <w:b/>
                <w:color w:val="FF0000"/>
              </w:rPr>
              <w:t xml:space="preserve"> r. 16(a) as at 20 Sep 2017 (see r. 2(b) and </w:t>
            </w:r>
            <w:r>
              <w:rPr>
                <w:b/>
                <w:i/>
                <w:color w:val="FF0000"/>
              </w:rPr>
              <w:t>Gazette</w:t>
            </w:r>
            <w:r>
              <w:rPr>
                <w:b/>
                <w:color w:val="FF0000"/>
              </w:rPr>
              <w:t xml:space="preserve"> 19 Sep 2017 p. 4879)</w:t>
            </w:r>
          </w:p>
        </w:tc>
      </w:tr>
    </w:tbl>
    <w:p/>
    <w:p>
      <w:pPr>
        <w:sectPr>
          <w:headerReference w:type="even" r:id="rId24"/>
          <w:headerReference w:type="default" r:id="rId25"/>
          <w:headerReference w:type="first" r:id="rId26"/>
          <w:pgSz w:w="11907" w:h="16840" w:code="9"/>
          <w:pgMar w:top="2376" w:right="2404" w:bottom="3544" w:left="2404" w:header="720" w:footer="3380" w:gutter="0"/>
          <w:cols w:space="720"/>
          <w:noEndnote/>
          <w:docGrid w:linePitch="326"/>
        </w:sectPr>
      </w:pPr>
    </w:p>
    <w:p/>
    <w:sectPr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type w:val="continuous"/>
      <w:pgSz w:w="11907" w:h="16840" w:code="9"/>
      <w:pgMar w:top="851" w:right="1701" w:bottom="851" w:left="1701" w:header="851" w:footer="3380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4DC81C9-28BF-455C-9725-D2E3C4B984BE}"/>
    <w:embedBold r:id="rId2" w:fontKey="{5960E07A-3862-4F2F-B600-320DBA4F8C6C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0A9DEFE-84B3-47C9-A1B0-3297F12DBB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ACAEA52-0907-46A5-8751-488917196A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00-b0-00</w:t>
    </w:r>
    <w:r>
      <w:rPr>
        <w:sz w:val="20"/>
      </w:rPr>
      <w:fldChar w:fldCharType="end"/>
    </w:r>
    <w:r>
      <w:rPr>
        <w:sz w:val="20"/>
      </w:rPr>
      <w:tab/>
      <w:t xml:space="preserve">Ceased on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20 Sep 2017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Extract from www.slp.wa.gov.au, see that website for further information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Ceased on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20 Sep 2017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00-b0-00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Extract from www.slp.wa.gov.au, see that website for further information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Ceased on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20 Sep 2017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00-b0-00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Extract from www.slp.wa.gov.au, see that website for further information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2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00-b0-00</w:t>
    </w:r>
    <w:r>
      <w:rPr>
        <w:sz w:val="20"/>
      </w:rPr>
      <w:fldChar w:fldCharType="end"/>
    </w:r>
    <w:r>
      <w:rPr>
        <w:sz w:val="20"/>
      </w:rPr>
      <w:tab/>
      <w:t xml:space="preserve">Ceased on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20 Sep 2017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Extract from www.slp.wa.gov.au, see that website for further information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Ceased on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20 Sep 2017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00-b0-00</w:t>
    </w:r>
    <w:r>
      <w:rPr>
        <w:sz w:val="20"/>
      </w:rPr>
      <w:fldChar w:fldCharType="end"/>
    </w:r>
    <w:r>
      <w:rPr>
        <w:sz w:val="20"/>
      </w:rPr>
      <w:tab/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ii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Extract from www.slp.wa.gov.au, see that website for further information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Ceased on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20 Sep 2017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00-b0-00</w:t>
    </w:r>
    <w:r>
      <w:rPr>
        <w:sz w:val="20"/>
      </w:rPr>
      <w:fldChar w:fldCharType="end"/>
    </w:r>
    <w:r>
      <w:rPr>
        <w:sz w:val="20"/>
      </w:rPr>
      <w:tab/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1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Extract from www.slp.wa.gov.au, see that website for further information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(Immunisation by Local Governments) Regulations 2000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</w:p>
      </w:tc>
    </w:tr>
  </w:tbl>
  <w:p>
    <w:pPr>
      <w:pStyle w:val="Header"/>
      <w:pBdr>
        <w:top w:val="single" w:sz="4" w:space="1" w:color="auto"/>
      </w:pBd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(Immunisation by Local Governments) Regulations 2000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  <w:ind w:right="17"/>
            <w:jc w:val="right"/>
          </w:pPr>
        </w:p>
      </w:tc>
    </w:tr>
  </w:tbl>
  <w:p>
    <w:pPr>
      <w:pStyle w:val="Header"/>
      <w:pBdr>
        <w:top w:val="single" w:sz="4" w:space="1" w:color="auto"/>
      </w:pBdr>
    </w:pPr>
    <w:bookmarkStart w:id="14" w:name="Compilation"/>
    <w:bookmarkEnd w:id="14"/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  <w:bookmarkStart w:id="15" w:name="Coversheet"/>
    <w:bookmarkEnd w:id="15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  <w:bookmarkStart w:id="1" w:name="TitlePage"/>
    <w:bookmarkEnd w:id="1"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(Immunisation by Local Governments) Regulations 2000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  <w:r>
            <w:t>Contents</w:t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(Immunisation by Local Governments) Regulations 2000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t>Contents</w:t>
          </w:r>
        </w:p>
      </w:tc>
    </w:tr>
  </w:tbl>
  <w:p>
    <w:pPr>
      <w:pStyle w:val="Header"/>
      <w:pBdr>
        <w:top w:val="single" w:sz="4" w:space="1" w:color="auto"/>
      </w:pBdr>
    </w:pPr>
    <w:bookmarkStart w:id="2" w:name="TOC"/>
    <w:bookmarkEnd w:id="2"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(Immunisation by Local Governments) Regulations 2000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CharPartNo </w:instrTex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CharPartText </w:instrText>
          </w:r>
          <w: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CharDivNo </w:instrTex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  <w:r>
            <w:rPr>
              <w:b/>
            </w:rPr>
            <w:t xml:space="preserve">r. </w: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CharSectno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Health (Immunisation by Local Governments) Regulations 2000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CharPartText </w:instrText>
          </w:r>
          <w:r>
            <w:fldChar w:fldCharType="end"/>
          </w: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CharPartNo </w:instrText>
          </w:r>
          <w:r>
            <w:rPr>
              <w:b/>
            </w:rPr>
            <w:fldChar w:fldCharType="end"/>
          </w: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CharDivNo </w:instrText>
          </w:r>
          <w:r>
            <w:rPr>
              <w:b/>
            </w:rPr>
            <w:fldChar w:fldCharType="end"/>
          </w: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t xml:space="preserve">r. </w: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CharSectno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C76730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9E8257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62ED84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FA8A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534842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EF64ED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808DDA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603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6FE6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65E95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38B63E2"/>
    <w:multiLevelType w:val="multilevel"/>
    <w:tmpl w:val="3550C8FC"/>
    <w:name w:val="SectionNumbers"/>
    <w:lvl w:ilvl="0">
      <w:start w:val="1"/>
      <w:numFmt w:val="decimal"/>
      <w:lvlRestart w:val="0"/>
      <w:suff w:val="nothing"/>
      <w:lvlText w:val="%1"/>
      <w:lvlJc w:val="left"/>
    </w:lvl>
    <w:lvl w:ilvl="1">
      <w:start w:val="1"/>
      <w:numFmt w:val="decimal"/>
      <w:suff w:val="nothing"/>
      <w:lvlText w:val="(%2)"/>
      <w:lvlJc w:val="righ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1">
    <w:nsid w:val="17F0064C"/>
    <w:multiLevelType w:val="multilevel"/>
    <w:tmpl w:val="B978DF16"/>
    <w:name w:val="PartNumbers"/>
    <w:lvl w:ilvl="0">
      <w:start w:val="1"/>
      <w:numFmt w:val="decimal"/>
      <w:lvlRestart w:val="0"/>
      <w:suff w:val="nothing"/>
      <w:lvlText w:val="%1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decimal"/>
      <w:suff w:val="nothing"/>
      <w:lvlText w:val="%3"/>
      <w:lvlJc w:val="left"/>
    </w:lvl>
    <w:lvl w:ilvl="3">
      <w:start w:val="1"/>
      <w:numFmt w:val="decimal"/>
      <w:suff w:val="nothing"/>
      <w:lvlText w:val="%4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2">
    <w:nsid w:val="22FF52EA"/>
    <w:multiLevelType w:val="multilevel"/>
    <w:tmpl w:val="85E88ED1"/>
    <w:name w:val="PermanentNotesNumbering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3">
    <w:nsid w:val="22FF52EB"/>
    <w:multiLevelType w:val="multilevel"/>
    <w:tmpl w:val="85E88ED0"/>
    <w:name w:val="Definition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4">
    <w:nsid w:val="2BE82A86"/>
    <w:multiLevelType w:val="multilevel"/>
    <w:tmpl w:val="E1506BB2"/>
    <w:name w:val="ScheduleNumbers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decimal"/>
      <w:suff w:val="nothing"/>
      <w:lvlText w:val="%3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5">
    <w:nsid w:val="3C2808C0"/>
    <w:multiLevelType w:val="singleLevel"/>
    <w:tmpl w:val="F676C6F4"/>
    <w:lvl w:ilvl="0">
      <w:start w:val="1"/>
      <w:numFmt w:val="bullet"/>
      <w:lvlText w:val=""/>
      <w:lvlJc w:val="left"/>
      <w:pPr>
        <w:tabs>
          <w:tab w:val="num" w:pos="1446"/>
        </w:tabs>
        <w:ind w:left="1446" w:hanging="567"/>
      </w:pPr>
      <w:rPr>
        <w:rFonts w:ascii="Symbol" w:hAnsi="Symbol" w:hint="default"/>
      </w:rPr>
    </w:lvl>
  </w:abstractNum>
  <w:abstractNum w:abstractNumId="16">
    <w:nsid w:val="42C41A54"/>
    <w:multiLevelType w:val="multilevel"/>
    <w:tmpl w:val="3C54BBA6"/>
    <w:name w:val="ScheduleNumberedItems"/>
    <w:lvl w:ilvl="0">
      <w:start w:val="1"/>
      <w:numFmt w:val="decimal"/>
      <w:suff w:val="nothing"/>
      <w:lvlText w:val="%1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7">
    <w:nsid w:val="5E761E26"/>
    <w:multiLevelType w:val="multilevel"/>
    <w:tmpl w:val="9B2EA622"/>
    <w:name w:val="ScheduleSectionNumbers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(%2)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8">
    <w:nsid w:val="6FDE73CC"/>
    <w:multiLevelType w:val="multilevel"/>
    <w:tmpl w:val="F23471B8"/>
    <w:name w:val="Penalty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9">
    <w:nsid w:val="7AB12928"/>
    <w:multiLevelType w:val="multilevel"/>
    <w:tmpl w:val="4B987CFA"/>
    <w:name w:val="SchedulePenalty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0">
    <w:nsid w:val="7E512DEB"/>
    <w:multiLevelType w:val="multilevel"/>
    <w:tmpl w:val="9D2ACE92"/>
    <w:name w:val="ScheduleDefinition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revisionView w:formatting="0"/>
  <w:defaultTabStop w:val="1140"/>
  <w:evenAndOddHeaders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WAFER" w:val="20151105145350"/>
    <w:docVar w:name="WAFER_20140128105630" w:val="RemoveTocBookmarks,RemoveUnusedBookmarks,RemoveLanguageTags,UsedStyles,ResetPageSize,UpdateArrangement"/>
    <w:docVar w:name="WAFER_20140128105630_GUID" w:val="66a024b8-a6f9-4ea9-9191-2d9592dbddbd"/>
    <w:docVar w:name="WAFER_20140128105636" w:val="RemoveTocBookmarks,RunningHeaders"/>
    <w:docVar w:name="WAFER_20140128105636_GUID" w:val="0f9714e0-09ab-43e7-a7df-0c919cf0aacb"/>
    <w:docVar w:name="WAFER_20150515103631" w:val="ResetPageSize,UpdateArrangement,UpdateNTable"/>
    <w:docVar w:name="WAFER_20150515103631_GUID" w:val="3b6074dc-5250-4f3a-a9ee-81d04067be6d"/>
    <w:docVar w:name="WAFER_20151105145350" w:val="UpdateStyles,UsedStyles"/>
    <w:docVar w:name="WAFER_20151105145350_GUID" w:val="704603d1-a917-4a27-b91b-adb2220f4008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0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39"/>
    <w:lsdException w:name="toc 9" w:uiPriority="0"/>
    <w:lsdException w:name="header" w:uiPriority="0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b/>
      <w:kern w:val="28"/>
      <w:sz w:val="34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b/>
      <w:snapToGrid w:val="0"/>
      <w:sz w:val="30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b/>
      <w:sz w:val="26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b/>
      <w:sz w:val="24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b/>
      <w:sz w:val="24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i/>
      <w:noProof/>
      <w:sz w:val="24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b/>
      <w:snapToGrid w:val="0"/>
      <w:sz w:val="34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Arrangement">
    <w:name w:val="Arrangement"/>
    <w:pPr>
      <w:spacing w:after="480"/>
      <w:ind w:left="2304" w:right="2304"/>
      <w:jc w:val="center"/>
    </w:pPr>
    <w:rPr>
      <w:b/>
      <w:sz w:val="28"/>
    </w:rPr>
  </w:style>
  <w:style w:type="paragraph" w:customStyle="1" w:styleId="AssentNote">
    <w:name w:val="Assent Note"/>
    <w:pPr>
      <w:keepLines/>
      <w:spacing w:before="160" w:after="240"/>
      <w:jc w:val="right"/>
    </w:pPr>
    <w:rPr>
      <w:i/>
      <w:snapToGrid w:val="0"/>
      <w:sz w:val="24"/>
    </w:rPr>
  </w:style>
  <w:style w:type="paragraph" w:styleId="BlockText">
    <w:name w:val="Block Text"/>
    <w:basedOn w:val="Normal"/>
    <w:semiHidden/>
    <w:pPr>
      <w:spacing w:after="120"/>
      <w:ind w:left="1440" w:right="1440"/>
    </w:pPr>
  </w:style>
  <w:style w:type="paragraph" w:styleId="BodyText">
    <w:name w:val="Body Text"/>
    <w:basedOn w:val="Normal"/>
    <w:semiHidden/>
    <w:pPr>
      <w:spacing w:after="120"/>
    </w:pPr>
  </w:style>
  <w:style w:type="paragraph" w:styleId="BodyText2">
    <w:name w:val="Body Text 2"/>
    <w:basedOn w:val="Normal"/>
    <w:semiHidden/>
    <w:pPr>
      <w:spacing w:after="120" w:line="480" w:lineRule="auto"/>
    </w:pPr>
  </w:style>
  <w:style w:type="paragraph" w:styleId="BodyText3">
    <w:name w:val="Body Text 3"/>
    <w:basedOn w:val="Normal"/>
    <w:semiHidden/>
    <w:pPr>
      <w:spacing w:after="120"/>
    </w:pPr>
    <w:rPr>
      <w:sz w:val="18"/>
    </w:rPr>
  </w:style>
  <w:style w:type="paragraph" w:styleId="BodyTextFirstIndent">
    <w:name w:val="Body Text First Indent"/>
    <w:basedOn w:val="BodyText"/>
    <w:semiHidden/>
    <w:pPr>
      <w:ind w:firstLine="210"/>
    </w:pPr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pPr>
      <w:ind w:firstLine="210"/>
    </w:pPr>
  </w:style>
  <w:style w:type="paragraph" w:styleId="BodyTextIndent2">
    <w:name w:val="Body Text Indent 2"/>
    <w:basedOn w:val="Normal"/>
    <w:semiHidden/>
    <w:pPr>
      <w:spacing w:after="120" w:line="480" w:lineRule="auto"/>
      <w:ind w:left="283"/>
    </w:p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paragraph" w:customStyle="1" w:styleId="WA">
    <w:name w:val="WA"/>
    <w:pPr>
      <w:spacing w:after="720"/>
      <w:jc w:val="center"/>
    </w:pPr>
    <w:rPr>
      <w:sz w:val="24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sz w:val="24"/>
    </w:rPr>
  </w:style>
  <w:style w:type="paragraph" w:styleId="BodyTextIndent3">
    <w:name w:val="Body Text Indent 3"/>
    <w:basedOn w:val="Normal"/>
    <w:semiHidden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customStyle="1" w:styleId="CentredBaseLine">
    <w:name w:val="CentredBaseLine"/>
    <w:pPr>
      <w:suppressLineNumbers/>
      <w:spacing w:before="240"/>
    </w:pPr>
  </w:style>
  <w:style w:type="character" w:customStyle="1" w:styleId="CharChapNo">
    <w:name w:val="CharChapNo"/>
    <w:rPr>
      <w:noProof w:val="0"/>
    </w:rPr>
  </w:style>
  <w:style w:type="character" w:customStyle="1" w:styleId="CharChapText">
    <w:name w:val="CharChapText"/>
    <w:rPr>
      <w:noProof w:val="0"/>
    </w:rPr>
  </w:style>
  <w:style w:type="character" w:customStyle="1" w:styleId="CharDivNo">
    <w:name w:val="CharDivNo"/>
    <w:rPr>
      <w:noProof w:val="0"/>
    </w:rPr>
  </w:style>
  <w:style w:type="character" w:customStyle="1" w:styleId="CharDivText">
    <w:name w:val="CharDivText"/>
    <w:rPr>
      <w:noProof w:val="0"/>
    </w:rPr>
  </w:style>
  <w:style w:type="character" w:customStyle="1" w:styleId="CharPartNo">
    <w:name w:val="CharPartNo"/>
    <w:rPr>
      <w:noProof w:val="0"/>
    </w:rPr>
  </w:style>
  <w:style w:type="character" w:customStyle="1" w:styleId="CharPartText">
    <w:name w:val="CharPartText"/>
    <w:rPr>
      <w:noProof w:val="0"/>
    </w:rPr>
  </w:style>
  <w:style w:type="character" w:customStyle="1" w:styleId="CharProduced">
    <w:name w:val="CharProduced"/>
    <w:rPr>
      <w:noProof w:val="0"/>
      <w:spacing w:val="-3"/>
    </w:rPr>
  </w:style>
  <w:style w:type="character" w:customStyle="1" w:styleId="CharSchNo">
    <w:name w:val="CharSchNo"/>
    <w:rPr>
      <w:noProof w:val="0"/>
    </w:rPr>
  </w:style>
  <w:style w:type="character" w:customStyle="1" w:styleId="CharSectno">
    <w:name w:val="CharSectno"/>
    <w:rPr>
      <w:noProof w:val="0"/>
    </w:rPr>
  </w:style>
  <w:style w:type="paragraph" w:styleId="Closing">
    <w:name w:val="Closing"/>
    <w:basedOn w:val="Normal"/>
    <w:semiHidden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  <w:semiHidden/>
  </w:style>
  <w:style w:type="paragraph" w:customStyle="1" w:styleId="Defitem">
    <w:name w:val="Defitem"/>
    <w:pPr>
      <w:tabs>
        <w:tab w:val="right" w:pos="2892"/>
      </w:tabs>
      <w:spacing w:before="80" w:line="260" w:lineRule="atLeast"/>
      <w:ind w:left="3204" w:hanging="3204"/>
    </w:pPr>
    <w:rPr>
      <w:snapToGrid w:val="0"/>
      <w:sz w:val="24"/>
    </w:rPr>
  </w:style>
  <w:style w:type="paragraph" w:customStyle="1" w:styleId="Defpara">
    <w:name w:val="Defpara"/>
    <w:pPr>
      <w:tabs>
        <w:tab w:val="right" w:pos="1332"/>
      </w:tabs>
      <w:spacing w:before="80" w:line="260" w:lineRule="atLeast"/>
      <w:ind w:left="1616" w:hanging="1616"/>
    </w:pPr>
    <w:rPr>
      <w:snapToGrid w:val="0"/>
      <w:sz w:val="24"/>
    </w:rPr>
  </w:style>
  <w:style w:type="paragraph" w:customStyle="1" w:styleId="Defstart">
    <w:name w:val="Defstart"/>
    <w:pPr>
      <w:spacing w:before="80" w:line="260" w:lineRule="atLeast"/>
      <w:ind w:left="879" w:hanging="879"/>
    </w:pPr>
    <w:rPr>
      <w:snapToGrid w:val="0"/>
      <w:sz w:val="24"/>
    </w:rPr>
  </w:style>
  <w:style w:type="paragraph" w:customStyle="1" w:styleId="Defsubpara">
    <w:name w:val="Defsubpara"/>
    <w:pPr>
      <w:keepLines/>
      <w:tabs>
        <w:tab w:val="right" w:pos="2041"/>
      </w:tabs>
      <w:spacing w:before="80" w:line="260" w:lineRule="atLeast"/>
      <w:ind w:left="2325" w:hanging="2325"/>
    </w:pPr>
    <w:rPr>
      <w:snapToGrid w:val="0"/>
      <w:sz w:val="24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80" w:line="260" w:lineRule="atLeast"/>
      <w:ind w:left="3050" w:hanging="3050"/>
    </w:pPr>
    <w:rPr>
      <w:i/>
      <w:sz w:val="24"/>
    </w:rPr>
  </w:style>
  <w:style w:type="paragraph" w:customStyle="1" w:styleId="Ednotedefitem">
    <w:name w:val="Ednote(defitem)"/>
    <w:basedOn w:val="Defitem"/>
    <w:rPr>
      <w:i/>
    </w:r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i/>
      <w:sz w:val="24"/>
    </w:rPr>
  </w:style>
  <w:style w:type="paragraph" w:customStyle="1" w:styleId="Ednotedefpara">
    <w:name w:val="Ednote(defpara)"/>
    <w:basedOn w:val="Defpara"/>
    <w:rPr>
      <w:i/>
    </w:r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80" w:line="260" w:lineRule="atLeast"/>
      <w:ind w:left="2330" w:hanging="2330"/>
    </w:pPr>
    <w:rPr>
      <w:i/>
      <w:sz w:val="24"/>
    </w:rPr>
  </w:style>
  <w:style w:type="paragraph" w:customStyle="1" w:styleId="Ednotedefsubpara">
    <w:name w:val="Ednote(defsubpara)"/>
    <w:basedOn w:val="Defsubpara"/>
    <w:rPr>
      <w:i/>
    </w:r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left" w:pos="893"/>
      </w:tabs>
      <w:spacing w:before="220" w:line="260" w:lineRule="atLeast"/>
      <w:ind w:left="893" w:hanging="893"/>
      <w:outlineLvl w:val="4"/>
    </w:pPr>
    <w:rPr>
      <w:i/>
      <w:snapToGrid w:val="0"/>
      <w:sz w:val="24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80" w:line="260" w:lineRule="atLeast"/>
      <w:ind w:left="3771" w:hanging="3771"/>
    </w:pPr>
    <w:rPr>
      <w:i/>
      <w:sz w:val="24"/>
    </w:rPr>
  </w:style>
  <w:style w:type="paragraph" w:customStyle="1" w:styleId="Ednotesubsection">
    <w:name w:val="Ednote(subsection)"/>
    <w:basedOn w:val="Ednotesection"/>
    <w:pPr>
      <w:tabs>
        <w:tab w:val="clear" w:pos="893"/>
        <w:tab w:val="right" w:pos="595"/>
        <w:tab w:val="left" w:pos="879"/>
      </w:tabs>
      <w:spacing w:before="160"/>
      <w:ind w:left="890" w:hanging="890"/>
      <w:outlineLvl w:val="9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sz w:val="24"/>
    </w:r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styleId="EndnoteText">
    <w:name w:val="endnote text"/>
    <w:basedOn w:val="Normal"/>
    <w:semiHidden/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semiHidden/>
    <w:rPr>
      <w:rFonts w:ascii="Arial" w:hAnsi="Arial"/>
    </w:rPr>
  </w:style>
  <w:style w:type="paragraph" w:customStyle="1" w:styleId="Equation">
    <w:name w:val="Equation"/>
    <w:rPr>
      <w:noProof/>
      <w:sz w:val="24"/>
    </w:rPr>
  </w:style>
  <w:style w:type="character" w:styleId="FollowedHyperlink">
    <w:name w:val="FollowedHyperlink"/>
    <w:basedOn w:val="DefaultParagraphFont"/>
    <w:semiHidden/>
    <w:rPr>
      <w:color w:val="800080"/>
      <w:sz w:val="24"/>
      <w:u w:val="single"/>
    </w:rPr>
  </w:style>
  <w:style w:type="paragraph" w:styleId="Footer">
    <w:name w:val="footer"/>
    <w:basedOn w:val="Normal"/>
    <w:rPr>
      <w:rFonts w:ascii="Arial" w:hAnsi="Arial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tabs>
        <w:tab w:val="left" w:pos="879"/>
      </w:tabs>
      <w:spacing w:before="120" w:line="260" w:lineRule="atLeast"/>
      <w:ind w:left="879" w:hanging="879"/>
    </w:pPr>
    <w:rPr>
      <w:i/>
      <w:sz w:val="24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i/>
      <w:snapToGrid w:val="0"/>
      <w:sz w:val="24"/>
    </w:rPr>
  </w:style>
  <w:style w:type="paragraph" w:customStyle="1" w:styleId="Graphics">
    <w:name w:val="Graphics"/>
    <w:basedOn w:val="Equation"/>
  </w:style>
  <w:style w:type="character" w:styleId="Hyperlink">
    <w:name w:val="Hyperlink"/>
    <w:basedOn w:val="DefaultParagraphFont"/>
    <w:semiHidden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sz w:val="24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sz w:val="24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sz w:val="24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sz w:val="24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character" w:styleId="LineNumber">
    <w:name w:val="line number"/>
    <w:basedOn w:val="DefaultParagraphFont"/>
    <w:semiHidden/>
    <w:rPr>
      <w:rFonts w:ascii="Times" w:hAnsi="Times"/>
      <w:sz w:val="18"/>
    </w:rPr>
  </w:style>
  <w:style w:type="paragraph" w:styleId="List">
    <w:name w:val="List"/>
    <w:basedOn w:val="Normal"/>
    <w:semiHidden/>
    <w:pPr>
      <w:ind w:left="283" w:hanging="283"/>
    </w:pPr>
  </w:style>
  <w:style w:type="paragraph" w:styleId="List2">
    <w:name w:val="List 2"/>
    <w:basedOn w:val="Normal"/>
    <w:semiHidden/>
    <w:pPr>
      <w:ind w:left="566" w:hanging="283"/>
    </w:pPr>
  </w:style>
  <w:style w:type="paragraph" w:styleId="List3">
    <w:name w:val="List 3"/>
    <w:basedOn w:val="Normal"/>
    <w:semiHidden/>
    <w:pPr>
      <w:ind w:left="849" w:hanging="283"/>
    </w:pPr>
  </w:style>
  <w:style w:type="paragraph" w:styleId="List4">
    <w:name w:val="List 4"/>
    <w:basedOn w:val="Normal"/>
    <w:semiHidden/>
    <w:pPr>
      <w:ind w:left="1132" w:hanging="283"/>
    </w:pPr>
  </w:style>
  <w:style w:type="paragraph" w:styleId="List5">
    <w:name w:val="List 5"/>
    <w:basedOn w:val="Normal"/>
    <w:semiHidden/>
    <w:pPr>
      <w:ind w:left="1415" w:hanging="283"/>
    </w:pPr>
  </w:style>
  <w:style w:type="paragraph" w:styleId="ListBullet">
    <w:name w:val="List Bullet"/>
    <w:basedOn w:val="Normal"/>
    <w:autoRedefine/>
    <w:semiHidden/>
    <w:pPr>
      <w:tabs>
        <w:tab w:val="num" w:pos="360"/>
      </w:tabs>
    </w:pPr>
  </w:style>
  <w:style w:type="paragraph" w:styleId="ListBullet2">
    <w:name w:val="List Bullet 2"/>
    <w:basedOn w:val="Normal"/>
    <w:autoRedefine/>
    <w:semiHidden/>
    <w:pPr>
      <w:tabs>
        <w:tab w:val="num" w:pos="360"/>
      </w:tabs>
    </w:pPr>
  </w:style>
  <w:style w:type="paragraph" w:styleId="ListBullet3">
    <w:name w:val="List Bullet 3"/>
    <w:basedOn w:val="Normal"/>
    <w:autoRedefine/>
    <w:semiHidden/>
    <w:pPr>
      <w:tabs>
        <w:tab w:val="num" w:pos="360"/>
      </w:tabs>
    </w:pPr>
  </w:style>
  <w:style w:type="paragraph" w:styleId="ListBullet4">
    <w:name w:val="List Bullet 4"/>
    <w:basedOn w:val="Normal"/>
    <w:autoRedefine/>
    <w:semiHidden/>
    <w:pPr>
      <w:tabs>
        <w:tab w:val="num" w:pos="360"/>
      </w:tabs>
    </w:pPr>
  </w:style>
  <w:style w:type="paragraph" w:styleId="ListBullet5">
    <w:name w:val="List Bullet 5"/>
    <w:basedOn w:val="Normal"/>
    <w:autoRedefine/>
    <w:semiHidden/>
    <w:pPr>
      <w:tabs>
        <w:tab w:val="num" w:pos="360"/>
      </w:tabs>
    </w:pPr>
  </w:style>
  <w:style w:type="paragraph" w:styleId="ListContinue">
    <w:name w:val="List Continue"/>
    <w:basedOn w:val="Normal"/>
    <w:semiHidden/>
    <w:pPr>
      <w:spacing w:after="120"/>
      <w:ind w:left="283"/>
    </w:pPr>
  </w:style>
  <w:style w:type="paragraph" w:styleId="ListContinue2">
    <w:name w:val="List Continue 2"/>
    <w:basedOn w:val="Normal"/>
    <w:semiHidden/>
    <w:pPr>
      <w:spacing w:after="120"/>
      <w:ind w:left="566"/>
    </w:pPr>
  </w:style>
  <w:style w:type="paragraph" w:styleId="ListContinue3">
    <w:name w:val="List Continue 3"/>
    <w:basedOn w:val="Normal"/>
    <w:semiHidden/>
    <w:pPr>
      <w:spacing w:after="120"/>
      <w:ind w:left="849"/>
    </w:pPr>
  </w:style>
  <w:style w:type="paragraph" w:styleId="ListContinue4">
    <w:name w:val="List Continue 4"/>
    <w:basedOn w:val="Normal"/>
    <w:semiHidden/>
    <w:pPr>
      <w:spacing w:after="120"/>
      <w:ind w:left="1132"/>
    </w:pPr>
  </w:style>
  <w:style w:type="paragraph" w:styleId="ListContinue5">
    <w:name w:val="List Continue 5"/>
    <w:basedOn w:val="Normal"/>
    <w:semiHidden/>
    <w:pPr>
      <w:spacing w:after="120"/>
      <w:ind w:left="1415"/>
    </w:pPr>
  </w:style>
  <w:style w:type="paragraph" w:styleId="ListNumber">
    <w:name w:val="List Number"/>
    <w:basedOn w:val="Normal"/>
    <w:semiHidden/>
    <w:pPr>
      <w:tabs>
        <w:tab w:val="num" w:pos="360"/>
      </w:tabs>
    </w:pPr>
  </w:style>
  <w:style w:type="paragraph" w:styleId="ListNumber2">
    <w:name w:val="List Number 2"/>
    <w:basedOn w:val="Normal"/>
    <w:semiHidden/>
    <w:pPr>
      <w:tabs>
        <w:tab w:val="num" w:pos="360"/>
      </w:tabs>
    </w:pPr>
  </w:style>
  <w:style w:type="paragraph" w:styleId="ListNumber3">
    <w:name w:val="List Number 3"/>
    <w:basedOn w:val="Normal"/>
    <w:semiHidden/>
    <w:pPr>
      <w:tabs>
        <w:tab w:val="num" w:pos="360"/>
      </w:tabs>
    </w:pPr>
  </w:style>
  <w:style w:type="paragraph" w:styleId="ListNumber4">
    <w:name w:val="List Number 4"/>
    <w:basedOn w:val="Normal"/>
    <w:semiHidden/>
    <w:pPr>
      <w:tabs>
        <w:tab w:val="num" w:pos="360"/>
      </w:tabs>
    </w:pPr>
  </w:style>
  <w:style w:type="paragraph" w:styleId="ListNumber5">
    <w:name w:val="List Number 5"/>
    <w:basedOn w:val="Normal"/>
    <w:semiHidden/>
    <w:pPr>
      <w:tabs>
        <w:tab w:val="num" w:pos="360"/>
      </w:tabs>
    </w:pPr>
  </w:style>
  <w:style w:type="paragraph" w:customStyle="1" w:styleId="LongTitle">
    <w:name w:val="Long Title"/>
    <w:rPr>
      <w:b/>
      <w:sz w:val="24"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sz w:val="24"/>
    </w:rPr>
  </w:style>
  <w:style w:type="paragraph" w:customStyle="1" w:styleId="MadeBy">
    <w:name w:val="MadeBy"/>
    <w:pPr>
      <w:spacing w:before="600"/>
    </w:pPr>
    <w:rPr>
      <w:sz w:val="24"/>
    </w:rPr>
  </w:style>
  <w:style w:type="paragraph" w:styleId="MessageHeader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sz w:val="24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sz w:val="24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Heading2">
    <w:name w:val="nHeading 2"/>
    <w:basedOn w:val="Heading2"/>
    <w:pPr>
      <w:pageBreakBefore w:val="0"/>
      <w:spacing w:line="240" w:lineRule="auto"/>
    </w:pPr>
    <w:rPr>
      <w:sz w:val="26"/>
    </w:rPr>
  </w:style>
  <w:style w:type="paragraph" w:customStyle="1" w:styleId="nHeading3">
    <w:name w:val="nHeading 3"/>
    <w:basedOn w:val="Heading3"/>
    <w:pPr>
      <w:spacing w:after="120" w:line="240" w:lineRule="auto"/>
      <w:outlineLvl w:val="3"/>
    </w:pPr>
    <w:rPr>
      <w:sz w:val="24"/>
    </w:rPr>
  </w:style>
  <w:style w:type="paragraph" w:customStyle="1" w:styleId="nHeading4">
    <w:name w:val="nHeading 4"/>
    <w:basedOn w:val="Heading4"/>
    <w:pPr>
      <w:spacing w:before="120"/>
      <w:outlineLvl w:val="9"/>
    </w:pPr>
    <w:rPr>
      <w:sz w:val="20"/>
    </w:rPr>
  </w:style>
  <w:style w:type="paragraph" w:customStyle="1" w:styleId="nHeading5">
    <w:name w:val="nHeading 5"/>
    <w:basedOn w:val="Heading5"/>
    <w:pPr>
      <w:spacing w:before="100" w:line="240" w:lineRule="auto"/>
      <w:outlineLvl w:val="9"/>
    </w:pPr>
    <w:rPr>
      <w:sz w:val="20"/>
    </w:rPr>
  </w:style>
  <w:style w:type="paragraph" w:customStyle="1" w:styleId="nIndenta">
    <w:name w:val="nIndent(a)"/>
    <w:basedOn w:val="Indenta"/>
    <w:pPr>
      <w:spacing w:before="40" w:line="240" w:lineRule="auto"/>
    </w:pPr>
    <w:rPr>
      <w:sz w:val="20"/>
    </w:rPr>
  </w:style>
  <w:style w:type="paragraph" w:customStyle="1" w:styleId="nIndenti">
    <w:name w:val="nIndent(i)"/>
    <w:basedOn w:val="Indenti"/>
    <w:pPr>
      <w:spacing w:before="40" w:line="240" w:lineRule="auto"/>
    </w:pPr>
    <w:rPr>
      <w:sz w:val="20"/>
    </w:rPr>
  </w:style>
  <w:style w:type="paragraph" w:styleId="NormalIndent">
    <w:name w:val="Normal Indent"/>
    <w:basedOn w:val="Normal"/>
    <w:semiHidden/>
    <w:pPr>
      <w:ind w:left="720"/>
    </w:pPr>
  </w:style>
  <w:style w:type="paragraph" w:styleId="NoteHeading">
    <w:name w:val="Note Heading"/>
    <w:basedOn w:val="Normal"/>
    <w:next w:val="Normal"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sz w:val="24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nSubsection">
    <w:name w:val="nSubsection"/>
    <w:basedOn w:val="Subsection"/>
    <w:pPr>
      <w:tabs>
        <w:tab w:val="clear" w:pos="595"/>
        <w:tab w:val="clear" w:pos="879"/>
        <w:tab w:val="left" w:pos="454"/>
      </w:tabs>
      <w:spacing w:before="80" w:line="240" w:lineRule="auto"/>
      <w:ind w:left="454" w:hanging="454"/>
    </w:pPr>
    <w:rPr>
      <w:sz w:val="20"/>
    </w:rPr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paragraph" w:customStyle="1" w:styleId="nTable">
    <w:name w:val="nTable"/>
    <w:pPr>
      <w:spacing w:before="40"/>
    </w:pPr>
    <w:rPr>
      <w:sz w:val="19"/>
    </w:rPr>
  </w:style>
  <w:style w:type="paragraph" w:customStyle="1" w:styleId="zDefpara">
    <w:name w:val="zDefpara"/>
    <w:pPr>
      <w:tabs>
        <w:tab w:val="right" w:pos="1899"/>
      </w:tabs>
      <w:spacing w:before="80" w:line="260" w:lineRule="atLeast"/>
      <w:ind w:left="2183" w:right="284" w:hanging="1616"/>
    </w:pPr>
    <w:rPr>
      <w:snapToGrid w:val="0"/>
      <w:sz w:val="24"/>
    </w:rPr>
  </w:style>
  <w:style w:type="paragraph" w:customStyle="1" w:styleId="nzDefpara">
    <w:name w:val="nzDefpara"/>
    <w:pPr>
      <w:tabs>
        <w:tab w:val="right" w:pos="1899"/>
      </w:tabs>
      <w:spacing w:before="40"/>
      <w:ind w:left="2183" w:right="284" w:hanging="1616"/>
    </w:pPr>
    <w:rPr>
      <w:snapToGrid w:val="0"/>
    </w:rPr>
  </w:style>
  <w:style w:type="paragraph" w:customStyle="1" w:styleId="zDefstart">
    <w:name w:val="zDefstart"/>
    <w:pPr>
      <w:spacing w:before="80" w:line="260" w:lineRule="atLeast"/>
      <w:ind w:left="1446" w:right="284" w:hanging="879"/>
    </w:pPr>
    <w:rPr>
      <w:snapToGrid w:val="0"/>
      <w:sz w:val="24"/>
    </w:rPr>
  </w:style>
  <w:style w:type="paragraph" w:customStyle="1" w:styleId="nzDefstart">
    <w:name w:val="nzDefstart"/>
    <w:pPr>
      <w:spacing w:before="40"/>
      <w:ind w:left="1446" w:right="284" w:hanging="879"/>
    </w:pPr>
    <w:rPr>
      <w:snapToGrid w:val="0"/>
    </w:rPr>
  </w:style>
  <w:style w:type="paragraph" w:customStyle="1" w:styleId="zDefsubpara">
    <w:name w:val="zDefsubpara"/>
    <w:pPr>
      <w:keepLines/>
      <w:tabs>
        <w:tab w:val="right" w:pos="2608"/>
      </w:tabs>
      <w:spacing w:before="80" w:line="260" w:lineRule="atLeast"/>
      <w:ind w:left="2892" w:right="284" w:hanging="2325"/>
    </w:pPr>
    <w:rPr>
      <w:snapToGrid w:val="0"/>
      <w:sz w:val="24"/>
    </w:rPr>
  </w:style>
  <w:style w:type="paragraph" w:customStyle="1" w:styleId="nzDefsubpara">
    <w:name w:val="nzDefsubpara"/>
    <w:pPr>
      <w:keepLines/>
      <w:tabs>
        <w:tab w:val="right" w:pos="2608"/>
      </w:tabs>
      <w:spacing w:before="40"/>
      <w:ind w:left="2892" w:right="284" w:hanging="2325"/>
    </w:pPr>
    <w:rPr>
      <w:snapToGrid w:val="0"/>
    </w:rPr>
  </w:style>
  <w:style w:type="paragraph" w:customStyle="1" w:styleId="zHeading2">
    <w:name w:val="zHeading 2"/>
    <w:basedOn w:val="Heading2"/>
    <w:pPr>
      <w:pageBreakBefore w:val="0"/>
      <w:spacing w:before="240"/>
      <w:ind w:left="567" w:right="284"/>
      <w:outlineLvl w:val="9"/>
    </w:pPr>
  </w:style>
  <w:style w:type="paragraph" w:customStyle="1" w:styleId="nzHeading2">
    <w:name w:val="nzHeading 2"/>
    <w:basedOn w:val="zHeading2"/>
    <w:pPr>
      <w:spacing w:before="120" w:line="240" w:lineRule="auto"/>
    </w:pPr>
    <w:rPr>
      <w:sz w:val="26"/>
    </w:rPr>
  </w:style>
  <w:style w:type="paragraph" w:customStyle="1" w:styleId="zHeading3">
    <w:name w:val="zHeading 3"/>
    <w:basedOn w:val="Heading3"/>
    <w:pPr>
      <w:ind w:left="567" w:right="284"/>
      <w:outlineLvl w:val="9"/>
    </w:pPr>
  </w:style>
  <w:style w:type="paragraph" w:customStyle="1" w:styleId="nzHeading3">
    <w:name w:val="nzHeading 3"/>
    <w:basedOn w:val="zHeading3"/>
    <w:pPr>
      <w:spacing w:before="120" w:line="240" w:lineRule="auto"/>
    </w:pPr>
    <w:rPr>
      <w:sz w:val="22"/>
    </w:rPr>
  </w:style>
  <w:style w:type="paragraph" w:customStyle="1" w:styleId="zHeading4">
    <w:name w:val="zHeading 4"/>
    <w:basedOn w:val="Heading4"/>
    <w:pPr>
      <w:ind w:left="567" w:right="284"/>
      <w:outlineLvl w:val="9"/>
    </w:pPr>
  </w:style>
  <w:style w:type="paragraph" w:customStyle="1" w:styleId="nzHeading4">
    <w:name w:val="nzHeading 4"/>
    <w:basedOn w:val="zHeading4"/>
    <w:pPr>
      <w:spacing w:before="120"/>
    </w:pPr>
    <w:rPr>
      <w:sz w:val="20"/>
    </w:rPr>
  </w:style>
  <w:style w:type="paragraph" w:customStyle="1" w:styleId="zHeading5">
    <w:name w:val="zHeading 5"/>
    <w:basedOn w:val="Heading5"/>
    <w:pPr>
      <w:tabs>
        <w:tab w:val="clear" w:pos="879"/>
        <w:tab w:val="left" w:pos="1446"/>
      </w:tabs>
      <w:ind w:left="1446" w:right="284"/>
      <w:outlineLvl w:val="9"/>
    </w:pPr>
  </w:style>
  <w:style w:type="paragraph" w:customStyle="1" w:styleId="nzHeading5">
    <w:name w:val="nzHeading 5"/>
    <w:basedOn w:val="zHeading5"/>
    <w:pPr>
      <w:spacing w:before="100" w:line="240" w:lineRule="auto"/>
    </w:pPr>
    <w:rPr>
      <w:sz w:val="20"/>
    </w:rPr>
  </w:style>
  <w:style w:type="paragraph" w:customStyle="1" w:styleId="zIndenta">
    <w:name w:val="zIndent(a)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</w:style>
  <w:style w:type="paragraph" w:customStyle="1" w:styleId="nzIndenta">
    <w:name w:val="nzIndent(a)"/>
    <w:basedOn w:val="zIndenta"/>
    <w:pPr>
      <w:spacing w:before="40" w:line="240" w:lineRule="auto"/>
    </w:pPr>
    <w:rPr>
      <w:sz w:val="20"/>
    </w:rPr>
  </w:style>
  <w:style w:type="paragraph" w:customStyle="1" w:styleId="zIndentA0">
    <w:name w:val="zIndent(A)"/>
    <w:basedOn w:val="Normal"/>
    <w:pPr>
      <w:tabs>
        <w:tab w:val="right" w:pos="4253"/>
        <w:tab w:val="left" w:pos="4536"/>
      </w:tabs>
      <w:spacing w:before="80" w:line="260" w:lineRule="atLeast"/>
      <w:ind w:left="4537" w:right="284" w:hanging="851"/>
    </w:pPr>
  </w:style>
  <w:style w:type="paragraph" w:customStyle="1" w:styleId="nzIndentA0">
    <w:name w:val="nzIndent(A)"/>
    <w:basedOn w:val="zIndentA0"/>
    <w:pPr>
      <w:spacing w:before="40" w:line="240" w:lineRule="auto"/>
    </w:pPr>
    <w:rPr>
      <w:sz w:val="20"/>
    </w:rPr>
  </w:style>
  <w:style w:type="paragraph" w:customStyle="1" w:styleId="zIndenti">
    <w:name w:val="zIndent(i)"/>
    <w:basedOn w:val="Normal"/>
    <w:pPr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nzIndenti">
    <w:name w:val="nzIndent(i)"/>
    <w:basedOn w:val="zIndenti"/>
    <w:pPr>
      <w:spacing w:before="40" w:line="240" w:lineRule="auto"/>
    </w:pPr>
    <w:rPr>
      <w:sz w:val="20"/>
    </w:rPr>
  </w:style>
  <w:style w:type="paragraph" w:customStyle="1" w:styleId="zIndentI0">
    <w:name w:val="zIndent(I)"/>
    <w:basedOn w:val="Normal"/>
    <w:pPr>
      <w:tabs>
        <w:tab w:val="right" w:pos="3459"/>
        <w:tab w:val="left" w:pos="3771"/>
      </w:tabs>
      <w:spacing w:before="80" w:line="260" w:lineRule="atLeast"/>
      <w:ind w:left="3743" w:right="284" w:hanging="851"/>
    </w:pPr>
  </w:style>
  <w:style w:type="paragraph" w:customStyle="1" w:styleId="nzIndentI0">
    <w:name w:val="nzIndent(I)"/>
    <w:basedOn w:val="zIndentI0"/>
    <w:pPr>
      <w:spacing w:before="40" w:line="240" w:lineRule="auto"/>
    </w:pPr>
    <w:rPr>
      <w:sz w:val="20"/>
    </w:rPr>
  </w:style>
  <w:style w:type="paragraph" w:customStyle="1" w:styleId="zPenpara">
    <w:name w:val="zPenpara"/>
    <w:basedOn w:val="Normal"/>
    <w:pPr>
      <w:tabs>
        <w:tab w:val="right" w:pos="2155"/>
        <w:tab w:val="left" w:pos="2438"/>
      </w:tabs>
      <w:spacing w:before="80" w:line="260" w:lineRule="atLeast"/>
      <w:ind w:left="2552" w:right="284" w:hanging="2183"/>
    </w:pPr>
  </w:style>
  <w:style w:type="paragraph" w:customStyle="1" w:styleId="nzPenpara">
    <w:name w:val="nzPenpara"/>
    <w:basedOn w:val="zPenpara"/>
    <w:pPr>
      <w:spacing w:before="40" w:line="240" w:lineRule="auto"/>
    </w:pPr>
    <w:rPr>
      <w:sz w:val="20"/>
    </w:rPr>
  </w:style>
  <w:style w:type="paragraph" w:customStyle="1" w:styleId="zPenstart">
    <w:name w:val="zPenstart"/>
    <w:basedOn w:val="Normal"/>
    <w:pPr>
      <w:tabs>
        <w:tab w:val="left" w:pos="1446"/>
      </w:tabs>
      <w:spacing w:before="80" w:line="260" w:lineRule="atLeast"/>
      <w:ind w:left="1843" w:right="284" w:hanging="1021"/>
    </w:pPr>
  </w:style>
  <w:style w:type="paragraph" w:customStyle="1" w:styleId="nzPenstart">
    <w:name w:val="nzPenstart"/>
    <w:basedOn w:val="zPenstart"/>
    <w:pPr>
      <w:spacing w:before="40" w:line="240" w:lineRule="auto"/>
    </w:pPr>
    <w:rPr>
      <w:sz w:val="20"/>
    </w:rPr>
  </w:style>
  <w:style w:type="paragraph" w:customStyle="1" w:styleId="zSubsection">
    <w:name w:val="zSubsection"/>
    <w:basedOn w:val="Normal"/>
    <w:pPr>
      <w:tabs>
        <w:tab w:val="right" w:pos="1162"/>
        <w:tab w:val="left" w:pos="1446"/>
      </w:tabs>
      <w:spacing w:before="160" w:line="260" w:lineRule="atLeast"/>
      <w:ind w:left="1446" w:right="284" w:hanging="851"/>
    </w:pPr>
  </w:style>
  <w:style w:type="paragraph" w:customStyle="1" w:styleId="nzSubsection">
    <w:name w:val="nzSubsection"/>
    <w:basedOn w:val="zSubsection"/>
    <w:pPr>
      <w:spacing w:before="80" w:line="240" w:lineRule="auto"/>
    </w:pPr>
    <w:rPr>
      <w:sz w:val="20"/>
    </w:rPr>
  </w:style>
  <w:style w:type="paragraph" w:customStyle="1" w:styleId="nzTable">
    <w:name w:val="nzTable"/>
    <w:basedOn w:val="Normal"/>
    <w:rPr>
      <w:sz w:val="20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sz w:val="24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sz w:val="24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" w:hAnsi="Times"/>
      <w:sz w:val="24"/>
    </w:rPr>
  </w:style>
  <w:style w:type="paragraph" w:customStyle="1" w:styleId="PrincipalActReg">
    <w:name w:val="PrincipalAct_Reg"/>
    <w:pPr>
      <w:spacing w:after="480"/>
      <w:jc w:val="center"/>
    </w:pPr>
    <w:rPr>
      <w:sz w:val="24"/>
    </w:rPr>
  </w:style>
  <w:style w:type="paragraph" w:styleId="Salutation">
    <w:name w:val="Salutation"/>
    <w:basedOn w:val="Normal"/>
    <w:next w:val="Normal"/>
    <w:semiHidden/>
  </w:style>
  <w:style w:type="paragraph" w:styleId="Signature">
    <w:name w:val="Signature"/>
    <w:basedOn w:val="Normal"/>
    <w:semiHidden/>
    <w:pPr>
      <w:ind w:left="4252"/>
    </w:pPr>
  </w:style>
  <w:style w:type="character" w:styleId="Strong">
    <w:name w:val="Strong"/>
    <w:basedOn w:val="DefaultParagraphFont"/>
    <w:qFormat/>
    <w:rPr>
      <w:b/>
      <w:sz w:val="24"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styleId="TOC1">
    <w:name w:val="toc 1"/>
    <w:basedOn w:val="Heading1"/>
    <w:next w:val="Normal"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2">
    <w:name w:val="toc 2"/>
    <w:next w:val="Normal"/>
    <w:uiPriority w:val="39"/>
    <w:pPr>
      <w:keepNext/>
      <w:spacing w:before="120" w:after="60"/>
      <w:ind w:left="1985" w:right="1134" w:hanging="567"/>
    </w:pPr>
    <w:rPr>
      <w:b/>
      <w:noProof/>
      <w:sz w:val="28"/>
    </w:rPr>
  </w:style>
  <w:style w:type="paragraph" w:styleId="TOC3">
    <w:name w:val="toc 3"/>
    <w:next w:val="Normal"/>
    <w:semiHidden/>
    <w:pPr>
      <w:keepNext/>
      <w:spacing w:before="120" w:after="60"/>
      <w:ind w:left="1985" w:right="1134" w:hanging="567"/>
    </w:pPr>
    <w:rPr>
      <w:rFonts w:ascii="Helvetica" w:hAnsi="Helvetica"/>
      <w:b/>
      <w:noProof/>
      <w:sz w:val="18"/>
    </w:rPr>
  </w:style>
  <w:style w:type="paragraph" w:styleId="TOC4">
    <w:name w:val="toc 4"/>
    <w:next w:val="Normal"/>
    <w:pPr>
      <w:keepNext/>
      <w:spacing w:before="60" w:after="20"/>
      <w:ind w:left="1985" w:right="1134" w:hanging="567"/>
    </w:pPr>
    <w:rPr>
      <w:b/>
      <w:noProof/>
      <w:sz w:val="22"/>
    </w:rPr>
  </w:style>
  <w:style w:type="paragraph" w:styleId="TOC5">
    <w:name w:val="toc 5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noProof/>
      <w:sz w:val="18"/>
    </w:rPr>
  </w:style>
  <w:style w:type="paragraph" w:styleId="TOC6">
    <w:name w:val="toc 6"/>
    <w:next w:val="Normal"/>
    <w:semiHidden/>
    <w:pPr>
      <w:keepNext/>
      <w:spacing w:before="60" w:after="20"/>
      <w:ind w:left="1985" w:right="1134" w:hanging="567"/>
    </w:pPr>
    <w:rPr>
      <w:b/>
      <w:noProof/>
    </w:rPr>
  </w:style>
  <w:style w:type="paragraph" w:styleId="TOC7">
    <w:name w:val="toc 7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sz w:val="18"/>
    </w:rPr>
  </w:style>
  <w:style w:type="paragraph" w:styleId="TOC8">
    <w:name w:val="toc 8"/>
    <w:next w:val="Normal"/>
    <w:uiPriority w:val="39"/>
    <w:pPr>
      <w:tabs>
        <w:tab w:val="left" w:pos="1418"/>
        <w:tab w:val="right" w:pos="6804"/>
      </w:tabs>
      <w:ind w:left="1418" w:right="1134" w:hanging="851"/>
    </w:pPr>
    <w:rPr>
      <w:noProof/>
      <w:sz w:val="22"/>
    </w:rPr>
  </w:style>
  <w:style w:type="paragraph" w:styleId="TOC9">
    <w:name w:val="toc 9"/>
    <w:next w:val="Normal"/>
    <w:semiHidden/>
    <w:pPr>
      <w:tabs>
        <w:tab w:val="left" w:pos="2268"/>
        <w:tab w:val="right" w:pos="6237"/>
      </w:tabs>
      <w:ind w:left="2269" w:right="1418" w:hanging="851"/>
    </w:pPr>
    <w:rPr>
      <w:rFonts w:ascii="Helvetica" w:hAnsi="Helvetica"/>
      <w:sz w:val="18"/>
    </w:rPr>
  </w:style>
  <w:style w:type="paragraph" w:customStyle="1" w:styleId="yDefitem">
    <w:name w:val="yDefitem"/>
    <w:pPr>
      <w:tabs>
        <w:tab w:val="right" w:pos="2892"/>
      </w:tabs>
      <w:spacing w:before="80"/>
      <w:ind w:left="3204" w:hanging="3204"/>
    </w:pPr>
    <w:rPr>
      <w:snapToGrid w:val="0"/>
      <w:sz w:val="22"/>
    </w:rPr>
  </w:style>
  <w:style w:type="paragraph" w:customStyle="1" w:styleId="yDefpara">
    <w:name w:val="yDefpara"/>
    <w:pPr>
      <w:tabs>
        <w:tab w:val="right" w:pos="1332"/>
      </w:tabs>
      <w:spacing w:before="80"/>
      <w:ind w:left="1616" w:hanging="1616"/>
    </w:pPr>
    <w:rPr>
      <w:snapToGrid w:val="0"/>
      <w:sz w:val="22"/>
    </w:rPr>
  </w:style>
  <w:style w:type="paragraph" w:customStyle="1" w:styleId="yDefstart">
    <w:name w:val="yDefstart"/>
    <w:pPr>
      <w:spacing w:before="80"/>
      <w:ind w:left="879" w:hanging="879"/>
    </w:pPr>
    <w:rPr>
      <w:snapToGrid w:val="0"/>
      <w:sz w:val="22"/>
    </w:rPr>
  </w:style>
  <w:style w:type="paragraph" w:customStyle="1" w:styleId="yDefsubpara">
    <w:name w:val="yDefsubpara"/>
    <w:pPr>
      <w:keepLines/>
      <w:tabs>
        <w:tab w:val="right" w:pos="2041"/>
      </w:tabs>
      <w:spacing w:before="80"/>
      <w:ind w:left="2325" w:hanging="2325"/>
    </w:pPr>
    <w:rPr>
      <w:snapToGrid w:val="0"/>
      <w:sz w:val="22"/>
    </w:rPr>
  </w:style>
  <w:style w:type="paragraph" w:customStyle="1" w:styleId="yEdnoteitem">
    <w:name w:val="yEdnote(item)"/>
    <w:basedOn w:val="Ednoteitem"/>
    <w:pPr>
      <w:spacing w:line="240" w:lineRule="auto"/>
    </w:pPr>
    <w:rPr>
      <w:sz w:val="22"/>
    </w:rPr>
  </w:style>
  <w:style w:type="paragraph" w:customStyle="1" w:styleId="yEdnotepara">
    <w:name w:val="yEdnote(para)"/>
    <w:basedOn w:val="Ednotepara"/>
    <w:pPr>
      <w:spacing w:before="80"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</w:pPr>
    <w:rPr>
      <w:sz w:val="22"/>
    </w:rPr>
  </w:style>
  <w:style w:type="paragraph" w:customStyle="1" w:styleId="yEdnotesubpara">
    <w:name w:val="yEdnote(subpara)"/>
    <w:basedOn w:val="Ednotesubpara"/>
    <w:pPr>
      <w:spacing w:line="240" w:lineRule="auto"/>
    </w:pPr>
    <w:rPr>
      <w:sz w:val="22"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sz w:val="22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pPr>
      <w:tabs>
        <w:tab w:val="right" w:pos="3459"/>
      </w:tabs>
      <w:spacing w:before="80" w:line="260" w:lineRule="atLeast"/>
      <w:ind w:left="3686" w:right="284" w:hanging="3119"/>
    </w:pPr>
    <w:rPr>
      <w:snapToGrid w:val="0"/>
      <w:sz w:val="24"/>
    </w:rPr>
  </w:style>
  <w:style w:type="paragraph" w:customStyle="1" w:styleId="zHeading1">
    <w:name w:val="zHeading 1"/>
    <w:basedOn w:val="Heading1"/>
    <w:pPr>
      <w:ind w:left="567" w:right="284"/>
      <w:outlineLvl w:val="9"/>
    </w:pPr>
  </w:style>
  <w:style w:type="paragraph" w:customStyle="1" w:styleId="zMiscellaneousBody">
    <w:name w:val="zMiscellaneousBody"/>
    <w:basedOn w:val="Normal"/>
    <w:pPr>
      <w:spacing w:before="160" w:line="260" w:lineRule="atLeast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Penitem">
    <w:name w:val="zPen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zPensubpara">
    <w:name w:val="zPensubpara"/>
    <w:basedOn w:val="Normal"/>
    <w:pPr>
      <w:tabs>
        <w:tab w:val="right" w:pos="2608"/>
        <w:tab w:val="left" w:pos="2892"/>
      </w:tabs>
      <w:spacing w:before="160" w:line="260" w:lineRule="atLeast"/>
      <w:ind w:left="2892" w:right="284" w:hanging="851"/>
    </w:pPr>
  </w:style>
  <w:style w:type="paragraph" w:customStyle="1" w:styleId="zyDefitem">
    <w:name w:val="zyDefitem"/>
    <w:pPr>
      <w:tabs>
        <w:tab w:val="right" w:pos="3459"/>
      </w:tabs>
      <w:spacing w:before="80"/>
      <w:ind w:left="3686" w:right="284" w:hanging="3119"/>
    </w:pPr>
    <w:rPr>
      <w:snapToGrid w:val="0"/>
      <w:sz w:val="22"/>
    </w:rPr>
  </w:style>
  <w:style w:type="paragraph" w:customStyle="1" w:styleId="zyDefpara">
    <w:name w:val="zyDefpara"/>
    <w:pPr>
      <w:tabs>
        <w:tab w:val="right" w:pos="1899"/>
      </w:tabs>
      <w:spacing w:before="80"/>
      <w:ind w:left="2183" w:right="284" w:hanging="1616"/>
    </w:pPr>
    <w:rPr>
      <w:snapToGrid w:val="0"/>
      <w:sz w:val="22"/>
    </w:rPr>
  </w:style>
  <w:style w:type="paragraph" w:customStyle="1" w:styleId="zyDefstart">
    <w:name w:val="zyDefstart"/>
    <w:pPr>
      <w:spacing w:before="80"/>
      <w:ind w:left="1446" w:right="284" w:hanging="879"/>
    </w:pPr>
    <w:rPr>
      <w:snapToGrid w:val="0"/>
      <w:sz w:val="22"/>
    </w:rPr>
  </w:style>
  <w:style w:type="paragraph" w:customStyle="1" w:styleId="zyDefsubpara">
    <w:name w:val="zyDefsubpara"/>
    <w:pPr>
      <w:keepLines/>
      <w:tabs>
        <w:tab w:val="right" w:pos="2608"/>
      </w:tabs>
      <w:spacing w:before="80"/>
      <w:ind w:left="2892" w:right="284" w:hanging="2325"/>
    </w:pPr>
    <w:rPr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styleId="Header">
    <w:name w:val="header"/>
    <w:rPr>
      <w:rFonts w:ascii="Arial" w:hAnsi="Arial"/>
      <w:noProof/>
    </w:rPr>
  </w:style>
  <w:style w:type="character" w:customStyle="1" w:styleId="CharDefText">
    <w:name w:val="CharDefText"/>
    <w:basedOn w:val="DefaultParagraphFont"/>
    <w:rPr>
      <w:b/>
      <w:i/>
    </w:rPr>
  </w:style>
  <w:style w:type="paragraph" w:customStyle="1" w:styleId="ByCommand">
    <w:name w:val="ByCommand"/>
    <w:basedOn w:val="Normal"/>
    <w:pPr>
      <w:tabs>
        <w:tab w:val="left" w:pos="4536"/>
      </w:tabs>
      <w:spacing w:before="240"/>
    </w:pPr>
  </w:style>
  <w:style w:type="paragraph" w:customStyle="1" w:styleId="DraftNo">
    <w:name w:val="DraftNo"/>
    <w:basedOn w:val="WA"/>
    <w:pPr>
      <w:spacing w:before="120" w:after="120"/>
    </w:pPr>
  </w:style>
  <w:style w:type="character" w:customStyle="1" w:styleId="CharSchText">
    <w:name w:val="CharSchText"/>
    <w:rPr>
      <w:noProof w:val="0"/>
    </w:r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nzMiscellaneousBody">
    <w:name w:val="nzMiscellaneous Body"/>
    <w:basedOn w:val="zMiscellaneousBody"/>
    <w:pPr>
      <w:spacing w:before="80" w:line="240" w:lineRule="auto"/>
    </w:pPr>
    <w:rPr>
      <w:sz w:val="20"/>
    </w:rPr>
  </w:style>
  <w:style w:type="paragraph" w:customStyle="1" w:styleId="nzMiscellaneousHeading">
    <w:name w:val="nzMiscellaneous Heading"/>
    <w:basedOn w:val="zMiscellaneousHeading"/>
    <w:pPr>
      <w:spacing w:before="80" w:line="240" w:lineRule="auto"/>
    </w:pPr>
    <w:rPr>
      <w:sz w:val="20"/>
    </w:r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OmitFootnote">
    <w:name w:val="OmitFootnote"/>
    <w:basedOn w:val="yEdnotesection"/>
    <w:pPr>
      <w:spacing w:before="600"/>
      <w:outlineLvl w:val="1"/>
    </w:pPr>
  </w:style>
  <w:style w:type="paragraph" w:customStyle="1" w:styleId="yNumberedItem">
    <w:name w:val="yNumberedItem"/>
    <w:pPr>
      <w:spacing w:before="120"/>
      <w:ind w:left="879" w:hanging="879"/>
    </w:pPr>
    <w:rPr>
      <w:sz w:val="22"/>
    </w:rPr>
  </w:style>
  <w:style w:type="paragraph" w:customStyle="1" w:styleId="zyNumberedItem">
    <w:name w:val="zyNumberedItem"/>
    <w:pPr>
      <w:spacing w:before="120"/>
      <w:ind w:left="1446" w:right="284" w:hanging="879"/>
    </w:pPr>
    <w:rPr>
      <w:sz w:val="22"/>
    </w:rPr>
  </w:style>
  <w:style w:type="paragraph" w:customStyle="1" w:styleId="nzLongTitle">
    <w:name w:val="nzLong Title"/>
    <w:basedOn w:val="zLongTitle"/>
    <w:pPr>
      <w:spacing w:before="40"/>
    </w:pPr>
    <w:rPr>
      <w:sz w:val="20"/>
    </w:rPr>
  </w:style>
  <w:style w:type="paragraph" w:customStyle="1" w:styleId="nzNumberedItem">
    <w:name w:val="nzNumberedItem"/>
    <w:pPr>
      <w:spacing w:before="40"/>
      <w:ind w:left="1446" w:right="284" w:hanging="879"/>
    </w:pPr>
  </w:style>
  <w:style w:type="character" w:customStyle="1" w:styleId="CharSClsNo">
    <w:name w:val="CharSClsNo"/>
    <w:basedOn w:val="DefaultParagraphFont"/>
    <w:rPr>
      <w:sz w:val="22"/>
    </w:rPr>
  </w:style>
  <w:style w:type="character" w:customStyle="1" w:styleId="CharSDivNo">
    <w:name w:val="CharSDivNo"/>
    <w:basedOn w:val="DefaultParagraphFont"/>
    <w:rPr>
      <w:sz w:val="24"/>
    </w:rPr>
  </w:style>
  <w:style w:type="character" w:customStyle="1" w:styleId="CharSDivText">
    <w:name w:val="CharSDivText"/>
    <w:basedOn w:val="DefaultParagraphFont"/>
    <w:rPr>
      <w:sz w:val="24"/>
    </w:rPr>
  </w:style>
  <w:style w:type="paragraph" w:customStyle="1" w:styleId="Ednotepart">
    <w:name w:val="Ednote(part)"/>
    <w:basedOn w:val="Ednotesection"/>
    <w:pPr>
      <w:tabs>
        <w:tab w:val="clear" w:pos="893"/>
      </w:tabs>
      <w:ind w:left="0" w:firstLine="0"/>
    </w:pPr>
  </w:style>
  <w:style w:type="paragraph" w:customStyle="1" w:styleId="Ednotedivision">
    <w:name w:val="Ednote(division)"/>
    <w:basedOn w:val="Ednotepart"/>
  </w:style>
  <w:style w:type="paragraph" w:customStyle="1" w:styleId="Ednotesubdivision">
    <w:name w:val="Ednote(subdivision)"/>
    <w:basedOn w:val="Ednotepart"/>
  </w:style>
  <w:style w:type="paragraph" w:customStyle="1" w:styleId="Footnotelongtitle">
    <w:name w:val="Footnote(longtitle)"/>
    <w:basedOn w:val="Footnotesection"/>
  </w:style>
  <w:style w:type="paragraph" w:customStyle="1" w:styleId="Footnotepreamble">
    <w:name w:val="Footnote(preamble)"/>
    <w:basedOn w:val="Footnotesection"/>
  </w:style>
  <w:style w:type="paragraph" w:customStyle="1" w:styleId="LongTitle2">
    <w:name w:val="Long Title2"/>
    <w:basedOn w:val="LongTitle"/>
    <w:pPr>
      <w:tabs>
        <w:tab w:val="right" w:pos="170"/>
        <w:tab w:val="left" w:pos="397"/>
      </w:tabs>
      <w:ind w:left="397" w:hanging="397"/>
    </w:pPr>
  </w:style>
  <w:style w:type="paragraph" w:customStyle="1" w:styleId="LongTitle3">
    <w:name w:val="Long Title3"/>
    <w:basedOn w:val="LongTitle"/>
    <w:pPr>
      <w:tabs>
        <w:tab w:val="right" w:pos="567"/>
        <w:tab w:val="left" w:pos="794"/>
      </w:tabs>
      <w:ind w:left="794" w:hanging="794"/>
    </w:pPr>
  </w:style>
  <w:style w:type="paragraph" w:customStyle="1" w:styleId="Preamble2">
    <w:name w:val="Preamble2"/>
    <w:basedOn w:val="Preamble"/>
    <w:pPr>
      <w:tabs>
        <w:tab w:val="clear" w:pos="567"/>
      </w:tabs>
      <w:spacing w:before="80"/>
      <w:ind w:left="0" w:firstLine="0"/>
    </w:pPr>
  </w:style>
  <w:style w:type="paragraph" w:customStyle="1" w:styleId="Preamble1">
    <w:name w:val="Preamble1"/>
    <w:basedOn w:val="Preamble2"/>
    <w:pPr>
      <w:spacing w:before="120"/>
    </w:pPr>
    <w:rPr>
      <w:b/>
    </w:rPr>
  </w:style>
  <w:style w:type="paragraph" w:customStyle="1" w:styleId="Preamble3">
    <w:name w:val="Preamble3"/>
    <w:basedOn w:val="Preamble2"/>
    <w:pPr>
      <w:tabs>
        <w:tab w:val="right" w:pos="595"/>
        <w:tab w:val="left" w:pos="879"/>
      </w:tabs>
      <w:ind w:left="879" w:hanging="879"/>
    </w:pPr>
  </w:style>
  <w:style w:type="paragraph" w:customStyle="1" w:styleId="Preamble4">
    <w:name w:val="Preamble4"/>
    <w:basedOn w:val="Preamble2"/>
    <w:pPr>
      <w:tabs>
        <w:tab w:val="right" w:pos="1332"/>
        <w:tab w:val="left" w:pos="1616"/>
      </w:tabs>
      <w:ind w:left="1616" w:hanging="1616"/>
    </w:pPr>
  </w:style>
  <w:style w:type="paragraph" w:customStyle="1" w:styleId="ReprintNo">
    <w:name w:val="ReprintNo"/>
    <w:rPr>
      <w:b/>
      <w:noProof/>
      <w:sz w:val="28"/>
    </w:rPr>
  </w:style>
  <w:style w:type="paragraph" w:customStyle="1" w:styleId="yEdnotedefitem">
    <w:name w:val="yEdnote(defitem)"/>
    <w:basedOn w:val="yDefitem"/>
    <w:rPr>
      <w:i/>
    </w:rPr>
  </w:style>
  <w:style w:type="paragraph" w:customStyle="1" w:styleId="yEdnotedefpara">
    <w:name w:val="yEdnote(defpara)"/>
    <w:basedOn w:val="yDefpara"/>
    <w:rPr>
      <w:i/>
    </w:rPr>
  </w:style>
  <w:style w:type="paragraph" w:customStyle="1" w:styleId="yEdnotedefsubpara">
    <w:name w:val="yEdnote(defsubpara)"/>
    <w:basedOn w:val="yDefsubpara"/>
    <w:rPr>
      <w:i/>
    </w:rPr>
  </w:style>
  <w:style w:type="paragraph" w:customStyle="1" w:styleId="yEdnoteschedule">
    <w:name w:val="yEdnote(schedule)"/>
    <w:basedOn w:val="yEdnotesection"/>
    <w:pPr>
      <w:tabs>
        <w:tab w:val="clear" w:pos="893"/>
      </w:tabs>
      <w:ind w:left="0" w:firstLine="0"/>
    </w:pPr>
  </w:style>
  <w:style w:type="paragraph" w:customStyle="1" w:styleId="yEdnotedivision">
    <w:name w:val="yEdnote(division)"/>
    <w:basedOn w:val="yEdnoteschedule"/>
  </w:style>
  <w:style w:type="paragraph" w:customStyle="1" w:styleId="yEdnotesubdivision">
    <w:name w:val="yEdnote(subdivision)"/>
    <w:basedOn w:val="yEdnoteschedule"/>
  </w:style>
  <w:style w:type="paragraph" w:customStyle="1" w:styleId="yEdnotesubsection">
    <w:name w:val="yEdnote(subsection)"/>
    <w:basedOn w:val="Ednotesubsection"/>
    <w:rPr>
      <w:sz w:val="22"/>
    </w:r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paragraph" w:customStyle="1" w:styleId="TableAm">
    <w:name w:val="TableAm"/>
    <w:basedOn w:val="Normal"/>
    <w:pPr>
      <w:spacing w:before="120"/>
    </w:pPr>
  </w:style>
  <w:style w:type="paragraph" w:customStyle="1" w:styleId="TableAmNote">
    <w:name w:val="TableAmNote"/>
    <w:pPr>
      <w:spacing w:before="60"/>
    </w:pPr>
  </w:style>
  <w:style w:type="paragraph" w:customStyle="1" w:styleId="BlankOpen">
    <w:name w:val="BlankOpen"/>
    <w:basedOn w:val="Normal"/>
    <w:pPr>
      <w:keepNext/>
      <w:keepLines/>
      <w:jc w:val="center"/>
    </w:pPr>
    <w:rPr>
      <w:szCs w:val="24"/>
    </w:rPr>
  </w:style>
  <w:style w:type="paragraph" w:customStyle="1" w:styleId="BlankClose">
    <w:name w:val="BlankClose"/>
    <w:basedOn w:val="Normal"/>
    <w:pPr>
      <w:keepLines/>
      <w:jc w:val="center"/>
    </w:pPr>
    <w:rPr>
      <w:szCs w:val="24"/>
    </w:rPr>
  </w:style>
  <w:style w:type="paragraph" w:customStyle="1" w:styleId="PrincipalActRegPage1">
    <w:name w:val="PrincipalAct_Reg(Page 1)"/>
    <w:pPr>
      <w:spacing w:before="2600"/>
      <w:jc w:val="center"/>
    </w:pPr>
    <w:rPr>
      <w:sz w:val="24"/>
    </w:rPr>
  </w:style>
  <w:style w:type="paragraph" w:customStyle="1" w:styleId="nzDefitem">
    <w:name w:val="nzDefitem"/>
    <w:pPr>
      <w:tabs>
        <w:tab w:val="right" w:pos="3459"/>
      </w:tabs>
      <w:spacing w:before="40"/>
      <w:ind w:left="3686" w:right="284" w:hanging="3119"/>
    </w:pPr>
    <w:rPr>
      <w:snapToGrid w:val="0"/>
    </w:rPr>
  </w:style>
  <w:style w:type="paragraph" w:customStyle="1" w:styleId="Defsubitem">
    <w:name w:val="Defsubitem"/>
    <w:qFormat/>
    <w:pPr>
      <w:tabs>
        <w:tab w:val="right" w:pos="3686"/>
      </w:tabs>
      <w:spacing w:before="80" w:line="260" w:lineRule="atLeast"/>
      <w:ind w:left="3969" w:hanging="3969"/>
    </w:pPr>
    <w:rPr>
      <w:snapToGrid w:val="0"/>
      <w:sz w:val="24"/>
    </w:rPr>
  </w:style>
  <w:style w:type="paragraph" w:customStyle="1" w:styleId="Ednotedefsubitem">
    <w:name w:val="Ednote(defsubitem)"/>
    <w:basedOn w:val="Defsubitem"/>
    <w:rPr>
      <w:i/>
    </w:rPr>
  </w:style>
  <w:style w:type="paragraph" w:customStyle="1" w:styleId="yDefsubitem">
    <w:name w:val="yDefsubitem"/>
    <w:qFormat/>
    <w:pPr>
      <w:tabs>
        <w:tab w:val="right" w:pos="3686"/>
      </w:tabs>
      <w:spacing w:before="80"/>
      <w:ind w:left="3969" w:hanging="3969"/>
    </w:pPr>
    <w:rPr>
      <w:snapToGrid w:val="0"/>
      <w:sz w:val="22"/>
    </w:rPr>
  </w:style>
  <w:style w:type="paragraph" w:customStyle="1" w:styleId="yEdnotedefsubitem">
    <w:name w:val="yEdnote(defsubitem)"/>
    <w:basedOn w:val="yDefsubitem"/>
    <w:rPr>
      <w:i/>
    </w:rPr>
  </w:style>
  <w:style w:type="paragraph" w:customStyle="1" w:styleId="zDefsubitem">
    <w:name w:val="zDefsubitem"/>
    <w:qFormat/>
    <w:pPr>
      <w:tabs>
        <w:tab w:val="right" w:pos="4167"/>
      </w:tabs>
      <w:spacing w:before="80" w:line="260" w:lineRule="atLeast"/>
      <w:ind w:left="4451" w:right="284" w:hanging="3884"/>
    </w:pPr>
    <w:rPr>
      <w:snapToGrid w:val="0"/>
      <w:sz w:val="24"/>
    </w:rPr>
  </w:style>
  <w:style w:type="paragraph" w:customStyle="1" w:styleId="nzDefsubitem">
    <w:name w:val="nzDefsubitem"/>
    <w:qFormat/>
    <w:pPr>
      <w:tabs>
        <w:tab w:val="right" w:pos="4167"/>
      </w:tabs>
      <w:spacing w:before="40"/>
      <w:ind w:left="4451" w:right="284" w:hanging="3884"/>
    </w:pPr>
    <w:rPr>
      <w:snapToGrid w:val="0"/>
    </w:rPr>
  </w:style>
  <w:style w:type="paragraph" w:customStyle="1" w:styleId="zyDefsubitem">
    <w:name w:val="zyDefsubitem"/>
    <w:qFormat/>
    <w:pPr>
      <w:tabs>
        <w:tab w:val="right" w:pos="4167"/>
      </w:tabs>
      <w:spacing w:before="80"/>
      <w:ind w:left="4451" w:right="284" w:hanging="3884"/>
    </w:pPr>
    <w:rPr>
      <w:snapToGrid w:val="0"/>
      <w:sz w:val="22"/>
    </w:rPr>
  </w:style>
  <w:style w:type="paragraph" w:customStyle="1" w:styleId="nzPensubpara">
    <w:name w:val="nzPensubpara"/>
    <w:basedOn w:val="zPensubpara"/>
    <w:pPr>
      <w:spacing w:before="40" w:line="240" w:lineRule="auto"/>
    </w:pPr>
    <w:rPr>
      <w:sz w:val="20"/>
    </w:rPr>
  </w:style>
  <w:style w:type="paragraph" w:customStyle="1" w:styleId="nzPenitem">
    <w:name w:val="nzPenitem"/>
    <w:basedOn w:val="zPenitem"/>
    <w:pPr>
      <w:spacing w:before="40" w:line="240" w:lineRule="auto"/>
    </w:pPr>
    <w:rPr>
      <w:sz w:val="20"/>
    </w:rPr>
  </w:style>
  <w:style w:type="paragraph" w:customStyle="1" w:styleId="yEdnotenumbereditem">
    <w:name w:val="yEdnote(numbereditem)"/>
    <w:basedOn w:val="yNumberedItem"/>
    <w:rPr>
      <w:i/>
    </w:rPr>
  </w:style>
  <w:style w:type="paragraph" w:customStyle="1" w:styleId="yNumberedItemPara">
    <w:name w:val="yNumberedItemPara"/>
    <w:qFormat/>
    <w:pPr>
      <w:tabs>
        <w:tab w:val="right" w:pos="1332"/>
      </w:tabs>
      <w:spacing w:before="80"/>
      <w:ind w:left="1616" w:hanging="1616"/>
    </w:pPr>
    <w:rPr>
      <w:sz w:val="22"/>
    </w:rPr>
  </w:style>
  <w:style w:type="paragraph" w:customStyle="1" w:styleId="yEdnotenumbereditempara">
    <w:name w:val="yEdnote(numbereditempara)"/>
    <w:basedOn w:val="yNumberedItemPara"/>
    <w:rPr>
      <w:i/>
    </w:rPr>
  </w:style>
  <w:style w:type="paragraph" w:customStyle="1" w:styleId="zyNumberedItemPara">
    <w:name w:val="zyNumberedItemPara"/>
    <w:qFormat/>
    <w:pPr>
      <w:tabs>
        <w:tab w:val="right" w:pos="1899"/>
      </w:tabs>
      <w:spacing w:before="80"/>
      <w:ind w:left="2183" w:right="284" w:hanging="1616"/>
    </w:pPr>
    <w:rPr>
      <w:sz w:val="22"/>
    </w:rPr>
  </w:style>
  <w:style w:type="paragraph" w:customStyle="1" w:styleId="nzNumberedItemPara">
    <w:name w:val="nzNumberedItemPara"/>
    <w:pPr>
      <w:tabs>
        <w:tab w:val="right" w:pos="1899"/>
      </w:tabs>
      <w:spacing w:before="40"/>
      <w:ind w:left="2183" w:right="284" w:hanging="1616"/>
    </w:pPr>
  </w:style>
  <w:style w:type="paragraph" w:customStyle="1" w:styleId="yNumberedItemSubPara">
    <w:name w:val="yNumberedItemSubPara"/>
    <w:qFormat/>
    <w:pPr>
      <w:tabs>
        <w:tab w:val="right" w:pos="2041"/>
      </w:tabs>
      <w:spacing w:before="80"/>
      <w:ind w:left="2325" w:hanging="2325"/>
    </w:pPr>
    <w:rPr>
      <w:sz w:val="22"/>
    </w:rPr>
  </w:style>
  <w:style w:type="paragraph" w:customStyle="1" w:styleId="yEdnotenumbereditemsubpara">
    <w:name w:val="yEdnote(numbereditemsubpara)"/>
    <w:basedOn w:val="yNumberedItemSubPara"/>
    <w:rPr>
      <w:i/>
    </w:rPr>
  </w:style>
  <w:style w:type="paragraph" w:customStyle="1" w:styleId="zyNumberedItemSubPara">
    <w:name w:val="zyNumberedItemSubPara"/>
    <w:qFormat/>
    <w:pPr>
      <w:tabs>
        <w:tab w:val="right" w:pos="2608"/>
      </w:tabs>
      <w:spacing w:before="80"/>
      <w:ind w:left="2892" w:right="284" w:hanging="2325"/>
    </w:pPr>
    <w:rPr>
      <w:sz w:val="22"/>
    </w:rPr>
  </w:style>
  <w:style w:type="paragraph" w:customStyle="1" w:styleId="nzNumberedItemSubPara">
    <w:name w:val="nzNumberedItemSubPara"/>
    <w:pPr>
      <w:tabs>
        <w:tab w:val="right" w:pos="2608"/>
      </w:tabs>
      <w:spacing w:before="40"/>
      <w:ind w:left="2892" w:right="284" w:hanging="2325"/>
    </w:pPr>
  </w:style>
  <w:style w:type="paragraph" w:customStyle="1" w:styleId="PermNoteHeading">
    <w:name w:val="PermNoteHeading"/>
    <w:qFormat/>
    <w:pPr>
      <w:keepNext/>
      <w:spacing w:before="160"/>
      <w:ind w:left="879" w:hanging="879"/>
    </w:pPr>
    <w:rPr>
      <w:rFonts w:ascii="Arial" w:hAnsi="Arial"/>
      <w:sz w:val="18"/>
    </w:rPr>
  </w:style>
  <w:style w:type="paragraph" w:customStyle="1" w:styleId="Ednotepermnoteheading">
    <w:name w:val="Ednote(permnoteheading)"/>
    <w:basedOn w:val="PermNoteHeading"/>
    <w:rPr>
      <w:i/>
    </w:rPr>
  </w:style>
  <w:style w:type="paragraph" w:customStyle="1" w:styleId="zPermNoteHeading">
    <w:name w:val="zPermNoteHeading"/>
    <w:qFormat/>
    <w:pPr>
      <w:spacing w:before="160"/>
      <w:ind w:left="1446" w:right="284" w:hanging="879"/>
    </w:pPr>
    <w:rPr>
      <w:rFonts w:ascii="Arial" w:hAnsi="Arial"/>
      <w:sz w:val="18"/>
    </w:rPr>
  </w:style>
  <w:style w:type="paragraph" w:customStyle="1" w:styleId="nzPermNoteHeading">
    <w:name w:val="nzPermNoteHeading"/>
    <w:pPr>
      <w:spacing w:before="40"/>
      <w:ind w:left="1446" w:right="284" w:hanging="879"/>
    </w:pPr>
    <w:rPr>
      <w:rFonts w:ascii="Arial" w:hAnsi="Arial"/>
      <w:sz w:val="14"/>
    </w:rPr>
  </w:style>
  <w:style w:type="paragraph" w:customStyle="1" w:styleId="PermNoteText">
    <w:name w:val="PermNoteText"/>
    <w:qFormat/>
    <w:pPr>
      <w:tabs>
        <w:tab w:val="left" w:pos="879"/>
      </w:tabs>
      <w:spacing w:before="80"/>
      <w:ind w:left="1418" w:hanging="1418"/>
    </w:pPr>
    <w:rPr>
      <w:rFonts w:ascii="Arial" w:hAnsi="Arial"/>
      <w:sz w:val="18"/>
    </w:rPr>
  </w:style>
  <w:style w:type="paragraph" w:customStyle="1" w:styleId="Ednotepermnotetext">
    <w:name w:val="Ednote(permnotetext)"/>
    <w:basedOn w:val="PermNoteText"/>
    <w:rPr>
      <w:i/>
    </w:rPr>
  </w:style>
  <w:style w:type="paragraph" w:customStyle="1" w:styleId="zPermNoteText">
    <w:name w:val="zPermNoteText"/>
    <w:qFormat/>
    <w:pPr>
      <w:tabs>
        <w:tab w:val="left" w:pos="1446"/>
      </w:tabs>
      <w:spacing w:before="80"/>
      <w:ind w:left="2013" w:right="284" w:hanging="1446"/>
    </w:pPr>
    <w:rPr>
      <w:rFonts w:ascii="Arial" w:hAnsi="Arial"/>
      <w:sz w:val="18"/>
    </w:rPr>
  </w:style>
  <w:style w:type="paragraph" w:customStyle="1" w:styleId="nzPermNoteText">
    <w:name w:val="nzPermNoteText"/>
    <w:pPr>
      <w:tabs>
        <w:tab w:val="left" w:pos="1446"/>
      </w:tabs>
      <w:spacing w:before="40"/>
      <w:ind w:left="2013" w:right="284" w:hanging="1446"/>
    </w:pPr>
    <w:rPr>
      <w:rFonts w:ascii="Arial" w:hAnsi="Arial"/>
      <w:sz w:val="14"/>
    </w:rPr>
  </w:style>
  <w:style w:type="paragraph" w:customStyle="1" w:styleId="PermNotePara">
    <w:name w:val="PermNotePara"/>
    <w:qFormat/>
    <w:pPr>
      <w:tabs>
        <w:tab w:val="right" w:pos="1843"/>
      </w:tabs>
      <w:spacing w:before="80"/>
      <w:ind w:left="2013" w:hanging="2013"/>
    </w:pPr>
    <w:rPr>
      <w:rFonts w:ascii="Arial" w:hAnsi="Arial"/>
      <w:sz w:val="18"/>
    </w:rPr>
  </w:style>
  <w:style w:type="paragraph" w:customStyle="1" w:styleId="Ednotepermnotepara">
    <w:name w:val="Ednote(permnotepara)"/>
    <w:basedOn w:val="PermNotePara"/>
    <w:rPr>
      <w:i/>
    </w:rPr>
  </w:style>
  <w:style w:type="paragraph" w:customStyle="1" w:styleId="zPermNotePara">
    <w:name w:val="zPermNotePara"/>
    <w:qFormat/>
    <w:pPr>
      <w:tabs>
        <w:tab w:val="right" w:pos="2410"/>
      </w:tabs>
      <w:spacing w:before="80"/>
      <w:ind w:left="2580" w:right="284" w:hanging="2013"/>
    </w:pPr>
    <w:rPr>
      <w:rFonts w:ascii="Arial" w:hAnsi="Arial"/>
      <w:sz w:val="18"/>
    </w:rPr>
  </w:style>
  <w:style w:type="paragraph" w:customStyle="1" w:styleId="nzPermNotePara">
    <w:name w:val="nzPermNotePara"/>
    <w:pPr>
      <w:tabs>
        <w:tab w:val="right" w:pos="2410"/>
      </w:tabs>
      <w:spacing w:before="40"/>
      <w:ind w:left="2580" w:right="284" w:hanging="2013"/>
    </w:pPr>
    <w:rPr>
      <w:rFonts w:ascii="Arial" w:hAnsi="Arial"/>
      <w:sz w:val="14"/>
    </w:rPr>
  </w:style>
  <w:style w:type="paragraph" w:customStyle="1" w:styleId="PermNoteSubPara">
    <w:name w:val="PermNoteSubPara"/>
    <w:qFormat/>
    <w:pPr>
      <w:tabs>
        <w:tab w:val="right" w:pos="2296"/>
      </w:tabs>
      <w:spacing w:before="80"/>
      <w:ind w:left="2580" w:hanging="2580"/>
    </w:pPr>
    <w:rPr>
      <w:rFonts w:ascii="Arial" w:hAnsi="Arial"/>
      <w:sz w:val="18"/>
    </w:rPr>
  </w:style>
  <w:style w:type="paragraph" w:customStyle="1" w:styleId="Ednotepermnotesubpara">
    <w:name w:val="Ednote(permnotesubpara)"/>
    <w:basedOn w:val="PermNoteSubPara"/>
    <w:rPr>
      <w:i/>
    </w:rPr>
  </w:style>
  <w:style w:type="paragraph" w:customStyle="1" w:styleId="zPermNoteSubPara">
    <w:name w:val="zPermNoteSubPara"/>
    <w:qFormat/>
    <w:pPr>
      <w:tabs>
        <w:tab w:val="right" w:pos="2863"/>
      </w:tabs>
      <w:spacing w:before="80"/>
      <w:ind w:left="3147" w:right="284" w:hanging="2580"/>
    </w:pPr>
    <w:rPr>
      <w:rFonts w:ascii="Arial" w:hAnsi="Arial"/>
      <w:sz w:val="18"/>
    </w:rPr>
  </w:style>
  <w:style w:type="paragraph" w:customStyle="1" w:styleId="nzPermNoteSubPara">
    <w:name w:val="nzPermNoteSubPara"/>
    <w:pPr>
      <w:tabs>
        <w:tab w:val="right" w:pos="2863"/>
      </w:tabs>
      <w:spacing w:before="40"/>
      <w:ind w:left="3147" w:right="284" w:hanging="2580"/>
    </w:pPr>
    <w:rPr>
      <w:rFonts w:ascii="Arial" w:hAnsi="Arial"/>
      <w:sz w:val="14"/>
    </w:rPr>
  </w:style>
  <w:style w:type="paragraph" w:customStyle="1" w:styleId="SectAltNote">
    <w:name w:val="SectAltNote"/>
    <w:qFormat/>
    <w:pPr>
      <w:keepNext/>
      <w:tabs>
        <w:tab w:val="left" w:pos="879"/>
      </w:tabs>
      <w:spacing w:before="160"/>
      <w:ind w:left="1418" w:hanging="1418"/>
    </w:pPr>
    <w:rPr>
      <w:rFonts w:ascii="Arial" w:hAnsi="Arial"/>
      <w:sz w:val="18"/>
    </w:rPr>
  </w:style>
  <w:style w:type="paragraph" w:customStyle="1" w:styleId="nzSectAltNote">
    <w:name w:val="nzSectAltNote"/>
    <w:qFormat/>
    <w:pPr>
      <w:tabs>
        <w:tab w:val="left" w:pos="1446"/>
      </w:tabs>
      <w:spacing w:before="40"/>
      <w:ind w:left="1990" w:hanging="1423"/>
    </w:pPr>
    <w:rPr>
      <w:rFonts w:ascii="Arial" w:hAnsi="Arial"/>
      <w:sz w:val="14"/>
    </w:rPr>
  </w:style>
  <w:style w:type="paragraph" w:customStyle="1" w:styleId="SectAltHeading">
    <w:name w:val="SectAltHeading"/>
    <w:qFormat/>
    <w:pPr>
      <w:tabs>
        <w:tab w:val="left" w:pos="879"/>
      </w:tabs>
      <w:spacing w:before="80"/>
      <w:ind w:left="1418" w:hanging="1418"/>
    </w:pPr>
    <w:rPr>
      <w:rFonts w:ascii="Arial" w:hAnsi="Arial"/>
      <w:b/>
      <w:sz w:val="18"/>
    </w:rPr>
  </w:style>
  <w:style w:type="paragraph" w:customStyle="1" w:styleId="nzSectAltHeading">
    <w:name w:val="nzSectAltHeading"/>
    <w:qFormat/>
    <w:pPr>
      <w:tabs>
        <w:tab w:val="left" w:pos="1446"/>
      </w:tabs>
      <w:spacing w:before="40"/>
      <w:ind w:left="1990" w:hanging="1423"/>
    </w:pPr>
    <w:rPr>
      <w:rFonts w:ascii="Arial" w:hAnsi="Arial"/>
      <w:b/>
      <w:sz w:val="14"/>
    </w:rPr>
  </w:style>
  <w:style w:type="paragraph" w:customStyle="1" w:styleId="nzShoulderClause">
    <w:name w:val="nzShoulderClause"/>
    <w:next w:val="ySubsection"/>
    <w:pPr>
      <w:spacing w:before="80"/>
      <w:jc w:val="right"/>
    </w:pPr>
  </w:style>
  <w:style w:type="paragraph" w:customStyle="1" w:styleId="nzDeleteListSub">
    <w:name w:val="nzDeleteListSub"/>
    <w:pPr>
      <w:spacing w:before="80"/>
      <w:ind w:left="1446"/>
    </w:pPr>
  </w:style>
  <w:style w:type="paragraph" w:customStyle="1" w:styleId="nzDeleteListPara">
    <w:name w:val="nzDeleteListPara"/>
    <w:pPr>
      <w:spacing w:before="80"/>
      <w:ind w:left="2183"/>
    </w:pPr>
  </w:style>
  <w:style w:type="paragraph" w:customStyle="1" w:styleId="nzEdnotepart">
    <w:name w:val="nzEdnote(part)"/>
    <w:basedOn w:val="nzHeading2"/>
    <w:rPr>
      <w:b w:val="0"/>
      <w:i/>
    </w:rPr>
  </w:style>
  <w:style w:type="paragraph" w:customStyle="1" w:styleId="nzEdnotedivision">
    <w:name w:val="nzEdnote(division)"/>
    <w:basedOn w:val="nzHeading3"/>
    <w:rPr>
      <w:b w:val="0"/>
      <w:i/>
    </w:rPr>
  </w:style>
  <w:style w:type="paragraph" w:customStyle="1" w:styleId="nzEdnotesubdivision">
    <w:name w:val="nzEdnote(subdivision)"/>
    <w:basedOn w:val="nzHeading4"/>
    <w:rPr>
      <w:i/>
    </w:rPr>
  </w:style>
  <w:style w:type="paragraph" w:customStyle="1" w:styleId="nzEdnotesection">
    <w:name w:val="nzEdnote(section)"/>
    <w:basedOn w:val="nzHeading5"/>
    <w:rPr>
      <w:b w:val="0"/>
      <w:i/>
    </w:rPr>
  </w:style>
  <w:style w:type="paragraph" w:customStyle="1" w:styleId="nzEdnotesubsection">
    <w:name w:val="nzEdnote(subsection)"/>
    <w:basedOn w:val="nzSubsection"/>
    <w:rPr>
      <w:i/>
    </w:rPr>
  </w:style>
  <w:style w:type="paragraph" w:customStyle="1" w:styleId="nzEdnotepara">
    <w:name w:val="nzEdnote(para)"/>
    <w:basedOn w:val="nzIndenta"/>
    <w:rPr>
      <w:i/>
    </w:rPr>
  </w:style>
  <w:style w:type="paragraph" w:customStyle="1" w:styleId="nzEdnotesubpara">
    <w:name w:val="nzEdnote(subpara)"/>
    <w:basedOn w:val="nzIndenti"/>
    <w:rPr>
      <w:i/>
    </w:rPr>
  </w:style>
  <w:style w:type="paragraph" w:customStyle="1" w:styleId="nzEdnoteitem">
    <w:name w:val="nzEdnote(item)"/>
    <w:basedOn w:val="nzIndentI0"/>
    <w:rPr>
      <w:i/>
    </w:rPr>
  </w:style>
  <w:style w:type="paragraph" w:customStyle="1" w:styleId="nzEdnotesubitem">
    <w:name w:val="nzEdnote(subitem)"/>
    <w:basedOn w:val="nzIndentA0"/>
    <w:rPr>
      <w:i/>
    </w:rPr>
  </w:style>
  <w:style w:type="paragraph" w:customStyle="1" w:styleId="nzEdnotedefpara">
    <w:name w:val="nzEdnote(defpara)"/>
    <w:basedOn w:val="nzDefpara"/>
    <w:rPr>
      <w:i/>
    </w:rPr>
  </w:style>
  <w:style w:type="paragraph" w:customStyle="1" w:styleId="nzEdnotedefsubpara">
    <w:name w:val="nzEdnote(defsubpara)"/>
    <w:basedOn w:val="nzDefsubpara"/>
    <w:rPr>
      <w:i/>
    </w:rPr>
  </w:style>
  <w:style w:type="paragraph" w:customStyle="1" w:styleId="nzEdnotedefitem">
    <w:name w:val="nzEdnote(defitem)"/>
    <w:basedOn w:val="nzDefitem"/>
    <w:rPr>
      <w:i/>
    </w:rPr>
  </w:style>
  <w:style w:type="paragraph" w:customStyle="1" w:styleId="nzEdnotedefsubitem">
    <w:name w:val="nzEdnote(defsubitem)"/>
    <w:basedOn w:val="nzDefsubitem"/>
    <w:rPr>
      <w:i/>
    </w:rPr>
  </w:style>
  <w:style w:type="paragraph" w:customStyle="1" w:styleId="nzEdnotepenpara">
    <w:name w:val="nzEdnote(penpara)"/>
    <w:basedOn w:val="nzPenpara"/>
    <w:rPr>
      <w:i/>
    </w:rPr>
  </w:style>
  <w:style w:type="paragraph" w:customStyle="1" w:styleId="nzEdnotepensubpara">
    <w:name w:val="nzEdnote(pensubpara)"/>
    <w:basedOn w:val="nzPensubpara"/>
    <w:rPr>
      <w:i/>
    </w:rPr>
  </w:style>
  <w:style w:type="paragraph" w:customStyle="1" w:styleId="nzEdnotepenitem">
    <w:name w:val="nzEdnote(penitem)"/>
    <w:basedOn w:val="nzPenitem"/>
    <w:rPr>
      <w:i/>
    </w:rPr>
  </w:style>
  <w:style w:type="paragraph" w:customStyle="1" w:styleId="nzFootnoteheading">
    <w:name w:val="nzFootnote(heading)"/>
    <w:pPr>
      <w:tabs>
        <w:tab w:val="left" w:pos="879"/>
      </w:tabs>
      <w:spacing w:before="40"/>
      <w:ind w:left="879" w:hanging="879"/>
    </w:pPr>
    <w:rPr>
      <w:i/>
      <w:snapToGrid w:val="0"/>
    </w:rPr>
  </w:style>
  <w:style w:type="paragraph" w:customStyle="1" w:styleId="nzFootnotesection">
    <w:name w:val="nzFootnote(section)"/>
    <w:pPr>
      <w:keepLines/>
      <w:tabs>
        <w:tab w:val="left" w:pos="893"/>
      </w:tabs>
      <w:spacing w:before="40"/>
      <w:ind w:left="893" w:hanging="893"/>
    </w:pPr>
    <w:rPr>
      <w:i/>
      <w:snapToGrid w:val="0"/>
    </w:rPr>
  </w:style>
  <w:style w:type="paragraph" w:customStyle="1" w:styleId="nzFootnotelongtitle">
    <w:name w:val="nzFootnote(longtitle)"/>
    <w:basedOn w:val="nzFootnotesection"/>
  </w:style>
  <w:style w:type="paragraph" w:customStyle="1" w:styleId="nzFootnotepreamble">
    <w:name w:val="nzFootnote(preamble)"/>
    <w:basedOn w:val="nzFootnotesection"/>
  </w:style>
  <w:style w:type="paragraph" w:customStyle="1" w:styleId="nzOmitFootnote">
    <w:name w:val="nzOmitFootnote"/>
    <w:basedOn w:val="nzEdnotesection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0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39"/>
    <w:lsdException w:name="toc 9" w:uiPriority="0"/>
    <w:lsdException w:name="header" w:uiPriority="0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b/>
      <w:kern w:val="28"/>
      <w:sz w:val="34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b/>
      <w:snapToGrid w:val="0"/>
      <w:sz w:val="30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b/>
      <w:sz w:val="26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b/>
      <w:sz w:val="24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b/>
      <w:sz w:val="24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i/>
      <w:noProof/>
      <w:sz w:val="24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b/>
      <w:snapToGrid w:val="0"/>
      <w:sz w:val="34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Arrangement">
    <w:name w:val="Arrangement"/>
    <w:pPr>
      <w:spacing w:after="480"/>
      <w:ind w:left="2304" w:right="2304"/>
      <w:jc w:val="center"/>
    </w:pPr>
    <w:rPr>
      <w:b/>
      <w:sz w:val="28"/>
    </w:rPr>
  </w:style>
  <w:style w:type="paragraph" w:customStyle="1" w:styleId="AssentNote">
    <w:name w:val="Assent Note"/>
    <w:pPr>
      <w:keepLines/>
      <w:spacing w:before="160" w:after="240"/>
      <w:jc w:val="right"/>
    </w:pPr>
    <w:rPr>
      <w:i/>
      <w:snapToGrid w:val="0"/>
      <w:sz w:val="24"/>
    </w:rPr>
  </w:style>
  <w:style w:type="paragraph" w:styleId="BlockText">
    <w:name w:val="Block Text"/>
    <w:basedOn w:val="Normal"/>
    <w:semiHidden/>
    <w:pPr>
      <w:spacing w:after="120"/>
      <w:ind w:left="1440" w:right="1440"/>
    </w:pPr>
  </w:style>
  <w:style w:type="paragraph" w:styleId="BodyText">
    <w:name w:val="Body Text"/>
    <w:basedOn w:val="Normal"/>
    <w:semiHidden/>
    <w:pPr>
      <w:spacing w:after="120"/>
    </w:pPr>
  </w:style>
  <w:style w:type="paragraph" w:styleId="BodyText2">
    <w:name w:val="Body Text 2"/>
    <w:basedOn w:val="Normal"/>
    <w:semiHidden/>
    <w:pPr>
      <w:spacing w:after="120" w:line="480" w:lineRule="auto"/>
    </w:pPr>
  </w:style>
  <w:style w:type="paragraph" w:styleId="BodyText3">
    <w:name w:val="Body Text 3"/>
    <w:basedOn w:val="Normal"/>
    <w:semiHidden/>
    <w:pPr>
      <w:spacing w:after="120"/>
    </w:pPr>
    <w:rPr>
      <w:sz w:val="18"/>
    </w:rPr>
  </w:style>
  <w:style w:type="paragraph" w:styleId="BodyTextFirstIndent">
    <w:name w:val="Body Text First Indent"/>
    <w:basedOn w:val="BodyText"/>
    <w:semiHidden/>
    <w:pPr>
      <w:ind w:firstLine="210"/>
    </w:pPr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pPr>
      <w:ind w:firstLine="210"/>
    </w:pPr>
  </w:style>
  <w:style w:type="paragraph" w:styleId="BodyTextIndent2">
    <w:name w:val="Body Text Indent 2"/>
    <w:basedOn w:val="Normal"/>
    <w:semiHidden/>
    <w:pPr>
      <w:spacing w:after="120" w:line="480" w:lineRule="auto"/>
      <w:ind w:left="283"/>
    </w:p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paragraph" w:customStyle="1" w:styleId="WA">
    <w:name w:val="WA"/>
    <w:pPr>
      <w:spacing w:after="720"/>
      <w:jc w:val="center"/>
    </w:pPr>
    <w:rPr>
      <w:sz w:val="24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sz w:val="24"/>
    </w:rPr>
  </w:style>
  <w:style w:type="paragraph" w:styleId="BodyTextIndent3">
    <w:name w:val="Body Text Indent 3"/>
    <w:basedOn w:val="Normal"/>
    <w:semiHidden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customStyle="1" w:styleId="CentredBaseLine">
    <w:name w:val="CentredBaseLine"/>
    <w:pPr>
      <w:suppressLineNumbers/>
      <w:spacing w:before="240"/>
    </w:pPr>
  </w:style>
  <w:style w:type="character" w:customStyle="1" w:styleId="CharChapNo">
    <w:name w:val="CharChapNo"/>
    <w:rPr>
      <w:noProof w:val="0"/>
    </w:rPr>
  </w:style>
  <w:style w:type="character" w:customStyle="1" w:styleId="CharChapText">
    <w:name w:val="CharChapText"/>
    <w:rPr>
      <w:noProof w:val="0"/>
    </w:rPr>
  </w:style>
  <w:style w:type="character" w:customStyle="1" w:styleId="CharDivNo">
    <w:name w:val="CharDivNo"/>
    <w:rPr>
      <w:noProof w:val="0"/>
    </w:rPr>
  </w:style>
  <w:style w:type="character" w:customStyle="1" w:styleId="CharDivText">
    <w:name w:val="CharDivText"/>
    <w:rPr>
      <w:noProof w:val="0"/>
    </w:rPr>
  </w:style>
  <w:style w:type="character" w:customStyle="1" w:styleId="CharPartNo">
    <w:name w:val="CharPartNo"/>
    <w:rPr>
      <w:noProof w:val="0"/>
    </w:rPr>
  </w:style>
  <w:style w:type="character" w:customStyle="1" w:styleId="CharPartText">
    <w:name w:val="CharPartText"/>
    <w:rPr>
      <w:noProof w:val="0"/>
    </w:rPr>
  </w:style>
  <w:style w:type="character" w:customStyle="1" w:styleId="CharProduced">
    <w:name w:val="CharProduced"/>
    <w:rPr>
      <w:noProof w:val="0"/>
      <w:spacing w:val="-3"/>
    </w:rPr>
  </w:style>
  <w:style w:type="character" w:customStyle="1" w:styleId="CharSchNo">
    <w:name w:val="CharSchNo"/>
    <w:rPr>
      <w:noProof w:val="0"/>
    </w:rPr>
  </w:style>
  <w:style w:type="character" w:customStyle="1" w:styleId="CharSectno">
    <w:name w:val="CharSectno"/>
    <w:rPr>
      <w:noProof w:val="0"/>
    </w:rPr>
  </w:style>
  <w:style w:type="paragraph" w:styleId="Closing">
    <w:name w:val="Closing"/>
    <w:basedOn w:val="Normal"/>
    <w:semiHidden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  <w:semiHidden/>
  </w:style>
  <w:style w:type="paragraph" w:customStyle="1" w:styleId="Defitem">
    <w:name w:val="Defitem"/>
    <w:pPr>
      <w:tabs>
        <w:tab w:val="right" w:pos="2892"/>
      </w:tabs>
      <w:spacing w:before="80" w:line="260" w:lineRule="atLeast"/>
      <w:ind w:left="3204" w:hanging="3204"/>
    </w:pPr>
    <w:rPr>
      <w:snapToGrid w:val="0"/>
      <w:sz w:val="24"/>
    </w:rPr>
  </w:style>
  <w:style w:type="paragraph" w:customStyle="1" w:styleId="Defpara">
    <w:name w:val="Defpara"/>
    <w:pPr>
      <w:tabs>
        <w:tab w:val="right" w:pos="1332"/>
      </w:tabs>
      <w:spacing w:before="80" w:line="260" w:lineRule="atLeast"/>
      <w:ind w:left="1616" w:hanging="1616"/>
    </w:pPr>
    <w:rPr>
      <w:snapToGrid w:val="0"/>
      <w:sz w:val="24"/>
    </w:rPr>
  </w:style>
  <w:style w:type="paragraph" w:customStyle="1" w:styleId="Defstart">
    <w:name w:val="Defstart"/>
    <w:pPr>
      <w:spacing w:before="80" w:line="260" w:lineRule="atLeast"/>
      <w:ind w:left="879" w:hanging="879"/>
    </w:pPr>
    <w:rPr>
      <w:snapToGrid w:val="0"/>
      <w:sz w:val="24"/>
    </w:rPr>
  </w:style>
  <w:style w:type="paragraph" w:customStyle="1" w:styleId="Defsubpara">
    <w:name w:val="Defsubpara"/>
    <w:pPr>
      <w:keepLines/>
      <w:tabs>
        <w:tab w:val="right" w:pos="2041"/>
      </w:tabs>
      <w:spacing w:before="80" w:line="260" w:lineRule="atLeast"/>
      <w:ind w:left="2325" w:hanging="2325"/>
    </w:pPr>
    <w:rPr>
      <w:snapToGrid w:val="0"/>
      <w:sz w:val="24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80" w:line="260" w:lineRule="atLeast"/>
      <w:ind w:left="3050" w:hanging="3050"/>
    </w:pPr>
    <w:rPr>
      <w:i/>
      <w:sz w:val="24"/>
    </w:rPr>
  </w:style>
  <w:style w:type="paragraph" w:customStyle="1" w:styleId="Ednotedefitem">
    <w:name w:val="Ednote(defitem)"/>
    <w:basedOn w:val="Defitem"/>
    <w:rPr>
      <w:i/>
    </w:r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i/>
      <w:sz w:val="24"/>
    </w:rPr>
  </w:style>
  <w:style w:type="paragraph" w:customStyle="1" w:styleId="Ednotedefpara">
    <w:name w:val="Ednote(defpara)"/>
    <w:basedOn w:val="Defpara"/>
    <w:rPr>
      <w:i/>
    </w:r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80" w:line="260" w:lineRule="atLeast"/>
      <w:ind w:left="2330" w:hanging="2330"/>
    </w:pPr>
    <w:rPr>
      <w:i/>
      <w:sz w:val="24"/>
    </w:rPr>
  </w:style>
  <w:style w:type="paragraph" w:customStyle="1" w:styleId="Ednotedefsubpara">
    <w:name w:val="Ednote(defsubpara)"/>
    <w:basedOn w:val="Defsubpara"/>
    <w:rPr>
      <w:i/>
    </w:r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left" w:pos="893"/>
      </w:tabs>
      <w:spacing w:before="220" w:line="260" w:lineRule="atLeast"/>
      <w:ind w:left="893" w:hanging="893"/>
      <w:outlineLvl w:val="4"/>
    </w:pPr>
    <w:rPr>
      <w:i/>
      <w:snapToGrid w:val="0"/>
      <w:sz w:val="24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80" w:line="260" w:lineRule="atLeast"/>
      <w:ind w:left="3771" w:hanging="3771"/>
    </w:pPr>
    <w:rPr>
      <w:i/>
      <w:sz w:val="24"/>
    </w:rPr>
  </w:style>
  <w:style w:type="paragraph" w:customStyle="1" w:styleId="Ednotesubsection">
    <w:name w:val="Ednote(subsection)"/>
    <w:basedOn w:val="Ednotesection"/>
    <w:pPr>
      <w:tabs>
        <w:tab w:val="clear" w:pos="893"/>
        <w:tab w:val="right" w:pos="595"/>
        <w:tab w:val="left" w:pos="879"/>
      </w:tabs>
      <w:spacing w:before="160"/>
      <w:ind w:left="890" w:hanging="890"/>
      <w:outlineLvl w:val="9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sz w:val="24"/>
    </w:r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styleId="EndnoteText">
    <w:name w:val="endnote text"/>
    <w:basedOn w:val="Normal"/>
    <w:semiHidden/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semiHidden/>
    <w:rPr>
      <w:rFonts w:ascii="Arial" w:hAnsi="Arial"/>
    </w:rPr>
  </w:style>
  <w:style w:type="paragraph" w:customStyle="1" w:styleId="Equation">
    <w:name w:val="Equation"/>
    <w:rPr>
      <w:noProof/>
      <w:sz w:val="24"/>
    </w:rPr>
  </w:style>
  <w:style w:type="character" w:styleId="FollowedHyperlink">
    <w:name w:val="FollowedHyperlink"/>
    <w:basedOn w:val="DefaultParagraphFont"/>
    <w:semiHidden/>
    <w:rPr>
      <w:color w:val="800080"/>
      <w:sz w:val="24"/>
      <w:u w:val="single"/>
    </w:rPr>
  </w:style>
  <w:style w:type="paragraph" w:styleId="Footer">
    <w:name w:val="footer"/>
    <w:basedOn w:val="Normal"/>
    <w:rPr>
      <w:rFonts w:ascii="Arial" w:hAnsi="Arial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tabs>
        <w:tab w:val="left" w:pos="879"/>
      </w:tabs>
      <w:spacing w:before="120" w:line="260" w:lineRule="atLeast"/>
      <w:ind w:left="879" w:hanging="879"/>
    </w:pPr>
    <w:rPr>
      <w:i/>
      <w:sz w:val="24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i/>
      <w:snapToGrid w:val="0"/>
      <w:sz w:val="24"/>
    </w:rPr>
  </w:style>
  <w:style w:type="paragraph" w:customStyle="1" w:styleId="Graphics">
    <w:name w:val="Graphics"/>
    <w:basedOn w:val="Equation"/>
  </w:style>
  <w:style w:type="character" w:styleId="Hyperlink">
    <w:name w:val="Hyperlink"/>
    <w:basedOn w:val="DefaultParagraphFont"/>
    <w:semiHidden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sz w:val="24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sz w:val="24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sz w:val="24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sz w:val="24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character" w:styleId="LineNumber">
    <w:name w:val="line number"/>
    <w:basedOn w:val="DefaultParagraphFont"/>
    <w:semiHidden/>
    <w:rPr>
      <w:rFonts w:ascii="Times" w:hAnsi="Times"/>
      <w:sz w:val="18"/>
    </w:rPr>
  </w:style>
  <w:style w:type="paragraph" w:styleId="List">
    <w:name w:val="List"/>
    <w:basedOn w:val="Normal"/>
    <w:semiHidden/>
    <w:pPr>
      <w:ind w:left="283" w:hanging="283"/>
    </w:pPr>
  </w:style>
  <w:style w:type="paragraph" w:styleId="List2">
    <w:name w:val="List 2"/>
    <w:basedOn w:val="Normal"/>
    <w:semiHidden/>
    <w:pPr>
      <w:ind w:left="566" w:hanging="283"/>
    </w:pPr>
  </w:style>
  <w:style w:type="paragraph" w:styleId="List3">
    <w:name w:val="List 3"/>
    <w:basedOn w:val="Normal"/>
    <w:semiHidden/>
    <w:pPr>
      <w:ind w:left="849" w:hanging="283"/>
    </w:pPr>
  </w:style>
  <w:style w:type="paragraph" w:styleId="List4">
    <w:name w:val="List 4"/>
    <w:basedOn w:val="Normal"/>
    <w:semiHidden/>
    <w:pPr>
      <w:ind w:left="1132" w:hanging="283"/>
    </w:pPr>
  </w:style>
  <w:style w:type="paragraph" w:styleId="List5">
    <w:name w:val="List 5"/>
    <w:basedOn w:val="Normal"/>
    <w:semiHidden/>
    <w:pPr>
      <w:ind w:left="1415" w:hanging="283"/>
    </w:pPr>
  </w:style>
  <w:style w:type="paragraph" w:styleId="ListBullet">
    <w:name w:val="List Bullet"/>
    <w:basedOn w:val="Normal"/>
    <w:autoRedefine/>
    <w:semiHidden/>
    <w:pPr>
      <w:tabs>
        <w:tab w:val="num" w:pos="360"/>
      </w:tabs>
    </w:pPr>
  </w:style>
  <w:style w:type="paragraph" w:styleId="ListBullet2">
    <w:name w:val="List Bullet 2"/>
    <w:basedOn w:val="Normal"/>
    <w:autoRedefine/>
    <w:semiHidden/>
    <w:pPr>
      <w:tabs>
        <w:tab w:val="num" w:pos="360"/>
      </w:tabs>
    </w:pPr>
  </w:style>
  <w:style w:type="paragraph" w:styleId="ListBullet3">
    <w:name w:val="List Bullet 3"/>
    <w:basedOn w:val="Normal"/>
    <w:autoRedefine/>
    <w:semiHidden/>
    <w:pPr>
      <w:tabs>
        <w:tab w:val="num" w:pos="360"/>
      </w:tabs>
    </w:pPr>
  </w:style>
  <w:style w:type="paragraph" w:styleId="ListBullet4">
    <w:name w:val="List Bullet 4"/>
    <w:basedOn w:val="Normal"/>
    <w:autoRedefine/>
    <w:semiHidden/>
    <w:pPr>
      <w:tabs>
        <w:tab w:val="num" w:pos="360"/>
      </w:tabs>
    </w:pPr>
  </w:style>
  <w:style w:type="paragraph" w:styleId="ListBullet5">
    <w:name w:val="List Bullet 5"/>
    <w:basedOn w:val="Normal"/>
    <w:autoRedefine/>
    <w:semiHidden/>
    <w:pPr>
      <w:tabs>
        <w:tab w:val="num" w:pos="360"/>
      </w:tabs>
    </w:pPr>
  </w:style>
  <w:style w:type="paragraph" w:styleId="ListContinue">
    <w:name w:val="List Continue"/>
    <w:basedOn w:val="Normal"/>
    <w:semiHidden/>
    <w:pPr>
      <w:spacing w:after="120"/>
      <w:ind w:left="283"/>
    </w:pPr>
  </w:style>
  <w:style w:type="paragraph" w:styleId="ListContinue2">
    <w:name w:val="List Continue 2"/>
    <w:basedOn w:val="Normal"/>
    <w:semiHidden/>
    <w:pPr>
      <w:spacing w:after="120"/>
      <w:ind w:left="566"/>
    </w:pPr>
  </w:style>
  <w:style w:type="paragraph" w:styleId="ListContinue3">
    <w:name w:val="List Continue 3"/>
    <w:basedOn w:val="Normal"/>
    <w:semiHidden/>
    <w:pPr>
      <w:spacing w:after="120"/>
      <w:ind w:left="849"/>
    </w:pPr>
  </w:style>
  <w:style w:type="paragraph" w:styleId="ListContinue4">
    <w:name w:val="List Continue 4"/>
    <w:basedOn w:val="Normal"/>
    <w:semiHidden/>
    <w:pPr>
      <w:spacing w:after="120"/>
      <w:ind w:left="1132"/>
    </w:pPr>
  </w:style>
  <w:style w:type="paragraph" w:styleId="ListContinue5">
    <w:name w:val="List Continue 5"/>
    <w:basedOn w:val="Normal"/>
    <w:semiHidden/>
    <w:pPr>
      <w:spacing w:after="120"/>
      <w:ind w:left="1415"/>
    </w:pPr>
  </w:style>
  <w:style w:type="paragraph" w:styleId="ListNumber">
    <w:name w:val="List Number"/>
    <w:basedOn w:val="Normal"/>
    <w:semiHidden/>
    <w:pPr>
      <w:tabs>
        <w:tab w:val="num" w:pos="360"/>
      </w:tabs>
    </w:pPr>
  </w:style>
  <w:style w:type="paragraph" w:styleId="ListNumber2">
    <w:name w:val="List Number 2"/>
    <w:basedOn w:val="Normal"/>
    <w:semiHidden/>
    <w:pPr>
      <w:tabs>
        <w:tab w:val="num" w:pos="360"/>
      </w:tabs>
    </w:pPr>
  </w:style>
  <w:style w:type="paragraph" w:styleId="ListNumber3">
    <w:name w:val="List Number 3"/>
    <w:basedOn w:val="Normal"/>
    <w:semiHidden/>
    <w:pPr>
      <w:tabs>
        <w:tab w:val="num" w:pos="360"/>
      </w:tabs>
    </w:pPr>
  </w:style>
  <w:style w:type="paragraph" w:styleId="ListNumber4">
    <w:name w:val="List Number 4"/>
    <w:basedOn w:val="Normal"/>
    <w:semiHidden/>
    <w:pPr>
      <w:tabs>
        <w:tab w:val="num" w:pos="360"/>
      </w:tabs>
    </w:pPr>
  </w:style>
  <w:style w:type="paragraph" w:styleId="ListNumber5">
    <w:name w:val="List Number 5"/>
    <w:basedOn w:val="Normal"/>
    <w:semiHidden/>
    <w:pPr>
      <w:tabs>
        <w:tab w:val="num" w:pos="360"/>
      </w:tabs>
    </w:pPr>
  </w:style>
  <w:style w:type="paragraph" w:customStyle="1" w:styleId="LongTitle">
    <w:name w:val="Long Title"/>
    <w:rPr>
      <w:b/>
      <w:sz w:val="24"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sz w:val="24"/>
    </w:rPr>
  </w:style>
  <w:style w:type="paragraph" w:customStyle="1" w:styleId="MadeBy">
    <w:name w:val="MadeBy"/>
    <w:pPr>
      <w:spacing w:before="600"/>
    </w:pPr>
    <w:rPr>
      <w:sz w:val="24"/>
    </w:rPr>
  </w:style>
  <w:style w:type="paragraph" w:styleId="MessageHeader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sz w:val="24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sz w:val="24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Heading2">
    <w:name w:val="nHeading 2"/>
    <w:basedOn w:val="Heading2"/>
    <w:pPr>
      <w:pageBreakBefore w:val="0"/>
      <w:spacing w:line="240" w:lineRule="auto"/>
    </w:pPr>
    <w:rPr>
      <w:sz w:val="26"/>
    </w:rPr>
  </w:style>
  <w:style w:type="paragraph" w:customStyle="1" w:styleId="nHeading3">
    <w:name w:val="nHeading 3"/>
    <w:basedOn w:val="Heading3"/>
    <w:pPr>
      <w:spacing w:after="120" w:line="240" w:lineRule="auto"/>
      <w:outlineLvl w:val="3"/>
    </w:pPr>
    <w:rPr>
      <w:sz w:val="24"/>
    </w:rPr>
  </w:style>
  <w:style w:type="paragraph" w:customStyle="1" w:styleId="nHeading4">
    <w:name w:val="nHeading 4"/>
    <w:basedOn w:val="Heading4"/>
    <w:pPr>
      <w:spacing w:before="120"/>
      <w:outlineLvl w:val="9"/>
    </w:pPr>
    <w:rPr>
      <w:sz w:val="20"/>
    </w:rPr>
  </w:style>
  <w:style w:type="paragraph" w:customStyle="1" w:styleId="nHeading5">
    <w:name w:val="nHeading 5"/>
    <w:basedOn w:val="Heading5"/>
    <w:pPr>
      <w:spacing w:before="100" w:line="240" w:lineRule="auto"/>
      <w:outlineLvl w:val="9"/>
    </w:pPr>
    <w:rPr>
      <w:sz w:val="20"/>
    </w:rPr>
  </w:style>
  <w:style w:type="paragraph" w:customStyle="1" w:styleId="nIndenta">
    <w:name w:val="nIndent(a)"/>
    <w:basedOn w:val="Indenta"/>
    <w:pPr>
      <w:spacing w:before="40" w:line="240" w:lineRule="auto"/>
    </w:pPr>
    <w:rPr>
      <w:sz w:val="20"/>
    </w:rPr>
  </w:style>
  <w:style w:type="paragraph" w:customStyle="1" w:styleId="nIndenti">
    <w:name w:val="nIndent(i)"/>
    <w:basedOn w:val="Indenti"/>
    <w:pPr>
      <w:spacing w:before="40" w:line="240" w:lineRule="auto"/>
    </w:pPr>
    <w:rPr>
      <w:sz w:val="20"/>
    </w:rPr>
  </w:style>
  <w:style w:type="paragraph" w:styleId="NormalIndent">
    <w:name w:val="Normal Indent"/>
    <w:basedOn w:val="Normal"/>
    <w:semiHidden/>
    <w:pPr>
      <w:ind w:left="720"/>
    </w:pPr>
  </w:style>
  <w:style w:type="paragraph" w:styleId="NoteHeading">
    <w:name w:val="Note Heading"/>
    <w:basedOn w:val="Normal"/>
    <w:next w:val="Normal"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sz w:val="24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nSubsection">
    <w:name w:val="nSubsection"/>
    <w:basedOn w:val="Subsection"/>
    <w:pPr>
      <w:tabs>
        <w:tab w:val="clear" w:pos="595"/>
        <w:tab w:val="clear" w:pos="879"/>
        <w:tab w:val="left" w:pos="454"/>
      </w:tabs>
      <w:spacing w:before="80" w:line="240" w:lineRule="auto"/>
      <w:ind w:left="454" w:hanging="454"/>
    </w:pPr>
    <w:rPr>
      <w:sz w:val="20"/>
    </w:rPr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paragraph" w:customStyle="1" w:styleId="nTable">
    <w:name w:val="nTable"/>
    <w:pPr>
      <w:spacing w:before="40"/>
    </w:pPr>
    <w:rPr>
      <w:sz w:val="19"/>
    </w:rPr>
  </w:style>
  <w:style w:type="paragraph" w:customStyle="1" w:styleId="zDefpara">
    <w:name w:val="zDefpara"/>
    <w:pPr>
      <w:tabs>
        <w:tab w:val="right" w:pos="1899"/>
      </w:tabs>
      <w:spacing w:before="80" w:line="260" w:lineRule="atLeast"/>
      <w:ind w:left="2183" w:right="284" w:hanging="1616"/>
    </w:pPr>
    <w:rPr>
      <w:snapToGrid w:val="0"/>
      <w:sz w:val="24"/>
    </w:rPr>
  </w:style>
  <w:style w:type="paragraph" w:customStyle="1" w:styleId="nzDefpara">
    <w:name w:val="nzDefpara"/>
    <w:pPr>
      <w:tabs>
        <w:tab w:val="right" w:pos="1899"/>
      </w:tabs>
      <w:spacing w:before="40"/>
      <w:ind w:left="2183" w:right="284" w:hanging="1616"/>
    </w:pPr>
    <w:rPr>
      <w:snapToGrid w:val="0"/>
    </w:rPr>
  </w:style>
  <w:style w:type="paragraph" w:customStyle="1" w:styleId="zDefstart">
    <w:name w:val="zDefstart"/>
    <w:pPr>
      <w:spacing w:before="80" w:line="260" w:lineRule="atLeast"/>
      <w:ind w:left="1446" w:right="284" w:hanging="879"/>
    </w:pPr>
    <w:rPr>
      <w:snapToGrid w:val="0"/>
      <w:sz w:val="24"/>
    </w:rPr>
  </w:style>
  <w:style w:type="paragraph" w:customStyle="1" w:styleId="nzDefstart">
    <w:name w:val="nzDefstart"/>
    <w:pPr>
      <w:spacing w:before="40"/>
      <w:ind w:left="1446" w:right="284" w:hanging="879"/>
    </w:pPr>
    <w:rPr>
      <w:snapToGrid w:val="0"/>
    </w:rPr>
  </w:style>
  <w:style w:type="paragraph" w:customStyle="1" w:styleId="zDefsubpara">
    <w:name w:val="zDefsubpara"/>
    <w:pPr>
      <w:keepLines/>
      <w:tabs>
        <w:tab w:val="right" w:pos="2608"/>
      </w:tabs>
      <w:spacing w:before="80" w:line="260" w:lineRule="atLeast"/>
      <w:ind w:left="2892" w:right="284" w:hanging="2325"/>
    </w:pPr>
    <w:rPr>
      <w:snapToGrid w:val="0"/>
      <w:sz w:val="24"/>
    </w:rPr>
  </w:style>
  <w:style w:type="paragraph" w:customStyle="1" w:styleId="nzDefsubpara">
    <w:name w:val="nzDefsubpara"/>
    <w:pPr>
      <w:keepLines/>
      <w:tabs>
        <w:tab w:val="right" w:pos="2608"/>
      </w:tabs>
      <w:spacing w:before="40"/>
      <w:ind w:left="2892" w:right="284" w:hanging="2325"/>
    </w:pPr>
    <w:rPr>
      <w:snapToGrid w:val="0"/>
    </w:rPr>
  </w:style>
  <w:style w:type="paragraph" w:customStyle="1" w:styleId="zHeading2">
    <w:name w:val="zHeading 2"/>
    <w:basedOn w:val="Heading2"/>
    <w:pPr>
      <w:pageBreakBefore w:val="0"/>
      <w:spacing w:before="240"/>
      <w:ind w:left="567" w:right="284"/>
      <w:outlineLvl w:val="9"/>
    </w:pPr>
  </w:style>
  <w:style w:type="paragraph" w:customStyle="1" w:styleId="nzHeading2">
    <w:name w:val="nzHeading 2"/>
    <w:basedOn w:val="zHeading2"/>
    <w:pPr>
      <w:spacing w:before="120" w:line="240" w:lineRule="auto"/>
    </w:pPr>
    <w:rPr>
      <w:sz w:val="26"/>
    </w:rPr>
  </w:style>
  <w:style w:type="paragraph" w:customStyle="1" w:styleId="zHeading3">
    <w:name w:val="zHeading 3"/>
    <w:basedOn w:val="Heading3"/>
    <w:pPr>
      <w:ind w:left="567" w:right="284"/>
      <w:outlineLvl w:val="9"/>
    </w:pPr>
  </w:style>
  <w:style w:type="paragraph" w:customStyle="1" w:styleId="nzHeading3">
    <w:name w:val="nzHeading 3"/>
    <w:basedOn w:val="zHeading3"/>
    <w:pPr>
      <w:spacing w:before="120" w:line="240" w:lineRule="auto"/>
    </w:pPr>
    <w:rPr>
      <w:sz w:val="22"/>
    </w:rPr>
  </w:style>
  <w:style w:type="paragraph" w:customStyle="1" w:styleId="zHeading4">
    <w:name w:val="zHeading 4"/>
    <w:basedOn w:val="Heading4"/>
    <w:pPr>
      <w:ind w:left="567" w:right="284"/>
      <w:outlineLvl w:val="9"/>
    </w:pPr>
  </w:style>
  <w:style w:type="paragraph" w:customStyle="1" w:styleId="nzHeading4">
    <w:name w:val="nzHeading 4"/>
    <w:basedOn w:val="zHeading4"/>
    <w:pPr>
      <w:spacing w:before="120"/>
    </w:pPr>
    <w:rPr>
      <w:sz w:val="20"/>
    </w:rPr>
  </w:style>
  <w:style w:type="paragraph" w:customStyle="1" w:styleId="zHeading5">
    <w:name w:val="zHeading 5"/>
    <w:basedOn w:val="Heading5"/>
    <w:pPr>
      <w:tabs>
        <w:tab w:val="clear" w:pos="879"/>
        <w:tab w:val="left" w:pos="1446"/>
      </w:tabs>
      <w:ind w:left="1446" w:right="284"/>
      <w:outlineLvl w:val="9"/>
    </w:pPr>
  </w:style>
  <w:style w:type="paragraph" w:customStyle="1" w:styleId="nzHeading5">
    <w:name w:val="nzHeading 5"/>
    <w:basedOn w:val="zHeading5"/>
    <w:pPr>
      <w:spacing w:before="100" w:line="240" w:lineRule="auto"/>
    </w:pPr>
    <w:rPr>
      <w:sz w:val="20"/>
    </w:rPr>
  </w:style>
  <w:style w:type="paragraph" w:customStyle="1" w:styleId="zIndenta">
    <w:name w:val="zIndent(a)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</w:style>
  <w:style w:type="paragraph" w:customStyle="1" w:styleId="nzIndenta">
    <w:name w:val="nzIndent(a)"/>
    <w:basedOn w:val="zIndenta"/>
    <w:pPr>
      <w:spacing w:before="40" w:line="240" w:lineRule="auto"/>
    </w:pPr>
    <w:rPr>
      <w:sz w:val="20"/>
    </w:rPr>
  </w:style>
  <w:style w:type="paragraph" w:customStyle="1" w:styleId="zIndentA0">
    <w:name w:val="zIndent(A)"/>
    <w:basedOn w:val="Normal"/>
    <w:pPr>
      <w:tabs>
        <w:tab w:val="right" w:pos="4253"/>
        <w:tab w:val="left" w:pos="4536"/>
      </w:tabs>
      <w:spacing w:before="80" w:line="260" w:lineRule="atLeast"/>
      <w:ind w:left="4537" w:right="284" w:hanging="851"/>
    </w:pPr>
  </w:style>
  <w:style w:type="paragraph" w:customStyle="1" w:styleId="nzIndentA0">
    <w:name w:val="nzIndent(A)"/>
    <w:basedOn w:val="zIndentA0"/>
    <w:pPr>
      <w:spacing w:before="40" w:line="240" w:lineRule="auto"/>
    </w:pPr>
    <w:rPr>
      <w:sz w:val="20"/>
    </w:rPr>
  </w:style>
  <w:style w:type="paragraph" w:customStyle="1" w:styleId="zIndenti">
    <w:name w:val="zIndent(i)"/>
    <w:basedOn w:val="Normal"/>
    <w:pPr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nzIndenti">
    <w:name w:val="nzIndent(i)"/>
    <w:basedOn w:val="zIndenti"/>
    <w:pPr>
      <w:spacing w:before="40" w:line="240" w:lineRule="auto"/>
    </w:pPr>
    <w:rPr>
      <w:sz w:val="20"/>
    </w:rPr>
  </w:style>
  <w:style w:type="paragraph" w:customStyle="1" w:styleId="zIndentI0">
    <w:name w:val="zIndent(I)"/>
    <w:basedOn w:val="Normal"/>
    <w:pPr>
      <w:tabs>
        <w:tab w:val="right" w:pos="3459"/>
        <w:tab w:val="left" w:pos="3771"/>
      </w:tabs>
      <w:spacing w:before="80" w:line="260" w:lineRule="atLeast"/>
      <w:ind w:left="3743" w:right="284" w:hanging="851"/>
    </w:pPr>
  </w:style>
  <w:style w:type="paragraph" w:customStyle="1" w:styleId="nzIndentI0">
    <w:name w:val="nzIndent(I)"/>
    <w:basedOn w:val="zIndentI0"/>
    <w:pPr>
      <w:spacing w:before="40" w:line="240" w:lineRule="auto"/>
    </w:pPr>
    <w:rPr>
      <w:sz w:val="20"/>
    </w:rPr>
  </w:style>
  <w:style w:type="paragraph" w:customStyle="1" w:styleId="zPenpara">
    <w:name w:val="zPenpara"/>
    <w:basedOn w:val="Normal"/>
    <w:pPr>
      <w:tabs>
        <w:tab w:val="right" w:pos="2155"/>
        <w:tab w:val="left" w:pos="2438"/>
      </w:tabs>
      <w:spacing w:before="80" w:line="260" w:lineRule="atLeast"/>
      <w:ind w:left="2552" w:right="284" w:hanging="2183"/>
    </w:pPr>
  </w:style>
  <w:style w:type="paragraph" w:customStyle="1" w:styleId="nzPenpara">
    <w:name w:val="nzPenpara"/>
    <w:basedOn w:val="zPenpara"/>
    <w:pPr>
      <w:spacing w:before="40" w:line="240" w:lineRule="auto"/>
    </w:pPr>
    <w:rPr>
      <w:sz w:val="20"/>
    </w:rPr>
  </w:style>
  <w:style w:type="paragraph" w:customStyle="1" w:styleId="zPenstart">
    <w:name w:val="zPenstart"/>
    <w:basedOn w:val="Normal"/>
    <w:pPr>
      <w:tabs>
        <w:tab w:val="left" w:pos="1446"/>
      </w:tabs>
      <w:spacing w:before="80" w:line="260" w:lineRule="atLeast"/>
      <w:ind w:left="1843" w:right="284" w:hanging="1021"/>
    </w:pPr>
  </w:style>
  <w:style w:type="paragraph" w:customStyle="1" w:styleId="nzPenstart">
    <w:name w:val="nzPenstart"/>
    <w:basedOn w:val="zPenstart"/>
    <w:pPr>
      <w:spacing w:before="40" w:line="240" w:lineRule="auto"/>
    </w:pPr>
    <w:rPr>
      <w:sz w:val="20"/>
    </w:rPr>
  </w:style>
  <w:style w:type="paragraph" w:customStyle="1" w:styleId="zSubsection">
    <w:name w:val="zSubsection"/>
    <w:basedOn w:val="Normal"/>
    <w:pPr>
      <w:tabs>
        <w:tab w:val="right" w:pos="1162"/>
        <w:tab w:val="left" w:pos="1446"/>
      </w:tabs>
      <w:spacing w:before="160" w:line="260" w:lineRule="atLeast"/>
      <w:ind w:left="1446" w:right="284" w:hanging="851"/>
    </w:pPr>
  </w:style>
  <w:style w:type="paragraph" w:customStyle="1" w:styleId="nzSubsection">
    <w:name w:val="nzSubsection"/>
    <w:basedOn w:val="zSubsection"/>
    <w:pPr>
      <w:spacing w:before="80" w:line="240" w:lineRule="auto"/>
    </w:pPr>
    <w:rPr>
      <w:sz w:val="20"/>
    </w:rPr>
  </w:style>
  <w:style w:type="paragraph" w:customStyle="1" w:styleId="nzTable">
    <w:name w:val="nzTable"/>
    <w:basedOn w:val="Normal"/>
    <w:rPr>
      <w:sz w:val="20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sz w:val="24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sz w:val="24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" w:hAnsi="Times"/>
      <w:sz w:val="24"/>
    </w:rPr>
  </w:style>
  <w:style w:type="paragraph" w:customStyle="1" w:styleId="PrincipalActReg">
    <w:name w:val="PrincipalAct_Reg"/>
    <w:pPr>
      <w:spacing w:after="480"/>
      <w:jc w:val="center"/>
    </w:pPr>
    <w:rPr>
      <w:sz w:val="24"/>
    </w:rPr>
  </w:style>
  <w:style w:type="paragraph" w:styleId="Salutation">
    <w:name w:val="Salutation"/>
    <w:basedOn w:val="Normal"/>
    <w:next w:val="Normal"/>
    <w:semiHidden/>
  </w:style>
  <w:style w:type="paragraph" w:styleId="Signature">
    <w:name w:val="Signature"/>
    <w:basedOn w:val="Normal"/>
    <w:semiHidden/>
    <w:pPr>
      <w:ind w:left="4252"/>
    </w:pPr>
  </w:style>
  <w:style w:type="character" w:styleId="Strong">
    <w:name w:val="Strong"/>
    <w:basedOn w:val="DefaultParagraphFont"/>
    <w:qFormat/>
    <w:rPr>
      <w:b/>
      <w:sz w:val="24"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styleId="TOC1">
    <w:name w:val="toc 1"/>
    <w:basedOn w:val="Heading1"/>
    <w:next w:val="Normal"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2">
    <w:name w:val="toc 2"/>
    <w:next w:val="Normal"/>
    <w:uiPriority w:val="39"/>
    <w:pPr>
      <w:keepNext/>
      <w:spacing w:before="120" w:after="60"/>
      <w:ind w:left="1985" w:right="1134" w:hanging="567"/>
    </w:pPr>
    <w:rPr>
      <w:b/>
      <w:noProof/>
      <w:sz w:val="28"/>
    </w:rPr>
  </w:style>
  <w:style w:type="paragraph" w:styleId="TOC3">
    <w:name w:val="toc 3"/>
    <w:next w:val="Normal"/>
    <w:semiHidden/>
    <w:pPr>
      <w:keepNext/>
      <w:spacing w:before="120" w:after="60"/>
      <w:ind w:left="1985" w:right="1134" w:hanging="567"/>
    </w:pPr>
    <w:rPr>
      <w:rFonts w:ascii="Helvetica" w:hAnsi="Helvetica"/>
      <w:b/>
      <w:noProof/>
      <w:sz w:val="18"/>
    </w:rPr>
  </w:style>
  <w:style w:type="paragraph" w:styleId="TOC4">
    <w:name w:val="toc 4"/>
    <w:next w:val="Normal"/>
    <w:pPr>
      <w:keepNext/>
      <w:spacing w:before="60" w:after="20"/>
      <w:ind w:left="1985" w:right="1134" w:hanging="567"/>
    </w:pPr>
    <w:rPr>
      <w:b/>
      <w:noProof/>
      <w:sz w:val="22"/>
    </w:rPr>
  </w:style>
  <w:style w:type="paragraph" w:styleId="TOC5">
    <w:name w:val="toc 5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noProof/>
      <w:sz w:val="18"/>
    </w:rPr>
  </w:style>
  <w:style w:type="paragraph" w:styleId="TOC6">
    <w:name w:val="toc 6"/>
    <w:next w:val="Normal"/>
    <w:semiHidden/>
    <w:pPr>
      <w:keepNext/>
      <w:spacing w:before="60" w:after="20"/>
      <w:ind w:left="1985" w:right="1134" w:hanging="567"/>
    </w:pPr>
    <w:rPr>
      <w:b/>
      <w:noProof/>
    </w:rPr>
  </w:style>
  <w:style w:type="paragraph" w:styleId="TOC7">
    <w:name w:val="toc 7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sz w:val="18"/>
    </w:rPr>
  </w:style>
  <w:style w:type="paragraph" w:styleId="TOC8">
    <w:name w:val="toc 8"/>
    <w:next w:val="Normal"/>
    <w:uiPriority w:val="39"/>
    <w:pPr>
      <w:tabs>
        <w:tab w:val="left" w:pos="1418"/>
        <w:tab w:val="right" w:pos="6804"/>
      </w:tabs>
      <w:ind w:left="1418" w:right="1134" w:hanging="851"/>
    </w:pPr>
    <w:rPr>
      <w:noProof/>
      <w:sz w:val="22"/>
    </w:rPr>
  </w:style>
  <w:style w:type="paragraph" w:styleId="TOC9">
    <w:name w:val="toc 9"/>
    <w:next w:val="Normal"/>
    <w:semiHidden/>
    <w:pPr>
      <w:tabs>
        <w:tab w:val="left" w:pos="2268"/>
        <w:tab w:val="right" w:pos="6237"/>
      </w:tabs>
      <w:ind w:left="2269" w:right="1418" w:hanging="851"/>
    </w:pPr>
    <w:rPr>
      <w:rFonts w:ascii="Helvetica" w:hAnsi="Helvetica"/>
      <w:sz w:val="18"/>
    </w:rPr>
  </w:style>
  <w:style w:type="paragraph" w:customStyle="1" w:styleId="yDefitem">
    <w:name w:val="yDefitem"/>
    <w:pPr>
      <w:tabs>
        <w:tab w:val="right" w:pos="2892"/>
      </w:tabs>
      <w:spacing w:before="80"/>
      <w:ind w:left="3204" w:hanging="3204"/>
    </w:pPr>
    <w:rPr>
      <w:snapToGrid w:val="0"/>
      <w:sz w:val="22"/>
    </w:rPr>
  </w:style>
  <w:style w:type="paragraph" w:customStyle="1" w:styleId="yDefpara">
    <w:name w:val="yDefpara"/>
    <w:pPr>
      <w:tabs>
        <w:tab w:val="right" w:pos="1332"/>
      </w:tabs>
      <w:spacing w:before="80"/>
      <w:ind w:left="1616" w:hanging="1616"/>
    </w:pPr>
    <w:rPr>
      <w:snapToGrid w:val="0"/>
      <w:sz w:val="22"/>
    </w:rPr>
  </w:style>
  <w:style w:type="paragraph" w:customStyle="1" w:styleId="yDefstart">
    <w:name w:val="yDefstart"/>
    <w:pPr>
      <w:spacing w:before="80"/>
      <w:ind w:left="879" w:hanging="879"/>
    </w:pPr>
    <w:rPr>
      <w:snapToGrid w:val="0"/>
      <w:sz w:val="22"/>
    </w:rPr>
  </w:style>
  <w:style w:type="paragraph" w:customStyle="1" w:styleId="yDefsubpara">
    <w:name w:val="yDefsubpara"/>
    <w:pPr>
      <w:keepLines/>
      <w:tabs>
        <w:tab w:val="right" w:pos="2041"/>
      </w:tabs>
      <w:spacing w:before="80"/>
      <w:ind w:left="2325" w:hanging="2325"/>
    </w:pPr>
    <w:rPr>
      <w:snapToGrid w:val="0"/>
      <w:sz w:val="22"/>
    </w:rPr>
  </w:style>
  <w:style w:type="paragraph" w:customStyle="1" w:styleId="yEdnoteitem">
    <w:name w:val="yEdnote(item)"/>
    <w:basedOn w:val="Ednoteitem"/>
    <w:pPr>
      <w:spacing w:line="240" w:lineRule="auto"/>
    </w:pPr>
    <w:rPr>
      <w:sz w:val="22"/>
    </w:rPr>
  </w:style>
  <w:style w:type="paragraph" w:customStyle="1" w:styleId="yEdnotepara">
    <w:name w:val="yEdnote(para)"/>
    <w:basedOn w:val="Ednotepara"/>
    <w:pPr>
      <w:spacing w:before="80"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</w:pPr>
    <w:rPr>
      <w:sz w:val="22"/>
    </w:rPr>
  </w:style>
  <w:style w:type="paragraph" w:customStyle="1" w:styleId="yEdnotesubpara">
    <w:name w:val="yEdnote(subpara)"/>
    <w:basedOn w:val="Ednotesubpara"/>
    <w:pPr>
      <w:spacing w:line="240" w:lineRule="auto"/>
    </w:pPr>
    <w:rPr>
      <w:sz w:val="22"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sz w:val="22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pPr>
      <w:tabs>
        <w:tab w:val="right" w:pos="3459"/>
      </w:tabs>
      <w:spacing w:before="80" w:line="260" w:lineRule="atLeast"/>
      <w:ind w:left="3686" w:right="284" w:hanging="3119"/>
    </w:pPr>
    <w:rPr>
      <w:snapToGrid w:val="0"/>
      <w:sz w:val="24"/>
    </w:rPr>
  </w:style>
  <w:style w:type="paragraph" w:customStyle="1" w:styleId="zHeading1">
    <w:name w:val="zHeading 1"/>
    <w:basedOn w:val="Heading1"/>
    <w:pPr>
      <w:ind w:left="567" w:right="284"/>
      <w:outlineLvl w:val="9"/>
    </w:pPr>
  </w:style>
  <w:style w:type="paragraph" w:customStyle="1" w:styleId="zMiscellaneousBody">
    <w:name w:val="zMiscellaneousBody"/>
    <w:basedOn w:val="Normal"/>
    <w:pPr>
      <w:spacing w:before="160" w:line="260" w:lineRule="atLeast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Penitem">
    <w:name w:val="zPen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zPensubpara">
    <w:name w:val="zPensubpara"/>
    <w:basedOn w:val="Normal"/>
    <w:pPr>
      <w:tabs>
        <w:tab w:val="right" w:pos="2608"/>
        <w:tab w:val="left" w:pos="2892"/>
      </w:tabs>
      <w:spacing w:before="160" w:line="260" w:lineRule="atLeast"/>
      <w:ind w:left="2892" w:right="284" w:hanging="851"/>
    </w:pPr>
  </w:style>
  <w:style w:type="paragraph" w:customStyle="1" w:styleId="zyDefitem">
    <w:name w:val="zyDefitem"/>
    <w:pPr>
      <w:tabs>
        <w:tab w:val="right" w:pos="3459"/>
      </w:tabs>
      <w:spacing w:before="80"/>
      <w:ind w:left="3686" w:right="284" w:hanging="3119"/>
    </w:pPr>
    <w:rPr>
      <w:snapToGrid w:val="0"/>
      <w:sz w:val="22"/>
    </w:rPr>
  </w:style>
  <w:style w:type="paragraph" w:customStyle="1" w:styleId="zyDefpara">
    <w:name w:val="zyDefpara"/>
    <w:pPr>
      <w:tabs>
        <w:tab w:val="right" w:pos="1899"/>
      </w:tabs>
      <w:spacing w:before="80"/>
      <w:ind w:left="2183" w:right="284" w:hanging="1616"/>
    </w:pPr>
    <w:rPr>
      <w:snapToGrid w:val="0"/>
      <w:sz w:val="22"/>
    </w:rPr>
  </w:style>
  <w:style w:type="paragraph" w:customStyle="1" w:styleId="zyDefstart">
    <w:name w:val="zyDefstart"/>
    <w:pPr>
      <w:spacing w:before="80"/>
      <w:ind w:left="1446" w:right="284" w:hanging="879"/>
    </w:pPr>
    <w:rPr>
      <w:snapToGrid w:val="0"/>
      <w:sz w:val="22"/>
    </w:rPr>
  </w:style>
  <w:style w:type="paragraph" w:customStyle="1" w:styleId="zyDefsubpara">
    <w:name w:val="zyDefsubpara"/>
    <w:pPr>
      <w:keepLines/>
      <w:tabs>
        <w:tab w:val="right" w:pos="2608"/>
      </w:tabs>
      <w:spacing w:before="80"/>
      <w:ind w:left="2892" w:right="284" w:hanging="2325"/>
    </w:pPr>
    <w:rPr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styleId="Header">
    <w:name w:val="header"/>
    <w:rPr>
      <w:rFonts w:ascii="Arial" w:hAnsi="Arial"/>
      <w:noProof/>
    </w:rPr>
  </w:style>
  <w:style w:type="character" w:customStyle="1" w:styleId="CharDefText">
    <w:name w:val="CharDefText"/>
    <w:basedOn w:val="DefaultParagraphFont"/>
    <w:rPr>
      <w:b/>
      <w:i/>
    </w:rPr>
  </w:style>
  <w:style w:type="paragraph" w:customStyle="1" w:styleId="ByCommand">
    <w:name w:val="ByCommand"/>
    <w:basedOn w:val="Normal"/>
    <w:pPr>
      <w:tabs>
        <w:tab w:val="left" w:pos="4536"/>
      </w:tabs>
      <w:spacing w:before="240"/>
    </w:pPr>
  </w:style>
  <w:style w:type="paragraph" w:customStyle="1" w:styleId="DraftNo">
    <w:name w:val="DraftNo"/>
    <w:basedOn w:val="WA"/>
    <w:pPr>
      <w:spacing w:before="120" w:after="120"/>
    </w:pPr>
  </w:style>
  <w:style w:type="character" w:customStyle="1" w:styleId="CharSchText">
    <w:name w:val="CharSchText"/>
    <w:rPr>
      <w:noProof w:val="0"/>
    </w:r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nzMiscellaneousBody">
    <w:name w:val="nzMiscellaneous Body"/>
    <w:basedOn w:val="zMiscellaneousBody"/>
    <w:pPr>
      <w:spacing w:before="80" w:line="240" w:lineRule="auto"/>
    </w:pPr>
    <w:rPr>
      <w:sz w:val="20"/>
    </w:rPr>
  </w:style>
  <w:style w:type="paragraph" w:customStyle="1" w:styleId="nzMiscellaneousHeading">
    <w:name w:val="nzMiscellaneous Heading"/>
    <w:basedOn w:val="zMiscellaneousHeading"/>
    <w:pPr>
      <w:spacing w:before="80" w:line="240" w:lineRule="auto"/>
    </w:pPr>
    <w:rPr>
      <w:sz w:val="20"/>
    </w:r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OmitFootnote">
    <w:name w:val="OmitFootnote"/>
    <w:basedOn w:val="yEdnotesection"/>
    <w:pPr>
      <w:spacing w:before="600"/>
      <w:outlineLvl w:val="1"/>
    </w:pPr>
  </w:style>
  <w:style w:type="paragraph" w:customStyle="1" w:styleId="yNumberedItem">
    <w:name w:val="yNumberedItem"/>
    <w:pPr>
      <w:spacing w:before="120"/>
      <w:ind w:left="879" w:hanging="879"/>
    </w:pPr>
    <w:rPr>
      <w:sz w:val="22"/>
    </w:rPr>
  </w:style>
  <w:style w:type="paragraph" w:customStyle="1" w:styleId="zyNumberedItem">
    <w:name w:val="zyNumberedItem"/>
    <w:pPr>
      <w:spacing w:before="120"/>
      <w:ind w:left="1446" w:right="284" w:hanging="879"/>
    </w:pPr>
    <w:rPr>
      <w:sz w:val="22"/>
    </w:rPr>
  </w:style>
  <w:style w:type="paragraph" w:customStyle="1" w:styleId="nzLongTitle">
    <w:name w:val="nzLong Title"/>
    <w:basedOn w:val="zLongTitle"/>
    <w:pPr>
      <w:spacing w:before="40"/>
    </w:pPr>
    <w:rPr>
      <w:sz w:val="20"/>
    </w:rPr>
  </w:style>
  <w:style w:type="paragraph" w:customStyle="1" w:styleId="nzNumberedItem">
    <w:name w:val="nzNumberedItem"/>
    <w:pPr>
      <w:spacing w:before="40"/>
      <w:ind w:left="1446" w:right="284" w:hanging="879"/>
    </w:pPr>
  </w:style>
  <w:style w:type="character" w:customStyle="1" w:styleId="CharSClsNo">
    <w:name w:val="CharSClsNo"/>
    <w:basedOn w:val="DefaultParagraphFont"/>
    <w:rPr>
      <w:sz w:val="22"/>
    </w:rPr>
  </w:style>
  <w:style w:type="character" w:customStyle="1" w:styleId="CharSDivNo">
    <w:name w:val="CharSDivNo"/>
    <w:basedOn w:val="DefaultParagraphFont"/>
    <w:rPr>
      <w:sz w:val="24"/>
    </w:rPr>
  </w:style>
  <w:style w:type="character" w:customStyle="1" w:styleId="CharSDivText">
    <w:name w:val="CharSDivText"/>
    <w:basedOn w:val="DefaultParagraphFont"/>
    <w:rPr>
      <w:sz w:val="24"/>
    </w:rPr>
  </w:style>
  <w:style w:type="paragraph" w:customStyle="1" w:styleId="Ednotepart">
    <w:name w:val="Ednote(part)"/>
    <w:basedOn w:val="Ednotesection"/>
    <w:pPr>
      <w:tabs>
        <w:tab w:val="clear" w:pos="893"/>
      </w:tabs>
      <w:ind w:left="0" w:firstLine="0"/>
    </w:pPr>
  </w:style>
  <w:style w:type="paragraph" w:customStyle="1" w:styleId="Ednotedivision">
    <w:name w:val="Ednote(division)"/>
    <w:basedOn w:val="Ednotepart"/>
  </w:style>
  <w:style w:type="paragraph" w:customStyle="1" w:styleId="Ednotesubdivision">
    <w:name w:val="Ednote(subdivision)"/>
    <w:basedOn w:val="Ednotepart"/>
  </w:style>
  <w:style w:type="paragraph" w:customStyle="1" w:styleId="Footnotelongtitle">
    <w:name w:val="Footnote(longtitle)"/>
    <w:basedOn w:val="Footnotesection"/>
  </w:style>
  <w:style w:type="paragraph" w:customStyle="1" w:styleId="Footnotepreamble">
    <w:name w:val="Footnote(preamble)"/>
    <w:basedOn w:val="Footnotesection"/>
  </w:style>
  <w:style w:type="paragraph" w:customStyle="1" w:styleId="LongTitle2">
    <w:name w:val="Long Title2"/>
    <w:basedOn w:val="LongTitle"/>
    <w:pPr>
      <w:tabs>
        <w:tab w:val="right" w:pos="170"/>
        <w:tab w:val="left" w:pos="397"/>
      </w:tabs>
      <w:ind w:left="397" w:hanging="397"/>
    </w:pPr>
  </w:style>
  <w:style w:type="paragraph" w:customStyle="1" w:styleId="LongTitle3">
    <w:name w:val="Long Title3"/>
    <w:basedOn w:val="LongTitle"/>
    <w:pPr>
      <w:tabs>
        <w:tab w:val="right" w:pos="567"/>
        <w:tab w:val="left" w:pos="794"/>
      </w:tabs>
      <w:ind w:left="794" w:hanging="794"/>
    </w:pPr>
  </w:style>
  <w:style w:type="paragraph" w:customStyle="1" w:styleId="Preamble2">
    <w:name w:val="Preamble2"/>
    <w:basedOn w:val="Preamble"/>
    <w:pPr>
      <w:tabs>
        <w:tab w:val="clear" w:pos="567"/>
      </w:tabs>
      <w:spacing w:before="80"/>
      <w:ind w:left="0" w:firstLine="0"/>
    </w:pPr>
  </w:style>
  <w:style w:type="paragraph" w:customStyle="1" w:styleId="Preamble1">
    <w:name w:val="Preamble1"/>
    <w:basedOn w:val="Preamble2"/>
    <w:pPr>
      <w:spacing w:before="120"/>
    </w:pPr>
    <w:rPr>
      <w:b/>
    </w:rPr>
  </w:style>
  <w:style w:type="paragraph" w:customStyle="1" w:styleId="Preamble3">
    <w:name w:val="Preamble3"/>
    <w:basedOn w:val="Preamble2"/>
    <w:pPr>
      <w:tabs>
        <w:tab w:val="right" w:pos="595"/>
        <w:tab w:val="left" w:pos="879"/>
      </w:tabs>
      <w:ind w:left="879" w:hanging="879"/>
    </w:pPr>
  </w:style>
  <w:style w:type="paragraph" w:customStyle="1" w:styleId="Preamble4">
    <w:name w:val="Preamble4"/>
    <w:basedOn w:val="Preamble2"/>
    <w:pPr>
      <w:tabs>
        <w:tab w:val="right" w:pos="1332"/>
        <w:tab w:val="left" w:pos="1616"/>
      </w:tabs>
      <w:ind w:left="1616" w:hanging="1616"/>
    </w:pPr>
  </w:style>
  <w:style w:type="paragraph" w:customStyle="1" w:styleId="ReprintNo">
    <w:name w:val="ReprintNo"/>
    <w:rPr>
      <w:b/>
      <w:noProof/>
      <w:sz w:val="28"/>
    </w:rPr>
  </w:style>
  <w:style w:type="paragraph" w:customStyle="1" w:styleId="yEdnotedefitem">
    <w:name w:val="yEdnote(defitem)"/>
    <w:basedOn w:val="yDefitem"/>
    <w:rPr>
      <w:i/>
    </w:rPr>
  </w:style>
  <w:style w:type="paragraph" w:customStyle="1" w:styleId="yEdnotedefpara">
    <w:name w:val="yEdnote(defpara)"/>
    <w:basedOn w:val="yDefpara"/>
    <w:rPr>
      <w:i/>
    </w:rPr>
  </w:style>
  <w:style w:type="paragraph" w:customStyle="1" w:styleId="yEdnotedefsubpara">
    <w:name w:val="yEdnote(defsubpara)"/>
    <w:basedOn w:val="yDefsubpara"/>
    <w:rPr>
      <w:i/>
    </w:rPr>
  </w:style>
  <w:style w:type="paragraph" w:customStyle="1" w:styleId="yEdnoteschedule">
    <w:name w:val="yEdnote(schedule)"/>
    <w:basedOn w:val="yEdnotesection"/>
    <w:pPr>
      <w:tabs>
        <w:tab w:val="clear" w:pos="893"/>
      </w:tabs>
      <w:ind w:left="0" w:firstLine="0"/>
    </w:pPr>
  </w:style>
  <w:style w:type="paragraph" w:customStyle="1" w:styleId="yEdnotedivision">
    <w:name w:val="yEdnote(division)"/>
    <w:basedOn w:val="yEdnoteschedule"/>
  </w:style>
  <w:style w:type="paragraph" w:customStyle="1" w:styleId="yEdnotesubdivision">
    <w:name w:val="yEdnote(subdivision)"/>
    <w:basedOn w:val="yEdnoteschedule"/>
  </w:style>
  <w:style w:type="paragraph" w:customStyle="1" w:styleId="yEdnotesubsection">
    <w:name w:val="yEdnote(subsection)"/>
    <w:basedOn w:val="Ednotesubsection"/>
    <w:rPr>
      <w:sz w:val="22"/>
    </w:r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paragraph" w:customStyle="1" w:styleId="TableAm">
    <w:name w:val="TableAm"/>
    <w:basedOn w:val="Normal"/>
    <w:pPr>
      <w:spacing w:before="120"/>
    </w:pPr>
  </w:style>
  <w:style w:type="paragraph" w:customStyle="1" w:styleId="TableAmNote">
    <w:name w:val="TableAmNote"/>
    <w:pPr>
      <w:spacing w:before="60"/>
    </w:pPr>
  </w:style>
  <w:style w:type="paragraph" w:customStyle="1" w:styleId="BlankOpen">
    <w:name w:val="BlankOpen"/>
    <w:basedOn w:val="Normal"/>
    <w:pPr>
      <w:keepNext/>
      <w:keepLines/>
      <w:jc w:val="center"/>
    </w:pPr>
    <w:rPr>
      <w:szCs w:val="24"/>
    </w:rPr>
  </w:style>
  <w:style w:type="paragraph" w:customStyle="1" w:styleId="BlankClose">
    <w:name w:val="BlankClose"/>
    <w:basedOn w:val="Normal"/>
    <w:pPr>
      <w:keepLines/>
      <w:jc w:val="center"/>
    </w:pPr>
    <w:rPr>
      <w:szCs w:val="24"/>
    </w:rPr>
  </w:style>
  <w:style w:type="paragraph" w:customStyle="1" w:styleId="PrincipalActRegPage1">
    <w:name w:val="PrincipalAct_Reg(Page 1)"/>
    <w:pPr>
      <w:spacing w:before="2600"/>
      <w:jc w:val="center"/>
    </w:pPr>
    <w:rPr>
      <w:sz w:val="24"/>
    </w:rPr>
  </w:style>
  <w:style w:type="paragraph" w:customStyle="1" w:styleId="nzDefitem">
    <w:name w:val="nzDefitem"/>
    <w:pPr>
      <w:tabs>
        <w:tab w:val="right" w:pos="3459"/>
      </w:tabs>
      <w:spacing w:before="40"/>
      <w:ind w:left="3686" w:right="284" w:hanging="3119"/>
    </w:pPr>
    <w:rPr>
      <w:snapToGrid w:val="0"/>
    </w:rPr>
  </w:style>
  <w:style w:type="paragraph" w:customStyle="1" w:styleId="Defsubitem">
    <w:name w:val="Defsubitem"/>
    <w:qFormat/>
    <w:pPr>
      <w:tabs>
        <w:tab w:val="right" w:pos="3686"/>
      </w:tabs>
      <w:spacing w:before="80" w:line="260" w:lineRule="atLeast"/>
      <w:ind w:left="3969" w:hanging="3969"/>
    </w:pPr>
    <w:rPr>
      <w:snapToGrid w:val="0"/>
      <w:sz w:val="24"/>
    </w:rPr>
  </w:style>
  <w:style w:type="paragraph" w:customStyle="1" w:styleId="Ednotedefsubitem">
    <w:name w:val="Ednote(defsubitem)"/>
    <w:basedOn w:val="Defsubitem"/>
    <w:rPr>
      <w:i/>
    </w:rPr>
  </w:style>
  <w:style w:type="paragraph" w:customStyle="1" w:styleId="yDefsubitem">
    <w:name w:val="yDefsubitem"/>
    <w:qFormat/>
    <w:pPr>
      <w:tabs>
        <w:tab w:val="right" w:pos="3686"/>
      </w:tabs>
      <w:spacing w:before="80"/>
      <w:ind w:left="3969" w:hanging="3969"/>
    </w:pPr>
    <w:rPr>
      <w:snapToGrid w:val="0"/>
      <w:sz w:val="22"/>
    </w:rPr>
  </w:style>
  <w:style w:type="paragraph" w:customStyle="1" w:styleId="yEdnotedefsubitem">
    <w:name w:val="yEdnote(defsubitem)"/>
    <w:basedOn w:val="yDefsubitem"/>
    <w:rPr>
      <w:i/>
    </w:rPr>
  </w:style>
  <w:style w:type="paragraph" w:customStyle="1" w:styleId="zDefsubitem">
    <w:name w:val="zDefsubitem"/>
    <w:qFormat/>
    <w:pPr>
      <w:tabs>
        <w:tab w:val="right" w:pos="4167"/>
      </w:tabs>
      <w:spacing w:before="80" w:line="260" w:lineRule="atLeast"/>
      <w:ind w:left="4451" w:right="284" w:hanging="3884"/>
    </w:pPr>
    <w:rPr>
      <w:snapToGrid w:val="0"/>
      <w:sz w:val="24"/>
    </w:rPr>
  </w:style>
  <w:style w:type="paragraph" w:customStyle="1" w:styleId="nzDefsubitem">
    <w:name w:val="nzDefsubitem"/>
    <w:qFormat/>
    <w:pPr>
      <w:tabs>
        <w:tab w:val="right" w:pos="4167"/>
      </w:tabs>
      <w:spacing w:before="40"/>
      <w:ind w:left="4451" w:right="284" w:hanging="3884"/>
    </w:pPr>
    <w:rPr>
      <w:snapToGrid w:val="0"/>
    </w:rPr>
  </w:style>
  <w:style w:type="paragraph" w:customStyle="1" w:styleId="zyDefsubitem">
    <w:name w:val="zyDefsubitem"/>
    <w:qFormat/>
    <w:pPr>
      <w:tabs>
        <w:tab w:val="right" w:pos="4167"/>
      </w:tabs>
      <w:spacing w:before="80"/>
      <w:ind w:left="4451" w:right="284" w:hanging="3884"/>
    </w:pPr>
    <w:rPr>
      <w:snapToGrid w:val="0"/>
      <w:sz w:val="22"/>
    </w:rPr>
  </w:style>
  <w:style w:type="paragraph" w:customStyle="1" w:styleId="nzPensubpara">
    <w:name w:val="nzPensubpara"/>
    <w:basedOn w:val="zPensubpara"/>
    <w:pPr>
      <w:spacing w:before="40" w:line="240" w:lineRule="auto"/>
    </w:pPr>
    <w:rPr>
      <w:sz w:val="20"/>
    </w:rPr>
  </w:style>
  <w:style w:type="paragraph" w:customStyle="1" w:styleId="nzPenitem">
    <w:name w:val="nzPenitem"/>
    <w:basedOn w:val="zPenitem"/>
    <w:pPr>
      <w:spacing w:before="40" w:line="240" w:lineRule="auto"/>
    </w:pPr>
    <w:rPr>
      <w:sz w:val="20"/>
    </w:rPr>
  </w:style>
  <w:style w:type="paragraph" w:customStyle="1" w:styleId="yEdnotenumbereditem">
    <w:name w:val="yEdnote(numbereditem)"/>
    <w:basedOn w:val="yNumberedItem"/>
    <w:rPr>
      <w:i/>
    </w:rPr>
  </w:style>
  <w:style w:type="paragraph" w:customStyle="1" w:styleId="yNumberedItemPara">
    <w:name w:val="yNumberedItemPara"/>
    <w:qFormat/>
    <w:pPr>
      <w:tabs>
        <w:tab w:val="right" w:pos="1332"/>
      </w:tabs>
      <w:spacing w:before="80"/>
      <w:ind w:left="1616" w:hanging="1616"/>
    </w:pPr>
    <w:rPr>
      <w:sz w:val="22"/>
    </w:rPr>
  </w:style>
  <w:style w:type="paragraph" w:customStyle="1" w:styleId="yEdnotenumbereditempara">
    <w:name w:val="yEdnote(numbereditempara)"/>
    <w:basedOn w:val="yNumberedItemPara"/>
    <w:rPr>
      <w:i/>
    </w:rPr>
  </w:style>
  <w:style w:type="paragraph" w:customStyle="1" w:styleId="zyNumberedItemPara">
    <w:name w:val="zyNumberedItemPara"/>
    <w:qFormat/>
    <w:pPr>
      <w:tabs>
        <w:tab w:val="right" w:pos="1899"/>
      </w:tabs>
      <w:spacing w:before="80"/>
      <w:ind w:left="2183" w:right="284" w:hanging="1616"/>
    </w:pPr>
    <w:rPr>
      <w:sz w:val="22"/>
    </w:rPr>
  </w:style>
  <w:style w:type="paragraph" w:customStyle="1" w:styleId="nzNumberedItemPara">
    <w:name w:val="nzNumberedItemPara"/>
    <w:pPr>
      <w:tabs>
        <w:tab w:val="right" w:pos="1899"/>
      </w:tabs>
      <w:spacing w:before="40"/>
      <w:ind w:left="2183" w:right="284" w:hanging="1616"/>
    </w:pPr>
  </w:style>
  <w:style w:type="paragraph" w:customStyle="1" w:styleId="yNumberedItemSubPara">
    <w:name w:val="yNumberedItemSubPara"/>
    <w:qFormat/>
    <w:pPr>
      <w:tabs>
        <w:tab w:val="right" w:pos="2041"/>
      </w:tabs>
      <w:spacing w:before="80"/>
      <w:ind w:left="2325" w:hanging="2325"/>
    </w:pPr>
    <w:rPr>
      <w:sz w:val="22"/>
    </w:rPr>
  </w:style>
  <w:style w:type="paragraph" w:customStyle="1" w:styleId="yEdnotenumbereditemsubpara">
    <w:name w:val="yEdnote(numbereditemsubpara)"/>
    <w:basedOn w:val="yNumberedItemSubPara"/>
    <w:rPr>
      <w:i/>
    </w:rPr>
  </w:style>
  <w:style w:type="paragraph" w:customStyle="1" w:styleId="zyNumberedItemSubPara">
    <w:name w:val="zyNumberedItemSubPara"/>
    <w:qFormat/>
    <w:pPr>
      <w:tabs>
        <w:tab w:val="right" w:pos="2608"/>
      </w:tabs>
      <w:spacing w:before="80"/>
      <w:ind w:left="2892" w:right="284" w:hanging="2325"/>
    </w:pPr>
    <w:rPr>
      <w:sz w:val="22"/>
    </w:rPr>
  </w:style>
  <w:style w:type="paragraph" w:customStyle="1" w:styleId="nzNumberedItemSubPara">
    <w:name w:val="nzNumberedItemSubPara"/>
    <w:pPr>
      <w:tabs>
        <w:tab w:val="right" w:pos="2608"/>
      </w:tabs>
      <w:spacing w:before="40"/>
      <w:ind w:left="2892" w:right="284" w:hanging="2325"/>
    </w:pPr>
  </w:style>
  <w:style w:type="paragraph" w:customStyle="1" w:styleId="PermNoteHeading">
    <w:name w:val="PermNoteHeading"/>
    <w:qFormat/>
    <w:pPr>
      <w:keepNext/>
      <w:spacing w:before="160"/>
      <w:ind w:left="879" w:hanging="879"/>
    </w:pPr>
    <w:rPr>
      <w:rFonts w:ascii="Arial" w:hAnsi="Arial"/>
      <w:sz w:val="18"/>
    </w:rPr>
  </w:style>
  <w:style w:type="paragraph" w:customStyle="1" w:styleId="Ednotepermnoteheading">
    <w:name w:val="Ednote(permnoteheading)"/>
    <w:basedOn w:val="PermNoteHeading"/>
    <w:rPr>
      <w:i/>
    </w:rPr>
  </w:style>
  <w:style w:type="paragraph" w:customStyle="1" w:styleId="zPermNoteHeading">
    <w:name w:val="zPermNoteHeading"/>
    <w:qFormat/>
    <w:pPr>
      <w:spacing w:before="160"/>
      <w:ind w:left="1446" w:right="284" w:hanging="879"/>
    </w:pPr>
    <w:rPr>
      <w:rFonts w:ascii="Arial" w:hAnsi="Arial"/>
      <w:sz w:val="18"/>
    </w:rPr>
  </w:style>
  <w:style w:type="paragraph" w:customStyle="1" w:styleId="nzPermNoteHeading">
    <w:name w:val="nzPermNoteHeading"/>
    <w:pPr>
      <w:spacing w:before="40"/>
      <w:ind w:left="1446" w:right="284" w:hanging="879"/>
    </w:pPr>
    <w:rPr>
      <w:rFonts w:ascii="Arial" w:hAnsi="Arial"/>
      <w:sz w:val="14"/>
    </w:rPr>
  </w:style>
  <w:style w:type="paragraph" w:customStyle="1" w:styleId="PermNoteText">
    <w:name w:val="PermNoteText"/>
    <w:qFormat/>
    <w:pPr>
      <w:tabs>
        <w:tab w:val="left" w:pos="879"/>
      </w:tabs>
      <w:spacing w:before="80"/>
      <w:ind w:left="1418" w:hanging="1418"/>
    </w:pPr>
    <w:rPr>
      <w:rFonts w:ascii="Arial" w:hAnsi="Arial"/>
      <w:sz w:val="18"/>
    </w:rPr>
  </w:style>
  <w:style w:type="paragraph" w:customStyle="1" w:styleId="Ednotepermnotetext">
    <w:name w:val="Ednote(permnotetext)"/>
    <w:basedOn w:val="PermNoteText"/>
    <w:rPr>
      <w:i/>
    </w:rPr>
  </w:style>
  <w:style w:type="paragraph" w:customStyle="1" w:styleId="zPermNoteText">
    <w:name w:val="zPermNoteText"/>
    <w:qFormat/>
    <w:pPr>
      <w:tabs>
        <w:tab w:val="left" w:pos="1446"/>
      </w:tabs>
      <w:spacing w:before="80"/>
      <w:ind w:left="2013" w:right="284" w:hanging="1446"/>
    </w:pPr>
    <w:rPr>
      <w:rFonts w:ascii="Arial" w:hAnsi="Arial"/>
      <w:sz w:val="18"/>
    </w:rPr>
  </w:style>
  <w:style w:type="paragraph" w:customStyle="1" w:styleId="nzPermNoteText">
    <w:name w:val="nzPermNoteText"/>
    <w:pPr>
      <w:tabs>
        <w:tab w:val="left" w:pos="1446"/>
      </w:tabs>
      <w:spacing w:before="40"/>
      <w:ind w:left="2013" w:right="284" w:hanging="1446"/>
    </w:pPr>
    <w:rPr>
      <w:rFonts w:ascii="Arial" w:hAnsi="Arial"/>
      <w:sz w:val="14"/>
    </w:rPr>
  </w:style>
  <w:style w:type="paragraph" w:customStyle="1" w:styleId="PermNotePara">
    <w:name w:val="PermNotePara"/>
    <w:qFormat/>
    <w:pPr>
      <w:tabs>
        <w:tab w:val="right" w:pos="1843"/>
      </w:tabs>
      <w:spacing w:before="80"/>
      <w:ind w:left="2013" w:hanging="2013"/>
    </w:pPr>
    <w:rPr>
      <w:rFonts w:ascii="Arial" w:hAnsi="Arial"/>
      <w:sz w:val="18"/>
    </w:rPr>
  </w:style>
  <w:style w:type="paragraph" w:customStyle="1" w:styleId="Ednotepermnotepara">
    <w:name w:val="Ednote(permnotepara)"/>
    <w:basedOn w:val="PermNotePara"/>
    <w:rPr>
      <w:i/>
    </w:rPr>
  </w:style>
  <w:style w:type="paragraph" w:customStyle="1" w:styleId="zPermNotePara">
    <w:name w:val="zPermNotePara"/>
    <w:qFormat/>
    <w:pPr>
      <w:tabs>
        <w:tab w:val="right" w:pos="2410"/>
      </w:tabs>
      <w:spacing w:before="80"/>
      <w:ind w:left="2580" w:right="284" w:hanging="2013"/>
    </w:pPr>
    <w:rPr>
      <w:rFonts w:ascii="Arial" w:hAnsi="Arial"/>
      <w:sz w:val="18"/>
    </w:rPr>
  </w:style>
  <w:style w:type="paragraph" w:customStyle="1" w:styleId="nzPermNotePara">
    <w:name w:val="nzPermNotePara"/>
    <w:pPr>
      <w:tabs>
        <w:tab w:val="right" w:pos="2410"/>
      </w:tabs>
      <w:spacing w:before="40"/>
      <w:ind w:left="2580" w:right="284" w:hanging="2013"/>
    </w:pPr>
    <w:rPr>
      <w:rFonts w:ascii="Arial" w:hAnsi="Arial"/>
      <w:sz w:val="14"/>
    </w:rPr>
  </w:style>
  <w:style w:type="paragraph" w:customStyle="1" w:styleId="PermNoteSubPara">
    <w:name w:val="PermNoteSubPara"/>
    <w:qFormat/>
    <w:pPr>
      <w:tabs>
        <w:tab w:val="right" w:pos="2296"/>
      </w:tabs>
      <w:spacing w:before="80"/>
      <w:ind w:left="2580" w:hanging="2580"/>
    </w:pPr>
    <w:rPr>
      <w:rFonts w:ascii="Arial" w:hAnsi="Arial"/>
      <w:sz w:val="18"/>
    </w:rPr>
  </w:style>
  <w:style w:type="paragraph" w:customStyle="1" w:styleId="Ednotepermnotesubpara">
    <w:name w:val="Ednote(permnotesubpara)"/>
    <w:basedOn w:val="PermNoteSubPara"/>
    <w:rPr>
      <w:i/>
    </w:rPr>
  </w:style>
  <w:style w:type="paragraph" w:customStyle="1" w:styleId="zPermNoteSubPara">
    <w:name w:val="zPermNoteSubPara"/>
    <w:qFormat/>
    <w:pPr>
      <w:tabs>
        <w:tab w:val="right" w:pos="2863"/>
      </w:tabs>
      <w:spacing w:before="80"/>
      <w:ind w:left="3147" w:right="284" w:hanging="2580"/>
    </w:pPr>
    <w:rPr>
      <w:rFonts w:ascii="Arial" w:hAnsi="Arial"/>
      <w:sz w:val="18"/>
    </w:rPr>
  </w:style>
  <w:style w:type="paragraph" w:customStyle="1" w:styleId="nzPermNoteSubPara">
    <w:name w:val="nzPermNoteSubPara"/>
    <w:pPr>
      <w:tabs>
        <w:tab w:val="right" w:pos="2863"/>
      </w:tabs>
      <w:spacing w:before="40"/>
      <w:ind w:left="3147" w:right="284" w:hanging="2580"/>
    </w:pPr>
    <w:rPr>
      <w:rFonts w:ascii="Arial" w:hAnsi="Arial"/>
      <w:sz w:val="14"/>
    </w:rPr>
  </w:style>
  <w:style w:type="paragraph" w:customStyle="1" w:styleId="SectAltNote">
    <w:name w:val="SectAltNote"/>
    <w:qFormat/>
    <w:pPr>
      <w:keepNext/>
      <w:tabs>
        <w:tab w:val="left" w:pos="879"/>
      </w:tabs>
      <w:spacing w:before="160"/>
      <w:ind w:left="1418" w:hanging="1418"/>
    </w:pPr>
    <w:rPr>
      <w:rFonts w:ascii="Arial" w:hAnsi="Arial"/>
      <w:sz w:val="18"/>
    </w:rPr>
  </w:style>
  <w:style w:type="paragraph" w:customStyle="1" w:styleId="nzSectAltNote">
    <w:name w:val="nzSectAltNote"/>
    <w:qFormat/>
    <w:pPr>
      <w:tabs>
        <w:tab w:val="left" w:pos="1446"/>
      </w:tabs>
      <w:spacing w:before="40"/>
      <w:ind w:left="1990" w:hanging="1423"/>
    </w:pPr>
    <w:rPr>
      <w:rFonts w:ascii="Arial" w:hAnsi="Arial"/>
      <w:sz w:val="14"/>
    </w:rPr>
  </w:style>
  <w:style w:type="paragraph" w:customStyle="1" w:styleId="SectAltHeading">
    <w:name w:val="SectAltHeading"/>
    <w:qFormat/>
    <w:pPr>
      <w:tabs>
        <w:tab w:val="left" w:pos="879"/>
      </w:tabs>
      <w:spacing w:before="80"/>
      <w:ind w:left="1418" w:hanging="1418"/>
    </w:pPr>
    <w:rPr>
      <w:rFonts w:ascii="Arial" w:hAnsi="Arial"/>
      <w:b/>
      <w:sz w:val="18"/>
    </w:rPr>
  </w:style>
  <w:style w:type="paragraph" w:customStyle="1" w:styleId="nzSectAltHeading">
    <w:name w:val="nzSectAltHeading"/>
    <w:qFormat/>
    <w:pPr>
      <w:tabs>
        <w:tab w:val="left" w:pos="1446"/>
      </w:tabs>
      <w:spacing w:before="40"/>
      <w:ind w:left="1990" w:hanging="1423"/>
    </w:pPr>
    <w:rPr>
      <w:rFonts w:ascii="Arial" w:hAnsi="Arial"/>
      <w:b/>
      <w:sz w:val="14"/>
    </w:rPr>
  </w:style>
  <w:style w:type="paragraph" w:customStyle="1" w:styleId="nzShoulderClause">
    <w:name w:val="nzShoulderClause"/>
    <w:next w:val="ySubsection"/>
    <w:pPr>
      <w:spacing w:before="80"/>
      <w:jc w:val="right"/>
    </w:pPr>
  </w:style>
  <w:style w:type="paragraph" w:customStyle="1" w:styleId="nzDeleteListSub">
    <w:name w:val="nzDeleteListSub"/>
    <w:pPr>
      <w:spacing w:before="80"/>
      <w:ind w:left="1446"/>
    </w:pPr>
  </w:style>
  <w:style w:type="paragraph" w:customStyle="1" w:styleId="nzDeleteListPara">
    <w:name w:val="nzDeleteListPara"/>
    <w:pPr>
      <w:spacing w:before="80"/>
      <w:ind w:left="2183"/>
    </w:pPr>
  </w:style>
  <w:style w:type="paragraph" w:customStyle="1" w:styleId="nzEdnotepart">
    <w:name w:val="nzEdnote(part)"/>
    <w:basedOn w:val="nzHeading2"/>
    <w:rPr>
      <w:b w:val="0"/>
      <w:i/>
    </w:rPr>
  </w:style>
  <w:style w:type="paragraph" w:customStyle="1" w:styleId="nzEdnotedivision">
    <w:name w:val="nzEdnote(division)"/>
    <w:basedOn w:val="nzHeading3"/>
    <w:rPr>
      <w:b w:val="0"/>
      <w:i/>
    </w:rPr>
  </w:style>
  <w:style w:type="paragraph" w:customStyle="1" w:styleId="nzEdnotesubdivision">
    <w:name w:val="nzEdnote(subdivision)"/>
    <w:basedOn w:val="nzHeading4"/>
    <w:rPr>
      <w:i/>
    </w:rPr>
  </w:style>
  <w:style w:type="paragraph" w:customStyle="1" w:styleId="nzEdnotesection">
    <w:name w:val="nzEdnote(section)"/>
    <w:basedOn w:val="nzHeading5"/>
    <w:rPr>
      <w:b w:val="0"/>
      <w:i/>
    </w:rPr>
  </w:style>
  <w:style w:type="paragraph" w:customStyle="1" w:styleId="nzEdnotesubsection">
    <w:name w:val="nzEdnote(subsection)"/>
    <w:basedOn w:val="nzSubsection"/>
    <w:rPr>
      <w:i/>
    </w:rPr>
  </w:style>
  <w:style w:type="paragraph" w:customStyle="1" w:styleId="nzEdnotepara">
    <w:name w:val="nzEdnote(para)"/>
    <w:basedOn w:val="nzIndenta"/>
    <w:rPr>
      <w:i/>
    </w:rPr>
  </w:style>
  <w:style w:type="paragraph" w:customStyle="1" w:styleId="nzEdnotesubpara">
    <w:name w:val="nzEdnote(subpara)"/>
    <w:basedOn w:val="nzIndenti"/>
    <w:rPr>
      <w:i/>
    </w:rPr>
  </w:style>
  <w:style w:type="paragraph" w:customStyle="1" w:styleId="nzEdnoteitem">
    <w:name w:val="nzEdnote(item)"/>
    <w:basedOn w:val="nzIndentI0"/>
    <w:rPr>
      <w:i/>
    </w:rPr>
  </w:style>
  <w:style w:type="paragraph" w:customStyle="1" w:styleId="nzEdnotesubitem">
    <w:name w:val="nzEdnote(subitem)"/>
    <w:basedOn w:val="nzIndentA0"/>
    <w:rPr>
      <w:i/>
    </w:rPr>
  </w:style>
  <w:style w:type="paragraph" w:customStyle="1" w:styleId="nzEdnotedefpara">
    <w:name w:val="nzEdnote(defpara)"/>
    <w:basedOn w:val="nzDefpara"/>
    <w:rPr>
      <w:i/>
    </w:rPr>
  </w:style>
  <w:style w:type="paragraph" w:customStyle="1" w:styleId="nzEdnotedefsubpara">
    <w:name w:val="nzEdnote(defsubpara)"/>
    <w:basedOn w:val="nzDefsubpara"/>
    <w:rPr>
      <w:i/>
    </w:rPr>
  </w:style>
  <w:style w:type="paragraph" w:customStyle="1" w:styleId="nzEdnotedefitem">
    <w:name w:val="nzEdnote(defitem)"/>
    <w:basedOn w:val="nzDefitem"/>
    <w:rPr>
      <w:i/>
    </w:rPr>
  </w:style>
  <w:style w:type="paragraph" w:customStyle="1" w:styleId="nzEdnotedefsubitem">
    <w:name w:val="nzEdnote(defsubitem)"/>
    <w:basedOn w:val="nzDefsubitem"/>
    <w:rPr>
      <w:i/>
    </w:rPr>
  </w:style>
  <w:style w:type="paragraph" w:customStyle="1" w:styleId="nzEdnotepenpara">
    <w:name w:val="nzEdnote(penpara)"/>
    <w:basedOn w:val="nzPenpara"/>
    <w:rPr>
      <w:i/>
    </w:rPr>
  </w:style>
  <w:style w:type="paragraph" w:customStyle="1" w:styleId="nzEdnotepensubpara">
    <w:name w:val="nzEdnote(pensubpara)"/>
    <w:basedOn w:val="nzPensubpara"/>
    <w:rPr>
      <w:i/>
    </w:rPr>
  </w:style>
  <w:style w:type="paragraph" w:customStyle="1" w:styleId="nzEdnotepenitem">
    <w:name w:val="nzEdnote(penitem)"/>
    <w:basedOn w:val="nzPenitem"/>
    <w:rPr>
      <w:i/>
    </w:rPr>
  </w:style>
  <w:style w:type="paragraph" w:customStyle="1" w:styleId="nzFootnoteheading">
    <w:name w:val="nzFootnote(heading)"/>
    <w:pPr>
      <w:tabs>
        <w:tab w:val="left" w:pos="879"/>
      </w:tabs>
      <w:spacing w:before="40"/>
      <w:ind w:left="879" w:hanging="879"/>
    </w:pPr>
    <w:rPr>
      <w:i/>
      <w:snapToGrid w:val="0"/>
    </w:rPr>
  </w:style>
  <w:style w:type="paragraph" w:customStyle="1" w:styleId="nzFootnotesection">
    <w:name w:val="nzFootnote(section)"/>
    <w:pPr>
      <w:keepLines/>
      <w:tabs>
        <w:tab w:val="left" w:pos="893"/>
      </w:tabs>
      <w:spacing w:before="40"/>
      <w:ind w:left="893" w:hanging="893"/>
    </w:pPr>
    <w:rPr>
      <w:i/>
      <w:snapToGrid w:val="0"/>
    </w:rPr>
  </w:style>
  <w:style w:type="paragraph" w:customStyle="1" w:styleId="nzFootnotelongtitle">
    <w:name w:val="nzFootnote(longtitle)"/>
    <w:basedOn w:val="nzFootnotesection"/>
  </w:style>
  <w:style w:type="paragraph" w:customStyle="1" w:styleId="nzFootnotepreamble">
    <w:name w:val="nzFootnote(preamble)"/>
    <w:basedOn w:val="nzFootnotesection"/>
  </w:style>
  <w:style w:type="paragraph" w:customStyle="1" w:styleId="nzOmitFootnote">
    <w:name w:val="nzOmitFootnote"/>
    <w:basedOn w:val="nzEdnotesecti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7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header" Target="header12.xml"/><Relationship Id="rId3" Type="http://schemas.microsoft.com/office/2007/relationships/stylesWithEffects" Target="stylesWithEffects.xml"/><Relationship Id="rId21" Type="http://schemas.openxmlformats.org/officeDocument/2006/relationships/header" Target="header7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11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10.xml"/><Relationship Id="rId32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9.xml"/><Relationship Id="rId28" Type="http://schemas.openxmlformats.org/officeDocument/2006/relationships/header" Target="header14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header" Target="header1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header" Target="header13.xml"/><Relationship Id="rId30" Type="http://schemas.openxmlformats.org/officeDocument/2006/relationships/footer" Target="footer8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304</Words>
  <Characters>1710</Characters>
  <Application>Microsoft Office Word</Application>
  <DocSecurity>0</DocSecurity>
  <Lines>81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Drafting Template</vt:lpstr>
    </vt:vector>
  </TitlesOfParts>
  <Manager/>
  <Company/>
  <LinksUpToDate>false</LinksUpToDate>
  <CharactersWithSpaces>1952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(Immunisation by Local Governments) Regulations 2000 - 00-b0-00</dc:title>
  <dc:subject/>
  <dc:creator/>
  <cp:keywords/>
  <dc:description/>
  <cp:lastModifiedBy>svcMRProcess</cp:lastModifiedBy>
  <cp:revision>4</cp:revision>
  <cp:lastPrinted>2000-04-18T09:07:00Z</cp:lastPrinted>
  <dcterms:created xsi:type="dcterms:W3CDTF">2017-09-20T04:47:00Z</dcterms:created>
  <dcterms:modified xsi:type="dcterms:W3CDTF">2017-09-20T04:47:00Z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">
    <vt:lpwstr>23 May 2000 p.2512</vt:lpwstr>
  </property>
  <property fmtid="{D5CDD505-2E9C-101B-9397-08002B2CF9AE}" pid="3" name="DocumentType">
    <vt:lpwstr>Reg</vt:lpwstr>
  </property>
  <property fmtid="{D5CDD505-2E9C-101B-9397-08002B2CF9AE}" pid="4" name="AsAtDate">
    <vt:lpwstr>20 Sep 2017</vt:lpwstr>
  </property>
  <property fmtid="{D5CDD505-2E9C-101B-9397-08002B2CF9AE}" pid="5" name="Suffix">
    <vt:lpwstr>00-b0-00</vt:lpwstr>
  </property>
  <property fmtid="{D5CDD505-2E9C-101B-9397-08002B2CF9AE}" pid="6" name="Status">
    <vt:lpwstr>NIF</vt:lpwstr>
  </property>
  <property fmtid="{D5CDD505-2E9C-101B-9397-08002B2CF9AE}" pid="7" name="CommencementDate">
    <vt:lpwstr>20170920</vt:lpwstr>
  </property>
</Properties>
</file>