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LAND ACT 1898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Parks and Reserves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Parks and Reserves By-laws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Visitors must be accompanied by the Caretaker or Guide</w:t>
      </w:r>
      <w:r>
        <w:tab/>
      </w:r>
      <w:r>
        <w:fldChar w:fldCharType="begin"/>
      </w:r>
      <w:r>
        <w:instrText xml:space="preserve"> PAGEREF _Toc535917790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Admission Fees</w:t>
      </w:r>
      <w:r>
        <w:tab/>
      </w:r>
      <w:r>
        <w:fldChar w:fldCharType="begin"/>
      </w:r>
      <w:r>
        <w:instrText xml:space="preserve"> PAGEREF _Toc535917791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Injuring or destroying Trees</w:t>
      </w:r>
      <w:r>
        <w:tab/>
      </w:r>
      <w:r>
        <w:fldChar w:fldCharType="begin"/>
      </w:r>
      <w:r>
        <w:instrText xml:space="preserve"> PAGEREF _Toc535917792 \h </w:instrText>
      </w:r>
      <w:r>
        <w:fldChar w:fldCharType="separate"/>
      </w:r>
      <w:r>
        <w:t>2</w:t>
      </w:r>
      <w:r>
        <w:fldChar w:fldCharType="end"/>
      </w:r>
    </w:p>
    <w:p>
      <w:pPr>
        <w:pStyle w:val="TOC8"/>
        <w:rPr>
          <w:rFonts w:asciiTheme="minorHAnsi" w:eastAsiaTheme="minorEastAsia" w:hAnsiTheme="minorHAnsi" w:cstheme="minorBidi"/>
          <w:szCs w:val="22"/>
        </w:rPr>
      </w:pPr>
      <w:r>
        <w:t>4.</w:t>
      </w:r>
      <w:r>
        <w:tab/>
        <w:t>Injuring or disfiguring Caves</w:t>
      </w:r>
      <w:r>
        <w:tab/>
      </w:r>
      <w:r>
        <w:fldChar w:fldCharType="begin"/>
      </w:r>
      <w:r>
        <w:instrText xml:space="preserve"> PAGEREF _Toc535917793 \h </w:instrText>
      </w:r>
      <w:r>
        <w:fldChar w:fldCharType="separate"/>
      </w:r>
      <w:r>
        <w:t>2</w:t>
      </w:r>
      <w:r>
        <w:fldChar w:fldCharType="end"/>
      </w:r>
    </w:p>
    <w:p>
      <w:pPr>
        <w:pStyle w:val="TOC8"/>
        <w:rPr>
          <w:rFonts w:asciiTheme="minorHAnsi" w:eastAsiaTheme="minorEastAsia" w:hAnsiTheme="minorHAnsi" w:cstheme="minorBidi"/>
          <w:szCs w:val="22"/>
        </w:rPr>
      </w:pPr>
      <w:r>
        <w:t>5.</w:t>
      </w:r>
      <w:r>
        <w:tab/>
        <w:t>Injuring the Soil or Surface, or destroying Birds or Animals</w:t>
      </w:r>
      <w:r>
        <w:tab/>
      </w:r>
      <w:r>
        <w:fldChar w:fldCharType="begin"/>
      </w:r>
      <w:r>
        <w:instrText xml:space="preserve"> PAGEREF _Toc535917794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Visitors to act in obedience to instructions of Caretaker or Authorised Guide</w:t>
      </w:r>
      <w:r>
        <w:tab/>
      </w:r>
      <w:r>
        <w:fldChar w:fldCharType="begin"/>
      </w:r>
      <w:r>
        <w:instrText xml:space="preserve"> PAGEREF _Toc535917795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Persons misconducting themselves</w:t>
      </w:r>
      <w:r>
        <w:tab/>
      </w:r>
      <w:r>
        <w:fldChar w:fldCharType="begin"/>
      </w:r>
      <w:r>
        <w:instrText xml:space="preserve"> PAGEREF _Toc535917796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Posting Bills</w:t>
      </w:r>
      <w:r>
        <w:tab/>
      </w:r>
      <w:r>
        <w:fldChar w:fldCharType="begin"/>
      </w:r>
      <w:r>
        <w:instrText xml:space="preserve"> PAGEREF _Toc535917797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Shooting, etc., on the Reserves</w:t>
      </w:r>
      <w:r>
        <w:tab/>
      </w:r>
      <w:r>
        <w:fldChar w:fldCharType="begin"/>
      </w:r>
      <w:r>
        <w:instrText xml:space="preserve"> PAGEREF _Toc535917798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Selling Goods on the Reserves</w:t>
      </w:r>
      <w:r>
        <w:tab/>
      </w:r>
      <w:r>
        <w:fldChar w:fldCharType="begin"/>
      </w:r>
      <w:r>
        <w:instrText xml:space="preserve"> PAGEREF _Toc535917799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Waste Litter of Picnics to be removed</w:t>
      </w:r>
      <w:r>
        <w:tab/>
      </w:r>
      <w:r>
        <w:fldChar w:fldCharType="begin"/>
      </w:r>
      <w:r>
        <w:instrText xml:space="preserve"> PAGEREF _Toc535917800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Camping and Lighting Fires</w:t>
      </w:r>
      <w:r>
        <w:tab/>
      </w:r>
      <w:r>
        <w:fldChar w:fldCharType="begin"/>
      </w:r>
      <w:r>
        <w:instrText xml:space="preserve"> PAGEREF _Toc535917801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Cattle not to be depastured</w:t>
      </w:r>
      <w:r>
        <w:tab/>
      </w:r>
      <w:r>
        <w:fldChar w:fldCharType="begin"/>
      </w:r>
      <w:r>
        <w:instrText xml:space="preserve"> PAGEREF _Toc535917802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Lights to be used</w:t>
      </w:r>
      <w:r>
        <w:tab/>
      </w:r>
      <w:r>
        <w:fldChar w:fldCharType="begin"/>
      </w:r>
      <w:r>
        <w:instrText xml:space="preserve"> PAGEREF _Toc535917803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Smoking in Caves</w:t>
      </w:r>
      <w:r>
        <w:tab/>
      </w:r>
      <w:r>
        <w:fldChar w:fldCharType="begin"/>
      </w:r>
      <w:r>
        <w:instrText xml:space="preserve"> PAGEREF _Toc535917804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Taking Photographs</w:t>
      </w:r>
      <w:r>
        <w:tab/>
      </w:r>
      <w:r>
        <w:fldChar w:fldCharType="begin"/>
      </w:r>
      <w:r>
        <w:instrText xml:space="preserve"> PAGEREF _Toc535917805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Guide or Caretaker may remove any person guilty of improper conduct</w:t>
      </w:r>
      <w:r>
        <w:tab/>
      </w:r>
      <w:r>
        <w:fldChar w:fldCharType="begin"/>
      </w:r>
      <w:r>
        <w:instrText xml:space="preserve"> PAGEREF _Toc535917806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Motor vehicle hire etc.</w:t>
      </w:r>
      <w:r>
        <w:tab/>
      </w:r>
      <w:r>
        <w:fldChar w:fldCharType="begin"/>
      </w:r>
      <w:r>
        <w:instrText xml:space="preserve"> PAGEREF _Toc535917807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Penalty</w:t>
      </w:r>
      <w:r>
        <w:tab/>
      </w:r>
      <w:r>
        <w:fldChar w:fldCharType="begin"/>
      </w:r>
      <w:r>
        <w:instrText xml:space="preserve"> PAGEREF _Toc535917808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_Toc535917810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b/>
          <w:snapToGrid w:val="0"/>
        </w:rPr>
      </w:pPr>
      <w:r>
        <w:rPr>
          <w:b/>
          <w:snapToGrid w:val="0"/>
        </w:rPr>
        <w:t>THE LAND ACT 1898</w:t>
      </w:r>
    </w:p>
    <w:p>
      <w:pPr>
        <w:pStyle w:val="NameofActReg"/>
      </w:pPr>
      <w:r>
        <w:t>Parks and Reserves By</w:t>
      </w:r>
      <w:r>
        <w:noBreakHyphen/>
        <w:t>laws</w:t>
      </w:r>
    </w:p>
    <w:p>
      <w:pPr>
        <w:pStyle w:val="MiscellaneousBody"/>
        <w:jc w:val="right"/>
        <w:rPr>
          <w:snapToGrid w:val="0"/>
        </w:rPr>
      </w:pPr>
      <w:r>
        <w:rPr>
          <w:snapToGrid w:val="0"/>
        </w:rPr>
        <w:t>Chief Secretary’ Office,</w:t>
      </w:r>
    </w:p>
    <w:p>
      <w:pPr>
        <w:pStyle w:val="MiscellaneousBody"/>
        <w:spacing w:before="0"/>
        <w:jc w:val="right"/>
        <w:rPr>
          <w:snapToGrid w:val="0"/>
        </w:rPr>
      </w:pPr>
      <w:r>
        <w:rPr>
          <w:snapToGrid w:val="0"/>
        </w:rPr>
        <w:t>Perth, 23rd June, 1922.</w:t>
      </w:r>
    </w:p>
    <w:p>
      <w:pPr>
        <w:pStyle w:val="MiscellaneousBody"/>
        <w:rPr>
          <w:snapToGrid w:val="0"/>
        </w:rPr>
      </w:pPr>
      <w:r>
        <w:rPr>
          <w:snapToGrid w:val="0"/>
        </w:rPr>
        <w:t>S.H. 15/22.</w:t>
      </w:r>
    </w:p>
    <w:p>
      <w:pPr>
        <w:pStyle w:val="MadeBy"/>
        <w:rPr>
          <w:snapToGrid w:val="0"/>
        </w:rPr>
      </w:pPr>
      <w:r>
        <w:rPr>
          <w:snapToGrid w:val="0"/>
        </w:rPr>
        <w:t>HIS Excellency the Administrator in Council has been pleased to approve the annexed By</w:t>
      </w:r>
      <w:r>
        <w:rPr>
          <w:snapToGrid w:val="0"/>
        </w:rPr>
        <w:noBreakHyphen/>
        <w:t xml:space="preserve">laws made by Joseph Robert Campbell, General Manager of State Hotels, by virtue of the powers conferred by Order in Council made under Section 43 of “The </w:t>
      </w:r>
      <w:r>
        <w:rPr>
          <w:i/>
          <w:snapToGrid w:val="0"/>
        </w:rPr>
        <w:t>Land Act 1898”</w:t>
      </w:r>
      <w:r>
        <w:rPr>
          <w:snapToGrid w:val="0"/>
        </w:rPr>
        <w:t xml:space="preserve"> and published in the </w:t>
      </w:r>
      <w:r>
        <w:rPr>
          <w:i/>
          <w:snapToGrid w:val="0"/>
        </w:rPr>
        <w:t>Government Gazette</w:t>
      </w:r>
      <w:r>
        <w:rPr>
          <w:snapToGrid w:val="0"/>
        </w:rPr>
        <w:t xml:space="preserve"> of the 9th June, 1922.</w:t>
      </w:r>
    </w:p>
    <w:p>
      <w:pPr>
        <w:pStyle w:val="MiscellaneousBody"/>
        <w:jc w:val="right"/>
        <w:rPr>
          <w:snapToGrid w:val="0"/>
        </w:rPr>
      </w:pPr>
      <w:r>
        <w:rPr>
          <w:snapToGrid w:val="0"/>
        </w:rPr>
        <w:t>H. C. TRETHOWAN,</w:t>
      </w:r>
    </w:p>
    <w:p>
      <w:pPr>
        <w:pStyle w:val="MiscellaneousBody"/>
        <w:spacing w:before="0"/>
        <w:jc w:val="right"/>
        <w:rPr>
          <w:snapToGrid w:val="0"/>
        </w:rPr>
      </w:pPr>
      <w:r>
        <w:rPr>
          <w:snapToGrid w:val="0"/>
        </w:rPr>
        <w:t>Under Secretary.</w:t>
      </w:r>
    </w:p>
    <w:p>
      <w:pPr>
        <w:pStyle w:val="MiscellaneousBody"/>
        <w:rPr>
          <w:snapToGrid w:val="0"/>
        </w:rPr>
      </w:pPr>
      <w:r>
        <w:t>I, Joseph Robert Campbell, General Manager of State Hotels, by virtue of</w:t>
      </w:r>
      <w:r>
        <w:rPr>
          <w:snapToGrid w:val="0"/>
        </w:rPr>
        <w:t xml:space="preserve"> the powers committed to me by Order in Council published in the </w:t>
      </w:r>
      <w:r>
        <w:rPr>
          <w:i/>
          <w:snapToGrid w:val="0"/>
        </w:rPr>
        <w:t>Government Gazette</w:t>
      </w:r>
      <w:r>
        <w:rPr>
          <w:snapToGrid w:val="0"/>
        </w:rPr>
        <w:t xml:space="preserve"> of 9th June, 1922, under Section 43 of “The </w:t>
      </w:r>
      <w:r>
        <w:rPr>
          <w:i/>
          <w:snapToGrid w:val="0"/>
        </w:rPr>
        <w:t>Land Act 1898</w:t>
      </w:r>
      <w:r>
        <w:rPr>
          <w:snapToGrid w:val="0"/>
        </w:rPr>
        <w:t>,” do hereby revoke all the By</w:t>
      </w:r>
      <w:r>
        <w:rPr>
          <w:snapToGrid w:val="0"/>
        </w:rPr>
        <w:softHyphen/>
        <w:t>laws heretofore made in respect of the Reserves mentioned in the Schedule to the said Order in Council, or any of them, and do hereby make the By</w:t>
      </w:r>
      <w:r>
        <w:rPr>
          <w:snapToGrid w:val="0"/>
        </w:rPr>
        <w:noBreakHyphen/>
        <w:t>laws following, which shall have effect in respect of all of the said Reserves except in so far as the control is indicated in such By</w:t>
      </w:r>
      <w:r>
        <w:rPr>
          <w:snapToGrid w:val="0"/>
        </w:rPr>
        <w:noBreakHyphen/>
        <w:t>laws: — </w:t>
      </w:r>
    </w:p>
    <w:p>
      <w:pPr>
        <w:pStyle w:val="MiscellaneousHeading"/>
        <w:rPr>
          <w:i/>
          <w:snapToGrid w:val="0"/>
        </w:rPr>
      </w:pPr>
      <w:r>
        <w:rPr>
          <w:i/>
          <w:snapToGrid w:val="0"/>
        </w:rPr>
        <w:t>Visitors must be accompanied by the Caretaker or Guide</w:t>
      </w:r>
    </w:p>
    <w:p>
      <w:pPr>
        <w:pStyle w:val="Heading5"/>
        <w:rPr>
          <w:snapToGrid w:val="0"/>
        </w:rPr>
      </w:pPr>
      <w:bookmarkStart w:id="3" w:name="_Toc378170681"/>
      <w:bookmarkStart w:id="4" w:name="_Toc535917790"/>
      <w:r>
        <w:rPr>
          <w:rStyle w:val="CharSectno"/>
        </w:rPr>
        <w:t>1</w:t>
      </w:r>
      <w:r>
        <w:rPr>
          <w:snapToGrid w:val="0"/>
        </w:rPr>
        <w:t>.</w:t>
      </w:r>
      <w:r>
        <w:rPr>
          <w:snapToGrid w:val="0"/>
        </w:rPr>
        <w:tab/>
        <w:t>Visitors must be accompanied by the Caretaker or Guide</w:t>
      </w:r>
      <w:bookmarkEnd w:id="3"/>
      <w:bookmarkEnd w:id="4"/>
    </w:p>
    <w:p>
      <w:pPr>
        <w:pStyle w:val="Subsection"/>
        <w:rPr>
          <w:snapToGrid w:val="0"/>
        </w:rPr>
      </w:pPr>
      <w:r>
        <w:rPr>
          <w:snapToGrid w:val="0"/>
        </w:rPr>
        <w:tab/>
      </w:r>
      <w:r>
        <w:rPr>
          <w:snapToGrid w:val="0"/>
        </w:rPr>
        <w:tab/>
        <w:t>No person or persons shall enter any Cave unless accompanied by the authorised guide or caretaker.</w:t>
      </w:r>
    </w:p>
    <w:p>
      <w:pPr>
        <w:pStyle w:val="MiscellaneousHeading"/>
        <w:rPr>
          <w:i/>
          <w:snapToGrid w:val="0"/>
        </w:rPr>
      </w:pPr>
      <w:r>
        <w:rPr>
          <w:i/>
          <w:snapToGrid w:val="0"/>
        </w:rPr>
        <w:t>Admission Fees</w:t>
      </w:r>
    </w:p>
    <w:p>
      <w:pPr>
        <w:pStyle w:val="Heading5"/>
        <w:rPr>
          <w:i/>
          <w:snapToGrid w:val="0"/>
        </w:rPr>
      </w:pPr>
      <w:bookmarkStart w:id="5" w:name="_Toc378170682"/>
      <w:bookmarkStart w:id="6" w:name="_Toc535917791"/>
      <w:r>
        <w:rPr>
          <w:rStyle w:val="CharSectno"/>
        </w:rPr>
        <w:t>2</w:t>
      </w:r>
      <w:r>
        <w:rPr>
          <w:snapToGrid w:val="0"/>
        </w:rPr>
        <w:t>.</w:t>
      </w:r>
      <w:r>
        <w:rPr>
          <w:snapToGrid w:val="0"/>
        </w:rPr>
        <w:tab/>
        <w:t>Admission Fees</w:t>
      </w:r>
      <w:bookmarkEnd w:id="5"/>
      <w:bookmarkEnd w:id="6"/>
    </w:p>
    <w:p>
      <w:pPr>
        <w:pStyle w:val="Subsection"/>
        <w:rPr>
          <w:snapToGrid w:val="0"/>
        </w:rPr>
      </w:pPr>
      <w:r>
        <w:rPr>
          <w:snapToGrid w:val="0"/>
        </w:rPr>
        <w:tab/>
      </w:r>
      <w:r>
        <w:rPr>
          <w:snapToGrid w:val="0"/>
        </w:rPr>
        <w:tab/>
        <w:t>Every person entering a Cave shall pay to the caretaker or authorised guide, before entering, such admission fees as may be approved by the Chief Secretary from time to time.</w:t>
      </w:r>
    </w:p>
    <w:p>
      <w:pPr>
        <w:pStyle w:val="Footnotesection"/>
      </w:pPr>
      <w:r>
        <w:tab/>
        <w:t>[By-law 2 amended: No. 8 of 1925 s.2.]</w:t>
      </w:r>
    </w:p>
    <w:p>
      <w:pPr>
        <w:pStyle w:val="MiscellaneousHeading"/>
        <w:rPr>
          <w:i/>
          <w:snapToGrid w:val="0"/>
        </w:rPr>
      </w:pPr>
      <w:r>
        <w:rPr>
          <w:i/>
          <w:snapToGrid w:val="0"/>
        </w:rPr>
        <w:t>Injuring or destroying Trees</w:t>
      </w:r>
    </w:p>
    <w:p>
      <w:pPr>
        <w:pStyle w:val="Heading5"/>
        <w:rPr>
          <w:snapToGrid w:val="0"/>
        </w:rPr>
      </w:pPr>
      <w:bookmarkStart w:id="7" w:name="_Toc378170683"/>
      <w:bookmarkStart w:id="8" w:name="_Toc535917792"/>
      <w:r>
        <w:rPr>
          <w:rStyle w:val="CharSectno"/>
        </w:rPr>
        <w:t>3</w:t>
      </w:r>
      <w:r>
        <w:rPr>
          <w:snapToGrid w:val="0"/>
        </w:rPr>
        <w:t>.</w:t>
      </w:r>
      <w:r>
        <w:rPr>
          <w:snapToGrid w:val="0"/>
        </w:rPr>
        <w:tab/>
        <w:t>Injuring or destroying Trees</w:t>
      </w:r>
      <w:bookmarkEnd w:id="7"/>
      <w:bookmarkEnd w:id="8"/>
    </w:p>
    <w:p>
      <w:pPr>
        <w:pStyle w:val="Subsection"/>
        <w:rPr>
          <w:snapToGrid w:val="0"/>
        </w:rPr>
      </w:pPr>
      <w:r>
        <w:rPr>
          <w:snapToGrid w:val="0"/>
        </w:rPr>
        <w:tab/>
      </w:r>
      <w:r>
        <w:rPr>
          <w:snapToGrid w:val="0"/>
        </w:rPr>
        <w:tab/>
        <w:t>No person shall injure, cut, break, deface, pull up, pick, remove or destroy, or interfere in any way with any tree, shrub, plant or flower growing on the said reserves.</w:t>
      </w:r>
    </w:p>
    <w:p>
      <w:pPr>
        <w:pStyle w:val="MiscellaneousHeading"/>
        <w:rPr>
          <w:i/>
          <w:snapToGrid w:val="0"/>
        </w:rPr>
      </w:pPr>
      <w:r>
        <w:rPr>
          <w:i/>
          <w:snapToGrid w:val="0"/>
        </w:rPr>
        <w:t>Injuring or disfiguring Caves</w:t>
      </w:r>
    </w:p>
    <w:p>
      <w:pPr>
        <w:pStyle w:val="Heading5"/>
        <w:rPr>
          <w:rStyle w:val="CharSectno"/>
        </w:rPr>
      </w:pPr>
      <w:bookmarkStart w:id="9" w:name="_Toc378170684"/>
      <w:bookmarkStart w:id="10" w:name="_Toc535917793"/>
      <w:r>
        <w:rPr>
          <w:rStyle w:val="CharSectno"/>
        </w:rPr>
        <w:t>4.</w:t>
      </w:r>
      <w:r>
        <w:rPr>
          <w:rStyle w:val="CharSectno"/>
        </w:rPr>
        <w:tab/>
        <w:t>Injuring or disfiguring Caves</w:t>
      </w:r>
      <w:bookmarkEnd w:id="9"/>
      <w:bookmarkEnd w:id="10"/>
    </w:p>
    <w:p>
      <w:pPr>
        <w:pStyle w:val="Subsection"/>
        <w:rPr>
          <w:snapToGrid w:val="0"/>
        </w:rPr>
      </w:pPr>
      <w:r>
        <w:rPr>
          <w:snapToGrid w:val="0"/>
        </w:rPr>
        <w:tab/>
      </w:r>
      <w:r>
        <w:rPr>
          <w:snapToGrid w:val="0"/>
        </w:rPr>
        <w:tab/>
        <w:t>No person shall break, remove, injure, or deface by writing or by marking, or in any way damage any rock, stalactite, or stalagmite, or remove any rock, stalactite, or stalagmite, or in any way injure, damage, or disfigure the stairways, ladders, cave gates, railings, seats, fences, buildings, machinery, lighting appliances, or other structures or improvements, or gardens, or pleasure grounds and appurtenances within any cave or upon any reserve.</w:t>
      </w:r>
    </w:p>
    <w:p>
      <w:pPr>
        <w:pStyle w:val="MiscellaneousHeading"/>
        <w:rPr>
          <w:i/>
          <w:snapToGrid w:val="0"/>
        </w:rPr>
      </w:pPr>
      <w:r>
        <w:rPr>
          <w:i/>
          <w:snapToGrid w:val="0"/>
        </w:rPr>
        <w:t>Injuring the Soil or Surface, or destroying Birds or Animals</w:t>
      </w:r>
    </w:p>
    <w:p>
      <w:pPr>
        <w:pStyle w:val="Heading5"/>
        <w:rPr>
          <w:rStyle w:val="CharSectno"/>
        </w:rPr>
      </w:pPr>
      <w:bookmarkStart w:id="11" w:name="_Toc378170685"/>
      <w:bookmarkStart w:id="12" w:name="_Toc535917794"/>
      <w:r>
        <w:rPr>
          <w:rStyle w:val="CharSectno"/>
        </w:rPr>
        <w:t>5.</w:t>
      </w:r>
      <w:r>
        <w:rPr>
          <w:rStyle w:val="CharSectno"/>
        </w:rPr>
        <w:tab/>
        <w:t>Injuring the Soil or Surface, or destroying Birds or Animals</w:t>
      </w:r>
      <w:bookmarkEnd w:id="11"/>
      <w:bookmarkEnd w:id="12"/>
    </w:p>
    <w:p>
      <w:pPr>
        <w:pStyle w:val="Subsection"/>
        <w:rPr>
          <w:snapToGrid w:val="0"/>
        </w:rPr>
      </w:pPr>
      <w:r>
        <w:rPr>
          <w:snapToGrid w:val="0"/>
        </w:rPr>
        <w:tab/>
      </w:r>
      <w:r>
        <w:rPr>
          <w:snapToGrid w:val="0"/>
        </w:rPr>
        <w:tab/>
        <w:t>No person shall cut up, damage or disfigure, or interfere with the soil or rocks or turf or surface of the caves, reserves, or gardens, or pleasure grounds and appurtenances, or the roads or footways across, around, or over the same, or pollute or interfere with any water thereon, interfere with or destroy any birds or animals thereon, in any manner whatsoever.</w:t>
      </w:r>
    </w:p>
    <w:p>
      <w:pPr>
        <w:pStyle w:val="MiscellaneousHeading"/>
        <w:rPr>
          <w:i/>
          <w:snapToGrid w:val="0"/>
        </w:rPr>
      </w:pPr>
      <w:r>
        <w:rPr>
          <w:i/>
          <w:snapToGrid w:val="0"/>
        </w:rPr>
        <w:t>Visitors to act in obedience to instructions of Caretaker or Authorised Guide</w:t>
      </w:r>
    </w:p>
    <w:p>
      <w:pPr>
        <w:pStyle w:val="Heading5"/>
        <w:rPr>
          <w:snapToGrid w:val="0"/>
        </w:rPr>
      </w:pPr>
      <w:bookmarkStart w:id="13" w:name="_Toc378170686"/>
      <w:bookmarkStart w:id="14" w:name="_Toc535917795"/>
      <w:r>
        <w:rPr>
          <w:rStyle w:val="CharSectno"/>
        </w:rPr>
        <w:t>6</w:t>
      </w:r>
      <w:r>
        <w:rPr>
          <w:snapToGrid w:val="0"/>
        </w:rPr>
        <w:t>.</w:t>
      </w:r>
      <w:r>
        <w:rPr>
          <w:snapToGrid w:val="0"/>
        </w:rPr>
        <w:tab/>
        <w:t>Visitors to act in obedience to instructions of Caretaker or Authorised Guide</w:t>
      </w:r>
      <w:bookmarkEnd w:id="13"/>
      <w:bookmarkEnd w:id="14"/>
    </w:p>
    <w:p>
      <w:pPr>
        <w:pStyle w:val="Subsection"/>
        <w:rPr>
          <w:snapToGrid w:val="0"/>
        </w:rPr>
      </w:pPr>
      <w:r>
        <w:rPr>
          <w:snapToGrid w:val="0"/>
        </w:rPr>
        <w:tab/>
      </w:r>
      <w:r>
        <w:rPr>
          <w:snapToGrid w:val="0"/>
        </w:rPr>
        <w:tab/>
        <w:t>Every visitor to the reserves or caves therein shall act in obedience to the instructions of the Caretaker or authorised Guide whilst being shown through or over any cave or caves or part of the reserves.</w:t>
      </w:r>
    </w:p>
    <w:p>
      <w:pPr>
        <w:pStyle w:val="MiscellaneousHeading"/>
        <w:rPr>
          <w:i/>
          <w:snapToGrid w:val="0"/>
        </w:rPr>
      </w:pPr>
      <w:r>
        <w:rPr>
          <w:i/>
          <w:snapToGrid w:val="0"/>
        </w:rPr>
        <w:t>Persons misconducting themselves</w:t>
      </w:r>
    </w:p>
    <w:p>
      <w:pPr>
        <w:pStyle w:val="Heading5"/>
        <w:rPr>
          <w:snapToGrid w:val="0"/>
        </w:rPr>
      </w:pPr>
      <w:bookmarkStart w:id="15" w:name="_Toc378170687"/>
      <w:bookmarkStart w:id="16" w:name="_Toc535917796"/>
      <w:r>
        <w:rPr>
          <w:rStyle w:val="CharSectno"/>
        </w:rPr>
        <w:t>7</w:t>
      </w:r>
      <w:r>
        <w:rPr>
          <w:snapToGrid w:val="0"/>
        </w:rPr>
        <w:t>.</w:t>
      </w:r>
      <w:r>
        <w:rPr>
          <w:snapToGrid w:val="0"/>
        </w:rPr>
        <w:tab/>
        <w:t>Persons misconducting themselves</w:t>
      </w:r>
      <w:bookmarkEnd w:id="15"/>
      <w:bookmarkEnd w:id="16"/>
    </w:p>
    <w:p>
      <w:pPr>
        <w:pStyle w:val="Subsection"/>
        <w:rPr>
          <w:snapToGrid w:val="0"/>
        </w:rPr>
      </w:pPr>
      <w:r>
        <w:rPr>
          <w:snapToGrid w:val="0"/>
        </w:rPr>
        <w:tab/>
      </w:r>
      <w:r>
        <w:rPr>
          <w:snapToGrid w:val="0"/>
        </w:rPr>
        <w:tab/>
        <w:t>No person or persons shall misconduct themselves in any way by indulging in riotuous or indecent conduct, or make use of any indecent or improper language, or commit any nuisance on or within the said reserves or caves.</w:t>
      </w:r>
    </w:p>
    <w:p>
      <w:pPr>
        <w:pStyle w:val="MiscellaneousHeading"/>
        <w:rPr>
          <w:i/>
          <w:snapToGrid w:val="0"/>
        </w:rPr>
      </w:pPr>
      <w:r>
        <w:rPr>
          <w:i/>
          <w:snapToGrid w:val="0"/>
        </w:rPr>
        <w:t>Posting Bills</w:t>
      </w:r>
    </w:p>
    <w:p>
      <w:pPr>
        <w:pStyle w:val="Heading5"/>
        <w:rPr>
          <w:snapToGrid w:val="0"/>
        </w:rPr>
      </w:pPr>
      <w:bookmarkStart w:id="17" w:name="_Toc378170688"/>
      <w:bookmarkStart w:id="18" w:name="_Toc535917797"/>
      <w:r>
        <w:rPr>
          <w:rStyle w:val="CharSectno"/>
        </w:rPr>
        <w:t>8</w:t>
      </w:r>
      <w:r>
        <w:rPr>
          <w:snapToGrid w:val="0"/>
        </w:rPr>
        <w:t>.</w:t>
      </w:r>
      <w:r>
        <w:rPr>
          <w:snapToGrid w:val="0"/>
        </w:rPr>
        <w:tab/>
        <w:t>Posting Bills</w:t>
      </w:r>
      <w:bookmarkEnd w:id="17"/>
      <w:bookmarkEnd w:id="18"/>
    </w:p>
    <w:p>
      <w:pPr>
        <w:pStyle w:val="Subsection"/>
        <w:rPr>
          <w:snapToGrid w:val="0"/>
        </w:rPr>
      </w:pPr>
      <w:r>
        <w:rPr>
          <w:snapToGrid w:val="0"/>
        </w:rPr>
        <w:tab/>
      </w:r>
      <w:r>
        <w:rPr>
          <w:snapToGrid w:val="0"/>
        </w:rPr>
        <w:tab/>
        <w:t>No person shall post, stick, stamp, stencil, paint, or otherwise affix, or cause to be posted, stuck, stamped, stencilled, painted, or otherwise affixed, any placard, handbill, notice, advertisement, or any document whatsoever upon any tree, fence, post, gate, wall, flagging, road path, building, or any place whatever, upon or within the said reserves and caves.</w:t>
      </w:r>
    </w:p>
    <w:p>
      <w:pPr>
        <w:pStyle w:val="MiscellaneousHeading"/>
        <w:rPr>
          <w:i/>
          <w:snapToGrid w:val="0"/>
        </w:rPr>
      </w:pPr>
      <w:r>
        <w:rPr>
          <w:i/>
          <w:snapToGrid w:val="0"/>
        </w:rPr>
        <w:t>Shooting, etc., on the Reserves</w:t>
      </w:r>
    </w:p>
    <w:p>
      <w:pPr>
        <w:pStyle w:val="Heading5"/>
        <w:rPr>
          <w:snapToGrid w:val="0"/>
        </w:rPr>
      </w:pPr>
      <w:bookmarkStart w:id="19" w:name="_Toc378170689"/>
      <w:bookmarkStart w:id="20" w:name="_Toc535917798"/>
      <w:r>
        <w:rPr>
          <w:rStyle w:val="CharSectno"/>
        </w:rPr>
        <w:t>9</w:t>
      </w:r>
      <w:r>
        <w:rPr>
          <w:snapToGrid w:val="0"/>
        </w:rPr>
        <w:t>.</w:t>
      </w:r>
      <w:r>
        <w:rPr>
          <w:snapToGrid w:val="0"/>
        </w:rPr>
        <w:tab/>
        <w:t>Shooting, etc., on the Reserves</w:t>
      </w:r>
      <w:bookmarkEnd w:id="19"/>
      <w:bookmarkEnd w:id="20"/>
    </w:p>
    <w:p>
      <w:pPr>
        <w:pStyle w:val="Subsection"/>
        <w:rPr>
          <w:snapToGrid w:val="0"/>
        </w:rPr>
      </w:pPr>
      <w:r>
        <w:rPr>
          <w:snapToGrid w:val="0"/>
        </w:rPr>
        <w:tab/>
      </w:r>
      <w:r>
        <w:rPr>
          <w:snapToGrid w:val="0"/>
        </w:rPr>
        <w:tab/>
        <w:t>No person shall shoot or discharge any firearms, or throw or discharge any stone or missile, upon or within any of the said reserves and caves.</w:t>
      </w:r>
    </w:p>
    <w:p>
      <w:pPr>
        <w:pStyle w:val="MiscellaneousHeading"/>
        <w:rPr>
          <w:i/>
          <w:snapToGrid w:val="0"/>
        </w:rPr>
      </w:pPr>
      <w:r>
        <w:rPr>
          <w:i/>
          <w:snapToGrid w:val="0"/>
        </w:rPr>
        <w:t>Selling Goods on the Reserves</w:t>
      </w:r>
    </w:p>
    <w:p>
      <w:pPr>
        <w:pStyle w:val="Heading5"/>
        <w:rPr>
          <w:snapToGrid w:val="0"/>
        </w:rPr>
      </w:pPr>
      <w:bookmarkStart w:id="21" w:name="_Toc378170690"/>
      <w:bookmarkStart w:id="22" w:name="_Toc535917799"/>
      <w:r>
        <w:rPr>
          <w:rStyle w:val="CharSectno"/>
        </w:rPr>
        <w:t>10</w:t>
      </w:r>
      <w:r>
        <w:rPr>
          <w:snapToGrid w:val="0"/>
        </w:rPr>
        <w:t>.</w:t>
      </w:r>
      <w:r>
        <w:rPr>
          <w:snapToGrid w:val="0"/>
        </w:rPr>
        <w:tab/>
        <w:t>Selling Goods on the Reserves</w:t>
      </w:r>
      <w:bookmarkEnd w:id="21"/>
      <w:bookmarkEnd w:id="22"/>
    </w:p>
    <w:p>
      <w:pPr>
        <w:pStyle w:val="Subsection"/>
        <w:rPr>
          <w:snapToGrid w:val="0"/>
        </w:rPr>
      </w:pPr>
      <w:r>
        <w:rPr>
          <w:snapToGrid w:val="0"/>
        </w:rPr>
        <w:tab/>
      </w:r>
      <w:r>
        <w:rPr>
          <w:snapToGrid w:val="0"/>
        </w:rPr>
        <w:tab/>
        <w:t>No person shall sell or expose for sale any goods, wares, merchandise, or things on any portion of the said reserves or caves unless the consent, in writing, of the Board shall be previously obtained, and upon payment of such fees as the Board may direct in each case.</w:t>
      </w:r>
    </w:p>
    <w:p>
      <w:pPr>
        <w:pStyle w:val="MiscellaneousHeading"/>
        <w:rPr>
          <w:i/>
          <w:snapToGrid w:val="0"/>
        </w:rPr>
      </w:pPr>
      <w:r>
        <w:rPr>
          <w:i/>
          <w:snapToGrid w:val="0"/>
        </w:rPr>
        <w:t>Waste Litter of Picnics to be removed</w:t>
      </w:r>
    </w:p>
    <w:p>
      <w:pPr>
        <w:pStyle w:val="Heading5"/>
        <w:rPr>
          <w:snapToGrid w:val="0"/>
        </w:rPr>
      </w:pPr>
      <w:bookmarkStart w:id="23" w:name="_Toc378170691"/>
      <w:bookmarkStart w:id="24" w:name="_Toc535917800"/>
      <w:r>
        <w:rPr>
          <w:rStyle w:val="CharSectno"/>
        </w:rPr>
        <w:t>11</w:t>
      </w:r>
      <w:r>
        <w:rPr>
          <w:snapToGrid w:val="0"/>
        </w:rPr>
        <w:t>.</w:t>
      </w:r>
      <w:r>
        <w:rPr>
          <w:snapToGrid w:val="0"/>
        </w:rPr>
        <w:tab/>
        <w:t>Waste Litter of Picnics to be removed</w:t>
      </w:r>
      <w:bookmarkEnd w:id="23"/>
      <w:bookmarkEnd w:id="24"/>
    </w:p>
    <w:p>
      <w:pPr>
        <w:pStyle w:val="Subsection"/>
        <w:rPr>
          <w:snapToGrid w:val="0"/>
        </w:rPr>
      </w:pPr>
      <w:r>
        <w:rPr>
          <w:snapToGrid w:val="0"/>
        </w:rPr>
        <w:tab/>
      </w:r>
      <w:r>
        <w:rPr>
          <w:snapToGrid w:val="0"/>
        </w:rPr>
        <w:tab/>
        <w:t>When any person, party, company, society, club, or organisation of any kind shall play any game, or shall picnic in or upon the reserves, he or they (as the case may be) shall immediately prior to leaving the grounds collect and remove, or cause to be collected and removed, all waste material, bottles, broken glass, scraps, paper, litter, or rubbish of any kind brought or made upon the ground by them.</w:t>
      </w:r>
    </w:p>
    <w:p>
      <w:pPr>
        <w:pStyle w:val="MiscellaneousHeading"/>
        <w:rPr>
          <w:i/>
          <w:snapToGrid w:val="0"/>
        </w:rPr>
      </w:pPr>
      <w:r>
        <w:rPr>
          <w:i/>
          <w:snapToGrid w:val="0"/>
        </w:rPr>
        <w:t>Camping and Lighting Fires</w:t>
      </w:r>
    </w:p>
    <w:p>
      <w:pPr>
        <w:pStyle w:val="Heading5"/>
        <w:rPr>
          <w:snapToGrid w:val="0"/>
        </w:rPr>
      </w:pPr>
      <w:bookmarkStart w:id="25" w:name="_Toc378170692"/>
      <w:bookmarkStart w:id="26" w:name="_Toc535917801"/>
      <w:r>
        <w:rPr>
          <w:rStyle w:val="CharSectno"/>
        </w:rPr>
        <w:t>12</w:t>
      </w:r>
      <w:r>
        <w:rPr>
          <w:snapToGrid w:val="0"/>
        </w:rPr>
        <w:t>.</w:t>
      </w:r>
      <w:r>
        <w:rPr>
          <w:snapToGrid w:val="0"/>
        </w:rPr>
        <w:tab/>
        <w:t>Camping and Lighting Fires</w:t>
      </w:r>
      <w:bookmarkEnd w:id="25"/>
      <w:bookmarkEnd w:id="26"/>
    </w:p>
    <w:p>
      <w:pPr>
        <w:pStyle w:val="Subsection"/>
        <w:rPr>
          <w:snapToGrid w:val="0"/>
        </w:rPr>
      </w:pPr>
      <w:r>
        <w:rPr>
          <w:snapToGrid w:val="0"/>
        </w:rPr>
        <w:tab/>
      </w:r>
      <w:r>
        <w:rPr>
          <w:snapToGrid w:val="0"/>
        </w:rPr>
        <w:tab/>
        <w:t>No person or persons shall camp or light any fire upon any cave reserve, except in such position and under such conditions as may be approved by the authorised guide or caretaker or servant of the Board duly authorised, and upon permission of such authorised guide or caretaker or servant of the Board having first been obtained.</w:t>
      </w:r>
    </w:p>
    <w:p>
      <w:pPr>
        <w:pStyle w:val="MiscellaneousHeading"/>
        <w:rPr>
          <w:i/>
          <w:snapToGrid w:val="0"/>
        </w:rPr>
      </w:pPr>
      <w:r>
        <w:rPr>
          <w:i/>
          <w:snapToGrid w:val="0"/>
        </w:rPr>
        <w:t>Cattle not to be depastured</w:t>
      </w:r>
    </w:p>
    <w:p>
      <w:pPr>
        <w:pStyle w:val="Heading5"/>
        <w:rPr>
          <w:snapToGrid w:val="0"/>
        </w:rPr>
      </w:pPr>
      <w:bookmarkStart w:id="27" w:name="_Toc378170693"/>
      <w:bookmarkStart w:id="28" w:name="_Toc535917802"/>
      <w:r>
        <w:rPr>
          <w:rStyle w:val="CharSectno"/>
        </w:rPr>
        <w:t>13</w:t>
      </w:r>
      <w:r>
        <w:rPr>
          <w:snapToGrid w:val="0"/>
        </w:rPr>
        <w:t>.</w:t>
      </w:r>
      <w:r>
        <w:rPr>
          <w:snapToGrid w:val="0"/>
        </w:rPr>
        <w:tab/>
        <w:t>Cattle not to be depastured</w:t>
      </w:r>
      <w:bookmarkEnd w:id="27"/>
      <w:bookmarkEnd w:id="28"/>
    </w:p>
    <w:p>
      <w:pPr>
        <w:pStyle w:val="Subsection"/>
        <w:rPr>
          <w:snapToGrid w:val="0"/>
        </w:rPr>
      </w:pPr>
      <w:r>
        <w:rPr>
          <w:snapToGrid w:val="0"/>
        </w:rPr>
        <w:tab/>
      </w:r>
      <w:r>
        <w:rPr>
          <w:snapToGrid w:val="0"/>
        </w:rPr>
        <w:tab/>
        <w:t>No person shall cause, suffer, or allow any horse, cattle, sheep, goats, camel, donkey, mule, pig or other animal to stray or depasture upon any reserve or reserves without the special approval of the Board having been first obtained in writing, and upon payment of such fees as the Board may direct in each case.</w:t>
      </w:r>
    </w:p>
    <w:p>
      <w:pPr>
        <w:pStyle w:val="MiscellaneousHeading"/>
        <w:rPr>
          <w:i/>
          <w:snapToGrid w:val="0"/>
        </w:rPr>
      </w:pPr>
      <w:r>
        <w:rPr>
          <w:i/>
          <w:snapToGrid w:val="0"/>
        </w:rPr>
        <w:t>Lights to be used</w:t>
      </w:r>
    </w:p>
    <w:p>
      <w:pPr>
        <w:pStyle w:val="Heading5"/>
        <w:rPr>
          <w:snapToGrid w:val="0"/>
        </w:rPr>
      </w:pPr>
      <w:bookmarkStart w:id="29" w:name="_Toc378170694"/>
      <w:bookmarkStart w:id="30" w:name="_Toc535917803"/>
      <w:r>
        <w:rPr>
          <w:rStyle w:val="CharSectno"/>
        </w:rPr>
        <w:t>14</w:t>
      </w:r>
      <w:r>
        <w:rPr>
          <w:snapToGrid w:val="0"/>
        </w:rPr>
        <w:t>.</w:t>
      </w:r>
      <w:r>
        <w:rPr>
          <w:snapToGrid w:val="0"/>
        </w:rPr>
        <w:tab/>
        <w:t>Lights to be used</w:t>
      </w:r>
      <w:bookmarkEnd w:id="29"/>
      <w:bookmarkEnd w:id="30"/>
    </w:p>
    <w:p>
      <w:pPr>
        <w:pStyle w:val="Subsection"/>
        <w:rPr>
          <w:snapToGrid w:val="0"/>
        </w:rPr>
      </w:pPr>
      <w:r>
        <w:rPr>
          <w:snapToGrid w:val="0"/>
        </w:rPr>
        <w:tab/>
      </w:r>
      <w:r>
        <w:rPr>
          <w:snapToGrid w:val="0"/>
        </w:rPr>
        <w:tab/>
        <w:t>No person shall use in any cave any artificial light or lights except those provided by the Board or its servants.</w:t>
      </w:r>
    </w:p>
    <w:p>
      <w:pPr>
        <w:pStyle w:val="MiscellaneousHeading"/>
        <w:rPr>
          <w:i/>
          <w:snapToGrid w:val="0"/>
        </w:rPr>
      </w:pPr>
      <w:r>
        <w:rPr>
          <w:i/>
          <w:snapToGrid w:val="0"/>
        </w:rPr>
        <w:t>Smoking in Caves</w:t>
      </w:r>
    </w:p>
    <w:p>
      <w:pPr>
        <w:pStyle w:val="Heading5"/>
        <w:rPr>
          <w:snapToGrid w:val="0"/>
        </w:rPr>
      </w:pPr>
      <w:bookmarkStart w:id="31" w:name="_Toc378170695"/>
      <w:bookmarkStart w:id="32" w:name="_Toc535917804"/>
      <w:r>
        <w:rPr>
          <w:rStyle w:val="CharSectno"/>
        </w:rPr>
        <w:t>15</w:t>
      </w:r>
      <w:r>
        <w:rPr>
          <w:snapToGrid w:val="0"/>
        </w:rPr>
        <w:t>.</w:t>
      </w:r>
      <w:r>
        <w:rPr>
          <w:snapToGrid w:val="0"/>
        </w:rPr>
        <w:tab/>
        <w:t>Smoking in Caves</w:t>
      </w:r>
      <w:bookmarkEnd w:id="31"/>
      <w:bookmarkEnd w:id="32"/>
    </w:p>
    <w:p>
      <w:pPr>
        <w:pStyle w:val="Subsection"/>
        <w:rPr>
          <w:snapToGrid w:val="0"/>
        </w:rPr>
      </w:pPr>
      <w:r>
        <w:rPr>
          <w:snapToGrid w:val="0"/>
        </w:rPr>
        <w:tab/>
      </w:r>
      <w:r>
        <w:rPr>
          <w:snapToGrid w:val="0"/>
        </w:rPr>
        <w:tab/>
        <w:t>No person shall smoke within any cave.</w:t>
      </w:r>
    </w:p>
    <w:p>
      <w:pPr>
        <w:pStyle w:val="MiscellaneousHeading"/>
        <w:rPr>
          <w:i/>
          <w:snapToGrid w:val="0"/>
        </w:rPr>
      </w:pPr>
      <w:r>
        <w:rPr>
          <w:i/>
          <w:snapToGrid w:val="0"/>
        </w:rPr>
        <w:t>Taking Photographs</w:t>
      </w:r>
    </w:p>
    <w:p>
      <w:pPr>
        <w:pStyle w:val="Heading5"/>
        <w:rPr>
          <w:snapToGrid w:val="0"/>
        </w:rPr>
      </w:pPr>
      <w:bookmarkStart w:id="33" w:name="_Toc378170696"/>
      <w:bookmarkStart w:id="34" w:name="_Toc535917805"/>
      <w:r>
        <w:rPr>
          <w:rStyle w:val="CharSectno"/>
        </w:rPr>
        <w:t>16</w:t>
      </w:r>
      <w:r>
        <w:rPr>
          <w:snapToGrid w:val="0"/>
        </w:rPr>
        <w:t>.</w:t>
      </w:r>
      <w:r>
        <w:rPr>
          <w:snapToGrid w:val="0"/>
        </w:rPr>
        <w:tab/>
        <w:t>Taking Photographs</w:t>
      </w:r>
      <w:bookmarkEnd w:id="33"/>
      <w:bookmarkEnd w:id="34"/>
    </w:p>
    <w:p>
      <w:pPr>
        <w:pStyle w:val="Subsection"/>
        <w:rPr>
          <w:snapToGrid w:val="0"/>
        </w:rPr>
      </w:pPr>
      <w:r>
        <w:rPr>
          <w:snapToGrid w:val="0"/>
        </w:rPr>
        <w:tab/>
      </w:r>
      <w:r>
        <w:rPr>
          <w:snapToGrid w:val="0"/>
        </w:rPr>
        <w:tab/>
        <w:t>No person shall take photographs in any cave without the permission of the guide or caretaker, and upon payment of any or such fees as the Board may direct in each case.</w:t>
      </w:r>
    </w:p>
    <w:p>
      <w:pPr>
        <w:pStyle w:val="MiscellaneousHeading"/>
        <w:rPr>
          <w:i/>
          <w:snapToGrid w:val="0"/>
        </w:rPr>
      </w:pPr>
      <w:r>
        <w:rPr>
          <w:i/>
          <w:snapToGrid w:val="0"/>
        </w:rPr>
        <w:t>Guide or Caretaker may remove any person guilty of improper conduct</w:t>
      </w:r>
    </w:p>
    <w:p>
      <w:pPr>
        <w:pStyle w:val="Heading5"/>
        <w:rPr>
          <w:snapToGrid w:val="0"/>
        </w:rPr>
      </w:pPr>
      <w:bookmarkStart w:id="35" w:name="_Toc378170697"/>
      <w:bookmarkStart w:id="36" w:name="_Toc535917806"/>
      <w:r>
        <w:rPr>
          <w:rStyle w:val="CharSectno"/>
        </w:rPr>
        <w:t>17</w:t>
      </w:r>
      <w:r>
        <w:rPr>
          <w:snapToGrid w:val="0"/>
        </w:rPr>
        <w:t>.</w:t>
      </w:r>
      <w:r>
        <w:rPr>
          <w:snapToGrid w:val="0"/>
        </w:rPr>
        <w:tab/>
        <w:t>Guide or Caretaker may remove any person guilty of improper conduct</w:t>
      </w:r>
      <w:bookmarkEnd w:id="35"/>
      <w:bookmarkEnd w:id="36"/>
    </w:p>
    <w:p>
      <w:pPr>
        <w:pStyle w:val="Subsection"/>
        <w:rPr>
          <w:snapToGrid w:val="0"/>
        </w:rPr>
      </w:pPr>
      <w:r>
        <w:rPr>
          <w:snapToGrid w:val="0"/>
        </w:rPr>
        <w:tab/>
      </w:r>
      <w:r>
        <w:rPr>
          <w:snapToGrid w:val="0"/>
        </w:rPr>
        <w:tab/>
        <w:t>Any guide, caretaker, or servant of the Board may exclude or remove from the reserves or caves any person or persons guilty of a breach of these By</w:t>
      </w:r>
      <w:r>
        <w:rPr>
          <w:snapToGrid w:val="0"/>
        </w:rPr>
        <w:softHyphen/>
        <w:t>laws.</w:t>
      </w:r>
    </w:p>
    <w:p>
      <w:pPr>
        <w:pStyle w:val="Heading5"/>
        <w:rPr>
          <w:snapToGrid w:val="0"/>
        </w:rPr>
      </w:pPr>
      <w:bookmarkStart w:id="37" w:name="_Toc378170698"/>
      <w:bookmarkStart w:id="38" w:name="_Toc535917807"/>
      <w:r>
        <w:rPr>
          <w:rStyle w:val="CharSectno"/>
        </w:rPr>
        <w:t>18</w:t>
      </w:r>
      <w:r>
        <w:rPr>
          <w:snapToGrid w:val="0"/>
        </w:rPr>
        <w:t>.</w:t>
      </w:r>
      <w:r>
        <w:rPr>
          <w:snapToGrid w:val="0"/>
        </w:rPr>
        <w:tab/>
        <w:t>Motor vehicle hire etc.</w:t>
      </w:r>
      <w:bookmarkEnd w:id="37"/>
      <w:bookmarkEnd w:id="38"/>
    </w:p>
    <w:p>
      <w:pPr>
        <w:pStyle w:val="Subsection"/>
        <w:rPr>
          <w:snapToGrid w:val="0"/>
        </w:rPr>
      </w:pPr>
      <w:r>
        <w:rPr>
          <w:snapToGrid w:val="0"/>
        </w:rPr>
        <w:tab/>
      </w:r>
      <w:r>
        <w:rPr>
          <w:snapToGrid w:val="0"/>
        </w:rPr>
        <w:tab/>
        <w:t xml:space="preserve">No person shall, without the permission of the Board first obtained, ply for motor or other vehicular hire </w:t>
      </w:r>
      <w:r>
        <w:rPr>
          <w:i/>
          <w:snapToGrid w:val="0"/>
        </w:rPr>
        <w:t>or carry and/or convey any passenger or luggage for hire</w:t>
      </w:r>
      <w:r>
        <w:rPr>
          <w:snapToGrid w:val="0"/>
        </w:rPr>
        <w:t xml:space="preserve"> within Reserve A 8427, within which Cave House, Yallingup, is situated.</w:t>
      </w:r>
    </w:p>
    <w:p>
      <w:pPr>
        <w:pStyle w:val="Subsection"/>
        <w:rPr>
          <w:snapToGrid w:val="0"/>
        </w:rPr>
      </w:pPr>
      <w:r>
        <w:rPr>
          <w:snapToGrid w:val="0"/>
        </w:rPr>
        <w:tab/>
      </w:r>
      <w:r>
        <w:rPr>
          <w:snapToGrid w:val="0"/>
        </w:rPr>
        <w:tab/>
        <w:t>Any such permission as aforesaid may be given for such period as the Board of Management may from time to time determine.</w:t>
      </w:r>
    </w:p>
    <w:p>
      <w:pPr>
        <w:pStyle w:val="Subsection"/>
        <w:rPr>
          <w:snapToGrid w:val="0"/>
        </w:rPr>
      </w:pPr>
      <w:r>
        <w:rPr>
          <w:snapToGrid w:val="0"/>
        </w:rPr>
        <w:tab/>
      </w:r>
      <w:r>
        <w:rPr>
          <w:snapToGrid w:val="0"/>
        </w:rPr>
        <w:tab/>
        <w:t>The Board of Management may make it a condition of the granting of any permission under these By</w:t>
      </w:r>
      <w:r>
        <w:rPr>
          <w:snapToGrid w:val="0"/>
        </w:rPr>
        <w:noBreakHyphen/>
        <w:t>laws that the person applying for such permission shall pay such fees as may be from time to time ordered by the Board of Management with the approval of the Chief Secretary.</w:t>
      </w:r>
    </w:p>
    <w:p>
      <w:pPr>
        <w:pStyle w:val="Footnotesection"/>
      </w:pPr>
      <w:r>
        <w:tab/>
        <w:t>[By-law 18 amended: No. 8 of 1925 s.2.]</w:t>
      </w:r>
    </w:p>
    <w:p>
      <w:pPr>
        <w:pStyle w:val="MiscellaneousHeading"/>
        <w:rPr>
          <w:i/>
          <w:snapToGrid w:val="0"/>
        </w:rPr>
      </w:pPr>
      <w:r>
        <w:rPr>
          <w:i/>
          <w:snapToGrid w:val="0"/>
        </w:rPr>
        <w:t>Penalty</w:t>
      </w:r>
    </w:p>
    <w:p>
      <w:pPr>
        <w:pStyle w:val="Heading5"/>
        <w:rPr>
          <w:snapToGrid w:val="0"/>
        </w:rPr>
      </w:pPr>
      <w:bookmarkStart w:id="39" w:name="_Toc378170699"/>
      <w:bookmarkStart w:id="40" w:name="_Toc535917808"/>
      <w:r>
        <w:rPr>
          <w:rStyle w:val="CharSectno"/>
        </w:rPr>
        <w:t>19</w:t>
      </w:r>
      <w:r>
        <w:rPr>
          <w:snapToGrid w:val="0"/>
        </w:rPr>
        <w:t>.</w:t>
      </w:r>
      <w:r>
        <w:rPr>
          <w:snapToGrid w:val="0"/>
        </w:rPr>
        <w:tab/>
        <w:t>Penalty</w:t>
      </w:r>
      <w:bookmarkEnd w:id="39"/>
      <w:bookmarkEnd w:id="40"/>
    </w:p>
    <w:p>
      <w:pPr>
        <w:pStyle w:val="Subsection"/>
        <w:rPr>
          <w:snapToGrid w:val="0"/>
        </w:rPr>
      </w:pPr>
      <w:r>
        <w:rPr>
          <w:snapToGrid w:val="0"/>
        </w:rPr>
        <w:tab/>
      </w:r>
      <w:r>
        <w:rPr>
          <w:snapToGrid w:val="0"/>
        </w:rPr>
        <w:tab/>
        <w:t>Every person offending against any of the provisions of these By</w:t>
      </w:r>
      <w:r>
        <w:rPr>
          <w:snapToGrid w:val="0"/>
        </w:rPr>
        <w:noBreakHyphen/>
        <w:t>laws shall forfeit and pay, on conviction, a penalty not exceeding Twenty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1" w:name="_Toc378170700"/>
      <w:bookmarkStart w:id="42" w:name="_Toc424216109"/>
      <w:bookmarkStart w:id="43" w:name="_Toc535917809"/>
      <w:r>
        <w:t>Notes</w:t>
      </w:r>
      <w:bookmarkEnd w:id="41"/>
      <w:bookmarkEnd w:id="42"/>
      <w:bookmarkEnd w:id="43"/>
    </w:p>
    <w:p>
      <w:pPr>
        <w:pStyle w:val="nSubsection"/>
        <w:ind w:left="720" w:hanging="720"/>
        <w:rPr>
          <w:snapToGrid w:val="0"/>
        </w:rPr>
      </w:pPr>
      <w:r>
        <w:rPr>
          <w:snapToGrid w:val="0"/>
          <w:vertAlign w:val="superscript"/>
        </w:rPr>
        <w:t>1.</w:t>
      </w:r>
      <w:r>
        <w:rPr>
          <w:snapToGrid w:val="0"/>
        </w:rPr>
        <w:tab/>
      </w:r>
      <w:r>
        <w:rPr>
          <w:snapToGrid w:val="0"/>
        </w:rPr>
        <w:tab/>
        <w:t xml:space="preserve">This is a compilation of the </w:t>
      </w:r>
      <w:r>
        <w:rPr>
          <w:i/>
          <w:snapToGrid w:val="0"/>
        </w:rPr>
        <w:t>Parks and Reserves By</w:t>
      </w:r>
      <w:r>
        <w:rPr>
          <w:i/>
          <w:snapToGrid w:val="0"/>
        </w:rPr>
        <w:noBreakHyphen/>
        <w:t>laws</w:t>
      </w:r>
      <w:r>
        <w:rPr>
          <w:snapToGrid w:val="0"/>
        </w:rPr>
        <w:t xml:space="preserve"> and includes the amendments referred to in the following Table.</w:t>
      </w:r>
    </w:p>
    <w:p>
      <w:pPr>
        <w:pStyle w:val="nHeading3"/>
        <w:rPr>
          <w:snapToGrid w:val="0"/>
        </w:rPr>
      </w:pPr>
      <w:bookmarkStart w:id="44" w:name="_Toc378170701"/>
      <w:bookmarkStart w:id="45" w:name="_Toc535917810"/>
      <w:r>
        <w:rPr>
          <w:snapToGrid w:val="0"/>
        </w:rPr>
        <w:t>Compilation table</w:t>
      </w:r>
      <w:bookmarkEnd w:id="44"/>
      <w:bookmarkEnd w:id="45"/>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Parks and Reserves By</w:t>
            </w:r>
            <w:r>
              <w:rPr>
                <w:i/>
              </w:rPr>
              <w:noBreakHyphen/>
              <w:t>laws</w:t>
            </w:r>
          </w:p>
        </w:tc>
        <w:tc>
          <w:tcPr>
            <w:tcW w:w="1276" w:type="dxa"/>
            <w:tcBorders>
              <w:top w:val="single" w:sz="8" w:space="0" w:color="auto"/>
              <w:bottom w:val="nil"/>
            </w:tcBorders>
          </w:tcPr>
          <w:p>
            <w:pPr>
              <w:pStyle w:val="nTable"/>
              <w:spacing w:after="40"/>
            </w:pPr>
            <w:r>
              <w:t>23 Jun 1922 pp.1165</w:t>
            </w:r>
            <w:r>
              <w:noBreakHyphen/>
              <w:t>66</w:t>
            </w:r>
          </w:p>
        </w:tc>
        <w:tc>
          <w:tcPr>
            <w:tcW w:w="2693" w:type="dxa"/>
            <w:tcBorders>
              <w:top w:val="single" w:sz="8" w:space="0" w:color="auto"/>
              <w:bottom w:val="nil"/>
            </w:tcBorders>
          </w:tcPr>
          <w:p>
            <w:pPr>
              <w:pStyle w:val="nTable"/>
              <w:spacing w:after="40"/>
            </w:pPr>
            <w:r>
              <w:t>23 Jun 1922</w:t>
            </w:r>
          </w:p>
        </w:tc>
      </w:tr>
      <w:tr>
        <w:trPr>
          <w:cantSplit/>
        </w:trPr>
        <w:tc>
          <w:tcPr>
            <w:tcW w:w="4395" w:type="dxa"/>
            <w:gridSpan w:val="2"/>
            <w:tcBorders>
              <w:top w:val="nil"/>
              <w:bottom w:val="single" w:sz="8" w:space="0" w:color="auto"/>
            </w:tcBorders>
          </w:tcPr>
          <w:p>
            <w:pPr>
              <w:pStyle w:val="nTable"/>
              <w:spacing w:after="40"/>
            </w:pPr>
            <w:r>
              <w:rPr>
                <w:i/>
              </w:rPr>
              <w:t>Ministers’ Titles Act 1925</w:t>
            </w:r>
            <w:r>
              <w:t xml:space="preserve"> s. 2 assented to 24 Sep 1925</w:t>
            </w:r>
          </w:p>
        </w:tc>
        <w:tc>
          <w:tcPr>
            <w:tcW w:w="2693" w:type="dxa"/>
            <w:tcBorders>
              <w:top w:val="nil"/>
              <w:bottom w:val="single" w:sz="8" w:space="0" w:color="auto"/>
            </w:tcBorders>
          </w:tcPr>
          <w:p>
            <w:pPr>
              <w:pStyle w:val="nTable"/>
              <w:spacing w:after="40"/>
            </w:pPr>
            <w:r>
              <w:t>24 Sep 1925</w:t>
            </w:r>
          </w:p>
        </w:tc>
      </w:tr>
    </w:tbl>
    <w:p/>
    <w:p>
      <w:pPr>
        <w:sectPr>
          <w:headerReference w:type="even" r:id="rId24"/>
          <w:headerReference w:type="default" r:id="rId25"/>
          <w:headerReference w:type="first" r:id="rId26"/>
          <w:pgSz w:w="11907" w:h="16840" w:code="9"/>
          <w:pgMar w:top="2376" w:right="2404" w:bottom="3544" w:left="2404" w:header="720" w:footer="3380" w:gutter="0"/>
          <w:paperSrc w:first="15" w:other="15"/>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28"/>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Parks and Reserves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Parks and Reserves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Parks and Reserves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Parks and Reserves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236"/>
    <w:docVar w:name="WAFER_20140122153144" w:val="RemoveTocBookmarks,RemoveUnusedBookmarks,RemoveLanguageTags,UsedStyles,ResetPageSize,UpdateArrangement"/>
    <w:docVar w:name="WAFER_20140122153144_GUID" w:val="e6ad7c42-a409-4517-a915-a51ee418711d"/>
    <w:docVar w:name="WAFER_20140122160829" w:val="RemoveTocBookmarks,RunningHeaders"/>
    <w:docVar w:name="WAFER_20140122160829_GUID" w:val="601decec-768b-4d4e-a70b-8a2907806038"/>
    <w:docVar w:name="WAFER_20150709142810" w:val="ResetPageSize,UpdateArrangement,UpdateNTable"/>
    <w:docVar w:name="WAFER_20150709142810_GUID" w:val="83dc105d-e3d3-4649-91d4-06439107506d"/>
    <w:docVar w:name="WAFER_20151109113236" w:val="UpdateStyles,UsedStyles"/>
    <w:docVar w:name="WAFER_20151109113236_GUID" w:val="8be3817d-96b4-4806-ba4a-c105c86211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1607</Words>
  <Characters>7795</Characters>
  <Application>Microsoft Office Word</Application>
  <DocSecurity>0</DocSecurity>
  <Lines>229</Lines>
  <Paragraphs>146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By-laws - 00-a0-13</dc:title>
  <dc:subject/>
  <dc:creator/>
  <cp:keywords/>
  <dc:description/>
  <cp:lastModifiedBy>svcMRProcess</cp:lastModifiedBy>
  <cp:revision>4</cp:revision>
  <cp:lastPrinted>1999-01-04T02:09:00Z</cp:lastPrinted>
  <dcterms:created xsi:type="dcterms:W3CDTF">2019-01-22T03:16:00Z</dcterms:created>
  <dcterms:modified xsi:type="dcterms:W3CDTF">2019-01-22T03:16:00Z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June 1922 pp.1165-66</vt:lpwstr>
  </property>
  <property fmtid="{D5CDD505-2E9C-101B-9397-08002B2CF9AE}" pid="3" name="CommencementDate">
    <vt:lpwstr>20021022</vt:lpwstr>
  </property>
  <property fmtid="{D5CDD505-2E9C-101B-9397-08002B2CF9AE}" pid="4" name="DocumentType">
    <vt:lpwstr>Reg</vt:lpwstr>
  </property>
  <property fmtid="{D5CDD505-2E9C-101B-9397-08002B2CF9AE}" pid="5" name="AsAtDate">
    <vt:lpwstr>22 Oct 2002</vt:lpwstr>
  </property>
  <property fmtid="{D5CDD505-2E9C-101B-9397-08002B2CF9AE}" pid="6" name="Suffix">
    <vt:lpwstr>00-a0-13</vt:lpwstr>
  </property>
</Properties>
</file>