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Amendment (COVID-19 Response)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Amendment (COVID-19 Response)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_Toc36899922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_Toc36899923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_Toc36899924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_Toc36899925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338B amended</w:t>
      </w:r>
      <w:r>
        <w:tab/>
      </w:r>
      <w:r>
        <w:fldChar w:fldCharType="begin"/>
      </w:r>
      <w:r>
        <w:instrText xml:space="preserve"> PAGEREF _Toc36899926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Criminal Code Amendment (COVID</w:t>
      </w:r>
      <w:r>
        <w:noBreakHyphen/>
        <w:t>19 Response)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8 of 2020</w:t>
      </w:r>
    </w:p>
    <w:p>
      <w:pPr>
        <w:pStyle w:val="LongTitle"/>
        <w:suppressLineNumbers/>
      </w:pPr>
      <w:r>
        <w:t xml:space="preserve">An Act to amend </w:t>
      </w:r>
      <w:r>
        <w:rPr>
          <w:i/>
        </w:rPr>
        <w:t>The Criminal Code</w:t>
      </w:r>
      <w:r>
        <w:rPr>
          <w:b w:val="0"/>
        </w:rPr>
        <w:t xml:space="preserve"> </w:t>
      </w:r>
      <w:r>
        <w:t>in response to the COVID</w:t>
      </w:r>
      <w:r>
        <w:noBreakHyphen/>
        <w:t>19 pandemic.</w:t>
      </w:r>
    </w:p>
    <w:p/>
    <w:p>
      <w:pPr>
        <w:pStyle w:val="AssentNote"/>
      </w:pPr>
      <w:r>
        <w:t>[Assented to 3 April 2020]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6899922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Criminal Code Amendment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5" w:name="_Toc36899923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 (</w:t>
      </w:r>
      <w:r>
        <w:rPr>
          <w:rStyle w:val="CharDefText"/>
        </w:rPr>
        <w:t>assent day</w:t>
      </w:r>
      <w:r>
        <w:t>);</w:t>
      </w:r>
    </w:p>
    <w:p>
      <w:pPr>
        <w:pStyle w:val="Indenta"/>
      </w:pPr>
      <w:r>
        <w:tab/>
        <w:t>(b)</w:t>
      </w:r>
      <w:r>
        <w:tab/>
        <w:t>sections 4(2) and 5(3) — on the day after the period of 12 months beginning on the day after assent day;</w:t>
      </w:r>
    </w:p>
    <w:p>
      <w:pPr>
        <w:pStyle w:val="Indenta"/>
      </w:pPr>
      <w:r>
        <w:tab/>
        <w:t>(c)</w:t>
      </w:r>
      <w:r>
        <w:tab/>
        <w:t>the rest of the Act — on the day after assent day.</w:t>
      </w:r>
    </w:p>
    <w:p>
      <w:pPr>
        <w:pStyle w:val="Heading5"/>
        <w:rPr>
          <w:snapToGrid w:val="0"/>
        </w:rPr>
      </w:pPr>
      <w:bookmarkStart w:id="6" w:name="_Toc368999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</w:t>
      </w:r>
      <w:r>
        <w:rPr>
          <w:i/>
        </w:rPr>
        <w:t>The Criminal Code</w:t>
      </w:r>
      <w:r>
        <w:t>.</w:t>
      </w:r>
    </w:p>
    <w:p>
      <w:pPr>
        <w:pStyle w:val="Heading5"/>
      </w:pPr>
      <w:bookmarkStart w:id="7" w:name="_Toc36899925"/>
      <w:r>
        <w:rPr>
          <w:rStyle w:val="CharSectno"/>
        </w:rPr>
        <w:t>4</w:t>
      </w:r>
      <w:r>
        <w:t>.</w:t>
      </w:r>
      <w:r>
        <w:tab/>
        <w:t>Section 318 amended</w:t>
      </w:r>
      <w:bookmarkEnd w:id="7"/>
    </w:p>
    <w:p>
      <w:pPr>
        <w:pStyle w:val="Subsection"/>
      </w:pPr>
      <w:r>
        <w:tab/>
        <w:t>(1)</w:t>
      </w:r>
      <w:r>
        <w:tab/>
        <w:t>After section 318(1) insert:</w:t>
      </w:r>
    </w:p>
    <w:p>
      <w:pPr>
        <w:pStyle w:val="BlankOpen"/>
      </w:pPr>
    </w:p>
    <w:p>
      <w:pPr>
        <w:pStyle w:val="zSubsection"/>
      </w:pPr>
      <w:r>
        <w:tab/>
        <w:t>(1A)</w:t>
      </w:r>
      <w:r>
        <w:tab/>
        <w:t xml:space="preserve">For the period of 12 months beginning on the day on which 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 section 4(1) comes into operation, subsection (1) applies as if amended by inserting after paragraph (l) — </w:t>
      </w:r>
    </w:p>
    <w:p>
      <w:pPr>
        <w:pStyle w:val="BlankOpen"/>
      </w:pPr>
    </w:p>
    <w:p>
      <w:pPr>
        <w:pStyle w:val="zIndenta"/>
      </w:pPr>
      <w:r>
        <w:tab/>
        <w:t>(la)</w:t>
      </w:r>
      <w:r>
        <w:tab/>
        <w:t xml:space="preserve">to imprisonment for 10 years if — </w:t>
      </w:r>
    </w:p>
    <w:p>
      <w:pPr>
        <w:pStyle w:val="zIndenti"/>
      </w:pPr>
      <w:r>
        <w:tab/>
        <w:t>(i)</w:t>
      </w:r>
      <w:r>
        <w:tab/>
        <w:t>at the commission of the offence the offender knows that the offender has COVID</w:t>
      </w:r>
      <w:r>
        <w:noBreakHyphen/>
        <w:t>19; or</w:t>
      </w:r>
    </w:p>
    <w:p>
      <w:pPr>
        <w:pStyle w:val="zIndenti"/>
      </w:pPr>
      <w:r>
        <w:tab/>
        <w:t>(ii)</w:t>
      </w:r>
      <w:r>
        <w:tab/>
        <w:t>at or immediately before or immediately after the commission of the offence the offender makes a statement or does any other act that creates a belief, suspicion or fear that the offender has COVID</w:t>
      </w:r>
      <w:r>
        <w:noBreakHyphen/>
        <w:t>19;</w:t>
      </w:r>
    </w:p>
    <w:p>
      <w:pPr>
        <w:pStyle w:val="zIndenta"/>
      </w:pPr>
      <w:r>
        <w:tab/>
      </w:r>
      <w:r>
        <w:tab/>
        <w:t>or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Delete section 318(1A).</w:t>
      </w:r>
    </w:p>
    <w:p>
      <w:pPr>
        <w:pStyle w:val="Heading5"/>
      </w:pPr>
      <w:bookmarkStart w:id="8" w:name="_Toc36899926"/>
      <w:r>
        <w:rPr>
          <w:rStyle w:val="CharSectno"/>
        </w:rPr>
        <w:t>5</w:t>
      </w:r>
      <w:r>
        <w:t>.</w:t>
      </w:r>
      <w:r>
        <w:tab/>
        <w:t>Section 338B amended</w:t>
      </w:r>
      <w:bookmarkEnd w:id="8"/>
    </w:p>
    <w:p>
      <w:pPr>
        <w:pStyle w:val="Subsection"/>
      </w:pPr>
      <w:r>
        <w:tab/>
        <w:t>(1)</w:t>
      </w:r>
      <w:r>
        <w:tab/>
        <w:t>In section 338B delete “Any person”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Any person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At the end of section 338B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For the period of 12 months beginning on the day on which the </w:t>
      </w:r>
      <w:r>
        <w:rPr>
          <w:i/>
        </w:rPr>
        <w:t>Criminal Code Amendment (COVID</w:t>
      </w:r>
      <w:r>
        <w:rPr>
          <w:i/>
        </w:rPr>
        <w:noBreakHyphen/>
        <w:t>19 Response) Act 2020</w:t>
      </w:r>
      <w:r>
        <w:t xml:space="preserve"> section 5(2) comes into operation, subsection (1) applies as if amended as follows — </w:t>
      </w:r>
    </w:p>
    <w:p>
      <w:pPr>
        <w:pStyle w:val="zIndenta"/>
      </w:pPr>
      <w:r>
        <w:tab/>
        <w:t>(a)</w:t>
      </w:r>
      <w:r>
        <w:tab/>
        <w:t>after paragraph (a) insert:</w:t>
      </w:r>
    </w:p>
    <w:p>
      <w:pPr>
        <w:pStyle w:val="BlankOpen"/>
      </w:pPr>
    </w:p>
    <w:p>
      <w:pPr>
        <w:pStyle w:val="zIndenta"/>
      </w:pPr>
      <w:r>
        <w:tab/>
        <w:t>(aa)</w:t>
      </w:r>
      <w:r>
        <w:tab/>
        <w:t>where the threat is to injure, endanger or harm a person referred to in section 318(1)(d) to (k) by exposing the person to COVID</w:t>
      </w:r>
      <w:r>
        <w:noBreakHyphen/>
        <w:t>19, to imprisonment for 7 years;</w:t>
      </w:r>
    </w:p>
    <w:p>
      <w:pPr>
        <w:pStyle w:val="BlankClose"/>
      </w:pPr>
    </w:p>
    <w:p>
      <w:pPr>
        <w:pStyle w:val="zIndenta"/>
      </w:pPr>
      <w:r>
        <w:tab/>
        <w:t>(b)</w:t>
      </w:r>
      <w:r>
        <w:tab/>
        <w:t>in the Summary conviction penalty paragraph (a) after “paragraph (a)” insert:</w:t>
      </w:r>
    </w:p>
    <w:p>
      <w:pPr>
        <w:pStyle w:val="BlankOpen"/>
      </w:pPr>
    </w:p>
    <w:p>
      <w:pPr>
        <w:pStyle w:val="zIndenta"/>
      </w:pPr>
      <w:r>
        <w:tab/>
      </w:r>
      <w:r>
        <w:tab/>
        <w:t>or (aa)</w:t>
      </w:r>
    </w:p>
    <w:p>
      <w:pPr>
        <w:pStyle w:val="BlankClose"/>
      </w:pPr>
    </w:p>
    <w:p>
      <w:pPr>
        <w:pStyle w:val="Subsection"/>
        <w:pageBreakBefore/>
      </w:pPr>
      <w:r>
        <w:tab/>
        <w:t>(3)</w:t>
      </w:r>
      <w:r>
        <w:tab/>
        <w:t>Delete section 338B(2).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7394575</wp:posOffset>
                </wp:positionV>
                <wp:extent cx="46482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5pt;margin-top:582.25pt;width:36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UzSgMAAMUHAAAOAAAAZHJzL2Uyb0RvYy54bWzEVVtv0zAUfkfiP1h+75p0WddWy9AuFCFV&#10;28SGeHYdp4nm2MZ21xTEf+ezk3YXeGAIiT6kx/bnc3y+czt51zaSPAjraq1ymh4klAjFdVGrVU4/&#10;380HE0qcZ6pgUiuR061w9N3p2zcnGzMTI11pWQhLoES52cbktPLezIZDxyvRMHegjVA4LLVtmMfS&#10;roaFZRtob+RwlCTj4UbbwljNhXPYvewO6WnUX5aC++uydMITmVO8zcevjd9l+A5PT9hsZZmpat4/&#10;g/3FKxpWKxjdq7pknpG1rX9R1dTcaqdLf8B1M9RlWXMRfYA3afLCm9uKGRF9ATnO7Gly/04tv3q4&#10;saQucnpEiWINQnQnWk/OdUuOAjsb42YA3RrAfIttRDl66sxC83sHyPAJprvggA5stKVtwj/8JLiI&#10;AGz3pAcrHJvZOJsgkpRwnKVpdphgEbQ+XjfW+Q9CNyQIObWIanwCe1g430F3kGDNaVkX81rKuLCr&#10;5YW05IEhA+bx12t/BpOKbHI6PRqBBs6QiKVkHmJjQI1TK0qYXCHDubfRtNLBAGyzWTB9yVzVmYha&#10;u7Syeq2KCKkEK96rgvitAcEKlUCDuUYUlEgBtUGKSM9q+SdIsCNVsC5iknc8YNV6iHEf9MYE/D5N&#10;R1lyPpoO5uPJ8SCbZ0eD6XEyGSTp9Hw6TrJpdjn/EZxKs1lVF4VQi1qJXTGk2Z8lW1+WXRrHcngd&#10;oc+iESjdB20pGb//Xcz+E/HPaIp5CtZ3/5H9WBBdDYTScH4rRYiJVJ9EiWKLpRA2YpsTe08Z50L5&#10;tPc1ogOqRKa95mKPD1e77HjN5f2NaFkrv7/c1Ep3yf/i2cX97sllh+9bQu93oMC3yxb5HcSlLrbo&#10;JVajklH1zvB5jXAvmPM3zKL5YhMDxV/jU0qNMtG9REml7bff7Qc80hSnqCs0c5Ts1zWzqDL5UaFb&#10;TpMkO0T3j4tsPBljYZ+eLJ+eqHVzodEt0vi6KOJN1sudWFrdfMHcOQtWccQUh+2comF04oXvRgzm&#10;FhdnZxGEfm+YX6hbw3ctNCTwXfuFWdN3No9MutK7ts9mLxpchw2BUfps7XVZx+73yGpPPGZFzMd+&#10;roVh9HQdUY/T9/QnAAAA//8DAFBLAwQUAAYACAAAACEAd7NLGOIAAAANAQAADwAAAGRycy9kb3du&#10;cmV2LnhtbEyPwU7DMBBE70j8g7VIXBC1E0qgIU6FiirECVEQ6tGNt0kgXkex0wa+nuUEx50Zzb4p&#10;lpPrxAGH0HrSkMwUCKTK25ZqDW+v68tbECEasqbzhBq+MMCyPD0pTG79kV7wsIm14BIKudHQxNjn&#10;UoaqQWfCzPdI7O394Ezkc6ilHcyRy10nU6Uy6UxL/KExPa4arD43o9PweOE+XH3z/PAU3mn7vd6q&#10;cb9SWp+fTfd3ICJO8S8Mv/iMDiUz7fxINohOQ5oueEtkI8nm1yA4ssgSlnYsXc1ZkmUh/68ofwAA&#10;AP//AwBQSwECLQAUAAYACAAAACEAtoM4kv4AAADhAQAAEwAAAAAAAAAAAAAAAAAAAAAAW0NvbnRl&#10;bnRfVHlwZXNdLnhtbFBLAQItABQABgAIAAAAIQA4/SH/1gAAAJQBAAALAAAAAAAAAAAAAAAAAC8B&#10;AABfcmVscy8ucmVsc1BLAQItABQABgAIAAAAIQDARjUzSgMAAMUHAAAOAAAAAAAAAAAAAAAAAC4C&#10;AABkcnMvZTJvRG9jLnhtbFBLAQItABQABgAIAAAAIQB3s0sY4gAAAA0BAAAPAAAAAAAAAAAAAAAA&#10;AKQFAABkcnMvZG93bnJldi54bWxQSwUGAAAAAAQABADzAAAAswYAAAAA&#10;" stroked="f">
                <v:stroke joinstyle="round"/>
                <v:path arrowok="t"/>
                <v:textbox inset="7.09pt,3.69pt,7.09pt,3.69pt">
                  <w:txbxContent>
                    <w:p w:rsidR="00EA3B16" w:rsidRDefault="0080100A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EA3B16" w:rsidRDefault="0080100A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EA3B16" w:rsidRDefault="0080100A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EA3B16" w:rsidRDefault="0080100A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9396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hority" o:spid="_x0000_s1027" type="#_x0000_t202" style="position:absolute;margin-left:0;margin-top:0;width:10.2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8W9QIAAIEGAAAOAAAAZHJzL2Uyb0RvYy54bWysVVtP2zAUfp+0/2D5vSQpaSEVKSqgTpPQ&#10;QIOJZ9dxWgvHzmy3TTftv+/4pAkt7GFM64Nz7HP/zqUXl02lyEZYJ43OaXISUyI0N4XUy5x+e5wP&#10;zilxnumCKaNFTnfC0cvpxw8X23oihmZlVCEsASPaTbZ1Tlfe15MocnwlKuZOTC00MEtjK+bhapdR&#10;YdkWrFcqGsbxONoaW9TWcOEcvN60TDpF+2UpuL8rSyc8UTmF2DyeFs9FOKPpBZssLatXku/DYP8Q&#10;RcWkBqe9qRvmGVlb+cZUJbk1zpT+hJsqMmUpucAcIJskfpXNw4rVAnMBcFzdw+T+n1n+ZXNviSxy&#10;ekqJZhWUaLb2K2Ol3wVwtrWbgMxDDVK+uTINFLl7d/AYcm5KW4UvZEOADzDvemhF4wkPSsPsNBtT&#10;woE1TEdJEiP20Yt2bZ3/JExFApFTC6VDRNnm1nmIBEQ7keDMGSWLuVQKL3a5uFaWbBiUeY6/ECSo&#10;HIkpTbY5HZ+OYrSsTdBv5ZQOdgR2TOsPbo0HEt8hC6zmzywZpvHVMBvMx+dng3SejgbZWXw+iJPs&#10;KhvHaZbezH8F60k6WcmiEPpWatF1VpL+XeX2Pd72BPbWUeBHSQVQ+twXivHnt6lHx+EgMpBd98Us&#10;o1DqtqRI+Z0SIXelv4oSOgQrGx5wNkXvknEutMemALxROkiVAO17FPfyQbWtwnuUew30bLTvlSup&#10;jcVqvwq7eO5CLlt5AOMg70D6ZtHgaPQdvzDFDgbBGmhQaHNX87kE+G+Z8/fMwuKAR1iG/g6OUhlo&#10;NrOnKIGZ+vGn9yAPXQFcSrawiHLqvq+ZFZSozxomPUvSNGwuvKSjsyFc7CFnccjR6+rawBAkGB2S&#10;Qd6rjiytqZ5gZ86CV2AxzcF3Tn1HXvt2PcLO5WI2QyHYVTXzt/qh5sF0QDm03WPzxGy9H1gPDfXF&#10;dCuLTV7NbSsbNLWBDWNKiUMdcG5R3eMPew7bcr+TwyI9vKPUyz/H9DcAAAD//wMAUEsDBBQABgAI&#10;AAAAIQAc1hNC3AAAAAQBAAAPAAAAZHJzL2Rvd25yZXYueG1sTI/BTsMwEETvSPyDtUjcqE0LVRSy&#10;qSokTlUPhFI4uvGSRI3XwXba8PcYLnBZaTSjmbfFarK9OJEPnWOE25kCQVw703GDsHt5uslAhKjZ&#10;6N4xIXxRgFV5eVHo3LgzP9Opio1IJRxyjdDGOORShrolq8PMDcTJ+3De6pikb6Tx+pzKbS/nSi2l&#10;1R2nhVYP9NhSfaxGi/C+7e63+836LavUWL1+TpvjYu8Rr6+m9QOISFP8C8MPfkKHMjEd3MgmiB4h&#10;PRJ/b/Lm6g7EAWGRLRXIspD/4ctvAAAA//8DAFBLAQItABQABgAIAAAAIQC2gziS/gAAAOEBAAAT&#10;AAAAAAAAAAAAAAAAAAAAAABbQ29udGVudF9UeXBlc10ueG1sUEsBAi0AFAAGAAgAAAAhADj9If/W&#10;AAAAlAEAAAsAAAAAAAAAAAAAAAAALwEAAF9yZWxzLy5yZWxzUEsBAi0AFAAGAAgAAAAhAITQTxb1&#10;AgAAgQYAAA4AAAAAAAAAAAAAAAAALgIAAGRycy9lMm9Eb2MueG1sUEsBAi0AFAAGAAgAAAAhABzW&#10;E0LcAAAABAEAAA8AAAAAAAAAAAAAAAAATwUAAGRycy9kb3ducmV2LnhtbFBLBQYAAAAABAAEAPMA&#10;AABYBgAAAAA=&#10;" stroked="f" strokeweight=".5pt">
                <v:textbox>
                  <w:txbxContent>
                    <w:p w:rsidR="00EA3B16" w:rsidRDefault="0080100A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8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Amendment (COVID-19 Response)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40408364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3281006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28100635_GUID" w:val="27f2d11a-95b0-4633-9ef0-17c3b5837ced"/>
    <w:docVar w:name="WAFER_2020032908551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29085512_GUID" w:val="16cf3cde-0818-4402-a985-1f3d6914bedf"/>
    <w:docVar w:name="WAFER_202003301124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112433_GUID" w:val="c6393cf8-b9ca-4428-9e1f-d96fb6639753"/>
    <w:docVar w:name="WAFER_202004040836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404083645_GUID" w:val="79b2e011-95da-4e10-a17b-350d1a43a79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4808-133D-49BA-96CB-F893403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482</Words>
  <Characters>2344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Code Amendment (COVID-19 Response) Bill 2020 (177-1)</vt:lpstr>
    </vt:vector>
  </TitlesOfParts>
  <Manager/>
  <Company/>
  <LinksUpToDate>false</LinksUpToDate>
  <CharactersWithSpaces>2762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Amendment (COVID-19 Response) Act 2020 - 00-00-01</dc:title>
  <dc:subject/>
  <dc:creator/>
  <cp:keywords/>
  <dc:description/>
  <cp:lastModifiedBy>svcMRProcess</cp:lastModifiedBy>
  <cp:revision>4</cp:revision>
  <cp:lastPrinted>2020-04-02T02:30:00Z</cp:lastPrinted>
  <dcterms:created xsi:type="dcterms:W3CDTF">2020-04-04T05:40:00Z</dcterms:created>
  <dcterms:modified xsi:type="dcterms:W3CDTF">2020-04-04T05:40:00Z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2838</vt:lpwstr>
  </property>
  <property fmtid="{D5CDD505-2E9C-101B-9397-08002B2CF9AE}" pid="3" name="ActNo">
    <vt:lpwstr>8 of 2020</vt:lpwstr>
  </property>
  <property fmtid="{D5CDD505-2E9C-101B-9397-08002B2CF9AE}" pid="4" name="DocumentType">
    <vt:lpwstr>Act</vt:lpwstr>
  </property>
  <property fmtid="{D5CDD505-2E9C-101B-9397-08002B2CF9AE}" pid="5" name="CommencementDate">
    <vt:lpwstr>20200403</vt:lpwstr>
  </property>
  <property fmtid="{D5CDD505-2E9C-101B-9397-08002B2CF9AE}" pid="6" name="AsAtDate">
    <vt:lpwstr>03 Apr 2020</vt:lpwstr>
  </property>
  <property fmtid="{D5CDD505-2E9C-101B-9397-08002B2CF9AE}" pid="7" name="Suffix">
    <vt:lpwstr>00-00-01</vt:lpwstr>
  </property>
  <property fmtid="{D5CDD505-2E9C-101B-9397-08002B2CF9AE}" pid="8" name="ActNoFooter">
    <vt:lpwstr>No. 8 of 2020</vt:lpwstr>
  </property>
</Properties>
</file>