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_Toc77324787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_Toc77324788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_Toc77324789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_Toc77324790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_Toc77324791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_Toc77324792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_Toc77324793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_Toc77324794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_Toc77324795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_Toc77324798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_Toc77324799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_Toc77324800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_Toc77324801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_Toc77324803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_Toc77324804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_Toc77324805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_Toc77324806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_Toc77324807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_Toc77324808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_Toc77324810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_Toc77324811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_Toc77324812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_Toc77324813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_Toc77324814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_Toc77324815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_Toc77324816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_Toc77324818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_Toc77324819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_Toc77324821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_Toc77324822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_Toc77324823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_Toc77324824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_Toc77324825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_Toc77324826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_Toc77324827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_Toc77324828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_Toc77324829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_Toc77324831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_Toc77324832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_Toc77324833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_Toc77324834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_Toc77324835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_Toc77324836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_Toc77324837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_Toc77324838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_Toc77324839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_Toc77324840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_Toc77324841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_Toc77324843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_Toc77324844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_Toc77324845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_Toc77324846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_Toc77324847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_Toc77324848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_Toc77324850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_Toc77324851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_Toc77324854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_Toc77324855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_Toc77324856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_Toc77324857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_Toc77324860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_Toc77324861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_Toc77324862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_Toc77324863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_Toc77324864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_Toc77324865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_Toc77324867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_Toc77324868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_Toc77324869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_Toc77324870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_Toc77324871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_Toc77324872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_Toc77324873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_Toc77324876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_Toc77324877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_Toc77324878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_Toc77324879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_Toc77324880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_Toc77324881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_Toc77324883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_Toc77324884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_Toc77324885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_Toc77324886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_Toc77324888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_Toc77324889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_Toc77324890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_Toc77324891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_Toc77324892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_Toc77324893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_Toc77324894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_Toc77324895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_Toc77324896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_Toc77324898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_Toc77324899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_Toc77324900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_Toc77324901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_Toc77324902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_Toc77324903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_Toc77324904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_Toc77324905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_Toc77324906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_Toc77324907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_Toc77324908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_Toc77324909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_Toc77324910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_Toc77324911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_Toc77324913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_Toc77324914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_Toc77324915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_Toc77324916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_Toc77324918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_Toc77324919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_Toc77324920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_Toc77324921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_Toc77324922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_Toc77324923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_Toc77324924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_Toc77324925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_Toc77324927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_Toc77324928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_Toc77324929 \h </w:instrText>
      </w:r>
      <w:r>
        <w:fldChar w:fldCharType="separate"/>
      </w:r>
      <w:r>
        <w:t>79</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_Toc77324930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_Toc77324931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_Toc77324932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_Toc77324933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_Toc77324934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_Toc77324935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_Toc77324936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_Toc77324937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_Toc77324938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_Toc77324939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_Toc77324942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_Toc77324943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_Toc77324944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_Toc77324946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_Toc77324947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_Toc77324949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_Toc77324950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_Toc77324951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_Toc77324952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_Toc77324954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_Toc77324955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_Toc77324956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_Toc77324958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_Toc77324959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_Toc77324960 \h </w:instrText>
      </w:r>
      <w:r>
        <w:fldChar w:fldCharType="separate"/>
      </w:r>
      <w:r>
        <w:t>92</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_Toc77324961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_Toc77324962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_Toc77324964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_Toc77324965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_Toc77324966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_Toc77324968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_Toc77324969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_Toc77324970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_Toc77324971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_Toc77324972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_Toc77324973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_Toc77324974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_Toc77324975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_Toc77324976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_Toc77324977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_Toc77324979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_Toc77324980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_Toc77324981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_Toc77324982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_Toc77324983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_Toc77324984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_Toc77324985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_Toc77324988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_Toc77324990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_Toc77324991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_Toc77324992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_Toc77324993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_Toc77324994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_Toc77324995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_Toc77324996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_Toc77324997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_Toc77324998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_Toc77324999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_Toc77325000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_Toc77325002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_Toc77325003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_Toc77325004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_Toc77325005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_Toc77325006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_Toc77325007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_Toc77325008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_Toc77325010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_Toc77325011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_Toc77325012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_Toc77325013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_Toc77325014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_Toc77325015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_Toc77325017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_Toc77325018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_Toc77325019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_Toc77325020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_Toc77325021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_Toc77325023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_Toc77325024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_Toc77325025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_Toc77325026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_Toc77325027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_Toc77325028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_Toc77325029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_Toc77325031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_Toc77325032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_Toc77325033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_Toc77325034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_Toc77325035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_Toc77325037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_Toc77325038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_Toc77325039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_Toc77325041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_Toc77325042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_Toc77325043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_Toc77325044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_Toc77325045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_Toc77325047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_Toc77325048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_Toc77325049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_Toc77325050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_Toc77325051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_Toc77325052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_Toc77325053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_Toc77325054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_Toc77325055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_Toc77325056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_Toc77325057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_Toc77325058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_Toc77325059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_Toc77325060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_Toc77325062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_Toc77325065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_Toc77325066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_Toc77325069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_Toc77325070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_Toc77325071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_Toc77325072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_Toc77325073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_Toc77325075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_Toc77325076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_Toc77325077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_Toc77325078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_Toc77325079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_Toc77325080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_Toc77325081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_Toc77325082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_Toc77325083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_Toc77325084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_Toc77325085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_Toc77325086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_Toc77325088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_Toc77325089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_Toc77325090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_Toc77325091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_Toc77325092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_Toc77325093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_Toc77325094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_Toc77325096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_Toc77325097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_Toc77325098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_Toc77325099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_Toc77325100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_Toc77325101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_Toc77325102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_Toc77325103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_Toc77325105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_Toc77325106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_Toc77325108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_Toc77325109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_Toc77325110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_Toc77325111 \h </w:instrText>
      </w:r>
      <w:r>
        <w:fldChar w:fldCharType="separate"/>
      </w:r>
      <w:r>
        <w:t>156</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_Toc77325112 \h </w:instrText>
      </w:r>
      <w:r>
        <w:fldChar w:fldCharType="separate"/>
      </w:r>
      <w:r>
        <w:t>158</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_Toc77325113 \h </w:instrText>
      </w:r>
      <w:r>
        <w:fldChar w:fldCharType="separate"/>
      </w:r>
      <w:r>
        <w:t>158</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_Toc77325114 \h </w:instrText>
      </w:r>
      <w:r>
        <w:fldChar w:fldCharType="separate"/>
      </w:r>
      <w:r>
        <w:t>159</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_Toc77325115 \h </w:instrText>
      </w:r>
      <w:r>
        <w:fldChar w:fldCharType="separate"/>
      </w:r>
      <w:r>
        <w:t>160</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_Toc77325116 \h </w:instrText>
      </w:r>
      <w:r>
        <w:fldChar w:fldCharType="separate"/>
      </w:r>
      <w:r>
        <w:t>160</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_Toc77325117 \h </w:instrText>
      </w:r>
      <w:r>
        <w:fldChar w:fldCharType="separate"/>
      </w:r>
      <w:r>
        <w:t>161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_Toc77325118 \h </w:instrText>
      </w:r>
      <w:r>
        <w:fldChar w:fldCharType="separate"/>
      </w:r>
      <w:r>
        <w:t>162</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_Toc77325119 \h </w:instrText>
      </w:r>
      <w:r>
        <w:fldChar w:fldCharType="separate"/>
      </w:r>
      <w:r>
        <w:t>162</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_Toc77325120 \h </w:instrText>
      </w:r>
      <w:r>
        <w:fldChar w:fldCharType="separate"/>
      </w:r>
      <w:r>
        <w:t>163</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_Toc77325121 \h </w:instrText>
      </w:r>
      <w:r>
        <w:fldChar w:fldCharType="separate"/>
      </w:r>
      <w:r>
        <w:t>164</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_Toc77325122 \h </w:instrText>
      </w:r>
      <w:r>
        <w:fldChar w:fldCharType="separate"/>
      </w:r>
      <w:r>
        <w:t>164</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_Toc77325123 \h </w:instrText>
      </w:r>
      <w:r>
        <w:fldChar w:fldCharType="separate"/>
      </w:r>
      <w:r>
        <w:t>164</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_Toc77325124 \h </w:instrText>
      </w:r>
      <w:r>
        <w:fldChar w:fldCharType="separate"/>
      </w:r>
      <w:r>
        <w:t>164</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_Toc77325125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_Toc77325126 \h </w:instrText>
      </w:r>
      <w:r>
        <w:fldChar w:fldCharType="separate"/>
      </w:r>
      <w:r>
        <w:t>167</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_Toc77325127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_Toc77325129 \h </w:instrText>
      </w:r>
      <w:r>
        <w:fldChar w:fldCharType="separate"/>
      </w:r>
      <w:r>
        <w:t>168</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_Toc77325130 \h </w:instrText>
      </w:r>
      <w:r>
        <w:fldChar w:fldCharType="separate"/>
      </w:r>
      <w:r>
        <w:t>169</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_Toc77325131 \h </w:instrText>
      </w:r>
      <w:r>
        <w:fldChar w:fldCharType="separate"/>
      </w:r>
      <w:r>
        <w:t>169</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_Toc77325132 \h </w:instrText>
      </w:r>
      <w:r>
        <w:fldChar w:fldCharType="separate"/>
      </w:r>
      <w:r>
        <w:t>169</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_Toc77325133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_Toc77325136 \h </w:instrText>
      </w:r>
      <w:r>
        <w:fldChar w:fldCharType="separate"/>
      </w:r>
      <w:r>
        <w:t>170</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_Toc77325137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_Toc77325139 \h </w:instrText>
      </w:r>
      <w:r>
        <w:fldChar w:fldCharType="separate"/>
      </w:r>
      <w:r>
        <w:t>171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_Toc77325140 \h </w:instrText>
      </w:r>
      <w:r>
        <w:fldChar w:fldCharType="separate"/>
      </w:r>
      <w:r>
        <w:t>171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_Toc77325141 \h </w:instrText>
      </w:r>
      <w:r>
        <w:fldChar w:fldCharType="separate"/>
      </w:r>
      <w:r>
        <w:t>172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_Toc77325142 \h </w:instrText>
      </w:r>
      <w:r>
        <w:fldChar w:fldCharType="separate"/>
      </w:r>
      <w:r>
        <w:t>172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_Toc77325143 \h </w:instrText>
      </w:r>
      <w:r>
        <w:fldChar w:fldCharType="separate"/>
      </w:r>
      <w:r>
        <w:t>173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_Toc77325144 \h </w:instrText>
      </w:r>
      <w:r>
        <w:fldChar w:fldCharType="separate"/>
      </w:r>
      <w:r>
        <w:t>173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_Toc77325145 \h </w:instrText>
      </w:r>
      <w:r>
        <w:fldChar w:fldCharType="separate"/>
      </w:r>
      <w:r>
        <w:t>175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_Toc77325146 \h </w:instrText>
      </w:r>
      <w:r>
        <w:fldChar w:fldCharType="separate"/>
      </w:r>
      <w:r>
        <w:t>178</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_Toc77325147 \h </w:instrText>
      </w:r>
      <w:r>
        <w:fldChar w:fldCharType="separate"/>
      </w:r>
      <w:r>
        <w:t>178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_Toc77325148 \h </w:instrText>
      </w:r>
      <w:r>
        <w:fldChar w:fldCharType="separate"/>
      </w:r>
      <w:r>
        <w:t>179</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_Toc77325149 \h </w:instrText>
      </w:r>
      <w:r>
        <w:fldChar w:fldCharType="separate"/>
      </w:r>
      <w:r>
        <w:t>179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_Toc77325150 \h </w:instrText>
      </w:r>
      <w:r>
        <w:fldChar w:fldCharType="separate"/>
      </w:r>
      <w:r>
        <w:t>180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_Toc77325151 \h </w:instrText>
      </w:r>
      <w:r>
        <w:fldChar w:fldCharType="separate"/>
      </w:r>
      <w:r>
        <w:t>181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_Toc77325152 \h </w:instrText>
      </w:r>
      <w:r>
        <w:fldChar w:fldCharType="separate"/>
      </w:r>
      <w:r>
        <w:t>182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_Toc77325153 \h </w:instrText>
      </w:r>
      <w:r>
        <w:fldChar w:fldCharType="separate"/>
      </w:r>
      <w:r>
        <w:t>183</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_Toc77325154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_Toc77325155 \h </w:instrText>
      </w:r>
      <w:r>
        <w:fldChar w:fldCharType="separate"/>
      </w:r>
      <w:r>
        <w:t>184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_Toc77325156 \h </w:instrText>
      </w:r>
      <w:r>
        <w:fldChar w:fldCharType="separate"/>
      </w:r>
      <w:r>
        <w:t>185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_Toc77325157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_Toc77325159 \h </w:instrText>
      </w:r>
      <w:r>
        <w:fldChar w:fldCharType="separate"/>
      </w:r>
      <w:r>
        <w:t>185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_Toc77325160 \h </w:instrText>
      </w:r>
      <w:r>
        <w:fldChar w:fldCharType="separate"/>
      </w:r>
      <w:r>
        <w:t>188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_Toc77325161 \h </w:instrText>
      </w:r>
      <w:r>
        <w:fldChar w:fldCharType="separate"/>
      </w:r>
      <w:r>
        <w:t>188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_Toc77325162 \h </w:instrText>
      </w:r>
      <w:r>
        <w:fldChar w:fldCharType="separate"/>
      </w:r>
      <w:r>
        <w:t>188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_Toc77325163 \h </w:instrText>
      </w:r>
      <w:r>
        <w:fldChar w:fldCharType="separate"/>
      </w:r>
      <w:r>
        <w:t>189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_Toc77325164 \h </w:instrText>
      </w:r>
      <w:r>
        <w:fldChar w:fldCharType="separate"/>
      </w:r>
      <w:r>
        <w:t>189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_Toc77325165 \h </w:instrText>
      </w:r>
      <w:r>
        <w:fldChar w:fldCharType="separate"/>
      </w:r>
      <w:r>
        <w:t>190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_Toc77325166 \h </w:instrText>
      </w:r>
      <w:r>
        <w:fldChar w:fldCharType="separate"/>
      </w:r>
      <w:r>
        <w:t>191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_Toc77325167 \h </w:instrText>
      </w:r>
      <w:r>
        <w:fldChar w:fldCharType="separate"/>
      </w:r>
      <w:r>
        <w:t>192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_Toc77325168 \h </w:instrText>
      </w:r>
      <w:r>
        <w:fldChar w:fldCharType="separate"/>
      </w:r>
      <w:r>
        <w:t>193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_Toc77325169 \h </w:instrText>
      </w:r>
      <w:r>
        <w:fldChar w:fldCharType="separate"/>
      </w:r>
      <w:r>
        <w:t>194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_Toc77325170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_Toc77325172 \h </w:instrText>
      </w:r>
      <w:r>
        <w:fldChar w:fldCharType="separate"/>
      </w:r>
      <w:r>
        <w:t>196</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_Toc77325173 \h </w:instrText>
      </w:r>
      <w:r>
        <w:fldChar w:fldCharType="separate"/>
      </w:r>
      <w:r>
        <w:t>196</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_Toc77325174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_Toc77325176 \h </w:instrText>
      </w:r>
      <w:r>
        <w:fldChar w:fldCharType="separate"/>
      </w:r>
      <w:r>
        <w:t>198</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_Toc77325177 \h </w:instrText>
      </w:r>
      <w:r>
        <w:fldChar w:fldCharType="separate"/>
      </w:r>
      <w:r>
        <w:t>198</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_Toc77325178 \h </w:instrText>
      </w:r>
      <w:r>
        <w:fldChar w:fldCharType="separate"/>
      </w:r>
      <w:r>
        <w:t>200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_Toc77325179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_Toc77325181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_Toc77325183 \h </w:instrText>
      </w:r>
      <w:r>
        <w:fldChar w:fldCharType="separate"/>
      </w:r>
      <w:r>
        <w:t>201</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_Toc77325184 \h </w:instrText>
      </w:r>
      <w:r>
        <w:fldChar w:fldCharType="separate"/>
      </w:r>
      <w:r>
        <w:t>202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_Toc77325185 \h </w:instrText>
      </w:r>
      <w:r>
        <w:fldChar w:fldCharType="separate"/>
      </w:r>
      <w:r>
        <w:t>202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_Toc77325186 \h </w:instrText>
      </w:r>
      <w:r>
        <w:fldChar w:fldCharType="separate"/>
      </w:r>
      <w:r>
        <w:t>202</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_Toc77325187 \h </w:instrText>
      </w:r>
      <w:r>
        <w:fldChar w:fldCharType="separate"/>
      </w:r>
      <w:r>
        <w:t>204</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_Toc77325188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_Toc77325189 \h </w:instrText>
      </w:r>
      <w:r>
        <w:fldChar w:fldCharType="separate"/>
      </w:r>
      <w:r>
        <w:t>206</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_Toc77325190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_Toc77325192 \h </w:instrText>
      </w:r>
      <w:r>
        <w:fldChar w:fldCharType="separate"/>
      </w:r>
      <w:r>
        <w:t>208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_Toc77325193 \h </w:instrText>
      </w:r>
      <w:r>
        <w:fldChar w:fldCharType="separate"/>
      </w:r>
      <w:r>
        <w:t>210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_Toc77325194 \h </w:instrText>
      </w:r>
      <w:r>
        <w:fldChar w:fldCharType="separate"/>
      </w:r>
      <w:r>
        <w:t>210</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_Toc77325195 \h </w:instrText>
      </w:r>
      <w:r>
        <w:fldChar w:fldCharType="separate"/>
      </w:r>
      <w:r>
        <w:t>211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_Toc77325196 \h </w:instrText>
      </w:r>
      <w:r>
        <w:fldChar w:fldCharType="separate"/>
      </w:r>
      <w:r>
        <w:t>212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_Toc77325197 \h </w:instrText>
      </w:r>
      <w:r>
        <w:fldChar w:fldCharType="separate"/>
      </w:r>
      <w:r>
        <w:t>212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_Toc77325198 \h </w:instrText>
      </w:r>
      <w:r>
        <w:fldChar w:fldCharType="separate"/>
      </w:r>
      <w:r>
        <w:t>213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_Toc77325199 \h </w:instrText>
      </w:r>
      <w:r>
        <w:fldChar w:fldCharType="separate"/>
      </w:r>
      <w:r>
        <w:t>213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_Toc77325200 \h </w:instrText>
      </w:r>
      <w:r>
        <w:fldChar w:fldCharType="separate"/>
      </w:r>
      <w:r>
        <w:t>213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_Toc77325201 \h </w:instrText>
      </w:r>
      <w:r>
        <w:fldChar w:fldCharType="separate"/>
      </w:r>
      <w:r>
        <w:t>213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_Toc77325202 \h </w:instrText>
      </w:r>
      <w:r>
        <w:fldChar w:fldCharType="separate"/>
      </w:r>
      <w:r>
        <w:t>213</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_Toc77325203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_Toc77325205 \h </w:instrText>
      </w:r>
      <w:r>
        <w:fldChar w:fldCharType="separate"/>
      </w:r>
      <w:r>
        <w:t>214</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_Toc77325206 \h </w:instrText>
      </w:r>
      <w:r>
        <w:fldChar w:fldCharType="separate"/>
      </w:r>
      <w:r>
        <w:t>215</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_Toc77325207 \h </w:instrText>
      </w:r>
      <w:r>
        <w:fldChar w:fldCharType="separate"/>
      </w:r>
      <w:r>
        <w:t>216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_Toc77325208 \h </w:instrText>
      </w:r>
      <w:r>
        <w:fldChar w:fldCharType="separate"/>
      </w:r>
      <w:r>
        <w:t>217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_Toc77325209 \h </w:instrText>
      </w:r>
      <w:r>
        <w:fldChar w:fldCharType="separate"/>
      </w:r>
      <w:r>
        <w:t>218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_Toc77325210 \h </w:instrText>
      </w:r>
      <w:r>
        <w:fldChar w:fldCharType="separate"/>
      </w:r>
      <w:r>
        <w:t>218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_Toc77325211 \h </w:instrText>
      </w:r>
      <w:r>
        <w:fldChar w:fldCharType="separate"/>
      </w:r>
      <w:r>
        <w:t>219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_Toc77325212 \h </w:instrText>
      </w:r>
      <w:r>
        <w:fldChar w:fldCharType="separate"/>
      </w:r>
      <w:r>
        <w:t>220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_Toc77325213 \h </w:instrText>
      </w:r>
      <w:r>
        <w:fldChar w:fldCharType="separate"/>
      </w:r>
      <w:r>
        <w:t>220</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_Toc77325214 \h </w:instrText>
      </w:r>
      <w:r>
        <w:fldChar w:fldCharType="separate"/>
      </w:r>
      <w:r>
        <w:t>222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_Toc77325215 \h </w:instrText>
      </w:r>
      <w:r>
        <w:fldChar w:fldCharType="separate"/>
      </w:r>
      <w:r>
        <w:t>225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_Toc77325216 \h </w:instrText>
      </w:r>
      <w:r>
        <w:fldChar w:fldCharType="separate"/>
      </w:r>
      <w:r>
        <w:t>225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_Toc77325217 \h </w:instrText>
      </w:r>
      <w:r>
        <w:fldChar w:fldCharType="separate"/>
      </w:r>
      <w:r>
        <w:t>226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_Toc77325218 \h </w:instrText>
      </w:r>
      <w:r>
        <w:fldChar w:fldCharType="separate"/>
      </w:r>
      <w:r>
        <w:t>226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_Toc77325219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_Toc77325220 \h </w:instrText>
      </w:r>
      <w:r>
        <w:fldChar w:fldCharType="separate"/>
      </w:r>
      <w:r>
        <w:t>227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_Toc77325221 \h </w:instrText>
      </w:r>
      <w:r>
        <w:fldChar w:fldCharType="separate"/>
      </w:r>
      <w:r>
        <w:t>229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_Toc77325222 \h </w:instrText>
      </w:r>
      <w:r>
        <w:fldChar w:fldCharType="separate"/>
      </w:r>
      <w:r>
        <w:t>230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_Toc77325223 \h </w:instrText>
      </w:r>
      <w:r>
        <w:fldChar w:fldCharType="separate"/>
      </w:r>
      <w:r>
        <w:t>231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_Toc77325224 \h </w:instrText>
      </w:r>
      <w:r>
        <w:fldChar w:fldCharType="separate"/>
      </w:r>
      <w:r>
        <w:t>231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_Toc77325225 \h </w:instrText>
      </w:r>
      <w:r>
        <w:fldChar w:fldCharType="separate"/>
      </w:r>
      <w:r>
        <w:t>231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_Toc77325226 \h </w:instrText>
      </w:r>
      <w:r>
        <w:fldChar w:fldCharType="separate"/>
      </w:r>
      <w:r>
        <w:t>232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_Toc77325227 \h </w:instrText>
      </w:r>
      <w:r>
        <w:fldChar w:fldCharType="separate"/>
      </w:r>
      <w:r>
        <w:t>232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_Toc77325228 \h </w:instrText>
      </w:r>
      <w:r>
        <w:fldChar w:fldCharType="separate"/>
      </w:r>
      <w:r>
        <w:t>234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_Toc77325229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_Toc77325231 \h </w:instrText>
      </w:r>
      <w:r>
        <w:fldChar w:fldCharType="separate"/>
      </w:r>
      <w:r>
        <w:t>234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_Toc77325232 \h </w:instrText>
      </w:r>
      <w:r>
        <w:fldChar w:fldCharType="separate"/>
      </w:r>
      <w:r>
        <w:t>235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_Toc77325233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_Toc77325236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_Toc77325238 \h </w:instrText>
      </w:r>
      <w:r>
        <w:fldChar w:fldCharType="separate"/>
      </w:r>
      <w:r>
        <w:t>238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_Toc77325239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_Toc77325241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_Toc77325243 \h </w:instrText>
      </w:r>
      <w:r>
        <w:fldChar w:fldCharType="separate"/>
      </w:r>
      <w:r>
        <w:t>240</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_Toc77325244 \h </w:instrText>
      </w:r>
      <w:r>
        <w:fldChar w:fldCharType="separate"/>
      </w:r>
      <w:r>
        <w:t>241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_Toc77325245 \h </w:instrText>
      </w:r>
      <w:r>
        <w:fldChar w:fldCharType="separate"/>
      </w:r>
      <w:r>
        <w:t>241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_Toc77325246 \h </w:instrText>
      </w:r>
      <w:r>
        <w:fldChar w:fldCharType="separate"/>
      </w:r>
      <w:r>
        <w:t>241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_Toc77325247 \h </w:instrText>
      </w:r>
      <w:r>
        <w:fldChar w:fldCharType="separate"/>
      </w:r>
      <w:r>
        <w:t>242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_Toc77325248 \h </w:instrText>
      </w:r>
      <w:r>
        <w:fldChar w:fldCharType="separate"/>
      </w:r>
      <w:r>
        <w:t>243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_Toc77325249 \h </w:instrText>
      </w:r>
      <w:r>
        <w:fldChar w:fldCharType="separate"/>
      </w:r>
      <w:r>
        <w:t>243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_Toc77325250 \h </w:instrText>
      </w:r>
      <w:r>
        <w:fldChar w:fldCharType="separate"/>
      </w:r>
      <w:r>
        <w:t>244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_Toc77325251 \h </w:instrText>
      </w:r>
      <w:r>
        <w:fldChar w:fldCharType="separate"/>
      </w:r>
      <w:r>
        <w:t>244</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_Toc77325252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_Toc77325255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_Toc77325257 \h </w:instrText>
      </w:r>
      <w:r>
        <w:fldChar w:fldCharType="separate"/>
      </w:r>
      <w:r>
        <w:t>247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_Toc77325258 \h </w:instrText>
      </w:r>
      <w:r>
        <w:fldChar w:fldCharType="separate"/>
      </w:r>
      <w:r>
        <w:t>248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_Toc77325259 \h </w:instrText>
      </w:r>
      <w:r>
        <w:fldChar w:fldCharType="separate"/>
      </w:r>
      <w:r>
        <w:t>249</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_Toc77325260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_Toc77325262 \h </w:instrText>
      </w:r>
      <w:r>
        <w:fldChar w:fldCharType="separate"/>
      </w:r>
      <w:r>
        <w:t>249</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_Toc77325263 \h </w:instrText>
      </w:r>
      <w:r>
        <w:fldChar w:fldCharType="separate"/>
      </w:r>
      <w:r>
        <w:t>251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_Toc77325264 \h </w:instrText>
      </w:r>
      <w:r>
        <w:fldChar w:fldCharType="separate"/>
      </w:r>
      <w:r>
        <w:t>252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_Toc77325265 \h </w:instrText>
      </w:r>
      <w:r>
        <w:fldChar w:fldCharType="separate"/>
      </w:r>
      <w:r>
        <w:t>252</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_Toc77325266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_Toc77325269 \h </w:instrText>
      </w:r>
      <w:r>
        <w:fldChar w:fldCharType="separate"/>
      </w:r>
      <w:r>
        <w:t>254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_Toc77325270 \h </w:instrText>
      </w:r>
      <w:r>
        <w:fldChar w:fldCharType="separate"/>
      </w:r>
      <w:r>
        <w:t>255</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_Toc77325271 \h </w:instrText>
      </w:r>
      <w:r>
        <w:fldChar w:fldCharType="separate"/>
      </w:r>
      <w:r>
        <w:t>257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_Toc77325272 \h </w:instrText>
      </w:r>
      <w:r>
        <w:fldChar w:fldCharType="separate"/>
      </w:r>
      <w:r>
        <w:t>257</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_Toc77325273 \h </w:instrText>
      </w:r>
      <w:r>
        <w:fldChar w:fldCharType="separate"/>
      </w:r>
      <w:r>
        <w:t>259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_Toc77325274 \h </w:instrText>
      </w:r>
      <w:r>
        <w:fldChar w:fldCharType="separate"/>
      </w:r>
      <w:r>
        <w:t>260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_Toc77325275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_Toc77325277 \h </w:instrText>
      </w:r>
      <w:r>
        <w:fldChar w:fldCharType="separate"/>
      </w:r>
      <w:r>
        <w:t>261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_Toc77325278 \h </w:instrText>
      </w:r>
      <w:r>
        <w:fldChar w:fldCharType="separate"/>
      </w:r>
      <w:r>
        <w:t>262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_Toc77325279 \h </w:instrText>
      </w:r>
      <w:r>
        <w:fldChar w:fldCharType="separate"/>
      </w:r>
      <w:r>
        <w:t>263</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_Toc77325280 \h </w:instrText>
      </w:r>
      <w:r>
        <w:fldChar w:fldCharType="separate"/>
      </w:r>
      <w:r>
        <w:t>263</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_Toc77325281 \h </w:instrText>
      </w:r>
      <w:r>
        <w:fldChar w:fldCharType="separate"/>
      </w:r>
      <w:r>
        <w:t>265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_Toc77325282 \h </w:instrText>
      </w:r>
      <w:r>
        <w:fldChar w:fldCharType="separate"/>
      </w:r>
      <w:r>
        <w:t>266</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_Toc77325283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_Toc77325285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_Toc77325286 \h </w:instrText>
      </w:r>
      <w:r>
        <w:fldChar w:fldCharType="separate"/>
      </w:r>
      <w:r>
        <w:t>271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_Toc77325287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_Toc77325289 \h </w:instrText>
      </w:r>
      <w:r>
        <w:fldChar w:fldCharType="separate"/>
      </w:r>
      <w:r>
        <w:t>273</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_Toc77325290 \h </w:instrText>
      </w:r>
      <w:r>
        <w:fldChar w:fldCharType="separate"/>
      </w:r>
      <w:r>
        <w:t>274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_Toc77325291 \h </w:instrText>
      </w:r>
      <w:r>
        <w:fldChar w:fldCharType="separate"/>
      </w:r>
      <w:r>
        <w:t>274</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_Toc77325292 \h </w:instrText>
      </w:r>
      <w:r>
        <w:fldChar w:fldCharType="separate"/>
      </w:r>
      <w:r>
        <w:t>274</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_Toc77325293 \h </w:instrText>
      </w:r>
      <w:r>
        <w:fldChar w:fldCharType="separate"/>
      </w:r>
      <w:r>
        <w:t>275</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_Toc77325294 \h </w:instrText>
      </w:r>
      <w:r>
        <w:fldChar w:fldCharType="separate"/>
      </w:r>
      <w:r>
        <w:t>275</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_Toc77325295 \h </w:instrText>
      </w:r>
      <w:r>
        <w:fldChar w:fldCharType="separate"/>
      </w:r>
      <w:r>
        <w:t>276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_Toc77325296 \h </w:instrText>
      </w:r>
      <w:r>
        <w:fldChar w:fldCharType="separate"/>
      </w:r>
      <w:r>
        <w:t>276</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_Toc77325297 \h </w:instrText>
      </w:r>
      <w:r>
        <w:fldChar w:fldCharType="separate"/>
      </w:r>
      <w:r>
        <w:t>276</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_Toc77325298 \h </w:instrText>
      </w:r>
      <w:r>
        <w:fldChar w:fldCharType="separate"/>
      </w:r>
      <w:r>
        <w:t>276</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_Toc77325299 \h </w:instrText>
      </w:r>
      <w:r>
        <w:fldChar w:fldCharType="separate"/>
      </w:r>
      <w:r>
        <w:t>277</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_Toc77325300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_Toc77325302 \h </w:instrText>
      </w:r>
      <w:r>
        <w:fldChar w:fldCharType="separate"/>
      </w:r>
      <w:r>
        <w:t>279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_Toc77325303 \h </w:instrText>
      </w:r>
      <w:r>
        <w:fldChar w:fldCharType="separate"/>
      </w:r>
      <w:r>
        <w:t>279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_Toc77325304 \h </w:instrText>
      </w:r>
      <w:r>
        <w:fldChar w:fldCharType="separate"/>
      </w:r>
      <w:r>
        <w:t>279</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_Toc77325305 \h </w:instrText>
      </w:r>
      <w:r>
        <w:fldChar w:fldCharType="separate"/>
      </w:r>
      <w:r>
        <w:t>280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_Toc77325306 \h </w:instrText>
      </w:r>
      <w:r>
        <w:fldChar w:fldCharType="separate"/>
      </w:r>
      <w:r>
        <w:t>280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_Toc77325307 \h </w:instrText>
      </w:r>
      <w:r>
        <w:fldChar w:fldCharType="separate"/>
      </w:r>
      <w:r>
        <w:t>280</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_Toc77325308 \h </w:instrText>
      </w:r>
      <w:r>
        <w:fldChar w:fldCharType="separate"/>
      </w:r>
      <w:r>
        <w:t>280</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_Toc77325309 \h </w:instrText>
      </w:r>
      <w:r>
        <w:fldChar w:fldCharType="separate"/>
      </w:r>
      <w:r>
        <w:t>281</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_Toc77325310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_Toc77325312 \h </w:instrText>
      </w:r>
      <w:r>
        <w:fldChar w:fldCharType="separate"/>
      </w:r>
      <w:r>
        <w:t>282</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_Toc77325313 \h </w:instrText>
      </w:r>
      <w:r>
        <w:fldChar w:fldCharType="separate"/>
      </w:r>
      <w:r>
        <w:t>282</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_Toc77325314 \h </w:instrText>
      </w:r>
      <w:r>
        <w:fldChar w:fldCharType="separate"/>
      </w:r>
      <w:r>
        <w:t>283</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_Toc77325315 \h </w:instrText>
      </w:r>
      <w:r>
        <w:fldChar w:fldCharType="separate"/>
      </w:r>
      <w:r>
        <w:t>283</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_Toc77325316 \h </w:instrText>
      </w:r>
      <w:r>
        <w:fldChar w:fldCharType="separate"/>
      </w:r>
      <w:r>
        <w:t>284</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_Toc77325317 \h </w:instrText>
      </w:r>
      <w:r>
        <w:fldChar w:fldCharType="separate"/>
      </w:r>
      <w:r>
        <w:t>284</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_Toc77325318 \h </w:instrText>
      </w:r>
      <w:r>
        <w:fldChar w:fldCharType="separate"/>
      </w:r>
      <w:r>
        <w:t>285</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_Toc77325319 \h </w:instrText>
      </w:r>
      <w:r>
        <w:fldChar w:fldCharType="separate"/>
      </w:r>
      <w:r>
        <w:t>286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_Toc77325320 \h </w:instrText>
      </w:r>
      <w:r>
        <w:fldChar w:fldCharType="separate"/>
      </w:r>
      <w:r>
        <w:t>286</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_Toc77325321 \h </w:instrText>
      </w:r>
      <w:r>
        <w:fldChar w:fldCharType="separate"/>
      </w:r>
      <w:r>
        <w:t>287</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_Toc77325322 \h </w:instrText>
      </w:r>
      <w:r>
        <w:fldChar w:fldCharType="separate"/>
      </w:r>
      <w:r>
        <w:t>287</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_Toc77325323 \h </w:instrText>
      </w:r>
      <w:r>
        <w:fldChar w:fldCharType="separate"/>
      </w:r>
      <w:r>
        <w:t>288</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_Toc77325324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_Toc77325326 \h </w:instrText>
      </w:r>
      <w:r>
        <w:fldChar w:fldCharType="separate"/>
      </w:r>
      <w:r>
        <w:t>289</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_Toc77325327 \h </w:instrText>
      </w:r>
      <w:r>
        <w:fldChar w:fldCharType="separate"/>
      </w:r>
      <w:r>
        <w:t>290</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_Toc77325328 \h </w:instrText>
      </w:r>
      <w:r>
        <w:fldChar w:fldCharType="separate"/>
      </w:r>
      <w:r>
        <w:t>291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_Toc77325329 \h </w:instrText>
      </w:r>
      <w:r>
        <w:fldChar w:fldCharType="separate"/>
      </w:r>
      <w:r>
        <w:t>291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_Toc77325330 \h </w:instrText>
      </w:r>
      <w:r>
        <w:fldChar w:fldCharType="separate"/>
      </w:r>
      <w:r>
        <w:t>291</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_Toc77325331 \h </w:instrText>
      </w:r>
      <w:r>
        <w:fldChar w:fldCharType="separate"/>
      </w:r>
      <w:r>
        <w:t>292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_Toc77325332 \h </w:instrText>
      </w:r>
      <w:r>
        <w:fldChar w:fldCharType="separate"/>
      </w:r>
      <w:r>
        <w:t>292</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_Toc77325333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_Toc77325336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_Toc77325338 \h </w:instrText>
      </w:r>
      <w:r>
        <w:fldChar w:fldCharType="separate"/>
      </w:r>
      <w:r>
        <w:t>294</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_Toc77325339 \h </w:instrText>
      </w:r>
      <w:r>
        <w:fldChar w:fldCharType="separate"/>
      </w:r>
      <w:r>
        <w:t>295</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_Toc77325340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_Toc77325342 \h </w:instrText>
      </w:r>
      <w:r>
        <w:fldChar w:fldCharType="separate"/>
      </w:r>
      <w:r>
        <w:t>295</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_Toc77325343 \h </w:instrText>
      </w:r>
      <w:r>
        <w:fldChar w:fldCharType="separate"/>
      </w:r>
      <w:r>
        <w:t>295</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_Toc77325344 \h </w:instrText>
      </w:r>
      <w:r>
        <w:fldChar w:fldCharType="separate"/>
      </w:r>
      <w:r>
        <w:t>296</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_Toc77325345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_Toc77325346 \h </w:instrText>
      </w:r>
      <w:r>
        <w:fldChar w:fldCharType="separate"/>
      </w:r>
      <w:r>
        <w:t>297</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_Toc77325347 \h </w:instrText>
      </w:r>
      <w:r>
        <w:fldChar w:fldCharType="separate"/>
      </w:r>
      <w:r>
        <w:t>297</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_Toc77325348 \h </w:instrText>
      </w:r>
      <w:r>
        <w:fldChar w:fldCharType="separate"/>
      </w:r>
      <w:r>
        <w:t>298</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_Toc77325349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_Toc77325351 \h </w:instrText>
      </w:r>
      <w:r>
        <w:fldChar w:fldCharType="separate"/>
      </w:r>
      <w:r>
        <w:t>299</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_Toc77325352 \h </w:instrText>
      </w:r>
      <w:r>
        <w:fldChar w:fldCharType="separate"/>
      </w:r>
      <w:r>
        <w:t>299</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_Toc77325353 \h </w:instrText>
      </w:r>
      <w:r>
        <w:fldChar w:fldCharType="separate"/>
      </w:r>
      <w:r>
        <w:t>300</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_Toc77325354 \h </w:instrText>
      </w:r>
      <w:r>
        <w:fldChar w:fldCharType="separate"/>
      </w:r>
      <w:r>
        <w:t>301</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_Toc77325355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_Toc77325357 \h </w:instrText>
      </w:r>
      <w:r>
        <w:fldChar w:fldCharType="separate"/>
      </w:r>
      <w:r>
        <w:t>302</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_Toc77325358 \h </w:instrText>
      </w:r>
      <w:r>
        <w:fldChar w:fldCharType="separate"/>
      </w:r>
      <w:r>
        <w:t>302</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_Toc77325359 \h </w:instrText>
      </w:r>
      <w:r>
        <w:fldChar w:fldCharType="separate"/>
      </w:r>
      <w:r>
        <w:t>302</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_Toc77325360 \h </w:instrText>
      </w:r>
      <w:r>
        <w:fldChar w:fldCharType="separate"/>
      </w:r>
      <w:r>
        <w:t>302</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_Toc77325361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_Toc77325363 \h </w:instrText>
      </w:r>
      <w:r>
        <w:fldChar w:fldCharType="separate"/>
      </w:r>
      <w:r>
        <w:t>303</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_Toc77325364 \h </w:instrText>
      </w:r>
      <w:r>
        <w:fldChar w:fldCharType="separate"/>
      </w:r>
      <w:r>
        <w:t>303</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_Toc77325365 \h </w:instrText>
      </w:r>
      <w:r>
        <w:fldChar w:fldCharType="separate"/>
      </w:r>
      <w:r>
        <w:t>303</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_Toc77325366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_Toc77325368 \h </w:instrText>
      </w:r>
      <w:r>
        <w:fldChar w:fldCharType="separate"/>
      </w:r>
      <w:r>
        <w:t>304</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_Toc77325369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_Toc77325371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_Toc77325373 \h </w:instrText>
      </w:r>
      <w:r>
        <w:fldChar w:fldCharType="separate"/>
      </w:r>
      <w:r>
        <w:t>306</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_Toc77325374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_Toc77325377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_Toc77325378 \h </w:instrText>
      </w:r>
      <w:r>
        <w:fldChar w:fldCharType="separate"/>
      </w:r>
      <w:r>
        <w:t>310</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_Toc77325379 \h </w:instrText>
      </w:r>
      <w:r>
        <w:fldChar w:fldCharType="separate"/>
      </w:r>
      <w:r>
        <w:t>311</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_Toc77325380 \h </w:instrText>
      </w:r>
      <w:r>
        <w:fldChar w:fldCharType="separate"/>
      </w:r>
      <w:r>
        <w:t>311</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_Toc77325381 \h </w:instrText>
      </w:r>
      <w:r>
        <w:fldChar w:fldCharType="separate"/>
      </w:r>
      <w:r>
        <w:t>312</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_Toc77325382 \h </w:instrText>
      </w:r>
      <w:r>
        <w:fldChar w:fldCharType="separate"/>
      </w:r>
      <w:r>
        <w:t>313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_Toc77325383 \h </w:instrText>
      </w:r>
      <w:r>
        <w:fldChar w:fldCharType="separate"/>
      </w:r>
      <w:r>
        <w:t>313</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_Toc77325384 \h </w:instrText>
      </w:r>
      <w:r>
        <w:fldChar w:fldCharType="separate"/>
      </w:r>
      <w:r>
        <w:t>314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_Toc77325385 \h </w:instrText>
      </w:r>
      <w:r>
        <w:fldChar w:fldCharType="separate"/>
      </w:r>
      <w:r>
        <w:t>314</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_Toc77325386 \h </w:instrText>
      </w:r>
      <w:r>
        <w:fldChar w:fldCharType="separate"/>
      </w:r>
      <w:r>
        <w:t>315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_Toc77325387 \h </w:instrText>
      </w:r>
      <w:r>
        <w:fldChar w:fldCharType="separate"/>
      </w:r>
      <w:r>
        <w:t>315</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_Toc77325388 \h </w:instrText>
      </w:r>
      <w:r>
        <w:fldChar w:fldCharType="separate"/>
      </w:r>
      <w:r>
        <w:t>315</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_Toc77325389 \h </w:instrText>
      </w:r>
      <w:r>
        <w:fldChar w:fldCharType="separate"/>
      </w:r>
      <w:r>
        <w:t>315</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_Toc77325390 \h </w:instrText>
      </w:r>
      <w:r>
        <w:fldChar w:fldCharType="separate"/>
      </w:r>
      <w:r>
        <w:t>316</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_Toc77325391 \h </w:instrText>
      </w:r>
      <w:r>
        <w:fldChar w:fldCharType="separate"/>
      </w:r>
      <w:r>
        <w:t>317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_Toc77325392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_Toc77325395 \h </w:instrText>
      </w:r>
      <w:r>
        <w:fldChar w:fldCharType="separate"/>
      </w:r>
      <w:r>
        <w:t>318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_Toc77325396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_Toc77325398 \h </w:instrText>
      </w:r>
      <w:r>
        <w:fldChar w:fldCharType="separate"/>
      </w:r>
      <w:r>
        <w:t>319</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_Toc77325399 \h </w:instrText>
      </w:r>
      <w:r>
        <w:fldChar w:fldCharType="separate"/>
      </w:r>
      <w:r>
        <w:t>320</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_Toc77325400 \h </w:instrText>
      </w:r>
      <w:r>
        <w:fldChar w:fldCharType="separate"/>
      </w:r>
      <w:r>
        <w:t>322</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_Toc77325401 \h </w:instrText>
      </w:r>
      <w:r>
        <w:fldChar w:fldCharType="separate"/>
      </w:r>
      <w:r>
        <w:t>324</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_Toc77325402 \h </w:instrText>
      </w:r>
      <w:r>
        <w:fldChar w:fldCharType="separate"/>
      </w:r>
      <w:r>
        <w:t>324</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_Toc77325403 \h </w:instrText>
      </w:r>
      <w:r>
        <w:fldChar w:fldCharType="separate"/>
      </w:r>
      <w:r>
        <w:t>325</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_Toc77325404 \h </w:instrText>
      </w:r>
      <w:r>
        <w:fldChar w:fldCharType="separate"/>
      </w:r>
      <w:r>
        <w:t>325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_Toc77325406 \h </w:instrText>
      </w:r>
      <w:r>
        <w:fldChar w:fldCharType="separate"/>
      </w:r>
      <w:r>
        <w:t>326</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_Toc77325407 \h </w:instrText>
      </w:r>
      <w:r>
        <w:fldChar w:fldCharType="separate"/>
      </w:r>
      <w:r>
        <w:t>327</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_Toc77325408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_Toc77325410 \h </w:instrText>
      </w:r>
      <w:r>
        <w:fldChar w:fldCharType="separate"/>
      </w:r>
      <w:r>
        <w:t>328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_Toc77325411 \h </w:instrText>
      </w:r>
      <w:r>
        <w:fldChar w:fldCharType="separate"/>
      </w:r>
      <w:r>
        <w:t>328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_Toc77325412 \h </w:instrText>
      </w:r>
      <w:r>
        <w:fldChar w:fldCharType="separate"/>
      </w:r>
      <w:r>
        <w:t>328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_Toc77325413 \h </w:instrText>
      </w:r>
      <w:r>
        <w:fldChar w:fldCharType="separate"/>
      </w:r>
      <w:r>
        <w:t>328</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_Toc77325414 \h </w:instrText>
      </w:r>
      <w:r>
        <w:fldChar w:fldCharType="separate"/>
      </w:r>
      <w:r>
        <w:t>329</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_Toc77325415 \h </w:instrText>
      </w:r>
      <w:r>
        <w:fldChar w:fldCharType="separate"/>
      </w:r>
      <w:r>
        <w:t>330</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_Toc77325416 \h </w:instrText>
      </w:r>
      <w:r>
        <w:fldChar w:fldCharType="separate"/>
      </w:r>
      <w:r>
        <w:t>330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_Toc77325417 \h </w:instrText>
      </w:r>
      <w:r>
        <w:fldChar w:fldCharType="separate"/>
      </w:r>
      <w:r>
        <w:t>331</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_Toc77325418 \h </w:instrText>
      </w:r>
      <w:r>
        <w:fldChar w:fldCharType="separate"/>
      </w:r>
      <w:r>
        <w:t>332</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_Toc77325419 \h </w:instrText>
      </w:r>
      <w:r>
        <w:fldChar w:fldCharType="separate"/>
      </w:r>
      <w:r>
        <w:t>333</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_Toc77325420 \h </w:instrText>
      </w:r>
      <w:r>
        <w:fldChar w:fldCharType="separate"/>
      </w:r>
      <w:r>
        <w:t>334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_Toc77325421 \h </w:instrText>
      </w:r>
      <w:r>
        <w:fldChar w:fldCharType="separate"/>
      </w:r>
      <w:r>
        <w:t>334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_Toc77325422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_Toc77325425 \h </w:instrText>
      </w:r>
      <w:r>
        <w:fldChar w:fldCharType="separate"/>
      </w:r>
      <w:r>
        <w:t>335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_Toc77325426 \h </w:instrText>
      </w:r>
      <w:r>
        <w:fldChar w:fldCharType="separate"/>
      </w:r>
      <w:r>
        <w:t>336</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_Toc77325427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_Toc77325429 \h </w:instrText>
      </w:r>
      <w:r>
        <w:fldChar w:fldCharType="separate"/>
      </w:r>
      <w:r>
        <w:t>337</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_Toc77325430 \h </w:instrText>
      </w:r>
      <w:r>
        <w:fldChar w:fldCharType="separate"/>
      </w:r>
      <w:r>
        <w:t>337</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_Toc77325431 \h </w:instrText>
      </w:r>
      <w:r>
        <w:fldChar w:fldCharType="separate"/>
      </w:r>
      <w:r>
        <w:t>338</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_Toc77325432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_Toc77325434 \h </w:instrText>
      </w:r>
      <w:r>
        <w:fldChar w:fldCharType="separate"/>
      </w:r>
      <w:r>
        <w:t>339</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_Toc77325435 \h </w:instrText>
      </w:r>
      <w:r>
        <w:fldChar w:fldCharType="separate"/>
      </w:r>
      <w:r>
        <w:t>339</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_Toc77325436 \h </w:instrText>
      </w:r>
      <w:r>
        <w:fldChar w:fldCharType="separate"/>
      </w:r>
      <w:r>
        <w:t>339</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_Toc77325437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_Toc77325439 \h </w:instrText>
      </w:r>
      <w:r>
        <w:fldChar w:fldCharType="separate"/>
      </w:r>
      <w:r>
        <w:t>340</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_Toc77325440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_Toc77325442 \h </w:instrText>
      </w:r>
      <w:r>
        <w:fldChar w:fldCharType="separate"/>
      </w:r>
      <w:r>
        <w:t>340</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_Toc77325443 \h </w:instrText>
      </w:r>
      <w:r>
        <w:fldChar w:fldCharType="separate"/>
      </w:r>
      <w:r>
        <w:t>341</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_Toc77325444 \h </w:instrText>
      </w:r>
      <w:r>
        <w:fldChar w:fldCharType="separate"/>
      </w:r>
      <w:r>
        <w:t>341</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_Toc77325445 \h </w:instrText>
      </w:r>
      <w:r>
        <w:fldChar w:fldCharType="separate"/>
      </w:r>
      <w:r>
        <w:t>342</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_Toc77325446 \h </w:instrText>
      </w:r>
      <w:r>
        <w:fldChar w:fldCharType="separate"/>
      </w:r>
      <w:r>
        <w:t>342</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_Toc77325447 \h </w:instrText>
      </w:r>
      <w:r>
        <w:fldChar w:fldCharType="separate"/>
      </w:r>
      <w:r>
        <w:t>342</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_Toc77325448 \h </w:instrText>
      </w:r>
      <w:r>
        <w:fldChar w:fldCharType="separate"/>
      </w:r>
      <w:r>
        <w:t>343</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_Toc77325449 \h </w:instrText>
      </w:r>
      <w:r>
        <w:fldChar w:fldCharType="separate"/>
      </w:r>
      <w:r>
        <w:t>343</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_Toc77325450 \h </w:instrText>
      </w:r>
      <w:r>
        <w:fldChar w:fldCharType="separate"/>
      </w:r>
      <w:r>
        <w:t>344</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_Toc77325451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_Toc77325454 \h </w:instrText>
      </w:r>
      <w:r>
        <w:fldChar w:fldCharType="separate"/>
      </w:r>
      <w:r>
        <w:t>345</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_Toc77325455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_Toc77325456 \h </w:instrText>
      </w:r>
      <w:r>
        <w:fldChar w:fldCharType="separate"/>
      </w:r>
      <w:r>
        <w:t>346</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_Toc77325457 \h </w:instrText>
      </w:r>
      <w:r>
        <w:fldChar w:fldCharType="separate"/>
      </w:r>
      <w:r>
        <w:t>346</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_Toc77325458 \h </w:instrText>
      </w:r>
      <w:r>
        <w:fldChar w:fldCharType="separate"/>
      </w:r>
      <w:r>
        <w:t>347</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_Toc77325459 \h </w:instrText>
      </w:r>
      <w:r>
        <w:fldChar w:fldCharType="separate"/>
      </w:r>
      <w:r>
        <w:t>347</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_Toc77325460 \h </w:instrText>
      </w:r>
      <w:r>
        <w:fldChar w:fldCharType="separate"/>
      </w:r>
      <w:r>
        <w:t>348</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_Toc77325461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_Toc77325464 \h </w:instrText>
      </w:r>
      <w:r>
        <w:fldChar w:fldCharType="separate"/>
      </w:r>
      <w:r>
        <w:t>349</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_Toc77325465 \h </w:instrText>
      </w:r>
      <w:r>
        <w:fldChar w:fldCharType="separate"/>
      </w:r>
      <w:r>
        <w:t>351</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_Toc77325466 \h </w:instrText>
      </w:r>
      <w:r>
        <w:fldChar w:fldCharType="separate"/>
      </w:r>
      <w:r>
        <w:t>352</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_Toc77325467 \h </w:instrText>
      </w:r>
      <w:r>
        <w:fldChar w:fldCharType="separate"/>
      </w:r>
      <w:r>
        <w:t>352</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_Toc77325468 \h </w:instrText>
      </w:r>
      <w:r>
        <w:fldChar w:fldCharType="separate"/>
      </w:r>
      <w:r>
        <w:t>353</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_Toc77325469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_Toc77325471 \h </w:instrText>
      </w:r>
      <w:r>
        <w:fldChar w:fldCharType="separate"/>
      </w:r>
      <w:r>
        <w:t>354</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_Toc77325472 \h </w:instrText>
      </w:r>
      <w:r>
        <w:fldChar w:fldCharType="separate"/>
      </w:r>
      <w:r>
        <w:t>355</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_Toc77325473 \h </w:instrText>
      </w:r>
      <w:r>
        <w:fldChar w:fldCharType="separate"/>
      </w:r>
      <w:r>
        <w:t>356</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_Toc77325474 \h </w:instrText>
      </w:r>
      <w:r>
        <w:fldChar w:fldCharType="separate"/>
      </w:r>
      <w:r>
        <w:t>356</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_Toc77325475 \h </w:instrText>
      </w:r>
      <w:r>
        <w:fldChar w:fldCharType="separate"/>
      </w:r>
      <w:r>
        <w:t>357</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_Toc77325476 \h </w:instrText>
      </w:r>
      <w:r>
        <w:fldChar w:fldCharType="separate"/>
      </w:r>
      <w:r>
        <w:t>357</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_Toc77325477 \h </w:instrText>
      </w:r>
      <w:r>
        <w:fldChar w:fldCharType="separate"/>
      </w:r>
      <w:r>
        <w:t>358</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_Toc77325478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_Toc77325480 \h </w:instrText>
      </w:r>
      <w:r>
        <w:fldChar w:fldCharType="separate"/>
      </w:r>
      <w:r>
        <w:t>358</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_Toc77325481 \h </w:instrText>
      </w:r>
      <w:r>
        <w:fldChar w:fldCharType="separate"/>
      </w:r>
      <w:r>
        <w:t>359</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_Toc77325482 \h </w:instrText>
      </w:r>
      <w:r>
        <w:fldChar w:fldCharType="separate"/>
      </w:r>
      <w:r>
        <w:t>360</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_Toc77325483 \h </w:instrText>
      </w:r>
      <w:r>
        <w:fldChar w:fldCharType="separate"/>
      </w:r>
      <w:r>
        <w:t>360</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_Toc77325484 \h </w:instrText>
      </w:r>
      <w:r>
        <w:fldChar w:fldCharType="separate"/>
      </w:r>
      <w:r>
        <w:t>360</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_Toc77325485 \h </w:instrText>
      </w:r>
      <w:r>
        <w:fldChar w:fldCharType="separate"/>
      </w:r>
      <w:r>
        <w:t>361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_Toc77325487 \h </w:instrText>
      </w:r>
      <w:r>
        <w:fldChar w:fldCharType="separate"/>
      </w:r>
      <w:r>
        <w:t>361</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_Toc77325488 \h </w:instrText>
      </w:r>
      <w:r>
        <w:fldChar w:fldCharType="separate"/>
      </w:r>
      <w:r>
        <w:t>362</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_Toc77325489 \h </w:instrText>
      </w:r>
      <w:r>
        <w:fldChar w:fldCharType="separate"/>
      </w:r>
      <w:r>
        <w:t>362</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_Toc77325490 \h </w:instrText>
      </w:r>
      <w:r>
        <w:fldChar w:fldCharType="separate"/>
      </w:r>
      <w:r>
        <w:t>362</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_Toc77325491 \h </w:instrText>
      </w:r>
      <w:r>
        <w:fldChar w:fldCharType="separate"/>
      </w:r>
      <w:r>
        <w:t>362</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_Toc77325492 \h </w:instrText>
      </w:r>
      <w:r>
        <w:fldChar w:fldCharType="separate"/>
      </w:r>
      <w:r>
        <w:t>363</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_Toc77325493 \h </w:instrText>
      </w:r>
      <w:r>
        <w:fldChar w:fldCharType="separate"/>
      </w:r>
      <w:r>
        <w:t>363</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_Toc77325494 \h </w:instrText>
      </w:r>
      <w:r>
        <w:fldChar w:fldCharType="separate"/>
      </w:r>
      <w:r>
        <w:t>363</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_Toc77325495 \h </w:instrText>
      </w:r>
      <w:r>
        <w:fldChar w:fldCharType="separate"/>
      </w:r>
      <w:r>
        <w:t>363</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_Toc77325496 \h </w:instrText>
      </w:r>
      <w:r>
        <w:fldChar w:fldCharType="separate"/>
      </w:r>
      <w:r>
        <w:t>364</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_Toc77325497 \h </w:instrText>
      </w:r>
      <w:r>
        <w:fldChar w:fldCharType="separate"/>
      </w:r>
      <w:r>
        <w:t>364</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_Toc77325498 \h </w:instrText>
      </w:r>
      <w:r>
        <w:fldChar w:fldCharType="separate"/>
      </w:r>
      <w:r>
        <w:t>365</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_Toc77325499 \h </w:instrText>
      </w:r>
      <w:r>
        <w:fldChar w:fldCharType="separate"/>
      </w:r>
      <w:r>
        <w:t>366</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_Toc77325500 \h </w:instrText>
      </w:r>
      <w:r>
        <w:fldChar w:fldCharType="separate"/>
      </w:r>
      <w:r>
        <w:t>366</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_Toc77325501 \h </w:instrText>
      </w:r>
      <w:r>
        <w:fldChar w:fldCharType="separate"/>
      </w:r>
      <w:r>
        <w:t>366</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_Toc77325502 \h </w:instrText>
      </w:r>
      <w:r>
        <w:fldChar w:fldCharType="separate"/>
      </w:r>
      <w:r>
        <w:t>366</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_Toc77325503 \h </w:instrText>
      </w:r>
      <w:r>
        <w:fldChar w:fldCharType="separate"/>
      </w:r>
      <w:r>
        <w:t>367</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_Toc77325504 \h </w:instrText>
      </w:r>
      <w:r>
        <w:fldChar w:fldCharType="separate"/>
      </w:r>
      <w:r>
        <w:t>367</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_Toc77325505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_Toc77325507 \h </w:instrText>
      </w:r>
      <w:r>
        <w:fldChar w:fldCharType="separate"/>
      </w:r>
      <w:r>
        <w:t>369</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_Toc77325508 \h </w:instrText>
      </w:r>
      <w:r>
        <w:fldChar w:fldCharType="separate"/>
      </w:r>
      <w:r>
        <w:t>370</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_Toc77325509 \h </w:instrText>
      </w:r>
      <w:r>
        <w:fldChar w:fldCharType="separate"/>
      </w:r>
      <w:r>
        <w:t>370</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_Toc77325510 \h </w:instrText>
      </w:r>
      <w:r>
        <w:fldChar w:fldCharType="separate"/>
      </w:r>
      <w:r>
        <w:t>370</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_Toc77325511 \h </w:instrText>
      </w:r>
      <w:r>
        <w:fldChar w:fldCharType="separate"/>
      </w:r>
      <w:r>
        <w:t>371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_Toc77325512 \h </w:instrText>
      </w:r>
      <w:r>
        <w:fldChar w:fldCharType="separate"/>
      </w:r>
      <w:r>
        <w:t>371</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_Toc77325513 \h </w:instrText>
      </w:r>
      <w:r>
        <w:fldChar w:fldCharType="separate"/>
      </w:r>
      <w:r>
        <w:t>371</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_Toc77325514 \h </w:instrText>
      </w:r>
      <w:r>
        <w:fldChar w:fldCharType="separate"/>
      </w:r>
      <w:r>
        <w:t>372</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_Toc77325515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_Toc77325517 \h </w:instrText>
      </w:r>
      <w:r>
        <w:fldChar w:fldCharType="separate"/>
      </w:r>
      <w:r>
        <w:t>372</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_Toc77325518 \h </w:instrText>
      </w:r>
      <w:r>
        <w:fldChar w:fldCharType="separate"/>
      </w:r>
      <w:r>
        <w:t>373</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_Toc77325519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_Toc77325521 \h </w:instrText>
      </w:r>
      <w:r>
        <w:fldChar w:fldCharType="separate"/>
      </w:r>
      <w:r>
        <w:t>374</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_Toc77325523 \h </w:instrText>
      </w:r>
      <w:r>
        <w:fldChar w:fldCharType="separate"/>
      </w:r>
      <w:r>
        <w:t>375</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_Toc77325524 \h </w:instrText>
      </w:r>
      <w:r>
        <w:fldChar w:fldCharType="separate"/>
      </w:r>
      <w:r>
        <w:t>376</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_Toc77325525 \h </w:instrText>
      </w:r>
      <w:r>
        <w:fldChar w:fldCharType="separate"/>
      </w:r>
      <w:r>
        <w:t>377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_Toc77325526 \h </w:instrText>
      </w:r>
      <w:r>
        <w:fldChar w:fldCharType="separate"/>
      </w:r>
      <w:r>
        <w:t>377</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_Toc77325527 \h </w:instrText>
      </w:r>
      <w:r>
        <w:fldChar w:fldCharType="separate"/>
      </w:r>
      <w:r>
        <w:t>378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_Toc77325528 \h </w:instrText>
      </w:r>
      <w:r>
        <w:fldChar w:fldCharType="separate"/>
      </w:r>
      <w:r>
        <w:t>378</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_Toc77325529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_Toc77325531 \h </w:instrText>
      </w:r>
      <w:r>
        <w:fldChar w:fldCharType="separate"/>
      </w:r>
      <w:r>
        <w:t>379</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_Toc77325532 \h </w:instrText>
      </w:r>
      <w:r>
        <w:fldChar w:fldCharType="separate"/>
      </w:r>
      <w:r>
        <w:t>379</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_Toc77325533 \h </w:instrText>
      </w:r>
      <w:r>
        <w:fldChar w:fldCharType="separate"/>
      </w:r>
      <w:r>
        <w:t>380</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_Toc77325534 \h </w:instrText>
      </w:r>
      <w:r>
        <w:fldChar w:fldCharType="separate"/>
      </w:r>
      <w:r>
        <w:t>380</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_Toc77325535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_Toc77325537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_Toc77325539 \h </w:instrText>
      </w:r>
      <w:r>
        <w:fldChar w:fldCharType="separate"/>
      </w:r>
      <w:r>
        <w:t>384</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_Toc77325540 \h </w:instrText>
      </w:r>
      <w:r>
        <w:fldChar w:fldCharType="separate"/>
      </w:r>
      <w:r>
        <w:t>384</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_Toc77325541 \h </w:instrText>
      </w:r>
      <w:r>
        <w:fldChar w:fldCharType="separate"/>
      </w:r>
      <w:r>
        <w:t>384</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_Toc77325542 \h </w:instrText>
      </w:r>
      <w:r>
        <w:fldChar w:fldCharType="separate"/>
      </w:r>
      <w:r>
        <w:t>385</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_Toc77325544 \h </w:instrText>
      </w:r>
      <w:r>
        <w:fldChar w:fldCharType="separate"/>
      </w:r>
      <w:r>
        <w:t>387</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_Toc77325545 \h </w:instrText>
      </w:r>
      <w:r>
        <w:fldChar w:fldCharType="separate"/>
      </w:r>
      <w:r>
        <w:t>387</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_Toc77325546 \h </w:instrText>
      </w:r>
      <w:r>
        <w:fldChar w:fldCharType="separate"/>
      </w:r>
      <w:r>
        <w:t>388</w:t>
      </w:r>
      <w:r>
        <w:fldChar w:fldCharType="end"/>
      </w:r>
    </w:p>
    <w:p>
      <w:pPr>
        <w:pStyle w:val="TOC8"/>
        <w:rPr>
          <w:rFonts w:asciiTheme="minorHAnsi" w:eastAsiaTheme="minorEastAsia" w:hAnsiTheme="minorHAnsi" w:cstheme="minorBidi"/>
          <w:szCs w:val="22"/>
        </w:rPr>
      </w:pPr>
      <w:r>
        <w:lastRenderedPageBreak/>
        <w:t>4.</w:t>
      </w:r>
      <w:r>
        <w:tab/>
        <w:t>Notice of inquiry</w:t>
      </w:r>
      <w:r>
        <w:tab/>
      </w:r>
      <w:r>
        <w:fldChar w:fldCharType="begin"/>
      </w:r>
      <w:r>
        <w:instrText xml:space="preserve"> PAGEREF _Toc77325547 \h </w:instrText>
      </w:r>
      <w:r>
        <w:fldChar w:fldCharType="separate"/>
      </w:r>
      <w:r>
        <w:t>389</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_Toc77325548 \h </w:instrText>
      </w:r>
      <w:r>
        <w:fldChar w:fldCharType="separate"/>
      </w:r>
      <w:r>
        <w:t>390</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_Toc77325549 \h </w:instrText>
      </w:r>
      <w:r>
        <w:fldChar w:fldCharType="separate"/>
      </w:r>
      <w:r>
        <w:t>390</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_Toc77325550 \h </w:instrText>
      </w:r>
      <w:r>
        <w:fldChar w:fldCharType="separate"/>
      </w:r>
      <w:r>
        <w:t>391</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_Toc77325551 \h </w:instrText>
      </w:r>
      <w:r>
        <w:fldChar w:fldCharType="separate"/>
      </w:r>
      <w:r>
        <w:t>391</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_Toc77325552 \h </w:instrText>
      </w:r>
      <w:r>
        <w:fldChar w:fldCharType="separate"/>
      </w:r>
      <w:r>
        <w:t>391</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_Toc77325553 \h </w:instrText>
      </w:r>
      <w:r>
        <w:fldChar w:fldCharType="separate"/>
      </w:r>
      <w:r>
        <w:t>392</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_Toc77325554 \h </w:instrText>
      </w:r>
      <w:r>
        <w:fldChar w:fldCharType="separate"/>
      </w:r>
      <w:r>
        <w:t>392</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_Toc77325555 \h </w:instrText>
      </w:r>
      <w:r>
        <w:fldChar w:fldCharType="separate"/>
      </w:r>
      <w:r>
        <w:t>393</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_Toc77325556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_Toc77325558 \h </w:instrText>
      </w:r>
      <w:r>
        <w:fldChar w:fldCharType="separate"/>
      </w:r>
      <w:r>
        <w:t>397</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_Toc77325559 \h </w:instrText>
      </w:r>
      <w:r>
        <w:fldChar w:fldCharType="separate"/>
      </w:r>
      <w:r>
        <w:t>397</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_Toc77325560 \h </w:instrText>
      </w:r>
      <w:r>
        <w:fldChar w:fldCharType="separate"/>
      </w:r>
      <w:r>
        <w:t>397</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_Toc77325561 \h </w:instrText>
      </w:r>
      <w:r>
        <w:fldChar w:fldCharType="separate"/>
      </w:r>
      <w:r>
        <w:t>398</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_Toc77325562 \h </w:instrText>
      </w:r>
      <w:r>
        <w:fldChar w:fldCharType="separate"/>
      </w:r>
      <w:r>
        <w:t>398</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_Toc77325563 \h </w:instrText>
      </w:r>
      <w:r>
        <w:fldChar w:fldCharType="separate"/>
      </w:r>
      <w:r>
        <w:t>399</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_Toc77325564 \h </w:instrText>
      </w:r>
      <w:r>
        <w:fldChar w:fldCharType="separate"/>
      </w:r>
      <w:r>
        <w:t>400</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_Toc77325565 \h </w:instrText>
      </w:r>
      <w:r>
        <w:fldChar w:fldCharType="separate"/>
      </w:r>
      <w:r>
        <w:t>400</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_Toc77325566 \h </w:instrText>
      </w:r>
      <w:r>
        <w:fldChar w:fldCharType="separate"/>
      </w:r>
      <w:r>
        <w:t>400</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_Toc77325567 \h </w:instrText>
      </w:r>
      <w:r>
        <w:fldChar w:fldCharType="separate"/>
      </w:r>
      <w:r>
        <w:t>401</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_Toc77325568 \h </w:instrText>
      </w:r>
      <w:r>
        <w:fldChar w:fldCharType="separate"/>
      </w:r>
      <w:r>
        <w:t>402</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_Toc77325569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_Toc77325572 \h </w:instrText>
      </w:r>
      <w:r>
        <w:fldChar w:fldCharType="separate"/>
      </w:r>
      <w:r>
        <w:t>403</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_Toc77325573 \h </w:instrText>
      </w:r>
      <w:r>
        <w:fldChar w:fldCharType="separate"/>
      </w:r>
      <w:r>
        <w:t>403</w:t>
      </w:r>
      <w:r>
        <w:fldChar w:fldCharType="end"/>
      </w:r>
    </w:p>
    <w:p>
      <w:pPr>
        <w:pStyle w:val="TOC8"/>
        <w:rPr>
          <w:rFonts w:asciiTheme="minorHAnsi" w:eastAsiaTheme="minorEastAsia" w:hAnsiTheme="minorHAnsi" w:cstheme="minorBidi"/>
          <w:szCs w:val="22"/>
        </w:rPr>
      </w:pPr>
      <w:r>
        <w:lastRenderedPageBreak/>
        <w:t>3.</w:t>
      </w:r>
      <w:r>
        <w:tab/>
        <w:t>CEO to preside</w:t>
      </w:r>
      <w:r>
        <w:tab/>
      </w:r>
      <w:r>
        <w:fldChar w:fldCharType="begin"/>
      </w:r>
      <w:r>
        <w:instrText xml:space="preserve"> PAGEREF _Toc77325574 \h </w:instrText>
      </w:r>
      <w:r>
        <w:fldChar w:fldCharType="separate"/>
      </w:r>
      <w:r>
        <w:t>403</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_Toc77325575 \h </w:instrText>
      </w:r>
      <w:r>
        <w:fldChar w:fldCharType="separate"/>
      </w:r>
      <w:r>
        <w:t>403</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_Toc77325576 \h </w:instrText>
      </w:r>
      <w:r>
        <w:fldChar w:fldCharType="separate"/>
      </w:r>
      <w:r>
        <w:t>404</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_Toc77325578 \h </w:instrText>
      </w:r>
      <w:r>
        <w:fldChar w:fldCharType="separate"/>
      </w:r>
      <w:r>
        <w:t>405</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_Toc77325579 \h </w:instrText>
      </w:r>
      <w:r>
        <w:fldChar w:fldCharType="separate"/>
      </w:r>
      <w:r>
        <w:t>405</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_Toc77325580 \h </w:instrText>
      </w:r>
      <w:r>
        <w:fldChar w:fldCharType="separate"/>
      </w:r>
      <w:r>
        <w:t>405</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_Toc77325581 \h </w:instrText>
      </w:r>
      <w:r>
        <w:fldChar w:fldCharType="separate"/>
      </w:r>
      <w:r>
        <w:t>406</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_Toc77325583 \h </w:instrText>
      </w:r>
      <w:r>
        <w:fldChar w:fldCharType="separate"/>
      </w:r>
      <w:r>
        <w:t>407</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_Toc77325584 \h </w:instrText>
      </w:r>
      <w:r>
        <w:fldChar w:fldCharType="separate"/>
      </w:r>
      <w:r>
        <w:t>407</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_Toc77325585 \h </w:instrText>
      </w:r>
      <w:r>
        <w:fldChar w:fldCharType="separate"/>
      </w:r>
      <w:r>
        <w:t>407</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_Toc77325586 \h </w:instrText>
      </w:r>
      <w:r>
        <w:fldChar w:fldCharType="separate"/>
      </w:r>
      <w:r>
        <w:t>408</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_Toc77325587 \h </w:instrText>
      </w:r>
      <w:r>
        <w:fldChar w:fldCharType="separate"/>
      </w:r>
      <w:r>
        <w:t>408</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_Toc77325588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_Toc77325590 \h </w:instrText>
      </w:r>
      <w:r>
        <w:fldChar w:fldCharType="separate"/>
      </w:r>
      <w:r>
        <w:t>409</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_Toc77325591 \h </w:instrText>
      </w:r>
      <w:r>
        <w:fldChar w:fldCharType="separate"/>
      </w:r>
      <w:r>
        <w:t>409</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_Toc77325592 \h </w:instrText>
      </w:r>
      <w:r>
        <w:fldChar w:fldCharType="separate"/>
      </w:r>
      <w:r>
        <w:t>409</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_Toc77325593 \h </w:instrText>
      </w:r>
      <w:r>
        <w:fldChar w:fldCharType="separate"/>
      </w:r>
      <w:r>
        <w:t>409</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_Toc77325594 \h </w:instrText>
      </w:r>
      <w:r>
        <w:fldChar w:fldCharType="separate"/>
      </w:r>
      <w:r>
        <w:t>410</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_Toc77325595 \h </w:instrText>
      </w:r>
      <w:r>
        <w:fldChar w:fldCharType="separate"/>
      </w:r>
      <w:r>
        <w:t>410</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_Toc77325597 \h </w:instrText>
      </w:r>
      <w:r>
        <w:fldChar w:fldCharType="separate"/>
      </w:r>
      <w:r>
        <w:t>411</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_Toc77325598 \h </w:instrText>
      </w:r>
      <w:r>
        <w:fldChar w:fldCharType="separate"/>
      </w:r>
      <w:r>
        <w:t>411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_Toc77325599 \h </w:instrText>
      </w:r>
      <w:r>
        <w:fldChar w:fldCharType="separate"/>
      </w:r>
      <w:r>
        <w:t>411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_Toc77325600 \h </w:instrText>
      </w:r>
      <w:r>
        <w:fldChar w:fldCharType="separate"/>
      </w:r>
      <w:r>
        <w:t>412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_Toc77325601 \h </w:instrText>
      </w:r>
      <w:r>
        <w:fldChar w:fldCharType="separate"/>
      </w:r>
      <w:r>
        <w:t>413</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_Toc77325602 \h </w:instrText>
      </w:r>
      <w:r>
        <w:fldChar w:fldCharType="separate"/>
      </w:r>
      <w:r>
        <w:t>413</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_Toc77325603 \h </w:instrText>
      </w:r>
      <w:r>
        <w:fldChar w:fldCharType="separate"/>
      </w:r>
      <w:r>
        <w:t>413</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_Toc77325604 \h </w:instrText>
      </w:r>
      <w:r>
        <w:fldChar w:fldCharType="separate"/>
      </w:r>
      <w:r>
        <w:t>414</w:t>
      </w:r>
      <w:r>
        <w:fldChar w:fldCharType="end"/>
      </w:r>
    </w:p>
    <w:p>
      <w:pPr>
        <w:pStyle w:val="TOC8"/>
        <w:rPr>
          <w:rFonts w:asciiTheme="minorHAnsi" w:eastAsiaTheme="minorEastAsia" w:hAnsiTheme="minorHAnsi" w:cstheme="minorBidi"/>
          <w:szCs w:val="22"/>
        </w:rPr>
      </w:pPr>
      <w:r>
        <w:lastRenderedPageBreak/>
        <w:t>9.</w:t>
      </w:r>
      <w:r>
        <w:tab/>
        <w:t>Protection</w:t>
      </w:r>
      <w:r>
        <w:tab/>
      </w:r>
      <w:r>
        <w:fldChar w:fldCharType="begin"/>
      </w:r>
      <w:r>
        <w:instrText xml:space="preserve"> PAGEREF _Toc77325605 \h </w:instrText>
      </w:r>
      <w:r>
        <w:fldChar w:fldCharType="separate"/>
      </w:r>
      <w:r>
        <w:t>414</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_Toc77325606 \h </w:instrText>
      </w:r>
      <w:r>
        <w:fldChar w:fldCharType="separate"/>
      </w:r>
      <w:r>
        <w:t>415</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_Toc77325607 \h </w:instrText>
      </w:r>
      <w:r>
        <w:fldChar w:fldCharType="separate"/>
      </w:r>
      <w:r>
        <w:t>415</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_Toc77325608 \h </w:instrText>
      </w:r>
      <w:r>
        <w:fldChar w:fldCharType="separate"/>
      </w:r>
      <w:r>
        <w:t>416</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_Toc77325609 \h </w:instrText>
      </w:r>
      <w:r>
        <w:fldChar w:fldCharType="separate"/>
      </w:r>
      <w:r>
        <w:t>417</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_Toc77325610 \h </w:instrText>
      </w:r>
      <w:r>
        <w:fldChar w:fldCharType="separate"/>
      </w:r>
      <w:r>
        <w:t>417</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_Toc77325611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_Toc77325619 \h </w:instrText>
      </w:r>
      <w:r>
        <w:fldChar w:fldCharType="separate"/>
      </w:r>
      <w:r>
        <w:t>425</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_Toc77325620 \h </w:instrText>
      </w:r>
      <w:r>
        <w:fldChar w:fldCharType="separate"/>
      </w:r>
      <w:r>
        <w:t>425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_Toc77325621 \h </w:instrText>
      </w:r>
      <w:r>
        <w:fldChar w:fldCharType="separate"/>
      </w:r>
      <w:r>
        <w:t>425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_Toc77325622 \h </w:instrText>
      </w:r>
      <w:r>
        <w:fldChar w:fldCharType="separate"/>
      </w:r>
      <w:r>
        <w:t>426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_Toc77325623 \h </w:instrText>
      </w:r>
      <w:r>
        <w:fldChar w:fldCharType="separate"/>
      </w:r>
      <w:r>
        <w:t>426</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_Toc77325624 \h </w:instrText>
      </w:r>
      <w:r>
        <w:fldChar w:fldCharType="separate"/>
      </w:r>
      <w:r>
        <w:t>426</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_Toc77325625 \h </w:instrText>
      </w:r>
      <w:r>
        <w:fldChar w:fldCharType="separate"/>
      </w:r>
      <w:r>
        <w:t>427</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_Toc77325626 \h </w:instrText>
      </w:r>
      <w:r>
        <w:fldChar w:fldCharType="separate"/>
      </w:r>
      <w:r>
        <w:t>427</w:t>
      </w:r>
      <w:r>
        <w:fldChar w:fldCharType="end"/>
      </w:r>
    </w:p>
    <w:p>
      <w:pPr>
        <w:pStyle w:val="TOC8"/>
        <w:rPr>
          <w:rFonts w:asciiTheme="minorHAnsi" w:eastAsiaTheme="minorEastAsia" w:hAnsiTheme="minorHAnsi" w:cstheme="minorBidi"/>
          <w:szCs w:val="22"/>
        </w:rPr>
      </w:pPr>
      <w:r>
        <w:lastRenderedPageBreak/>
        <w:t>9.</w:t>
      </w:r>
      <w:r>
        <w:tab/>
        <w:t>Remuneration and allowances</w:t>
      </w:r>
      <w:r>
        <w:tab/>
      </w:r>
      <w:r>
        <w:fldChar w:fldCharType="begin"/>
      </w:r>
      <w:r>
        <w:instrText xml:space="preserve"> PAGEREF _Toc77325627 \h </w:instrText>
      </w:r>
      <w:r>
        <w:fldChar w:fldCharType="separate"/>
      </w:r>
      <w:r>
        <w:t>428</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_Toc77325628 \h </w:instrText>
      </w:r>
      <w:r>
        <w:fldChar w:fldCharType="separate"/>
      </w:r>
      <w:r>
        <w:t>428</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_Toc77325629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_Toc77325631 \h </w:instrText>
      </w:r>
      <w:r>
        <w:fldChar w:fldCharType="separate"/>
      </w:r>
      <w:r>
        <w:t>430</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_Toc77325632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_Toc77325634 \h </w:instrText>
      </w:r>
      <w:r>
        <w:fldChar w:fldCharType="separate"/>
      </w:r>
      <w:r>
        <w:t>434</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_Toc77325635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_Toc77325637 \h </w:instrText>
      </w:r>
      <w:r>
        <w:fldChar w:fldCharType="separate"/>
      </w:r>
      <w:r>
        <w:t>436</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_Toc77325638 \h </w:instrText>
      </w:r>
      <w:r>
        <w:fldChar w:fldCharType="separate"/>
      </w:r>
      <w:r>
        <w:t>437</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_Toc77325639 \h </w:instrText>
      </w:r>
      <w:r>
        <w:fldChar w:fldCharType="separate"/>
      </w:r>
      <w:r>
        <w:t>438</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_Toc77325640 \h </w:instrText>
      </w:r>
      <w:r>
        <w:fldChar w:fldCharType="separate"/>
      </w:r>
      <w:r>
        <w:t>438</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_Toc77325641 \h </w:instrText>
      </w:r>
      <w:r>
        <w:fldChar w:fldCharType="separate"/>
      </w:r>
      <w:r>
        <w:t>439</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_Toc77325642 \h </w:instrText>
      </w:r>
      <w:r>
        <w:fldChar w:fldCharType="separate"/>
      </w:r>
      <w:r>
        <w:t>440</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_Toc77325643 \h </w:instrText>
      </w:r>
      <w:r>
        <w:fldChar w:fldCharType="separate"/>
      </w:r>
      <w:r>
        <w:t>441</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_Toc77325644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_Toc77325646 \h </w:instrText>
      </w:r>
      <w:r>
        <w:fldChar w:fldCharType="separate"/>
      </w:r>
      <w:r>
        <w:t>443</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_Toc77325647 \h </w:instrText>
      </w:r>
      <w:r>
        <w:fldChar w:fldCharType="separate"/>
      </w:r>
      <w:r>
        <w:t>444</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_Toc77325648 \h </w:instrText>
      </w:r>
      <w:r>
        <w:fldChar w:fldCharType="separate"/>
      </w:r>
      <w:r>
        <w:t>444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_Toc77325650 \h </w:instrText>
      </w:r>
      <w:r>
        <w:fldChar w:fldCharType="separate"/>
      </w:r>
      <w:r>
        <w:t>445</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_Toc77325651 \h </w:instrText>
      </w:r>
      <w:r>
        <w:fldChar w:fldCharType="separate"/>
      </w:r>
      <w:r>
        <w:t>446</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_Toc77325652 \h </w:instrText>
      </w:r>
      <w:r>
        <w:fldChar w:fldCharType="separate"/>
      </w:r>
      <w:r>
        <w:t>446</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_Toc77325653 \h </w:instrText>
      </w:r>
      <w:r>
        <w:fldChar w:fldCharType="separate"/>
      </w:r>
      <w:r>
        <w:t>446</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_Toc77325654 \h </w:instrText>
      </w:r>
      <w:r>
        <w:fldChar w:fldCharType="separate"/>
      </w:r>
      <w:r>
        <w:t>446</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_Toc77325655 \h </w:instrText>
      </w:r>
      <w:r>
        <w:fldChar w:fldCharType="separate"/>
      </w:r>
      <w:r>
        <w:t>446</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_Toc77325656 \h </w:instrText>
      </w:r>
      <w:r>
        <w:fldChar w:fldCharType="separate"/>
      </w:r>
      <w:r>
        <w:t>447</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_Toc77325657 \h </w:instrText>
      </w:r>
      <w:r>
        <w:fldChar w:fldCharType="separate"/>
      </w:r>
      <w:r>
        <w:t>447</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_Toc77325658 \h </w:instrText>
      </w:r>
      <w:r>
        <w:fldChar w:fldCharType="separate"/>
      </w:r>
      <w:r>
        <w:t>448</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_Toc77325659 \h </w:instrText>
      </w:r>
      <w:r>
        <w:fldChar w:fldCharType="separate"/>
      </w:r>
      <w:r>
        <w:t>448</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_Toc77325660 \h </w:instrText>
      </w:r>
      <w:r>
        <w:fldChar w:fldCharType="separate"/>
      </w:r>
      <w:r>
        <w:t>448</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_Toc77325661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_Toc77325665 \h </w:instrText>
      </w:r>
      <w:r>
        <w:fldChar w:fldCharType="separate"/>
      </w:r>
      <w:r>
        <w:t>450</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_Toc77325666 \h </w:instrText>
      </w:r>
      <w:r>
        <w:fldChar w:fldCharType="separate"/>
      </w:r>
      <w:r>
        <w:t>450</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_Toc77325667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_Toc77325669 \h </w:instrText>
      </w:r>
      <w:r>
        <w:fldChar w:fldCharType="separate"/>
      </w:r>
      <w:r>
        <w:t>451</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_Toc77325670 \h </w:instrText>
      </w:r>
      <w:r>
        <w:fldChar w:fldCharType="separate"/>
      </w:r>
      <w:r>
        <w:t>452</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_Toc77325671 \h </w:instrText>
      </w:r>
      <w:r>
        <w:fldChar w:fldCharType="separate"/>
      </w:r>
      <w:r>
        <w:t>452</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_Toc77325672 \h </w:instrText>
      </w:r>
      <w:r>
        <w:fldChar w:fldCharType="separate"/>
      </w:r>
      <w:r>
        <w:t>452</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_Toc77325673 \h </w:instrText>
      </w:r>
      <w:r>
        <w:fldChar w:fldCharType="separate"/>
      </w:r>
      <w:r>
        <w:t>453</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_Toc77325674 \h </w:instrText>
      </w:r>
      <w:r>
        <w:fldChar w:fldCharType="separate"/>
      </w:r>
      <w:r>
        <w:t>453</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_Toc77325675 \h </w:instrText>
      </w:r>
      <w:r>
        <w:fldChar w:fldCharType="separate"/>
      </w:r>
      <w:r>
        <w:t>453</w:t>
      </w:r>
      <w:r>
        <w:fldChar w:fldCharType="end"/>
      </w:r>
    </w:p>
    <w:p>
      <w:pPr>
        <w:pStyle w:val="TOC8"/>
        <w:rPr>
          <w:rFonts w:asciiTheme="minorHAnsi" w:eastAsiaTheme="minorEastAsia" w:hAnsiTheme="minorHAnsi" w:cstheme="minorBidi"/>
          <w:szCs w:val="22"/>
        </w:rPr>
      </w:pPr>
      <w:r>
        <w:lastRenderedPageBreak/>
        <w:t>11.</w:t>
      </w:r>
      <w:r>
        <w:tab/>
        <w:t>Local Government Associations continued</w:t>
      </w:r>
      <w:r>
        <w:tab/>
      </w:r>
      <w:r>
        <w:fldChar w:fldCharType="begin"/>
      </w:r>
      <w:r>
        <w:instrText xml:space="preserve"> PAGEREF _Toc77325676 \h </w:instrText>
      </w:r>
      <w:r>
        <w:fldChar w:fldCharType="separate"/>
      </w:r>
      <w:r>
        <w:t>453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_Toc77325678 \h </w:instrText>
      </w:r>
      <w:r>
        <w:fldChar w:fldCharType="separate"/>
      </w:r>
      <w:r>
        <w:t>454</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_Toc77325679 \h </w:instrText>
      </w:r>
      <w:r>
        <w:fldChar w:fldCharType="separate"/>
      </w:r>
      <w:r>
        <w:t>454</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_Toc77325680 \h </w:instrText>
      </w:r>
      <w:r>
        <w:fldChar w:fldCharType="separate"/>
      </w:r>
      <w:r>
        <w:t>455</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_Toc77325681 \h </w:instrText>
      </w:r>
      <w:r>
        <w:fldChar w:fldCharType="separate"/>
      </w:r>
      <w:r>
        <w:t>456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_Toc77325683 \h </w:instrText>
      </w:r>
      <w:r>
        <w:fldChar w:fldCharType="separate"/>
      </w:r>
      <w:r>
        <w:t>457</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_Toc77325684 \h </w:instrText>
      </w:r>
      <w:r>
        <w:fldChar w:fldCharType="separate"/>
      </w:r>
      <w:r>
        <w:t>457</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_Toc77325685 \h </w:instrText>
      </w:r>
      <w:r>
        <w:fldChar w:fldCharType="separate"/>
      </w:r>
      <w:r>
        <w:t>457</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_Toc77325686 \h </w:instrText>
      </w:r>
      <w:r>
        <w:fldChar w:fldCharType="separate"/>
      </w:r>
      <w:r>
        <w:t>458</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_Toc77325687 \h </w:instrText>
      </w:r>
      <w:r>
        <w:fldChar w:fldCharType="separate"/>
      </w:r>
      <w:r>
        <w:t>458</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_Toc77325688 \h </w:instrText>
      </w:r>
      <w:r>
        <w:fldChar w:fldCharType="separate"/>
      </w:r>
      <w:r>
        <w:t>458</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_Toc77325689 \h </w:instrText>
      </w:r>
      <w:r>
        <w:fldChar w:fldCharType="separate"/>
      </w:r>
      <w:r>
        <w:t>458</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_Toc77325690 \h </w:instrText>
      </w:r>
      <w:r>
        <w:fldChar w:fldCharType="separate"/>
      </w:r>
      <w:r>
        <w:t>459</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_Toc77325691 \h </w:instrText>
      </w:r>
      <w:r>
        <w:fldChar w:fldCharType="separate"/>
      </w:r>
      <w:r>
        <w:t>459</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_Toc77325692 \h </w:instrText>
      </w:r>
      <w:r>
        <w:fldChar w:fldCharType="separate"/>
      </w:r>
      <w:r>
        <w:t>459</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_Toc77325694 \h </w:instrText>
      </w:r>
      <w:r>
        <w:fldChar w:fldCharType="separate"/>
      </w:r>
      <w:r>
        <w:t>459</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_Toc77325695 \h </w:instrText>
      </w:r>
      <w:r>
        <w:fldChar w:fldCharType="separate"/>
      </w:r>
      <w:r>
        <w:t>459</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_Toc77325696 \h </w:instrText>
      </w:r>
      <w:r>
        <w:fldChar w:fldCharType="separate"/>
      </w:r>
      <w:r>
        <w:t>460</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_Toc77325697 \h </w:instrText>
      </w:r>
      <w:r>
        <w:fldChar w:fldCharType="separate"/>
      </w:r>
      <w:r>
        <w:t>460</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_Toc77325698 \h </w:instrText>
      </w:r>
      <w:r>
        <w:fldChar w:fldCharType="separate"/>
      </w:r>
      <w:r>
        <w:t>460</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_Toc77325699 \h </w:instrText>
      </w:r>
      <w:r>
        <w:fldChar w:fldCharType="separate"/>
      </w:r>
      <w:r>
        <w:t>461</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_Toc77325700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_Toc77325702 \h </w:instrText>
      </w:r>
      <w:r>
        <w:fldChar w:fldCharType="separate"/>
      </w:r>
      <w:r>
        <w:t>462</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_Toc77325703 \h </w:instrText>
      </w:r>
      <w:r>
        <w:fldChar w:fldCharType="separate"/>
      </w:r>
      <w:r>
        <w:t>463</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_Toc77325704 \h </w:instrText>
      </w:r>
      <w:r>
        <w:fldChar w:fldCharType="separate"/>
      </w:r>
      <w:r>
        <w:t>463</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_Toc77325705 \h </w:instrText>
      </w:r>
      <w:r>
        <w:fldChar w:fldCharType="separate"/>
      </w:r>
      <w:r>
        <w:t>464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_Toc77325707 \h </w:instrText>
      </w:r>
      <w:r>
        <w:fldChar w:fldCharType="separate"/>
      </w:r>
      <w:r>
        <w:t>464</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_Toc77325708 \h </w:instrText>
      </w:r>
      <w:r>
        <w:fldChar w:fldCharType="separate"/>
      </w:r>
      <w:r>
        <w:t>464</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_Toc77325709 \h </w:instrText>
      </w:r>
      <w:r>
        <w:fldChar w:fldCharType="separate"/>
      </w:r>
      <w:r>
        <w:t>464</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_Toc77325710 \h </w:instrText>
      </w:r>
      <w:r>
        <w:fldChar w:fldCharType="separate"/>
      </w:r>
      <w:r>
        <w:t>464</w:t>
      </w:r>
      <w:r>
        <w:fldChar w:fldCharType="end"/>
      </w:r>
    </w:p>
    <w:p>
      <w:pPr>
        <w:pStyle w:val="TOC8"/>
        <w:rPr>
          <w:rFonts w:asciiTheme="minorHAnsi" w:eastAsiaTheme="minorEastAsia" w:hAnsiTheme="minorHAnsi" w:cstheme="minorBidi"/>
          <w:szCs w:val="22"/>
        </w:rPr>
      </w:pPr>
      <w:r>
        <w:lastRenderedPageBreak/>
        <w:t>41.</w:t>
      </w:r>
      <w:r>
        <w:tab/>
        <w:t>Evidence in proceedings under former provisions</w:t>
      </w:r>
      <w:r>
        <w:tab/>
      </w:r>
      <w:r>
        <w:fldChar w:fldCharType="begin"/>
      </w:r>
      <w:r>
        <w:instrText xml:space="preserve"> PAGEREF _Toc77325711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_Toc77325713 \h </w:instrText>
      </w:r>
      <w:r>
        <w:fldChar w:fldCharType="separate"/>
      </w:r>
      <w:r>
        <w:t>465</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_Toc77325714 \h </w:instrText>
      </w:r>
      <w:r>
        <w:fldChar w:fldCharType="separate"/>
      </w:r>
      <w:r>
        <w:t>466</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_Toc77325715 \h </w:instrText>
      </w:r>
      <w:r>
        <w:fldChar w:fldCharType="separate"/>
      </w:r>
      <w:r>
        <w:t>467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_Toc77325717 \h </w:instrText>
      </w:r>
      <w:r>
        <w:fldChar w:fldCharType="separate"/>
      </w:r>
      <w:r>
        <w:t>467</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_Toc77325718 \h </w:instrText>
      </w:r>
      <w:r>
        <w:fldChar w:fldCharType="separate"/>
      </w:r>
      <w:r>
        <w:t>467</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_Toc77325719 \h </w:instrText>
      </w:r>
      <w:r>
        <w:fldChar w:fldCharType="separate"/>
      </w:r>
      <w:r>
        <w:t>467</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_Toc77325720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_Toc77325722 \h </w:instrText>
      </w:r>
      <w:r>
        <w:fldChar w:fldCharType="separate"/>
      </w:r>
      <w:r>
        <w:t>468</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_Toc77325723 \h </w:instrText>
      </w:r>
      <w:r>
        <w:fldChar w:fldCharType="separate"/>
      </w:r>
      <w:r>
        <w:t>468</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_Toc77325724 \h </w:instrText>
      </w:r>
      <w:r>
        <w:fldChar w:fldCharType="separate"/>
      </w:r>
      <w:r>
        <w:t>469</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_Toc77325725 \h </w:instrText>
      </w:r>
      <w:r>
        <w:fldChar w:fldCharType="separate"/>
      </w:r>
      <w:r>
        <w:t>469</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_Toc77325726 \h </w:instrText>
      </w:r>
      <w:r>
        <w:fldChar w:fldCharType="separate"/>
      </w:r>
      <w:r>
        <w:t>470</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_Toc77325727 \h </w:instrText>
      </w:r>
      <w:r>
        <w:fldChar w:fldCharType="separate"/>
      </w:r>
      <w:r>
        <w:t>470</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_Toc77325729 \h </w:instrText>
      </w:r>
      <w:r>
        <w:fldChar w:fldCharType="separate"/>
      </w:r>
      <w:r>
        <w:t>471</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_Toc77325730 \h </w:instrText>
      </w:r>
      <w:r>
        <w:fldChar w:fldCharType="separate"/>
      </w:r>
      <w:r>
        <w:t>471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_Toc77325732 \h </w:instrText>
      </w:r>
      <w:r>
        <w:fldChar w:fldCharType="separate"/>
      </w:r>
      <w:r>
        <w:t>473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_Toc77325733 \h </w:instrText>
      </w:r>
      <w:r>
        <w:fldChar w:fldCharType="separate"/>
      </w:r>
      <w:r>
        <w:t>480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_Toc77325734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77243098"/>
      <w:bookmarkStart w:id="4" w:name="_Toc77245470"/>
      <w:bookmarkStart w:id="5" w:name="_Toc77324786"/>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77324787"/>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77324788"/>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77324789"/>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77324790"/>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lastRenderedPageBreak/>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w:t>
      </w:r>
      <w:r>
        <w:lastRenderedPageBreak/>
        <w:t>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lastRenderedPageBreak/>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lastRenderedPageBreak/>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0" w:name="_Toc77324791"/>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77324792"/>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2" w:name="_Toc77324793"/>
      <w:r>
        <w:rPr>
          <w:rStyle w:val="CharSectno"/>
        </w:rPr>
        <w:t>1.7</w:t>
      </w:r>
      <w:r>
        <w:t>.</w:t>
      </w:r>
      <w:r>
        <w:tab/>
        <w:t>Local public notice</w:t>
      </w:r>
      <w:bookmarkEnd w:id="1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3" w:name="_Toc77324794"/>
      <w:r>
        <w:rPr>
          <w:rStyle w:val="CharSectno"/>
        </w:rPr>
        <w:t>1.8</w:t>
      </w:r>
      <w:r>
        <w:t>.</w:t>
      </w:r>
      <w:r>
        <w:tab/>
        <w:t>Statewide public notice</w:t>
      </w:r>
      <w:bookmarkEnd w:id="1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4" w:name="_Toc77324795"/>
      <w:r>
        <w:rPr>
          <w:rStyle w:val="CharSectno"/>
        </w:rPr>
        <w:lastRenderedPageBreak/>
        <w:t>1.9</w:t>
      </w:r>
      <w:r>
        <w:rPr>
          <w:snapToGrid w:val="0"/>
        </w:rPr>
        <w:t>.</w:t>
      </w:r>
      <w:r>
        <w:rPr>
          <w:snapToGrid w:val="0"/>
        </w:rPr>
        <w:tab/>
        <w:t>Decisions by absolute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77243108"/>
      <w:bookmarkStart w:id="16" w:name="_Toc77245480"/>
      <w:bookmarkStart w:id="17" w:name="_Toc77324796"/>
      <w:r>
        <w:rPr>
          <w:rStyle w:val="CharPartNo"/>
        </w:rPr>
        <w:lastRenderedPageBreak/>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77243109"/>
      <w:bookmarkStart w:id="19" w:name="_Toc77245481"/>
      <w:bookmarkStart w:id="20" w:name="_Toc77324797"/>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77324798"/>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77324799"/>
      <w:r>
        <w:rPr>
          <w:rStyle w:val="CharSectno"/>
        </w:rPr>
        <w:lastRenderedPageBreak/>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77324800"/>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77324801"/>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77243114"/>
      <w:bookmarkStart w:id="26" w:name="_Toc77245486"/>
      <w:bookmarkStart w:id="27" w:name="_Toc77324802"/>
      <w:r>
        <w:rPr>
          <w:rStyle w:val="CharDivNo"/>
        </w:rPr>
        <w:lastRenderedPageBreak/>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77324803"/>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77324804"/>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77324805"/>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77324806"/>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77324807"/>
      <w:r>
        <w:rPr>
          <w:rStyle w:val="CharSectno"/>
        </w:rPr>
        <w:lastRenderedPageBreak/>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77324808"/>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77243121"/>
      <w:bookmarkStart w:id="35" w:name="_Toc77245493"/>
      <w:bookmarkStart w:id="36" w:name="_Toc77324809"/>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77324810"/>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lastRenderedPageBreak/>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77324811"/>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77324812"/>
      <w:r>
        <w:rPr>
          <w:rStyle w:val="CharSectno"/>
        </w:rPr>
        <w:lastRenderedPageBreak/>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lastRenderedPageBreak/>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77324813"/>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lastRenderedPageBreak/>
        <w:tab/>
        <w:t>[Section 2.13 amended: No. 64 of 1998 s. 19(2); No. 49 of 2004 s. 17(5)</w:t>
      </w:r>
      <w:r>
        <w:noBreakHyphen/>
        <w:t>(7).]</w:t>
      </w:r>
    </w:p>
    <w:p>
      <w:pPr>
        <w:pStyle w:val="Heading5"/>
        <w:rPr>
          <w:snapToGrid w:val="0"/>
        </w:rPr>
      </w:pPr>
      <w:bookmarkStart w:id="41" w:name="_Toc77324814"/>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77324815"/>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77324816"/>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77243129"/>
      <w:bookmarkStart w:id="45" w:name="_Toc77245501"/>
      <w:bookmarkStart w:id="46" w:name="_Toc77324817"/>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77324818"/>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lastRenderedPageBreak/>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77324819"/>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77243132"/>
      <w:bookmarkStart w:id="50" w:name="_Toc77245504"/>
      <w:bookmarkStart w:id="51" w:name="_Toc77324820"/>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77324821"/>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77324822"/>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77324823"/>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77324824"/>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77324825"/>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77324826"/>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77324827"/>
      <w:r>
        <w:rPr>
          <w:rStyle w:val="CharSectno"/>
        </w:rPr>
        <w:lastRenderedPageBreak/>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77324828"/>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77324829"/>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lastRenderedPageBreak/>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lastRenderedPageBreak/>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77243142"/>
      <w:bookmarkStart w:id="62" w:name="_Toc77245514"/>
      <w:bookmarkStart w:id="63" w:name="_Toc77324830"/>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77324831"/>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lastRenderedPageBreak/>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65" w:name="_Toc77324832"/>
      <w:r>
        <w:rPr>
          <w:rStyle w:val="CharSectno"/>
        </w:rPr>
        <w:lastRenderedPageBreak/>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77324833"/>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77324834"/>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68" w:name="_Toc77324835"/>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77324836"/>
      <w:r>
        <w:rPr>
          <w:rStyle w:val="CharSectno"/>
        </w:rPr>
        <w:lastRenderedPageBreak/>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77324837"/>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77324838"/>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77324839"/>
      <w:r>
        <w:rPr>
          <w:rStyle w:val="CharSectno"/>
        </w:rPr>
        <w:lastRenderedPageBreak/>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77324840"/>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lastRenderedPageBreak/>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77324841"/>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77243154"/>
      <w:bookmarkStart w:id="76" w:name="_Toc77245526"/>
      <w:bookmarkStart w:id="77" w:name="_Toc77324842"/>
      <w:r>
        <w:rPr>
          <w:rStyle w:val="CharDivNo"/>
        </w:rPr>
        <w:t>Division 7</w:t>
      </w:r>
      <w:r>
        <w:t> — </w:t>
      </w:r>
      <w:r>
        <w:rPr>
          <w:rStyle w:val="CharDivText"/>
        </w:rPr>
        <w:t>Commissioners</w:t>
      </w:r>
      <w:bookmarkEnd w:id="75"/>
      <w:bookmarkEnd w:id="76"/>
      <w:bookmarkEnd w:id="77"/>
    </w:p>
    <w:p>
      <w:pPr>
        <w:pStyle w:val="Heading5"/>
      </w:pPr>
      <w:bookmarkStart w:id="78" w:name="_Toc77324843"/>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 xml:space="preserve">Unless section 2.43 applies, or the contrary intention appears, a reference in this Act or another written law to a local </w:t>
      </w:r>
      <w:r>
        <w:lastRenderedPageBreak/>
        <w:t>government, a council or a member of a council includes reference to a commissioner.</w:t>
      </w:r>
    </w:p>
    <w:p>
      <w:pPr>
        <w:pStyle w:val="Heading5"/>
      </w:pPr>
      <w:bookmarkStart w:id="79" w:name="_Toc77324844"/>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77324845"/>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77324846"/>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77324847"/>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lastRenderedPageBreak/>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77324848"/>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77243161"/>
      <w:bookmarkStart w:id="85" w:name="_Toc77245533"/>
      <w:bookmarkStart w:id="86" w:name="_Toc77324849"/>
      <w:r>
        <w:rPr>
          <w:rStyle w:val="CharDivNo"/>
        </w:rPr>
        <w:t>Division 8</w:t>
      </w:r>
      <w:r>
        <w:t> — </w:t>
      </w:r>
      <w:r>
        <w:rPr>
          <w:rStyle w:val="CharDivText"/>
        </w:rPr>
        <w:t>Local Government Advisory Board</w:t>
      </w:r>
      <w:bookmarkEnd w:id="84"/>
      <w:bookmarkEnd w:id="85"/>
      <w:bookmarkEnd w:id="86"/>
    </w:p>
    <w:p>
      <w:pPr>
        <w:pStyle w:val="Heading5"/>
      </w:pPr>
      <w:bookmarkStart w:id="87" w:name="_Toc77324850"/>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77324851"/>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 xml:space="preserve">considering whether as a consequence of any recommendation the Board proposes to make to the </w:t>
      </w:r>
      <w:r>
        <w:lastRenderedPageBreak/>
        <w:t>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77243164"/>
      <w:bookmarkStart w:id="90" w:name="_Toc77245536"/>
      <w:bookmarkStart w:id="91" w:name="_Toc77324852"/>
      <w:r>
        <w:rPr>
          <w:rStyle w:val="CharPartNo"/>
        </w:rPr>
        <w:lastRenderedPageBreak/>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77243165"/>
      <w:bookmarkStart w:id="93" w:name="_Toc77245537"/>
      <w:bookmarkStart w:id="94" w:name="_Toc77324853"/>
      <w:r>
        <w:rPr>
          <w:rStyle w:val="CharDivNo"/>
        </w:rPr>
        <w:t>Division 1</w:t>
      </w:r>
      <w:r>
        <w:t> — </w:t>
      </w:r>
      <w:r>
        <w:rPr>
          <w:rStyle w:val="CharDivText"/>
        </w:rPr>
        <w:t>General</w:t>
      </w:r>
      <w:bookmarkEnd w:id="92"/>
      <w:bookmarkEnd w:id="93"/>
      <w:bookmarkEnd w:id="94"/>
    </w:p>
    <w:p>
      <w:pPr>
        <w:pStyle w:val="Heading5"/>
      </w:pPr>
      <w:bookmarkStart w:id="95" w:name="_Toc77324854"/>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77324855"/>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77324856"/>
      <w:r>
        <w:rPr>
          <w:rStyle w:val="CharSectno"/>
        </w:rPr>
        <w:lastRenderedPageBreak/>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77324857"/>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77243170"/>
      <w:bookmarkStart w:id="100" w:name="_Toc77245542"/>
      <w:bookmarkStart w:id="101" w:name="_Toc77324858"/>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77243171"/>
      <w:bookmarkStart w:id="103" w:name="_Toc77245543"/>
      <w:bookmarkStart w:id="104" w:name="_Toc77324859"/>
      <w:r>
        <w:t>Subdivision 1 — Local laws made under this Act</w:t>
      </w:r>
      <w:bookmarkEnd w:id="102"/>
      <w:bookmarkEnd w:id="103"/>
      <w:bookmarkEnd w:id="104"/>
    </w:p>
    <w:p>
      <w:pPr>
        <w:pStyle w:val="Heading5"/>
      </w:pPr>
      <w:bookmarkStart w:id="105" w:name="_Toc77324860"/>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77324861"/>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77324862"/>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77324863"/>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77324864"/>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77324865"/>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77243178"/>
      <w:bookmarkStart w:id="112" w:name="_Toc77245550"/>
      <w:bookmarkStart w:id="113" w:name="_Toc77324866"/>
      <w:r>
        <w:lastRenderedPageBreak/>
        <w:t>Subdivision 2 — Local laws made under any Act</w:t>
      </w:r>
      <w:bookmarkEnd w:id="111"/>
      <w:bookmarkEnd w:id="112"/>
      <w:bookmarkEnd w:id="113"/>
    </w:p>
    <w:p>
      <w:pPr>
        <w:pStyle w:val="Heading5"/>
        <w:keepNext w:val="0"/>
        <w:keepLines w:val="0"/>
        <w:spacing w:before="180"/>
      </w:pPr>
      <w:bookmarkStart w:id="114" w:name="_Toc77324867"/>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77324868"/>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77324869"/>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77324870"/>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77324871"/>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77324872"/>
      <w:r>
        <w:rPr>
          <w:rStyle w:val="CharSectno"/>
        </w:rPr>
        <w:t>3.16</w:t>
      </w:r>
      <w:r>
        <w:t>.</w:t>
      </w:r>
      <w:r>
        <w:tab/>
        <w:t>Periodic review of local laws</w:t>
      </w:r>
      <w:bookmarkEnd w:id="119"/>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77324873"/>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lastRenderedPageBreak/>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77243186"/>
      <w:bookmarkStart w:id="122" w:name="_Toc77245558"/>
      <w:bookmarkStart w:id="123" w:name="_Toc77324874"/>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77243187"/>
      <w:bookmarkStart w:id="125" w:name="_Toc77245559"/>
      <w:bookmarkStart w:id="126" w:name="_Toc77324875"/>
      <w:r>
        <w:t>Subdivision 1 — Performing executive functions</w:t>
      </w:r>
      <w:bookmarkEnd w:id="124"/>
      <w:bookmarkEnd w:id="125"/>
      <w:bookmarkEnd w:id="126"/>
    </w:p>
    <w:p>
      <w:pPr>
        <w:pStyle w:val="Heading5"/>
      </w:pPr>
      <w:bookmarkStart w:id="127" w:name="_Toc77324876"/>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77324877"/>
      <w:r>
        <w:rPr>
          <w:rStyle w:val="CharSectno"/>
        </w:rPr>
        <w:lastRenderedPageBreak/>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77324878"/>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30" w:name="_Toc77324879"/>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31" w:name="_Toc77324880"/>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77324881"/>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77243194"/>
      <w:bookmarkStart w:id="134" w:name="_Toc77245566"/>
      <w:bookmarkStart w:id="135" w:name="_Toc77324882"/>
      <w:r>
        <w:t>Subdivision 2 — Certain provisions about land</w:t>
      </w:r>
      <w:bookmarkEnd w:id="133"/>
      <w:bookmarkEnd w:id="134"/>
      <w:bookmarkEnd w:id="135"/>
    </w:p>
    <w:p>
      <w:pPr>
        <w:pStyle w:val="Heading5"/>
      </w:pPr>
      <w:bookmarkStart w:id="136" w:name="_Toc77324883"/>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77324884"/>
      <w:r>
        <w:rPr>
          <w:rStyle w:val="CharSectno"/>
        </w:rPr>
        <w:lastRenderedPageBreak/>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77324885"/>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77324886"/>
      <w:r>
        <w:rPr>
          <w:rStyle w:val="CharSectno"/>
        </w:rPr>
        <w:lastRenderedPageBreak/>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77243199"/>
      <w:bookmarkStart w:id="141" w:name="_Toc77245571"/>
      <w:bookmarkStart w:id="142" w:name="_Toc77324887"/>
      <w:r>
        <w:t>Subdivision 3 — Powers of entry</w:t>
      </w:r>
      <w:bookmarkEnd w:id="140"/>
      <w:bookmarkEnd w:id="141"/>
      <w:bookmarkEnd w:id="142"/>
    </w:p>
    <w:p>
      <w:pPr>
        <w:pStyle w:val="Heading5"/>
      </w:pPr>
      <w:bookmarkStart w:id="143" w:name="_Toc77324888"/>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77324889"/>
      <w:r>
        <w:rPr>
          <w:rStyle w:val="CharSectno"/>
        </w:rPr>
        <w:lastRenderedPageBreak/>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77324890"/>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77324891"/>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77324892"/>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77324893"/>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77324894"/>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77324895"/>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77324896"/>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77243209"/>
      <w:bookmarkStart w:id="153" w:name="_Toc77245581"/>
      <w:bookmarkStart w:id="154" w:name="_Toc77324897"/>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77324898"/>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77324899"/>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lastRenderedPageBreak/>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77324900"/>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77324901"/>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 xml:space="preserve">Where a vehicle is removed under subsection (1) the local government is to allow the alleged offender, as soon as </w:t>
      </w:r>
      <w:r>
        <w:lastRenderedPageBreak/>
        <w:t>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77324902"/>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lastRenderedPageBreak/>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77324903"/>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77324904"/>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77324905"/>
      <w:r>
        <w:rPr>
          <w:rStyle w:val="CharSectno"/>
        </w:rPr>
        <w:lastRenderedPageBreak/>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77324906"/>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77324907"/>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77324908"/>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77324909"/>
      <w:r>
        <w:rPr>
          <w:rStyle w:val="CharSectno"/>
        </w:rPr>
        <w:lastRenderedPageBreak/>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lastRenderedPageBreak/>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77324910"/>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77324911"/>
      <w:r>
        <w:rPr>
          <w:rStyle w:val="CharSectno"/>
        </w:rPr>
        <w:t>3.48</w:t>
      </w:r>
      <w:r>
        <w:t>.</w:t>
      </w:r>
      <w:r>
        <w:tab/>
        <w:t>Impounding expenses, recovery of</w:t>
      </w:r>
      <w:bookmarkEnd w:id="168"/>
      <w:r>
        <w:t xml:space="preserve"> </w:t>
      </w:r>
    </w:p>
    <w:p>
      <w:pPr>
        <w:pStyle w:val="Subsection"/>
        <w:keepNext/>
      </w:pPr>
      <w:r>
        <w:tab/>
      </w:r>
      <w:r>
        <w:tab/>
        <w:t xml:space="preserve">If goods are removed and impounded under section 3.39 and the alleged offender is convicted, the local government may, by </w:t>
      </w:r>
      <w:r>
        <w:lastRenderedPageBreak/>
        <w:t>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77243224"/>
      <w:bookmarkStart w:id="170" w:name="_Toc77245596"/>
      <w:bookmarkStart w:id="171" w:name="_Toc77324912"/>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77324913"/>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lastRenderedPageBreak/>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77324914"/>
      <w:r>
        <w:rPr>
          <w:rStyle w:val="CharSectno"/>
        </w:rPr>
        <w:lastRenderedPageBreak/>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77324915"/>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77324916"/>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77243229"/>
      <w:bookmarkStart w:id="177" w:name="_Toc77245601"/>
      <w:bookmarkStart w:id="178" w:name="_Toc77324917"/>
      <w:r>
        <w:t>Subdivision 6 — Various executive functions</w:t>
      </w:r>
      <w:bookmarkEnd w:id="176"/>
      <w:bookmarkEnd w:id="177"/>
      <w:bookmarkEnd w:id="178"/>
    </w:p>
    <w:p>
      <w:pPr>
        <w:pStyle w:val="Heading5"/>
      </w:pPr>
      <w:bookmarkStart w:id="179" w:name="_Toc77324918"/>
      <w:r>
        <w:rPr>
          <w:rStyle w:val="CharSectno"/>
        </w:rPr>
        <w:t>3.53</w:t>
      </w:r>
      <w:r>
        <w:t>.</w:t>
      </w:r>
      <w:r>
        <w:tab/>
        <w:t>Control of certain unvested facilities</w:t>
      </w:r>
      <w:bookmarkEnd w:id="17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77324919"/>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77324920"/>
      <w:r>
        <w:rPr>
          <w:rStyle w:val="CharSectno"/>
        </w:rPr>
        <w:lastRenderedPageBreak/>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77324921"/>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77324922"/>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77324923"/>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lastRenderedPageBreak/>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77324924"/>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lastRenderedPageBreak/>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lastRenderedPageBreak/>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lastRenderedPageBreak/>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77324925"/>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77243238"/>
      <w:bookmarkStart w:id="188" w:name="_Toc77245610"/>
      <w:bookmarkStart w:id="189" w:name="_Toc77324926"/>
      <w:r>
        <w:rPr>
          <w:rStyle w:val="CharDivNo"/>
        </w:rPr>
        <w:lastRenderedPageBreak/>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77324927"/>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77324928"/>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lastRenderedPageBreak/>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77324929"/>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77324930"/>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 xml:space="preserve">members of its council and the term of office of </w:t>
      </w:r>
      <w:r>
        <w:lastRenderedPageBreak/>
        <w:t>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77324931"/>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77324932"/>
      <w:r>
        <w:rPr>
          <w:rStyle w:val="CharSectno"/>
        </w:rPr>
        <w:lastRenderedPageBreak/>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77324933"/>
      <w:r>
        <w:rPr>
          <w:rStyle w:val="CharSectno"/>
        </w:rPr>
        <w:lastRenderedPageBreak/>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77324934"/>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77324935"/>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lastRenderedPageBreak/>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77324936"/>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77324937"/>
      <w:r>
        <w:rPr>
          <w:rStyle w:val="CharSectno"/>
        </w:rPr>
        <w:lastRenderedPageBreak/>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77324938"/>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77324939"/>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lastRenderedPageBreak/>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77243252"/>
      <w:bookmarkStart w:id="204" w:name="_Toc77245624"/>
      <w:bookmarkStart w:id="205" w:name="_Toc77324940"/>
      <w:r>
        <w:rPr>
          <w:rStyle w:val="CharPartNo"/>
        </w:rPr>
        <w:lastRenderedPageBreak/>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77243253"/>
      <w:bookmarkStart w:id="207" w:name="_Toc77245625"/>
      <w:bookmarkStart w:id="208" w:name="_Toc77324941"/>
      <w:r>
        <w:rPr>
          <w:rStyle w:val="CharDivNo"/>
        </w:rPr>
        <w:t>Division 1</w:t>
      </w:r>
      <w:r>
        <w:t> — </w:t>
      </w:r>
      <w:r>
        <w:rPr>
          <w:rStyle w:val="CharDivText"/>
        </w:rPr>
        <w:t>Preliminary</w:t>
      </w:r>
      <w:bookmarkEnd w:id="206"/>
      <w:bookmarkEnd w:id="207"/>
      <w:bookmarkEnd w:id="208"/>
    </w:p>
    <w:p>
      <w:pPr>
        <w:pStyle w:val="Heading5"/>
      </w:pPr>
      <w:bookmarkStart w:id="209" w:name="_Toc77324942"/>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lastRenderedPageBreak/>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77324943"/>
      <w:r>
        <w:rPr>
          <w:rStyle w:val="CharSectno"/>
        </w:rPr>
        <w:t>4.1A</w:t>
      </w:r>
      <w:r>
        <w:t>.</w:t>
      </w:r>
      <w:r>
        <w:tab/>
        <w:t>Conflict with Commonwealth or State election or referendum</w:t>
      </w:r>
      <w:bookmarkEnd w:id="21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lastRenderedPageBreak/>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211" w:name="_Toc77324944"/>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77243257"/>
      <w:bookmarkStart w:id="213" w:name="_Toc77245629"/>
      <w:bookmarkStart w:id="214" w:name="_Toc77324945"/>
      <w:r>
        <w:rPr>
          <w:rStyle w:val="CharDivNo"/>
        </w:rPr>
        <w:t>Division 2</w:t>
      </w:r>
      <w:r>
        <w:t> — </w:t>
      </w:r>
      <w:r>
        <w:rPr>
          <w:rStyle w:val="CharDivText"/>
        </w:rPr>
        <w:t>Inaugural elections</w:t>
      </w:r>
      <w:bookmarkEnd w:id="212"/>
      <w:bookmarkEnd w:id="213"/>
      <w:bookmarkEnd w:id="214"/>
    </w:p>
    <w:p>
      <w:pPr>
        <w:pStyle w:val="Heading5"/>
      </w:pPr>
      <w:bookmarkStart w:id="215" w:name="_Toc77324946"/>
      <w:r>
        <w:rPr>
          <w:rStyle w:val="CharSectno"/>
        </w:rPr>
        <w:t>4.2</w:t>
      </w:r>
      <w:r>
        <w:t>.</w:t>
      </w:r>
      <w:r>
        <w:tab/>
        <w:t>Inaugural elections</w:t>
      </w:r>
      <w:bookmarkEnd w:id="21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lastRenderedPageBreak/>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77324947"/>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77243260"/>
      <w:bookmarkStart w:id="218" w:name="_Toc77245632"/>
      <w:bookmarkStart w:id="219" w:name="_Toc77324948"/>
      <w:r>
        <w:rPr>
          <w:rStyle w:val="CharDivNo"/>
        </w:rPr>
        <w:t>Division 3</w:t>
      </w:r>
      <w:r>
        <w:t> — </w:t>
      </w:r>
      <w:r>
        <w:rPr>
          <w:rStyle w:val="CharDivText"/>
        </w:rPr>
        <w:t>Ordinary elections</w:t>
      </w:r>
      <w:bookmarkEnd w:id="217"/>
      <w:bookmarkEnd w:id="218"/>
      <w:bookmarkEnd w:id="219"/>
    </w:p>
    <w:p>
      <w:pPr>
        <w:pStyle w:val="Heading5"/>
      </w:pPr>
      <w:bookmarkStart w:id="220" w:name="_Toc77324949"/>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77324950"/>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77324951"/>
      <w:r>
        <w:rPr>
          <w:rStyle w:val="CharSectno"/>
        </w:rPr>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77324952"/>
      <w:r>
        <w:rPr>
          <w:rStyle w:val="CharSectno"/>
        </w:rPr>
        <w:lastRenderedPageBreak/>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224" w:name="_Toc77243265"/>
      <w:bookmarkStart w:id="225" w:name="_Toc77245637"/>
      <w:bookmarkStart w:id="226" w:name="_Toc77324953"/>
      <w:r>
        <w:rPr>
          <w:rStyle w:val="CharDivNo"/>
        </w:rPr>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77324954"/>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lastRenderedPageBreak/>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77324955"/>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77324956"/>
      <w:r>
        <w:rPr>
          <w:rStyle w:val="CharSectno"/>
        </w:rPr>
        <w:t>4.10</w:t>
      </w:r>
      <w:r>
        <w:t>.</w:t>
      </w:r>
      <w:r>
        <w:tab/>
        <w:t>Extraordinary election can be held before resignation has taken effect</w:t>
      </w:r>
      <w:bookmarkEnd w:id="229"/>
    </w:p>
    <w:p>
      <w:pPr>
        <w:pStyle w:val="Subsection"/>
      </w:pPr>
      <w:r>
        <w:tab/>
      </w:r>
      <w:r>
        <w:tab/>
        <w:t>If a member resigns — </w:t>
      </w:r>
    </w:p>
    <w:p>
      <w:pPr>
        <w:pStyle w:val="Indenta"/>
      </w:pPr>
      <w:r>
        <w:tab/>
        <w:t>(a)</w:t>
      </w:r>
      <w:r>
        <w:tab/>
        <w:t xml:space="preserve">the vacancy is to be regarded for the purposes of sections 4.8(1) and 4.9 as occurring when the CEO </w:t>
      </w:r>
      <w:r>
        <w:lastRenderedPageBreak/>
        <w:t>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77243269"/>
      <w:bookmarkStart w:id="231" w:name="_Toc77245641"/>
      <w:bookmarkStart w:id="232" w:name="_Toc77324957"/>
      <w:r>
        <w:rPr>
          <w:rStyle w:val="CharDivNo"/>
        </w:rPr>
        <w:t>Division 5</w:t>
      </w:r>
      <w:r>
        <w:t> — </w:t>
      </w:r>
      <w:r>
        <w:rPr>
          <w:rStyle w:val="CharDivText"/>
        </w:rPr>
        <w:t>Other elections</w:t>
      </w:r>
      <w:bookmarkEnd w:id="230"/>
      <w:bookmarkEnd w:id="231"/>
      <w:bookmarkEnd w:id="232"/>
    </w:p>
    <w:p>
      <w:pPr>
        <w:pStyle w:val="Heading5"/>
      </w:pPr>
      <w:bookmarkStart w:id="233" w:name="_Toc77324958"/>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77324959"/>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77324960"/>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77324961"/>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37" w:name="_Toc77324962"/>
      <w:r>
        <w:rPr>
          <w:rStyle w:val="CharSectno"/>
        </w:rPr>
        <w:lastRenderedPageBreak/>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77243275"/>
      <w:bookmarkStart w:id="239" w:name="_Toc77245647"/>
      <w:bookmarkStart w:id="240" w:name="_Toc77324963"/>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77324964"/>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 xml:space="preserve">the council may, with the approval of the Electoral Commissioner, fix the ordinary elections day in that election </w:t>
      </w:r>
      <w:r>
        <w:lastRenderedPageBreak/>
        <w:t>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77324965"/>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lastRenderedPageBreak/>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77324966"/>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77243279"/>
      <w:bookmarkStart w:id="245" w:name="_Toc77245651"/>
      <w:bookmarkStart w:id="246" w:name="_Toc77324967"/>
      <w:r>
        <w:rPr>
          <w:rStyle w:val="CharDivNo"/>
        </w:rPr>
        <w:lastRenderedPageBreak/>
        <w:t>Division 7</w:t>
      </w:r>
      <w:r>
        <w:t> — </w:t>
      </w:r>
      <w:r>
        <w:rPr>
          <w:rStyle w:val="CharDivText"/>
        </w:rPr>
        <w:t>Provisions about electoral officers and the conduct of elections</w:t>
      </w:r>
      <w:bookmarkEnd w:id="244"/>
      <w:bookmarkEnd w:id="245"/>
      <w:bookmarkEnd w:id="246"/>
    </w:p>
    <w:p>
      <w:pPr>
        <w:pStyle w:val="Heading5"/>
      </w:pPr>
      <w:bookmarkStart w:id="247" w:name="_Toc77324968"/>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77324969"/>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77324970"/>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77324971"/>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77324972"/>
      <w:r>
        <w:rPr>
          <w:rStyle w:val="CharSectno"/>
        </w:rPr>
        <w:t>4.23</w:t>
      </w:r>
      <w:r>
        <w:t>.</w:t>
      </w:r>
      <w:r>
        <w:tab/>
        <w:t>Returning officer’s functions</w:t>
      </w:r>
      <w:bookmarkEnd w:id="25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lastRenderedPageBreak/>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77324973"/>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77324974"/>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77324975"/>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77324976"/>
      <w:r>
        <w:rPr>
          <w:rStyle w:val="CharSectno"/>
        </w:rPr>
        <w:lastRenderedPageBreak/>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77324977"/>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77243290"/>
      <w:bookmarkStart w:id="258" w:name="_Toc77245662"/>
      <w:bookmarkStart w:id="259" w:name="_Toc77324978"/>
      <w:r>
        <w:rPr>
          <w:rStyle w:val="CharDivNo"/>
        </w:rPr>
        <w:t>Division 8</w:t>
      </w:r>
      <w:r>
        <w:t> — </w:t>
      </w:r>
      <w:r>
        <w:rPr>
          <w:rStyle w:val="CharDivText"/>
        </w:rPr>
        <w:t>Eligibility for enrolment</w:t>
      </w:r>
      <w:bookmarkEnd w:id="257"/>
      <w:bookmarkEnd w:id="258"/>
      <w:bookmarkEnd w:id="259"/>
    </w:p>
    <w:p>
      <w:pPr>
        <w:pStyle w:val="Heading5"/>
      </w:pPr>
      <w:bookmarkStart w:id="260" w:name="_Toc77324979"/>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77324980"/>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77324981"/>
      <w:r>
        <w:rPr>
          <w:rStyle w:val="CharSectno"/>
        </w:rPr>
        <w:lastRenderedPageBreak/>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77324982"/>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lastRenderedPageBreak/>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77324983"/>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lastRenderedPageBreak/>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77324984"/>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77324985"/>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lastRenderedPageBreak/>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77243298"/>
      <w:bookmarkStart w:id="268" w:name="_Toc77245670"/>
      <w:bookmarkStart w:id="269" w:name="_Toc77324986"/>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77243299"/>
      <w:bookmarkStart w:id="271" w:name="_Toc77245671"/>
      <w:bookmarkStart w:id="272" w:name="_Toc77324987"/>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77324988"/>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lastRenderedPageBreak/>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77243301"/>
      <w:bookmarkStart w:id="275" w:name="_Toc77245673"/>
      <w:bookmarkStart w:id="276" w:name="_Toc77324989"/>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77324990"/>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77324991"/>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 xml:space="preserve">Regulations are to include provisions about the form of rolls (e.g. consolidated rolls, district rolls, ward rolls, combined ward rolls), the details that they are to contain and the arrangement of </w:t>
      </w:r>
      <w:r>
        <w:lastRenderedPageBreak/>
        <w:t>those details, and can provide for cases in which details may be omitted for the protection of an elector or his or her family.</w:t>
      </w:r>
    </w:p>
    <w:p>
      <w:pPr>
        <w:pStyle w:val="Heading5"/>
      </w:pPr>
      <w:bookmarkStart w:id="279" w:name="_Toc77324992"/>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280" w:name="_Toc77324993"/>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lastRenderedPageBreak/>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77324994"/>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77324995"/>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77324996"/>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lastRenderedPageBreak/>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77324997"/>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77324998"/>
      <w:r>
        <w:rPr>
          <w:rStyle w:val="CharSectno"/>
        </w:rPr>
        <w:lastRenderedPageBreak/>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77324999"/>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77325000"/>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77243313"/>
      <w:bookmarkStart w:id="289" w:name="_Toc77245685"/>
      <w:bookmarkStart w:id="290" w:name="_Toc77325001"/>
      <w:r>
        <w:lastRenderedPageBreak/>
        <w:t>Subdivision 3 — Stage 2: Nomination of candidates</w:t>
      </w:r>
      <w:bookmarkEnd w:id="288"/>
      <w:bookmarkEnd w:id="289"/>
      <w:bookmarkEnd w:id="290"/>
    </w:p>
    <w:p>
      <w:pPr>
        <w:pStyle w:val="Footnoteheading"/>
        <w:keepNext/>
      </w:pPr>
      <w:r>
        <w:tab/>
        <w:t>[Heading inserted: No. 19 of 2010 s. 44(2).]</w:t>
      </w:r>
    </w:p>
    <w:p>
      <w:pPr>
        <w:pStyle w:val="Heading5"/>
        <w:spacing w:before="180"/>
      </w:pPr>
      <w:bookmarkStart w:id="291" w:name="_Toc77325002"/>
      <w:r>
        <w:rPr>
          <w:rStyle w:val="CharSectno"/>
        </w:rPr>
        <w:t>4.47</w:t>
      </w:r>
      <w:r>
        <w:t>.</w:t>
      </w:r>
      <w:r>
        <w:tab/>
        <w:t>Nominations, call for</w:t>
      </w:r>
      <w:bookmarkEnd w:id="291"/>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292" w:name="_Toc77325003"/>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lastRenderedPageBreak/>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77325004"/>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 xml:space="preserve">payment of the prescribed deposit in a prescribed manner is received by the returning officer when the </w:t>
      </w:r>
      <w:r>
        <w:lastRenderedPageBreak/>
        <w:t>nomination paper is received or before the close of nominations.</w:t>
      </w:r>
    </w:p>
    <w:p>
      <w:pPr>
        <w:pStyle w:val="Footnotesection"/>
      </w:pPr>
      <w:r>
        <w:tab/>
        <w:t>[Section 4.49 amended: No. 49 of 2004 s. 39.]</w:t>
      </w:r>
    </w:p>
    <w:p>
      <w:pPr>
        <w:pStyle w:val="Heading5"/>
      </w:pPr>
      <w:bookmarkStart w:id="294" w:name="_Toc77325005"/>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77325006"/>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77325007"/>
      <w:r>
        <w:rPr>
          <w:rStyle w:val="CharSectno"/>
        </w:rPr>
        <w:lastRenderedPageBreak/>
        <w:t>4.52</w:t>
      </w:r>
      <w:r>
        <w:t>.</w:t>
      </w:r>
      <w:r>
        <w:tab/>
        <w:t>Candidates’ details and profiles to be published on website</w:t>
      </w:r>
      <w:bookmarkEnd w:id="296"/>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297" w:name="_Toc77325008"/>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lastRenderedPageBreak/>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77243321"/>
      <w:bookmarkStart w:id="299" w:name="_Toc77245693"/>
      <w:bookmarkStart w:id="300" w:name="_Toc77325009"/>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77325010"/>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77325011"/>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77325012"/>
      <w:r>
        <w:rPr>
          <w:rStyle w:val="CharSectno"/>
        </w:rPr>
        <w:lastRenderedPageBreak/>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77325013"/>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77325014"/>
      <w:r>
        <w:rPr>
          <w:rStyle w:val="CharSectno"/>
        </w:rPr>
        <w:lastRenderedPageBreak/>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77325015"/>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77243328"/>
      <w:bookmarkStart w:id="308" w:name="_Toc77245700"/>
      <w:bookmarkStart w:id="309" w:name="_Toc77325016"/>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77325017"/>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77325018"/>
      <w:r>
        <w:rPr>
          <w:rStyle w:val="CharSectno"/>
        </w:rPr>
        <w:lastRenderedPageBreak/>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77325019"/>
      <w:r>
        <w:rPr>
          <w:rStyle w:val="CharSectno"/>
        </w:rPr>
        <w:lastRenderedPageBreak/>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77325020"/>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77325021"/>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t>
      </w:r>
      <w:r>
        <w:lastRenderedPageBreak/>
        <w:t>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15" w:name="_Toc77243334"/>
      <w:bookmarkStart w:id="316" w:name="_Toc77245706"/>
      <w:bookmarkStart w:id="317" w:name="_Toc77325022"/>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77325023"/>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77325024"/>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77325025"/>
      <w:r>
        <w:rPr>
          <w:rStyle w:val="CharSectno"/>
        </w:rPr>
        <w:lastRenderedPageBreak/>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77325026"/>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77325027"/>
      <w:r>
        <w:rPr>
          <w:rStyle w:val="CharSectno"/>
        </w:rPr>
        <w:lastRenderedPageBreak/>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77325028"/>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77325029"/>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77243342"/>
      <w:bookmarkStart w:id="326" w:name="_Toc77245714"/>
      <w:bookmarkStart w:id="327" w:name="_Toc77325030"/>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77325031"/>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 xml:space="preserve">The votes are to be counted at the place or places notified for the purpose in the election notice or, if that is impracticable because </w:t>
      </w:r>
      <w:r>
        <w:lastRenderedPageBreak/>
        <w:t>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77325032"/>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77325033"/>
      <w:r>
        <w:rPr>
          <w:rStyle w:val="CharSectno"/>
        </w:rPr>
        <w:lastRenderedPageBreak/>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77325034"/>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77325035"/>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77243348"/>
      <w:bookmarkStart w:id="334" w:name="_Toc77245720"/>
      <w:bookmarkStart w:id="335" w:name="_Toc77325036"/>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77325037"/>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77325038"/>
      <w:r>
        <w:rPr>
          <w:rStyle w:val="CharSectno"/>
        </w:rPr>
        <w:t>4.78</w:t>
      </w:r>
      <w:r>
        <w:t>.</w:t>
      </w:r>
      <w:r>
        <w:tab/>
        <w:t>Order of retirement of councillors</w:t>
      </w:r>
      <w:bookmarkEnd w:id="337"/>
    </w:p>
    <w:p>
      <w:pPr>
        <w:pStyle w:val="Subsection"/>
      </w:pPr>
      <w:r>
        <w:tab/>
        <w:t>(1)</w:t>
      </w:r>
      <w:r>
        <w:tab/>
        <w:t xml:space="preserve">If the election is to fill an office or offices of councillor, the returning officer, when declaring the result, is to declare the </w:t>
      </w:r>
      <w:r>
        <w:lastRenderedPageBreak/>
        <w:t>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77325039"/>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77243352"/>
      <w:bookmarkStart w:id="340" w:name="_Toc77245724"/>
      <w:bookmarkStart w:id="341" w:name="_Toc77325040"/>
      <w:r>
        <w:rPr>
          <w:rStyle w:val="CharDivNo"/>
        </w:rPr>
        <w:t>Division 10</w:t>
      </w:r>
      <w:r>
        <w:t> — </w:t>
      </w:r>
      <w:r>
        <w:rPr>
          <w:rStyle w:val="CharDivText"/>
        </w:rPr>
        <w:t>Validity of elections</w:t>
      </w:r>
      <w:bookmarkEnd w:id="339"/>
      <w:bookmarkEnd w:id="340"/>
      <w:bookmarkEnd w:id="341"/>
    </w:p>
    <w:p>
      <w:pPr>
        <w:pStyle w:val="Heading5"/>
      </w:pPr>
      <w:bookmarkStart w:id="342" w:name="_Toc77325041"/>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77325042"/>
      <w:r>
        <w:rPr>
          <w:rStyle w:val="CharSectno"/>
        </w:rPr>
        <w:lastRenderedPageBreak/>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77325043"/>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77325044"/>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w:t>
      </w:r>
      <w:r>
        <w:lastRenderedPageBreak/>
        <w:t>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77325045"/>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77243358"/>
      <w:bookmarkStart w:id="348" w:name="_Toc77245730"/>
      <w:bookmarkStart w:id="349" w:name="_Toc77325046"/>
      <w:r>
        <w:rPr>
          <w:rStyle w:val="CharDivNo"/>
        </w:rPr>
        <w:t>Division 11</w:t>
      </w:r>
      <w:r>
        <w:t> — </w:t>
      </w:r>
      <w:r>
        <w:rPr>
          <w:rStyle w:val="CharDivText"/>
        </w:rPr>
        <w:t>Electoral offences</w:t>
      </w:r>
      <w:bookmarkEnd w:id="347"/>
      <w:bookmarkEnd w:id="348"/>
      <w:bookmarkEnd w:id="349"/>
    </w:p>
    <w:p>
      <w:pPr>
        <w:pStyle w:val="Heading5"/>
        <w:spacing w:before="180"/>
      </w:pPr>
      <w:bookmarkStart w:id="350" w:name="_Toc77325047"/>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lastRenderedPageBreak/>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77325048"/>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77325049"/>
      <w:r>
        <w:rPr>
          <w:rStyle w:val="CharSectno"/>
        </w:rPr>
        <w:lastRenderedPageBreak/>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77325050"/>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 xml:space="preserve">It is a defence to a charge under subsection (1) to prove that the accused person did not know, and could not reasonably have </w:t>
      </w:r>
      <w:r>
        <w:lastRenderedPageBreak/>
        <w:t>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77325051"/>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77325052"/>
      <w:r>
        <w:rPr>
          <w:rStyle w:val="CharSectno"/>
        </w:rPr>
        <w:lastRenderedPageBreak/>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77325053"/>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lastRenderedPageBreak/>
        <w:tab/>
        <w:t>(3)</w:t>
      </w:r>
      <w:r>
        <w:tab/>
        <w:t>A person who fraudulently leaves a polling place with a ballot paper commits an offence.</w:t>
      </w:r>
    </w:p>
    <w:p>
      <w:pPr>
        <w:pStyle w:val="Penstart"/>
      </w:pPr>
      <w:r>
        <w:tab/>
        <w:t>Penalty: $2 000.</w:t>
      </w:r>
    </w:p>
    <w:p>
      <w:pPr>
        <w:pStyle w:val="Heading5"/>
      </w:pPr>
      <w:bookmarkStart w:id="357" w:name="_Toc77325054"/>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77325055"/>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77325056"/>
      <w:r>
        <w:rPr>
          <w:rStyle w:val="CharSectno"/>
        </w:rPr>
        <w:lastRenderedPageBreak/>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77325057"/>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77325058"/>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77325059"/>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77325060"/>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77243373"/>
      <w:bookmarkStart w:id="365" w:name="_Toc77245745"/>
      <w:bookmarkStart w:id="366" w:name="_Toc77325061"/>
      <w:r>
        <w:rPr>
          <w:rStyle w:val="CharDivNo"/>
        </w:rPr>
        <w:lastRenderedPageBreak/>
        <w:t>Division 12</w:t>
      </w:r>
      <w:r>
        <w:t> — </w:t>
      </w:r>
      <w:r>
        <w:rPr>
          <w:rStyle w:val="CharDivText"/>
        </w:rPr>
        <w:t>Polls and referendums</w:t>
      </w:r>
      <w:bookmarkEnd w:id="364"/>
      <w:bookmarkEnd w:id="365"/>
      <w:bookmarkEnd w:id="366"/>
    </w:p>
    <w:p>
      <w:pPr>
        <w:pStyle w:val="Heading5"/>
      </w:pPr>
      <w:bookmarkStart w:id="367" w:name="_Toc77325062"/>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77243375"/>
      <w:bookmarkStart w:id="369" w:name="_Toc77245747"/>
      <w:bookmarkStart w:id="370" w:name="_Toc77325063"/>
      <w:r>
        <w:rPr>
          <w:rStyle w:val="CharPartNo"/>
        </w:rPr>
        <w:lastRenderedPageBreak/>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77243376"/>
      <w:bookmarkStart w:id="372" w:name="_Toc77245748"/>
      <w:bookmarkStart w:id="373" w:name="_Toc77325064"/>
      <w:r>
        <w:rPr>
          <w:rStyle w:val="CharDivNo"/>
        </w:rPr>
        <w:t>Division 1</w:t>
      </w:r>
      <w:r>
        <w:t> — </w:t>
      </w:r>
      <w:r>
        <w:rPr>
          <w:rStyle w:val="CharDivText"/>
        </w:rPr>
        <w:t>Introduction</w:t>
      </w:r>
      <w:bookmarkEnd w:id="371"/>
      <w:bookmarkEnd w:id="372"/>
      <w:bookmarkEnd w:id="373"/>
    </w:p>
    <w:p>
      <w:pPr>
        <w:pStyle w:val="Heading5"/>
      </w:pPr>
      <w:bookmarkStart w:id="374" w:name="_Toc77325065"/>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77325066"/>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77243379"/>
      <w:bookmarkStart w:id="377" w:name="_Toc77245751"/>
      <w:bookmarkStart w:id="378" w:name="_Toc77325067"/>
      <w:r>
        <w:rPr>
          <w:rStyle w:val="CharDivNo"/>
        </w:rPr>
        <w:lastRenderedPageBreak/>
        <w:t>Division 2</w:t>
      </w:r>
      <w:r>
        <w:t> — </w:t>
      </w:r>
      <w:r>
        <w:rPr>
          <w:rStyle w:val="CharDivText"/>
        </w:rPr>
        <w:t>Council meetings, committees and their meetings and electors’ meetings</w:t>
      </w:r>
      <w:bookmarkEnd w:id="376"/>
      <w:bookmarkEnd w:id="377"/>
      <w:bookmarkEnd w:id="378"/>
    </w:p>
    <w:p>
      <w:pPr>
        <w:pStyle w:val="Heading4"/>
      </w:pPr>
      <w:bookmarkStart w:id="379" w:name="_Toc77243380"/>
      <w:bookmarkStart w:id="380" w:name="_Toc77245752"/>
      <w:bookmarkStart w:id="381" w:name="_Toc77325068"/>
      <w:r>
        <w:t>Subdivision 1 — Council meetings</w:t>
      </w:r>
      <w:bookmarkEnd w:id="379"/>
      <w:bookmarkEnd w:id="380"/>
      <w:bookmarkEnd w:id="381"/>
    </w:p>
    <w:p>
      <w:pPr>
        <w:pStyle w:val="Heading5"/>
      </w:pPr>
      <w:bookmarkStart w:id="382" w:name="_Toc77325069"/>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77325070"/>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77325071"/>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77325072"/>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77325073"/>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77243386"/>
      <w:bookmarkStart w:id="388" w:name="_Toc77245758"/>
      <w:bookmarkStart w:id="389" w:name="_Toc77325074"/>
      <w:r>
        <w:t>Subdivision 2 — Committees and their meetings</w:t>
      </w:r>
      <w:bookmarkEnd w:id="387"/>
      <w:bookmarkEnd w:id="388"/>
      <w:bookmarkEnd w:id="389"/>
    </w:p>
    <w:p>
      <w:pPr>
        <w:pStyle w:val="Heading5"/>
      </w:pPr>
      <w:bookmarkStart w:id="390" w:name="_Toc77325075"/>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77325076"/>
      <w:r>
        <w:rPr>
          <w:rStyle w:val="CharSectno"/>
        </w:rPr>
        <w:lastRenderedPageBreak/>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77325077"/>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lastRenderedPageBreak/>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77325078"/>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lastRenderedPageBreak/>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77325079"/>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lastRenderedPageBreak/>
        <w:tab/>
        <w:t>(d)</w:t>
      </w:r>
      <w:r>
        <w:tab/>
        <w:t xml:space="preserve">the next ordinary elections day, </w:t>
      </w:r>
    </w:p>
    <w:p>
      <w:pPr>
        <w:pStyle w:val="Subsection"/>
      </w:pPr>
      <w:r>
        <w:tab/>
      </w:r>
      <w:r>
        <w:tab/>
        <w:t>whichever happens first.</w:t>
      </w:r>
    </w:p>
    <w:p>
      <w:pPr>
        <w:pStyle w:val="Heading5"/>
      </w:pPr>
      <w:bookmarkStart w:id="395" w:name="_Toc77325080"/>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77325081"/>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77325082"/>
      <w:r>
        <w:rPr>
          <w:rStyle w:val="CharSectno"/>
        </w:rPr>
        <w:lastRenderedPageBreak/>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77325083"/>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77325084"/>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lastRenderedPageBreak/>
        <w:tab/>
        <w:t>(4)</w:t>
      </w:r>
      <w:r>
        <w:tab/>
        <w:t>Nothing in this section is to be read as preventing a local government from performing any of its functions by acting through another person.</w:t>
      </w:r>
    </w:p>
    <w:p>
      <w:pPr>
        <w:pStyle w:val="Heading5"/>
        <w:spacing w:before="180"/>
      </w:pPr>
      <w:bookmarkStart w:id="400" w:name="_Toc77325085"/>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77325086"/>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77243399"/>
      <w:bookmarkStart w:id="403" w:name="_Toc77245771"/>
      <w:bookmarkStart w:id="404" w:name="_Toc77325087"/>
      <w:r>
        <w:lastRenderedPageBreak/>
        <w:t>Subdivision 3 — Matters affecting council and committee meetings</w:t>
      </w:r>
      <w:bookmarkEnd w:id="402"/>
      <w:bookmarkEnd w:id="403"/>
      <w:bookmarkEnd w:id="404"/>
    </w:p>
    <w:p>
      <w:pPr>
        <w:pStyle w:val="Heading5"/>
      </w:pPr>
      <w:bookmarkStart w:id="405" w:name="_Toc77325088"/>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77325089"/>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77325090"/>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77325091"/>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77325092"/>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 xml:space="preserve">If a meeting is being held by a council or by a committee referred to in subsection (1)(b), the council or committee may </w:t>
      </w:r>
      <w:r>
        <w:lastRenderedPageBreak/>
        <w:t>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lastRenderedPageBreak/>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77325093"/>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77325094"/>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lastRenderedPageBreak/>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77243407"/>
      <w:bookmarkStart w:id="413" w:name="_Toc77245779"/>
      <w:bookmarkStart w:id="414" w:name="_Toc77325095"/>
      <w:r>
        <w:t>Subdivision 4 — Electors’ meetings</w:t>
      </w:r>
      <w:bookmarkEnd w:id="412"/>
      <w:bookmarkEnd w:id="413"/>
      <w:bookmarkEnd w:id="414"/>
    </w:p>
    <w:p>
      <w:pPr>
        <w:pStyle w:val="Heading5"/>
        <w:keepLines w:val="0"/>
        <w:spacing w:before="180"/>
      </w:pPr>
      <w:bookmarkStart w:id="415" w:name="_Toc77325096"/>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77325097"/>
      <w:r>
        <w:rPr>
          <w:rStyle w:val="CharSectno"/>
        </w:rPr>
        <w:lastRenderedPageBreak/>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17" w:name="_Toc77325098"/>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418" w:name="_Toc77325099"/>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lastRenderedPageBreak/>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419" w:name="_Toc77325100"/>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77325101"/>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77325102"/>
      <w:r>
        <w:rPr>
          <w:rStyle w:val="CharSectno"/>
        </w:rPr>
        <w:lastRenderedPageBreak/>
        <w:t>5.32</w:t>
      </w:r>
      <w:r>
        <w:t>.</w:t>
      </w:r>
      <w:r>
        <w:tab/>
        <w:t>Minutes of electors’ meetings</w:t>
      </w:r>
      <w:bookmarkEnd w:id="42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77325103"/>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77243416"/>
      <w:bookmarkStart w:id="424" w:name="_Toc77245788"/>
      <w:bookmarkStart w:id="425" w:name="_Toc77325104"/>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77325105"/>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77325106"/>
      <w:r>
        <w:rPr>
          <w:rStyle w:val="CharSectno"/>
        </w:rPr>
        <w:lastRenderedPageBreak/>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77243419"/>
      <w:bookmarkStart w:id="429" w:name="_Toc77245791"/>
      <w:bookmarkStart w:id="430" w:name="_Toc77325107"/>
      <w:r>
        <w:rPr>
          <w:rStyle w:val="CharDivNo"/>
        </w:rPr>
        <w:t>Division 4</w:t>
      </w:r>
      <w:r>
        <w:t> — </w:t>
      </w:r>
      <w:r>
        <w:rPr>
          <w:rStyle w:val="CharDivText"/>
        </w:rPr>
        <w:t>Local government employees</w:t>
      </w:r>
      <w:bookmarkEnd w:id="428"/>
      <w:bookmarkEnd w:id="429"/>
      <w:bookmarkEnd w:id="430"/>
    </w:p>
    <w:p>
      <w:pPr>
        <w:pStyle w:val="Heading5"/>
      </w:pPr>
      <w:bookmarkStart w:id="431" w:name="_Toc77325108"/>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lastRenderedPageBreak/>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77325109"/>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 xml:space="preserve">The CEO is to inform the council of each proposal to employ or dismiss a senior employee, other than a senior employee </w:t>
      </w:r>
      <w:r>
        <w:lastRenderedPageBreak/>
        <w:t>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77325110"/>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77325111"/>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lastRenderedPageBreak/>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435" w:name="_Toc77325112"/>
      <w:r>
        <w:rPr>
          <w:rStyle w:val="CharSectno"/>
        </w:rPr>
        <w:t>5.39A</w:t>
      </w:r>
      <w:r>
        <w:t>.</w:t>
      </w:r>
      <w:r>
        <w:tab/>
        <w:t>Model standards for CEO recruitment, performance and termination</w:t>
      </w:r>
      <w:bookmarkEnd w:id="435"/>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36" w:name="_Toc77325113"/>
      <w:r>
        <w:rPr>
          <w:rStyle w:val="CharSectno"/>
        </w:rPr>
        <w:t>5.39B</w:t>
      </w:r>
      <w:r>
        <w:t>.</w:t>
      </w:r>
      <w:r>
        <w:tab/>
        <w:t>Adoption of model standards</w:t>
      </w:r>
      <w:bookmarkEnd w:id="43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37" w:name="_Toc77325114"/>
      <w:r>
        <w:rPr>
          <w:rStyle w:val="CharSectno"/>
        </w:rPr>
        <w:t>5.39C</w:t>
      </w:r>
      <w:r>
        <w:t>.</w:t>
      </w:r>
      <w:r>
        <w:tab/>
        <w:t>Policy for temporary employment or appointment of CEO</w:t>
      </w:r>
      <w:bookmarkEnd w:id="43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38" w:name="_Toc77325115"/>
      <w:r>
        <w:rPr>
          <w:rStyle w:val="CharSectno"/>
        </w:rPr>
        <w:t>5.40</w:t>
      </w:r>
      <w:r>
        <w:t>.</w:t>
      </w:r>
      <w:r>
        <w:tab/>
        <w:t>Principles affecting employment by local governments</w:t>
      </w:r>
      <w:bookmarkEnd w:id="43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39" w:name="_Toc77325116"/>
      <w:r>
        <w:rPr>
          <w:rStyle w:val="CharSectno"/>
        </w:rPr>
        <w:t>5.41</w:t>
      </w:r>
      <w:r>
        <w:t>.</w:t>
      </w:r>
      <w:r>
        <w:tab/>
        <w:t>Functions of CEO</w:t>
      </w:r>
      <w:bookmarkEnd w:id="43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lastRenderedPageBreak/>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0" w:name="_Toc77325117"/>
      <w:r>
        <w:rPr>
          <w:rStyle w:val="CharSectno"/>
        </w:rPr>
        <w:t>5.42</w:t>
      </w:r>
      <w:r>
        <w:t>.</w:t>
      </w:r>
      <w:r>
        <w:tab/>
        <w:t>Delegation of some powers and duties to CEO</w:t>
      </w:r>
      <w:bookmarkEnd w:id="4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41" w:name="_Toc77325118"/>
      <w:r>
        <w:rPr>
          <w:rStyle w:val="CharSectno"/>
        </w:rPr>
        <w:lastRenderedPageBreak/>
        <w:t>5.43</w:t>
      </w:r>
      <w:r>
        <w:t>.</w:t>
      </w:r>
      <w:r>
        <w:tab/>
        <w:t>Limits on delegations to CEO</w:t>
      </w:r>
      <w:r>
        <w:rPr>
          <w:vertAlign w:val="superscript"/>
        </w:rPr>
        <w:t> 28</w:t>
      </w:r>
      <w:bookmarkEnd w:id="441"/>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42" w:name="_Toc77325119"/>
      <w:r>
        <w:rPr>
          <w:rStyle w:val="CharSectno"/>
        </w:rPr>
        <w:t>5.44</w:t>
      </w:r>
      <w:r>
        <w:t>.</w:t>
      </w:r>
      <w:r>
        <w:tab/>
        <w:t>CEO may delegate powers and duties to other employees</w:t>
      </w:r>
      <w:bookmarkEnd w:id="44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3" w:name="_Toc77325120"/>
      <w:r>
        <w:rPr>
          <w:rStyle w:val="CharSectno"/>
        </w:rPr>
        <w:t>5.45</w:t>
      </w:r>
      <w:r>
        <w:t>.</w:t>
      </w:r>
      <w:r>
        <w:tab/>
        <w:t>Other matters relevant to delegations under this Division</w:t>
      </w:r>
      <w:bookmarkEnd w:id="44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4" w:name="_Toc77325121"/>
      <w:r>
        <w:rPr>
          <w:rStyle w:val="CharSectno"/>
        </w:rPr>
        <w:lastRenderedPageBreak/>
        <w:t>5.46</w:t>
      </w:r>
      <w:r>
        <w:t>.</w:t>
      </w:r>
      <w:r>
        <w:tab/>
        <w:t>Register of, and records relevant to, delegations to CEO and employees</w:t>
      </w:r>
      <w:bookmarkEnd w:id="44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5" w:name="_Toc77325122"/>
      <w:r>
        <w:rPr>
          <w:rStyle w:val="CharSectno"/>
        </w:rPr>
        <w:t>5.47</w:t>
      </w:r>
      <w:r>
        <w:t>.</w:t>
      </w:r>
      <w:r>
        <w:tab/>
        <w:t>Superannuation regulations</w:t>
      </w:r>
      <w:bookmarkEnd w:id="44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6" w:name="_Toc77325123"/>
      <w:r>
        <w:rPr>
          <w:rStyle w:val="CharSectno"/>
        </w:rPr>
        <w:t>5.48</w:t>
      </w:r>
      <w:r>
        <w:t>.</w:t>
      </w:r>
      <w:r>
        <w:tab/>
        <w:t>Long service benefits for employees and employees of local government associations</w:t>
      </w:r>
      <w:bookmarkEnd w:id="44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7" w:name="_Toc77325124"/>
      <w:r>
        <w:rPr>
          <w:rStyle w:val="CharSectno"/>
        </w:rPr>
        <w:t>5.49</w:t>
      </w:r>
      <w:r>
        <w:t>.</w:t>
      </w:r>
      <w:r>
        <w:tab/>
        <w:t>Workers’ compensation arrangement</w:t>
      </w:r>
      <w:bookmarkEnd w:id="44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8" w:name="_Toc77325125"/>
      <w:r>
        <w:rPr>
          <w:rStyle w:val="CharSectno"/>
        </w:rPr>
        <w:lastRenderedPageBreak/>
        <w:t>5.50</w:t>
      </w:r>
      <w:r>
        <w:t>.</w:t>
      </w:r>
      <w:r>
        <w:tab/>
        <w:t>Payments to employees in addition to contract or award</w:t>
      </w:r>
      <w:bookmarkEnd w:id="44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449" w:name="_Toc77325126"/>
      <w:r>
        <w:rPr>
          <w:rStyle w:val="CharSectno"/>
        </w:rPr>
        <w:lastRenderedPageBreak/>
        <w:t>5.51</w:t>
      </w:r>
      <w:r>
        <w:t>.</w:t>
      </w:r>
      <w:r>
        <w:tab/>
        <w:t>Employee who nominates for election to council to take leave</w:t>
      </w:r>
      <w:bookmarkEnd w:id="44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450" w:name="_Toc77325127"/>
      <w:r>
        <w:rPr>
          <w:rStyle w:val="CharSectno"/>
        </w:rPr>
        <w:t>5.51A</w:t>
      </w:r>
      <w:r>
        <w:t>.</w:t>
      </w:r>
      <w:r>
        <w:tab/>
        <w:t>Code of conduct for employees</w:t>
      </w:r>
      <w:bookmarkEnd w:id="450"/>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451" w:name="_Toc77243440"/>
      <w:bookmarkStart w:id="452" w:name="_Toc77245812"/>
      <w:bookmarkStart w:id="453" w:name="_Toc77325128"/>
      <w:r>
        <w:rPr>
          <w:rStyle w:val="CharDivNo"/>
        </w:rPr>
        <w:lastRenderedPageBreak/>
        <w:t>Division 5</w:t>
      </w:r>
      <w:r>
        <w:t> — </w:t>
      </w:r>
      <w:r>
        <w:rPr>
          <w:rStyle w:val="CharDivText"/>
        </w:rPr>
        <w:t>Annual reports and planning</w:t>
      </w:r>
      <w:bookmarkEnd w:id="451"/>
      <w:bookmarkEnd w:id="452"/>
      <w:bookmarkEnd w:id="45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454" w:name="_Toc77325129"/>
      <w:r>
        <w:rPr>
          <w:rStyle w:val="CharSectno"/>
        </w:rPr>
        <w:t>5.53</w:t>
      </w:r>
      <w:r>
        <w:t>.</w:t>
      </w:r>
      <w:r>
        <w:tab/>
        <w:t>Annual reports</w:t>
      </w:r>
      <w:bookmarkEnd w:id="45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5" w:name="_Toc77325130"/>
      <w:r>
        <w:rPr>
          <w:rStyle w:val="CharSectno"/>
        </w:rPr>
        <w:t>5.54</w:t>
      </w:r>
      <w:r>
        <w:t>.</w:t>
      </w:r>
      <w:r>
        <w:tab/>
        <w:t>Acceptance of annual reports</w:t>
      </w:r>
      <w:bookmarkEnd w:id="45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6" w:name="_Toc77325131"/>
      <w:r>
        <w:rPr>
          <w:rStyle w:val="CharSectno"/>
        </w:rPr>
        <w:t>5.55</w:t>
      </w:r>
      <w:r>
        <w:t>.</w:t>
      </w:r>
      <w:r>
        <w:tab/>
        <w:t>Notice of annual reports</w:t>
      </w:r>
      <w:bookmarkEnd w:id="45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7" w:name="_Toc77325132"/>
      <w:r>
        <w:rPr>
          <w:rStyle w:val="CharSectno"/>
        </w:rPr>
        <w:t>5.55A</w:t>
      </w:r>
      <w:r>
        <w:t>.</w:t>
      </w:r>
      <w:r>
        <w:tab/>
        <w:t>Publication of annual reports</w:t>
      </w:r>
      <w:bookmarkEnd w:id="4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8" w:name="_Toc77325133"/>
      <w:r>
        <w:rPr>
          <w:rStyle w:val="CharSectno"/>
        </w:rPr>
        <w:t>5.56</w:t>
      </w:r>
      <w:r>
        <w:t>.</w:t>
      </w:r>
      <w:r>
        <w:tab/>
        <w:t>Planning for the future</w:t>
      </w:r>
      <w:bookmarkEnd w:id="45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59" w:name="_Toc77243446"/>
      <w:bookmarkStart w:id="460" w:name="_Toc77245818"/>
      <w:bookmarkStart w:id="461" w:name="_Toc77325134"/>
      <w:r>
        <w:rPr>
          <w:rStyle w:val="CharDivNo"/>
        </w:rPr>
        <w:lastRenderedPageBreak/>
        <w:t>Division 6</w:t>
      </w:r>
      <w:r>
        <w:t> — </w:t>
      </w:r>
      <w:r>
        <w:rPr>
          <w:rStyle w:val="CharDivText"/>
        </w:rPr>
        <w:t>Disclosure of financial interests and gifts</w:t>
      </w:r>
      <w:bookmarkEnd w:id="459"/>
      <w:bookmarkEnd w:id="460"/>
      <w:bookmarkEnd w:id="461"/>
    </w:p>
    <w:p>
      <w:pPr>
        <w:pStyle w:val="Footnoteheading"/>
        <w:keepNext/>
      </w:pPr>
      <w:r>
        <w:tab/>
        <w:t>[Heading amended: No. 16 of 2019 s. 26.]</w:t>
      </w:r>
    </w:p>
    <w:p>
      <w:pPr>
        <w:pStyle w:val="Heading4"/>
      </w:pPr>
      <w:bookmarkStart w:id="462" w:name="_Toc77243447"/>
      <w:bookmarkStart w:id="463" w:name="_Toc77245819"/>
      <w:bookmarkStart w:id="464" w:name="_Toc77325135"/>
      <w:r>
        <w:t>Subdivision 1A — Preliminary</w:t>
      </w:r>
      <w:bookmarkEnd w:id="462"/>
      <w:bookmarkEnd w:id="463"/>
      <w:bookmarkEnd w:id="464"/>
    </w:p>
    <w:p>
      <w:pPr>
        <w:pStyle w:val="Footnoteheading"/>
      </w:pPr>
      <w:r>
        <w:tab/>
        <w:t>[Heading inserted: No. 16 of 2019 s. 26.]</w:t>
      </w:r>
    </w:p>
    <w:p>
      <w:pPr>
        <w:pStyle w:val="Heading5"/>
      </w:pPr>
      <w:bookmarkStart w:id="465" w:name="_Toc77325136"/>
      <w:r>
        <w:rPr>
          <w:rStyle w:val="CharSectno"/>
        </w:rPr>
        <w:t>5.57</w:t>
      </w:r>
      <w:r>
        <w:t>.</w:t>
      </w:r>
      <w:r>
        <w:tab/>
        <w:t>Terms used</w:t>
      </w:r>
      <w:bookmarkEnd w:id="465"/>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66" w:name="_Toc77325137"/>
      <w:r>
        <w:rPr>
          <w:rStyle w:val="CharSectno"/>
        </w:rPr>
        <w:t>5.58</w:t>
      </w:r>
      <w:r>
        <w:t>.</w:t>
      </w:r>
      <w:r>
        <w:tab/>
        <w:t>Provisions about gifts</w:t>
      </w:r>
      <w:bookmarkEnd w:id="46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 xml:space="preserve">For the purposes of this Division, a gift made to a relevant person (as defined in section 5.59) by 2 or more related bodies </w:t>
      </w:r>
      <w:r>
        <w:lastRenderedPageBreak/>
        <w:t>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67" w:name="_Toc77243450"/>
      <w:bookmarkStart w:id="468" w:name="_Toc77245822"/>
      <w:bookmarkStart w:id="469" w:name="_Toc77325138"/>
      <w:r>
        <w:t>Subdivision 1 — Disclosure of financial interests in matters affecting local government decisions</w:t>
      </w:r>
      <w:bookmarkEnd w:id="467"/>
      <w:bookmarkEnd w:id="468"/>
      <w:bookmarkEnd w:id="469"/>
    </w:p>
    <w:p>
      <w:pPr>
        <w:pStyle w:val="Heading5"/>
        <w:spacing w:before="180"/>
      </w:pPr>
      <w:bookmarkStart w:id="470" w:name="_Toc77325139"/>
      <w:r>
        <w:rPr>
          <w:rStyle w:val="CharSectno"/>
        </w:rPr>
        <w:t>5.59</w:t>
      </w:r>
      <w:r>
        <w:t>.</w:t>
      </w:r>
      <w:r>
        <w:tab/>
        <w:t>Terms used</w:t>
      </w:r>
      <w:bookmarkEnd w:id="4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71" w:name="_Toc77325140"/>
      <w:r>
        <w:rPr>
          <w:rStyle w:val="CharSectno"/>
        </w:rPr>
        <w:t>5.60</w:t>
      </w:r>
      <w:r>
        <w:t>.</w:t>
      </w:r>
      <w:r>
        <w:tab/>
        <w:t>When person has an interest</w:t>
      </w:r>
      <w:bookmarkEnd w:id="4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72" w:name="_Toc77325141"/>
      <w:r>
        <w:rPr>
          <w:rStyle w:val="CharSectno"/>
        </w:rPr>
        <w:lastRenderedPageBreak/>
        <w:t>5.60A</w:t>
      </w:r>
      <w:r>
        <w:t>.</w:t>
      </w:r>
      <w:r>
        <w:tab/>
        <w:t>Financial interest</w:t>
      </w:r>
      <w:bookmarkEnd w:id="4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73" w:name="_Toc77325142"/>
      <w:r>
        <w:rPr>
          <w:rStyle w:val="CharSectno"/>
        </w:rPr>
        <w:t>5.60B</w:t>
      </w:r>
      <w:r>
        <w:t>.</w:t>
      </w:r>
      <w:r>
        <w:tab/>
        <w:t>Proximity interest</w:t>
      </w:r>
      <w:bookmarkEnd w:id="4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74" w:name="_Toc77325143"/>
      <w:r>
        <w:rPr>
          <w:rStyle w:val="CharSectno"/>
        </w:rPr>
        <w:lastRenderedPageBreak/>
        <w:t>5.61</w:t>
      </w:r>
      <w:r>
        <w:t>.</w:t>
      </w:r>
      <w:r>
        <w:tab/>
        <w:t>Indirect financial interests</w:t>
      </w:r>
      <w:bookmarkEnd w:id="4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5" w:name="_Toc77325144"/>
      <w:r>
        <w:rPr>
          <w:rStyle w:val="CharSectno"/>
        </w:rPr>
        <w:t>5.62</w:t>
      </w:r>
      <w:r>
        <w:t>.</w:t>
      </w:r>
      <w:r>
        <w:tab/>
        <w:t>Closely associated persons</w:t>
      </w:r>
      <w:bookmarkEnd w:id="4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lastRenderedPageBreak/>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lastRenderedPageBreak/>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76" w:name="_Toc77325145"/>
      <w:r>
        <w:rPr>
          <w:rStyle w:val="CharSectno"/>
        </w:rPr>
        <w:t>5.63</w:t>
      </w:r>
      <w:r>
        <w:t>.</w:t>
      </w:r>
      <w:r>
        <w:tab/>
        <w:t>Some interests need not be disclosed</w:t>
      </w:r>
      <w:bookmarkEnd w:id="4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lastRenderedPageBreak/>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lastRenderedPageBreak/>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lastRenderedPageBreak/>
        <w:t>[</w:t>
      </w:r>
      <w:r>
        <w:rPr>
          <w:b/>
        </w:rPr>
        <w:t>5.64.</w:t>
      </w:r>
      <w:r>
        <w:tab/>
        <w:t>Deleted: No. 28 of 2003 s. 112.]</w:t>
      </w:r>
    </w:p>
    <w:p>
      <w:pPr>
        <w:pStyle w:val="Heading5"/>
        <w:spacing w:before="180"/>
      </w:pPr>
      <w:bookmarkStart w:id="477" w:name="_Toc77325146"/>
      <w:r>
        <w:rPr>
          <w:rStyle w:val="CharSectno"/>
        </w:rPr>
        <w:t>5.65</w:t>
      </w:r>
      <w:r>
        <w:t>.</w:t>
      </w:r>
      <w:r>
        <w:tab/>
        <w:t>Members’ interests in matters to be discussed at meetings to be disclosed</w:t>
      </w:r>
      <w:bookmarkEnd w:id="4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78" w:name="_Toc77325147"/>
      <w:r>
        <w:rPr>
          <w:rStyle w:val="CharSectno"/>
        </w:rPr>
        <w:t>5.66</w:t>
      </w:r>
      <w:r>
        <w:t>.</w:t>
      </w:r>
      <w:r>
        <w:tab/>
        <w:t>Meeting to be informed of disclosures</w:t>
      </w:r>
      <w:bookmarkEnd w:id="4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9" w:name="_Toc77325148"/>
      <w:r>
        <w:rPr>
          <w:rStyle w:val="CharSectno"/>
        </w:rPr>
        <w:lastRenderedPageBreak/>
        <w:t>5.67</w:t>
      </w:r>
      <w:r>
        <w:t>.</w:t>
      </w:r>
      <w:r>
        <w:tab/>
        <w:t>Disclosing members not to participate in meetings</w:t>
      </w:r>
      <w:bookmarkEnd w:id="4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0" w:name="_Toc77325149"/>
      <w:r>
        <w:rPr>
          <w:rStyle w:val="CharSectno"/>
        </w:rPr>
        <w:t>5.68</w:t>
      </w:r>
      <w:r>
        <w:t>.</w:t>
      </w:r>
      <w:r>
        <w:tab/>
        <w:t>Councils and committees may allow members disclosing interests to participate etc. in meetings</w:t>
      </w:r>
      <w:bookmarkEnd w:id="48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lastRenderedPageBreak/>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81" w:name="_Toc77325150"/>
      <w:r>
        <w:rPr>
          <w:rStyle w:val="CharSectno"/>
        </w:rPr>
        <w:t>5.69</w:t>
      </w:r>
      <w:r>
        <w:t>.</w:t>
      </w:r>
      <w:r>
        <w:tab/>
        <w:t>Minister may allow members disclosing interests to participate etc. in meetings</w:t>
      </w:r>
      <w:bookmarkEnd w:id="4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82" w:name="_Toc77325151"/>
      <w:r>
        <w:rPr>
          <w:rStyle w:val="CharSectno"/>
        </w:rPr>
        <w:t>5.69A</w:t>
      </w:r>
      <w:r>
        <w:t>.</w:t>
      </w:r>
      <w:r>
        <w:tab/>
        <w:t>Minister may exempt committee members from disclosure requirements</w:t>
      </w:r>
      <w:bookmarkEnd w:id="4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lastRenderedPageBreak/>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83" w:name="_Toc77325152"/>
      <w:r>
        <w:rPr>
          <w:rStyle w:val="CharSectno"/>
        </w:rPr>
        <w:t>5.70</w:t>
      </w:r>
      <w:r>
        <w:t>.</w:t>
      </w:r>
      <w:r>
        <w:tab/>
        <w:t>Employees to disclose interests relating to advice or reports</w:t>
      </w:r>
      <w:bookmarkEnd w:id="48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84" w:name="_Toc77325153"/>
      <w:r>
        <w:rPr>
          <w:rStyle w:val="CharSectno"/>
        </w:rPr>
        <w:lastRenderedPageBreak/>
        <w:t>5.71</w:t>
      </w:r>
      <w:r>
        <w:t>.</w:t>
      </w:r>
      <w:r>
        <w:tab/>
        <w:t>Employees to disclose interests relating to delegated functions</w:t>
      </w:r>
      <w:bookmarkEnd w:id="48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5" w:name="_Toc77325154"/>
      <w:r>
        <w:rPr>
          <w:rStyle w:val="CharSectno"/>
        </w:rPr>
        <w:t>5.71A</w:t>
      </w:r>
      <w:r>
        <w:t>.</w:t>
      </w:r>
      <w:r>
        <w:tab/>
        <w:t>CEOs to disclose interests relating to gifts in connection with advice or reports</w:t>
      </w:r>
      <w:bookmarkEnd w:id="485"/>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 xml:space="preserve">A CEO who has an interest relating to a gift in a matter in respect of which another employee is providing advice or a </w:t>
      </w:r>
      <w:r>
        <w:lastRenderedPageBreak/>
        <w:t>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86" w:name="_Toc77325155"/>
      <w:r>
        <w:rPr>
          <w:rStyle w:val="CharSectno"/>
        </w:rPr>
        <w:t>5.71B</w:t>
      </w:r>
      <w:r>
        <w:t>.</w:t>
      </w:r>
      <w:r>
        <w:tab/>
        <w:t>Council or Minister may allow CEOs to provide advice or reports</w:t>
      </w:r>
      <w:bookmarkEnd w:id="48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 xml:space="preserve">On an application under subsection (4), the Minister may allow, on any condition determined by the Minister, the CEO to </w:t>
      </w:r>
      <w:r>
        <w:lastRenderedPageBreak/>
        <w:t>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87" w:name="_Toc77325156"/>
      <w:r>
        <w:rPr>
          <w:rStyle w:val="CharSectno"/>
        </w:rPr>
        <w:t>5.72</w:t>
      </w:r>
      <w:r>
        <w:t>.</w:t>
      </w:r>
      <w:r>
        <w:tab/>
        <w:t>Defence to prosecution</w:t>
      </w:r>
      <w:bookmarkEnd w:id="48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88" w:name="_Toc77325157"/>
      <w:r>
        <w:rPr>
          <w:rStyle w:val="CharSectno"/>
        </w:rPr>
        <w:t>5.73</w:t>
      </w:r>
      <w:r>
        <w:t>.</w:t>
      </w:r>
      <w:r>
        <w:tab/>
        <w:t>Disclosures to be minuted</w:t>
      </w:r>
      <w:bookmarkEnd w:id="48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89" w:name="_Toc77243470"/>
      <w:bookmarkStart w:id="490" w:name="_Toc77245842"/>
      <w:bookmarkStart w:id="491" w:name="_Toc77325158"/>
      <w:r>
        <w:t>Subdivision 2 — Disclosure of financial interests in returns</w:t>
      </w:r>
      <w:bookmarkEnd w:id="489"/>
      <w:bookmarkEnd w:id="490"/>
      <w:bookmarkEnd w:id="491"/>
    </w:p>
    <w:p>
      <w:pPr>
        <w:pStyle w:val="Heading5"/>
      </w:pPr>
      <w:bookmarkStart w:id="492" w:name="_Toc77325159"/>
      <w:r>
        <w:rPr>
          <w:rStyle w:val="CharSectno"/>
        </w:rPr>
        <w:t>5.74</w:t>
      </w:r>
      <w:r>
        <w:t>.</w:t>
      </w:r>
      <w:r>
        <w:tab/>
        <w:t>Terms used</w:t>
      </w:r>
      <w:bookmarkEnd w:id="4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 xml:space="preserve">in relation to a corporation, the address of the registered office or principal place of business of the corporation in the State or, where there is no such office or place, the </w:t>
      </w:r>
      <w:r>
        <w:lastRenderedPageBreak/>
        <w:t>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 xml:space="preserve">of the </w:t>
      </w:r>
      <w:r>
        <w:lastRenderedPageBreak/>
        <w:t>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93" w:name="_Toc77325160"/>
      <w:r>
        <w:rPr>
          <w:rStyle w:val="CharSectno"/>
        </w:rPr>
        <w:t>5.75</w:t>
      </w:r>
      <w:r>
        <w:t>.</w:t>
      </w:r>
      <w:r>
        <w:tab/>
        <w:t>Primary returns</w:t>
      </w:r>
      <w:bookmarkEnd w:id="4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4" w:name="_Toc77325161"/>
      <w:r>
        <w:rPr>
          <w:rStyle w:val="CharSectno"/>
        </w:rPr>
        <w:t>5.76</w:t>
      </w:r>
      <w:r>
        <w:t>.</w:t>
      </w:r>
      <w:r>
        <w:tab/>
        <w:t>Annual returns</w:t>
      </w:r>
      <w:bookmarkEnd w:id="49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95" w:name="_Toc77325162"/>
      <w:r>
        <w:rPr>
          <w:rStyle w:val="CharSectno"/>
        </w:rPr>
        <w:t>5.77</w:t>
      </w:r>
      <w:r>
        <w:t>.</w:t>
      </w:r>
      <w:r>
        <w:tab/>
        <w:t>Acknowledging receipt of returns</w:t>
      </w:r>
      <w:bookmarkEnd w:id="4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96" w:name="_Toc77325163"/>
      <w:r>
        <w:rPr>
          <w:rStyle w:val="CharSectno"/>
        </w:rPr>
        <w:lastRenderedPageBreak/>
        <w:t>5.78</w:t>
      </w:r>
      <w:r>
        <w:t>.</w:t>
      </w:r>
      <w:r>
        <w:tab/>
        <w:t>Information to be disclosed in returns</w:t>
      </w:r>
      <w:bookmarkEnd w:id="4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97" w:name="_Toc77325164"/>
      <w:r>
        <w:rPr>
          <w:rStyle w:val="CharSectno"/>
        </w:rPr>
        <w:t>5.79</w:t>
      </w:r>
      <w:r>
        <w:t>.</w:t>
      </w:r>
      <w:r>
        <w:tab/>
        <w:t>Real property</w:t>
      </w:r>
      <w:bookmarkEnd w:id="4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lastRenderedPageBreak/>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98" w:name="_Toc77325165"/>
      <w:r>
        <w:rPr>
          <w:rStyle w:val="CharSectno"/>
        </w:rPr>
        <w:t>5.80</w:t>
      </w:r>
      <w:r>
        <w:t>.</w:t>
      </w:r>
      <w:r>
        <w:tab/>
        <w:t>Source of income</w:t>
      </w:r>
      <w:bookmarkEnd w:id="49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lastRenderedPageBreak/>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99" w:name="_Toc77325166"/>
      <w:r>
        <w:rPr>
          <w:rStyle w:val="CharSectno"/>
        </w:rPr>
        <w:t>5.81</w:t>
      </w:r>
      <w:r>
        <w:t>.</w:t>
      </w:r>
      <w:r>
        <w:tab/>
        <w:t>Trusts</w:t>
      </w:r>
      <w:bookmarkEnd w:id="49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00" w:name="_Toc77325167"/>
      <w:r>
        <w:rPr>
          <w:rStyle w:val="CharSectno"/>
        </w:rPr>
        <w:lastRenderedPageBreak/>
        <w:t>5.84</w:t>
      </w:r>
      <w:r>
        <w:t>.</w:t>
      </w:r>
      <w:r>
        <w:tab/>
        <w:t>Interests and positions in corporations</w:t>
      </w:r>
      <w:bookmarkEnd w:id="50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01" w:name="_Toc77325168"/>
      <w:r>
        <w:rPr>
          <w:rStyle w:val="CharSectno"/>
        </w:rPr>
        <w:lastRenderedPageBreak/>
        <w:t>5.85</w:t>
      </w:r>
      <w:r>
        <w:t>.</w:t>
      </w:r>
      <w:r>
        <w:tab/>
        <w:t>Debts</w:t>
      </w:r>
      <w:bookmarkEnd w:id="5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02" w:name="_Toc77325169"/>
      <w:r>
        <w:rPr>
          <w:rStyle w:val="CharSectno"/>
        </w:rPr>
        <w:t>5.86</w:t>
      </w:r>
      <w:r>
        <w:t>.</w:t>
      </w:r>
      <w:r>
        <w:tab/>
        <w:t>Dispositions of property</w:t>
      </w:r>
      <w:bookmarkEnd w:id="50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03" w:name="_Toc77325170"/>
      <w:r>
        <w:rPr>
          <w:rStyle w:val="CharSectno"/>
        </w:rPr>
        <w:t>5.87</w:t>
      </w:r>
      <w:r>
        <w:t>.</w:t>
      </w:r>
      <w:r>
        <w:tab/>
        <w:t>Discretionary disclosures generally</w:t>
      </w:r>
      <w:bookmarkEnd w:id="5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4" w:name="_Toc77243483"/>
      <w:bookmarkStart w:id="505" w:name="_Toc77245855"/>
      <w:bookmarkStart w:id="506" w:name="_Toc77325171"/>
      <w:r>
        <w:lastRenderedPageBreak/>
        <w:t>Subdivision 2A — Disclosure of gifts</w:t>
      </w:r>
      <w:bookmarkEnd w:id="504"/>
      <w:bookmarkEnd w:id="505"/>
      <w:bookmarkEnd w:id="506"/>
    </w:p>
    <w:p>
      <w:pPr>
        <w:pStyle w:val="Footnoteheading"/>
      </w:pPr>
      <w:r>
        <w:tab/>
        <w:t>[Heading inserted: No. 16 of 2019 s. 38.]</w:t>
      </w:r>
    </w:p>
    <w:p>
      <w:pPr>
        <w:pStyle w:val="Heading5"/>
      </w:pPr>
      <w:bookmarkStart w:id="507" w:name="_Toc77325172"/>
      <w:r>
        <w:rPr>
          <w:rStyle w:val="CharSectno"/>
        </w:rPr>
        <w:t>5.87A</w:t>
      </w:r>
      <w:r>
        <w:t>.</w:t>
      </w:r>
      <w:r>
        <w:tab/>
        <w:t>Council members to disclose gifts</w:t>
      </w:r>
      <w:bookmarkEnd w:id="50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08" w:name="_Toc77325173"/>
      <w:r>
        <w:rPr>
          <w:rStyle w:val="CharSectno"/>
        </w:rPr>
        <w:t>5.87B</w:t>
      </w:r>
      <w:r>
        <w:t>.</w:t>
      </w:r>
      <w:r>
        <w:tab/>
        <w:t>CEOs to disclose gifts</w:t>
      </w:r>
      <w:bookmarkEnd w:id="508"/>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lastRenderedPageBreak/>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09" w:name="_Toc77325174"/>
      <w:r>
        <w:rPr>
          <w:rStyle w:val="CharSectno"/>
        </w:rPr>
        <w:t>5.87C</w:t>
      </w:r>
      <w:r>
        <w:t>.</w:t>
      </w:r>
      <w:r>
        <w:tab/>
        <w:t>Provisions about disclosure</w:t>
      </w:r>
      <w:bookmarkEnd w:id="509"/>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lastRenderedPageBreak/>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10" w:name="_Toc77243487"/>
      <w:bookmarkStart w:id="511" w:name="_Toc77245859"/>
      <w:bookmarkStart w:id="512" w:name="_Toc77325175"/>
      <w:r>
        <w:t>Subdivision 3 — General</w:t>
      </w:r>
      <w:bookmarkEnd w:id="510"/>
      <w:bookmarkEnd w:id="511"/>
      <w:bookmarkEnd w:id="512"/>
    </w:p>
    <w:p>
      <w:pPr>
        <w:pStyle w:val="Heading5"/>
        <w:spacing w:before="180"/>
      </w:pPr>
      <w:bookmarkStart w:id="513" w:name="_Toc77325176"/>
      <w:r>
        <w:rPr>
          <w:rStyle w:val="CharSectno"/>
        </w:rPr>
        <w:t>5.88</w:t>
      </w:r>
      <w:r>
        <w:t>.</w:t>
      </w:r>
      <w:r>
        <w:tab/>
        <w:t>Register of financial interests</w:t>
      </w:r>
      <w:bookmarkEnd w:id="51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14" w:name="_Toc77325177"/>
      <w:r>
        <w:rPr>
          <w:rStyle w:val="CharSectno"/>
        </w:rPr>
        <w:t>5.89A</w:t>
      </w:r>
      <w:r>
        <w:t>.</w:t>
      </w:r>
      <w:r>
        <w:tab/>
        <w:t>Register of gifts</w:t>
      </w:r>
      <w:bookmarkEnd w:id="51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lastRenderedPageBreak/>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15" w:name="_Toc77325178"/>
      <w:r>
        <w:rPr>
          <w:rStyle w:val="CharSectno"/>
        </w:rPr>
        <w:lastRenderedPageBreak/>
        <w:t>5.89</w:t>
      </w:r>
      <w:r>
        <w:t>.</w:t>
      </w:r>
      <w:r>
        <w:tab/>
        <w:t>Offence to give false or misleading information</w:t>
      </w:r>
      <w:bookmarkEnd w:id="51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16" w:name="_Toc77325179"/>
      <w:r>
        <w:rPr>
          <w:rStyle w:val="CharSectno"/>
        </w:rPr>
        <w:t>5.90</w:t>
      </w:r>
      <w:r>
        <w:t>.</w:t>
      </w:r>
      <w:r>
        <w:tab/>
        <w:t>Offence to publish information in certain cases</w:t>
      </w:r>
      <w:bookmarkEnd w:id="51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17" w:name="_Toc77243492"/>
      <w:bookmarkStart w:id="518" w:name="_Toc77245864"/>
      <w:bookmarkStart w:id="519" w:name="_Toc77325180"/>
      <w:r>
        <w:rPr>
          <w:rStyle w:val="CharDivNo"/>
        </w:rPr>
        <w:t>Division 6A</w:t>
      </w:r>
      <w:r>
        <w:t> — </w:t>
      </w:r>
      <w:r>
        <w:rPr>
          <w:rStyle w:val="CharDivText"/>
        </w:rPr>
        <w:t>Attendance at events</w:t>
      </w:r>
      <w:bookmarkEnd w:id="517"/>
      <w:bookmarkEnd w:id="518"/>
      <w:bookmarkEnd w:id="519"/>
    </w:p>
    <w:p>
      <w:pPr>
        <w:pStyle w:val="Footnoteheading"/>
      </w:pPr>
      <w:r>
        <w:tab/>
        <w:t>[Heading inserted: No. 16 of 2019 s. 44.]</w:t>
      </w:r>
    </w:p>
    <w:p>
      <w:pPr>
        <w:pStyle w:val="Heading5"/>
      </w:pPr>
      <w:bookmarkStart w:id="520" w:name="_Toc77325181"/>
      <w:r>
        <w:rPr>
          <w:rStyle w:val="CharSectno"/>
        </w:rPr>
        <w:t>5.90A</w:t>
      </w:r>
      <w:r>
        <w:t>.</w:t>
      </w:r>
      <w:r>
        <w:tab/>
        <w:t>Policy for attendance at events</w:t>
      </w:r>
      <w:bookmarkEnd w:id="520"/>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lastRenderedPageBreak/>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521" w:name="_Toc77243494"/>
      <w:bookmarkStart w:id="522" w:name="_Toc77245866"/>
      <w:bookmarkStart w:id="523" w:name="_Toc77325182"/>
      <w:r>
        <w:rPr>
          <w:rStyle w:val="CharDivNo"/>
        </w:rPr>
        <w:t>Division 7</w:t>
      </w:r>
      <w:r>
        <w:t> — </w:t>
      </w:r>
      <w:r>
        <w:rPr>
          <w:rStyle w:val="CharDivText"/>
        </w:rPr>
        <w:t>Access to information</w:t>
      </w:r>
      <w:bookmarkEnd w:id="521"/>
      <w:bookmarkEnd w:id="522"/>
      <w:bookmarkEnd w:id="523"/>
    </w:p>
    <w:p>
      <w:pPr>
        <w:pStyle w:val="Heading5"/>
      </w:pPr>
      <w:bookmarkStart w:id="524" w:name="_Toc77325183"/>
      <w:r>
        <w:rPr>
          <w:rStyle w:val="CharSectno"/>
        </w:rPr>
        <w:t>5.91</w:t>
      </w:r>
      <w:r>
        <w:t>.</w:t>
      </w:r>
      <w:r>
        <w:tab/>
        <w:t>Interpretation</w:t>
      </w:r>
      <w:bookmarkEnd w:id="524"/>
    </w:p>
    <w:p>
      <w:pPr>
        <w:pStyle w:val="Subsection"/>
      </w:pPr>
      <w:r>
        <w:tab/>
      </w:r>
      <w:r>
        <w:tab/>
        <w:t xml:space="preserve">A reference in this Division to a council member, a committee member or an employee performing a function under a written law other than this Act does not include a reference to a council </w:t>
      </w:r>
      <w:r>
        <w:lastRenderedPageBreak/>
        <w:t xml:space="preserve">member, a committee member or an employee performing a function in a capacity other than that of council member, a committee member or an employee, as the case may be, under this Act. </w:t>
      </w:r>
    </w:p>
    <w:p>
      <w:pPr>
        <w:pStyle w:val="Heading5"/>
      </w:pPr>
      <w:bookmarkStart w:id="525" w:name="_Toc77325184"/>
      <w:r>
        <w:rPr>
          <w:rStyle w:val="CharSectno"/>
        </w:rPr>
        <w:t>5.92</w:t>
      </w:r>
      <w:r>
        <w:t>.</w:t>
      </w:r>
      <w:r>
        <w:tab/>
        <w:t>Access to information by council, committee members</w:t>
      </w:r>
      <w:bookmarkEnd w:id="52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6" w:name="_Toc77325185"/>
      <w:r>
        <w:rPr>
          <w:rStyle w:val="CharSectno"/>
        </w:rPr>
        <w:t>5.93</w:t>
      </w:r>
      <w:r>
        <w:t>.</w:t>
      </w:r>
      <w:r>
        <w:tab/>
        <w:t>Improper use of information</w:t>
      </w:r>
      <w:bookmarkEnd w:id="5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7" w:name="_Toc77325186"/>
      <w:r>
        <w:rPr>
          <w:rStyle w:val="CharSectno"/>
        </w:rPr>
        <w:t>5.94</w:t>
      </w:r>
      <w:r>
        <w:t>.</w:t>
      </w:r>
      <w:r>
        <w:tab/>
        <w:t>Public can inspect certain local government information</w:t>
      </w:r>
      <w:bookmarkEnd w:id="5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lastRenderedPageBreak/>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lastRenderedPageBreak/>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528" w:name="_Toc77325187"/>
      <w:r>
        <w:rPr>
          <w:rStyle w:val="CharSectno"/>
        </w:rPr>
        <w:t>5.95</w:t>
      </w:r>
      <w:r>
        <w:t>.</w:t>
      </w:r>
      <w:r>
        <w:tab/>
        <w:t>Limits on right to inspect local government information</w:t>
      </w:r>
      <w:bookmarkEnd w:id="52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lastRenderedPageBreak/>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lastRenderedPageBreak/>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29" w:name="_Toc77325188"/>
      <w:r>
        <w:rPr>
          <w:rStyle w:val="CharSectno"/>
        </w:rPr>
        <w:t>5.96</w:t>
      </w:r>
      <w:r>
        <w:t>.</w:t>
      </w:r>
      <w:r>
        <w:tab/>
        <w:t>Copies of information to be available</w:t>
      </w:r>
      <w:bookmarkEnd w:id="52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30" w:name="_Toc77325189"/>
      <w:r>
        <w:rPr>
          <w:rStyle w:val="CharSectno"/>
        </w:rPr>
        <w:t>5.96A</w:t>
      </w:r>
      <w:r>
        <w:t>.</w:t>
      </w:r>
      <w:r>
        <w:tab/>
        <w:t>Information published on official website</w:t>
      </w:r>
      <w:bookmarkEnd w:id="530"/>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lastRenderedPageBreak/>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lastRenderedPageBreak/>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31" w:name="_Toc77325190"/>
      <w:r>
        <w:rPr>
          <w:rStyle w:val="CharSectno"/>
        </w:rPr>
        <w:t>5.97</w:t>
      </w:r>
      <w:r>
        <w:t>.</w:t>
      </w:r>
      <w:r>
        <w:tab/>
      </w:r>
      <w:r>
        <w:rPr>
          <w:i/>
        </w:rPr>
        <w:t>Freedom of Information Act 1992</w:t>
      </w:r>
      <w:r>
        <w:t xml:space="preserve"> not affected</w:t>
      </w:r>
      <w:bookmarkEnd w:id="531"/>
    </w:p>
    <w:p>
      <w:pPr>
        <w:pStyle w:val="Subsection"/>
      </w:pPr>
      <w:r>
        <w:tab/>
      </w:r>
      <w:r>
        <w:tab/>
        <w:t xml:space="preserve">Nothing in this Division affects the operation of the </w:t>
      </w:r>
      <w:r>
        <w:rPr>
          <w:i/>
        </w:rPr>
        <w:t>Freedom of Information Act 1992</w:t>
      </w:r>
      <w:r>
        <w:t>.</w:t>
      </w:r>
    </w:p>
    <w:p>
      <w:pPr>
        <w:pStyle w:val="Heading3"/>
      </w:pPr>
      <w:bookmarkStart w:id="532" w:name="_Toc77243503"/>
      <w:bookmarkStart w:id="533" w:name="_Toc77245875"/>
      <w:bookmarkStart w:id="534" w:name="_Toc77325191"/>
      <w:r>
        <w:rPr>
          <w:rStyle w:val="CharDivNo"/>
        </w:rPr>
        <w:t>Division 8</w:t>
      </w:r>
      <w:r>
        <w:t> — </w:t>
      </w:r>
      <w:r>
        <w:rPr>
          <w:rStyle w:val="CharDivText"/>
        </w:rPr>
        <w:t>Local government payments and gifts to its members</w:t>
      </w:r>
      <w:bookmarkEnd w:id="532"/>
      <w:bookmarkEnd w:id="533"/>
      <w:bookmarkEnd w:id="534"/>
    </w:p>
    <w:p>
      <w:pPr>
        <w:pStyle w:val="Footnoteheading"/>
        <w:keepNext/>
      </w:pPr>
      <w:r>
        <w:tab/>
        <w:t>[Heading inserted: No. 17 of 2009 s. 32.]</w:t>
      </w:r>
    </w:p>
    <w:p>
      <w:pPr>
        <w:pStyle w:val="Heading5"/>
        <w:spacing w:before="180"/>
      </w:pPr>
      <w:bookmarkStart w:id="535" w:name="_Toc77325192"/>
      <w:r>
        <w:rPr>
          <w:rStyle w:val="CharSectno"/>
        </w:rPr>
        <w:t>5.98</w:t>
      </w:r>
      <w:r>
        <w:t>.</w:t>
      </w:r>
      <w:r>
        <w:tab/>
        <w:t>Fees etc. for council members</w:t>
      </w:r>
      <w:bookmarkEnd w:id="535"/>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lastRenderedPageBreak/>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lastRenderedPageBreak/>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36" w:name="_Toc77325193"/>
      <w:r>
        <w:rPr>
          <w:rStyle w:val="CharSectno"/>
        </w:rPr>
        <w:t>5.98A</w:t>
      </w:r>
      <w:r>
        <w:t>.</w:t>
      </w:r>
      <w:r>
        <w:tab/>
        <w:t>Allowance for deputy mayor or deputy president</w:t>
      </w:r>
      <w:bookmarkEnd w:id="53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37" w:name="_Toc77325194"/>
      <w:r>
        <w:rPr>
          <w:rStyle w:val="CharSectno"/>
        </w:rPr>
        <w:t>5.99</w:t>
      </w:r>
      <w:r>
        <w:t>.</w:t>
      </w:r>
      <w:r>
        <w:tab/>
        <w:t>Annual fee for council members in lieu of fees for attending meetings</w:t>
      </w:r>
      <w:bookmarkEnd w:id="537"/>
    </w:p>
    <w:p>
      <w:pPr>
        <w:pStyle w:val="Subsection"/>
        <w:spacing w:before="120"/>
      </w:pPr>
      <w:r>
        <w:tab/>
      </w:r>
      <w:r>
        <w:tab/>
        <w:t xml:space="preserve">A local government may decide* that instead of paying council members a fee referred to in section 5.98(1), it will instead pay </w:t>
      </w:r>
      <w:r>
        <w:lastRenderedPageBreak/>
        <w:t>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38" w:name="_Toc77325195"/>
      <w:r>
        <w:rPr>
          <w:rStyle w:val="CharSectno"/>
        </w:rPr>
        <w:t>5.99A</w:t>
      </w:r>
      <w:r>
        <w:t>.</w:t>
      </w:r>
      <w:r>
        <w:tab/>
        <w:t>Allowances for council members in lieu of reimbursement of expenses</w:t>
      </w:r>
      <w:bookmarkEnd w:id="538"/>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 xml:space="preserve">in the case of an annual allowance that is paid in advance, if it is reasonably likely that the council </w:t>
      </w:r>
      <w:r>
        <w:lastRenderedPageBreak/>
        <w:t>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39" w:name="_Toc77325196"/>
      <w:r>
        <w:rPr>
          <w:rStyle w:val="CharSectno"/>
        </w:rPr>
        <w:t>5.100A</w:t>
      </w:r>
      <w:r>
        <w:t>.</w:t>
      </w:r>
      <w:r>
        <w:tab/>
        <w:t>Gifts to council members</w:t>
      </w:r>
      <w:bookmarkEnd w:id="53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40" w:name="_Toc77325197"/>
      <w:r>
        <w:rPr>
          <w:rStyle w:val="CharSectno"/>
        </w:rPr>
        <w:t>5.100</w:t>
      </w:r>
      <w:r>
        <w:t>.</w:t>
      </w:r>
      <w:r>
        <w:tab/>
        <w:t>Payments for certain committee members</w:t>
      </w:r>
      <w:bookmarkEnd w:id="540"/>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41" w:name="_Toc77325198"/>
      <w:r>
        <w:rPr>
          <w:rStyle w:val="CharSectno"/>
        </w:rPr>
        <w:lastRenderedPageBreak/>
        <w:t>5.101</w:t>
      </w:r>
      <w:r>
        <w:t>.</w:t>
      </w:r>
      <w:r>
        <w:tab/>
        <w:t>Payments for employee committee members</w:t>
      </w:r>
      <w:bookmarkEnd w:id="54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42" w:name="_Toc77325199"/>
      <w:r>
        <w:rPr>
          <w:rStyle w:val="CharSectno"/>
        </w:rPr>
        <w:t>5.101A</w:t>
      </w:r>
      <w:r>
        <w:t>.</w:t>
      </w:r>
      <w:r>
        <w:tab/>
        <w:t>Regulations about payment of expenses</w:t>
      </w:r>
      <w:bookmarkEnd w:id="5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43" w:name="_Toc77325200"/>
      <w:r>
        <w:rPr>
          <w:rStyle w:val="CharSectno"/>
        </w:rPr>
        <w:t>5.102</w:t>
      </w:r>
      <w:r>
        <w:t>.</w:t>
      </w:r>
      <w:r>
        <w:tab/>
        <w:t>Expense may be funded before actually incurred</w:t>
      </w:r>
      <w:bookmarkEnd w:id="543"/>
    </w:p>
    <w:p>
      <w:pPr>
        <w:pStyle w:val="Subsection"/>
      </w:pPr>
      <w:r>
        <w:tab/>
      </w:r>
      <w:r>
        <w:tab/>
        <w:t>Nothing in this Division prevents a local government from making a cash advance to a person in respect of an expense for which the person can be reimbursed.</w:t>
      </w:r>
    </w:p>
    <w:p>
      <w:pPr>
        <w:pStyle w:val="Heading5"/>
      </w:pPr>
      <w:bookmarkStart w:id="544" w:name="_Toc77325201"/>
      <w:r>
        <w:rPr>
          <w:rStyle w:val="CharSectno"/>
        </w:rPr>
        <w:t>5.102AA</w:t>
      </w:r>
      <w:r>
        <w:t>.  Apportionment of annual payments</w:t>
      </w:r>
      <w:bookmarkEnd w:id="544"/>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45" w:name="_Toc77325202"/>
      <w:r>
        <w:rPr>
          <w:rStyle w:val="CharSectno"/>
        </w:rPr>
        <w:t>5.102AB</w:t>
      </w:r>
      <w:r>
        <w:t>.  Repayment of advance annual payments if recipient ceases to hold office</w:t>
      </w:r>
      <w:bookmarkEnd w:id="545"/>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lastRenderedPageBreak/>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46" w:name="_Toc77325203"/>
      <w:r>
        <w:rPr>
          <w:rStyle w:val="CharSectno"/>
        </w:rPr>
        <w:t>5.102AC</w:t>
      </w:r>
      <w:r>
        <w:t>.  Application of this Division to regional local governments</w:t>
      </w:r>
      <w:bookmarkEnd w:id="54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47" w:name="_Toc77243516"/>
      <w:bookmarkStart w:id="548" w:name="_Toc77245888"/>
      <w:bookmarkStart w:id="549" w:name="_Toc77325204"/>
      <w:r>
        <w:rPr>
          <w:rStyle w:val="CharDivNo"/>
        </w:rPr>
        <w:t>Division 9</w:t>
      </w:r>
      <w:r>
        <w:t> — </w:t>
      </w:r>
      <w:r>
        <w:rPr>
          <w:rStyle w:val="CharDivText"/>
        </w:rPr>
        <w:t>Conduct</w:t>
      </w:r>
      <w:bookmarkEnd w:id="547"/>
      <w:bookmarkEnd w:id="548"/>
      <w:bookmarkEnd w:id="549"/>
    </w:p>
    <w:p>
      <w:pPr>
        <w:pStyle w:val="Footnoteheading"/>
      </w:pPr>
      <w:r>
        <w:tab/>
        <w:t>[Heading inserted: No. 1 of 2007 s. 8; amended: No. 16 of 2019 s. 48.]</w:t>
      </w:r>
    </w:p>
    <w:p>
      <w:pPr>
        <w:pStyle w:val="Heading5"/>
        <w:spacing w:before="180"/>
      </w:pPr>
      <w:bookmarkStart w:id="550" w:name="_Toc77325205"/>
      <w:r>
        <w:rPr>
          <w:rStyle w:val="CharSectno"/>
        </w:rPr>
        <w:t>5.102A</w:t>
      </w:r>
      <w:r>
        <w:t>.</w:t>
      </w:r>
      <w:r>
        <w:tab/>
        <w:t>Terms used</w:t>
      </w:r>
      <w:bookmarkEnd w:id="55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lastRenderedPageBreak/>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551" w:name="_Toc77325206"/>
      <w:r>
        <w:rPr>
          <w:rStyle w:val="CharSectno"/>
        </w:rPr>
        <w:t>5.103</w:t>
      </w:r>
      <w:r>
        <w:t>.</w:t>
      </w:r>
      <w:r>
        <w:tab/>
        <w:t>Model code of conduct for council members, committee members and candidates</w:t>
      </w:r>
      <w:bookmarkEnd w:id="551"/>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lastRenderedPageBreak/>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552" w:name="_Toc77325207"/>
      <w:r>
        <w:rPr>
          <w:rStyle w:val="CharSectno"/>
        </w:rPr>
        <w:t>5.104</w:t>
      </w:r>
      <w:r>
        <w:t>.</w:t>
      </w:r>
      <w:r>
        <w:tab/>
        <w:t>Adoption of model code of conduct</w:t>
      </w:r>
      <w:bookmarkEnd w:id="552"/>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lastRenderedPageBreak/>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553" w:name="_Toc77325208"/>
      <w:r>
        <w:rPr>
          <w:rStyle w:val="CharSectno"/>
        </w:rPr>
        <w:t>5.105</w:t>
      </w:r>
      <w:r>
        <w:t>.</w:t>
      </w:r>
      <w:r>
        <w:tab/>
        <w:t>Breaches by council members</w:t>
      </w:r>
      <w:bookmarkEnd w:id="55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lastRenderedPageBreak/>
        <w:tab/>
        <w:t>[Section 5.105 inserted: No. 1 of 2007 s. 11; amended: No. 16 of 2019 s. 51.]</w:t>
      </w:r>
    </w:p>
    <w:p>
      <w:pPr>
        <w:pStyle w:val="Heading5"/>
        <w:spacing w:before="180"/>
      </w:pPr>
      <w:bookmarkStart w:id="554" w:name="_Toc77325209"/>
      <w:r>
        <w:rPr>
          <w:rStyle w:val="CharSectno"/>
        </w:rPr>
        <w:t>5.106</w:t>
      </w:r>
      <w:r>
        <w:t>.</w:t>
      </w:r>
      <w:r>
        <w:tab/>
        <w:t>Deciding whether breach occurred</w:t>
      </w:r>
      <w:bookmarkEnd w:id="55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55" w:name="_Toc77325210"/>
      <w:r>
        <w:rPr>
          <w:rStyle w:val="CharSectno"/>
        </w:rPr>
        <w:t>5.107</w:t>
      </w:r>
      <w:r>
        <w:t>.</w:t>
      </w:r>
      <w:r>
        <w:tab/>
        <w:t>Complaining to complaints officer of minor breach</w:t>
      </w:r>
      <w:bookmarkEnd w:id="55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 xml:space="preserve">anything the complaints officer has that is relevant to the complaint including, where </w:t>
      </w:r>
      <w:r>
        <w:lastRenderedPageBreak/>
        <w:t>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56" w:name="_Toc77325211"/>
      <w:r>
        <w:rPr>
          <w:rStyle w:val="CharSectno"/>
        </w:rPr>
        <w:t>5.108</w:t>
      </w:r>
      <w:r>
        <w:t>.</w:t>
      </w:r>
      <w:r>
        <w:tab/>
        <w:t>Departmental CEO may send complaint of minor breach to complaints officer</w:t>
      </w:r>
      <w:bookmarkEnd w:id="55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lastRenderedPageBreak/>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57" w:name="_Toc77325212"/>
      <w:r>
        <w:rPr>
          <w:rStyle w:val="CharSectno"/>
        </w:rPr>
        <w:t>5.109</w:t>
      </w:r>
      <w:r>
        <w:t>.</w:t>
      </w:r>
      <w:r>
        <w:tab/>
        <w:t>Complaint initiated by complaints officer</w:t>
      </w:r>
      <w:bookmarkEnd w:id="5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558" w:name="_Toc77325213"/>
      <w:r>
        <w:rPr>
          <w:rStyle w:val="CharSectno"/>
        </w:rPr>
        <w:t>5.110A</w:t>
      </w:r>
      <w:r>
        <w:t>.</w:t>
      </w:r>
      <w:r>
        <w:tab/>
        <w:t>Withdrawal of complaint of minor breach</w:t>
      </w:r>
      <w:bookmarkEnd w:id="55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lastRenderedPageBreak/>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 xml:space="preserve">a further complaint about the matter that is the subject of the withdrawn complaint cannot be made (whether by the original complainant or anyone else) unless the member of the primary standards panel who is appointed </w:t>
      </w:r>
      <w:r>
        <w:lastRenderedPageBreak/>
        <w:t>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59" w:name="_Toc77325214"/>
      <w:r>
        <w:rPr>
          <w:rStyle w:val="CharSectno"/>
        </w:rPr>
        <w:t>5.110</w:t>
      </w:r>
      <w:r>
        <w:t>.</w:t>
      </w:r>
      <w:r>
        <w:tab/>
        <w:t>Dealing with complaint of minor breach</w:t>
      </w:r>
      <w:bookmarkEnd w:id="55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lastRenderedPageBreak/>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lastRenderedPageBreak/>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lastRenderedPageBreak/>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60" w:name="_Toc77325215"/>
      <w:r>
        <w:rPr>
          <w:rStyle w:val="CharSectno"/>
        </w:rPr>
        <w:t>5.111</w:t>
      </w:r>
      <w:r>
        <w:t>.</w:t>
      </w:r>
      <w:r>
        <w:tab/>
        <w:t>Dealing with recurrent breach</w:t>
      </w:r>
      <w:bookmarkEnd w:id="56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61" w:name="_Toc77325216"/>
      <w:r>
        <w:rPr>
          <w:rStyle w:val="CharSectno"/>
        </w:rPr>
        <w:t>5.112</w:t>
      </w:r>
      <w:r>
        <w:t>.</w:t>
      </w:r>
      <w:r>
        <w:tab/>
        <w:t>Allegation of recurrent breach</w:t>
      </w:r>
      <w:bookmarkEnd w:id="56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lastRenderedPageBreak/>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62" w:name="_Toc77325217"/>
      <w:r>
        <w:rPr>
          <w:rStyle w:val="CharSectno"/>
        </w:rPr>
        <w:t>5.113</w:t>
      </w:r>
      <w:r>
        <w:t>.</w:t>
      </w:r>
      <w:r>
        <w:tab/>
        <w:t>Punishment for recurrent breach</w:t>
      </w:r>
      <w:bookmarkEnd w:id="5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63" w:name="_Toc77325218"/>
      <w:r>
        <w:rPr>
          <w:rStyle w:val="CharSectno"/>
        </w:rPr>
        <w:t>5.114</w:t>
      </w:r>
      <w:r>
        <w:t>.</w:t>
      </w:r>
      <w:r>
        <w:tab/>
        <w:t>Making complaint of serious breach</w:t>
      </w:r>
      <w:bookmarkEnd w:id="56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lastRenderedPageBreak/>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64" w:name="_Toc77325219"/>
      <w:r>
        <w:rPr>
          <w:rStyle w:val="CharSectno"/>
        </w:rPr>
        <w:t>5.115</w:t>
      </w:r>
      <w:r>
        <w:t>.</w:t>
      </w:r>
      <w:r>
        <w:tab/>
        <w:t>Complaints officer to send complaint of serious breach to Departmental CEO</w:t>
      </w:r>
      <w:bookmarkEnd w:id="56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65" w:name="_Toc77325220"/>
      <w:r>
        <w:rPr>
          <w:rStyle w:val="CharSectno"/>
        </w:rPr>
        <w:t>5.116</w:t>
      </w:r>
      <w:r>
        <w:t>.</w:t>
      </w:r>
      <w:r>
        <w:tab/>
        <w:t>Allegation by Departmental CEO of serious breach</w:t>
      </w:r>
      <w:bookmarkEnd w:id="56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lastRenderedPageBreak/>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66" w:name="_Toc77325221"/>
      <w:r>
        <w:rPr>
          <w:rStyle w:val="CharSectno"/>
        </w:rPr>
        <w:lastRenderedPageBreak/>
        <w:t>5.117</w:t>
      </w:r>
      <w:r>
        <w:t>.</w:t>
      </w:r>
      <w:r>
        <w:tab/>
        <w:t>Punishment for serious breach</w:t>
      </w:r>
      <w:bookmarkEnd w:id="56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lastRenderedPageBreak/>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67" w:name="_Toc77325222"/>
      <w:r>
        <w:rPr>
          <w:rStyle w:val="CharSectno"/>
        </w:rPr>
        <w:t>5.118</w:t>
      </w:r>
      <w:r>
        <w:t>.</w:t>
      </w:r>
      <w:r>
        <w:tab/>
        <w:t>Carrying out orders</w:t>
      </w:r>
      <w:bookmarkEnd w:id="5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lastRenderedPageBreak/>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68" w:name="_Toc77325223"/>
      <w:r>
        <w:rPr>
          <w:rStyle w:val="CharSectno"/>
        </w:rPr>
        <w:t>5.119</w:t>
      </w:r>
      <w:r>
        <w:t>.</w:t>
      </w:r>
      <w:r>
        <w:tab/>
        <w:t>SAT’s enforcement powers</w:t>
      </w:r>
      <w:bookmarkEnd w:id="56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569" w:name="_Toc77325224"/>
      <w:r>
        <w:rPr>
          <w:rStyle w:val="CharSectno"/>
        </w:rPr>
        <w:t>5.120</w:t>
      </w:r>
      <w:r>
        <w:t>.</w:t>
      </w:r>
      <w:r>
        <w:tab/>
        <w:t>Complaints officer</w:t>
      </w:r>
      <w:bookmarkEnd w:id="569"/>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Next w:val="0"/>
        <w:keepLines w:val="0"/>
        <w:spacing w:before="180"/>
      </w:pPr>
      <w:bookmarkStart w:id="570" w:name="_Toc77325225"/>
      <w:r>
        <w:rPr>
          <w:rStyle w:val="CharSectno"/>
        </w:rPr>
        <w:t>5.121</w:t>
      </w:r>
      <w:r>
        <w:t>.</w:t>
      </w:r>
      <w:r>
        <w:tab/>
        <w:t>Register of certain complaints of minor breaches</w:t>
      </w:r>
      <w:bookmarkEnd w:id="57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lastRenderedPageBreak/>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71" w:name="_Toc77325226"/>
      <w:r>
        <w:rPr>
          <w:rStyle w:val="CharSectno"/>
        </w:rPr>
        <w:t>5.122</w:t>
      </w:r>
      <w:r>
        <w:t>.</w:t>
      </w:r>
      <w:r>
        <w:tab/>
        <w:t>Standards panels</w:t>
      </w:r>
      <w:bookmarkEnd w:id="57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72" w:name="_Toc77325227"/>
      <w:r>
        <w:rPr>
          <w:rStyle w:val="CharSectno"/>
        </w:rPr>
        <w:t>5.123</w:t>
      </w:r>
      <w:r>
        <w:t>.</w:t>
      </w:r>
      <w:r>
        <w:tab/>
        <w:t>Confidentiality</w:t>
      </w:r>
      <w:bookmarkEnd w:id="57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lastRenderedPageBreak/>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73" w:name="_Toc77325228"/>
      <w:r>
        <w:rPr>
          <w:rStyle w:val="CharSectno"/>
        </w:rPr>
        <w:lastRenderedPageBreak/>
        <w:t>5.124</w:t>
      </w:r>
      <w:r>
        <w:t>.</w:t>
      </w:r>
      <w:r>
        <w:tab/>
        <w:t>Giving false or misleading information</w:t>
      </w:r>
      <w:bookmarkEnd w:id="57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74" w:name="_Toc77325229"/>
      <w:r>
        <w:rPr>
          <w:rStyle w:val="CharSectno"/>
        </w:rPr>
        <w:t>5.125</w:t>
      </w:r>
      <w:r>
        <w:t>.</w:t>
      </w:r>
      <w:r>
        <w:tab/>
        <w:t>Review of certain decisions</w:t>
      </w:r>
      <w:bookmarkEnd w:id="57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75" w:name="_Toc77243542"/>
      <w:bookmarkStart w:id="576" w:name="_Toc77245914"/>
      <w:bookmarkStart w:id="577" w:name="_Toc77325230"/>
      <w:r>
        <w:rPr>
          <w:rStyle w:val="CharDivNo"/>
        </w:rPr>
        <w:t>Division 10</w:t>
      </w:r>
      <w:r>
        <w:t> — </w:t>
      </w:r>
      <w:r>
        <w:rPr>
          <w:rStyle w:val="CharDivText"/>
        </w:rPr>
        <w:t>Training and development</w:t>
      </w:r>
      <w:bookmarkEnd w:id="575"/>
      <w:bookmarkEnd w:id="576"/>
      <w:bookmarkEnd w:id="577"/>
    </w:p>
    <w:p>
      <w:pPr>
        <w:pStyle w:val="Footnoteheading"/>
        <w:keepNext/>
        <w:keepLines/>
        <w:spacing w:before="100"/>
      </w:pPr>
      <w:r>
        <w:tab/>
        <w:t>[Heading inserted: No. 16 of 2019 s. 61.]</w:t>
      </w:r>
    </w:p>
    <w:p>
      <w:pPr>
        <w:pStyle w:val="Heading5"/>
      </w:pPr>
      <w:bookmarkStart w:id="578" w:name="_Toc77325231"/>
      <w:r>
        <w:rPr>
          <w:rStyle w:val="CharSectno"/>
        </w:rPr>
        <w:t>5.126</w:t>
      </w:r>
      <w:r>
        <w:t>.</w:t>
      </w:r>
      <w:r>
        <w:tab/>
        <w:t>Training for council members</w:t>
      </w:r>
      <w:bookmarkEnd w:id="57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lastRenderedPageBreak/>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79" w:name="_Toc77325232"/>
      <w:r>
        <w:rPr>
          <w:rStyle w:val="CharSectno"/>
        </w:rPr>
        <w:t>5.127</w:t>
      </w:r>
      <w:r>
        <w:t>.</w:t>
      </w:r>
      <w:r>
        <w:tab/>
        <w:t>Report on training</w:t>
      </w:r>
      <w:bookmarkEnd w:id="579"/>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80" w:name="_Toc77325233"/>
      <w:r>
        <w:rPr>
          <w:rStyle w:val="CharSectno"/>
        </w:rPr>
        <w:t>5.128</w:t>
      </w:r>
      <w:r>
        <w:t>.</w:t>
      </w:r>
      <w:r>
        <w:tab/>
        <w:t>Policy for continuing professional development</w:t>
      </w:r>
      <w:bookmarkEnd w:id="580"/>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lastRenderedPageBreak/>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81" w:name="_Toc77243546"/>
      <w:bookmarkStart w:id="582" w:name="_Toc77245918"/>
      <w:bookmarkStart w:id="583" w:name="_Toc77325234"/>
      <w:r>
        <w:rPr>
          <w:rStyle w:val="CharPartNo"/>
        </w:rPr>
        <w:lastRenderedPageBreak/>
        <w:t>Part 6</w:t>
      </w:r>
      <w:r>
        <w:t> — </w:t>
      </w:r>
      <w:r>
        <w:rPr>
          <w:rStyle w:val="CharPartText"/>
        </w:rPr>
        <w:t>Financial management</w:t>
      </w:r>
      <w:bookmarkEnd w:id="581"/>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84" w:name="_Toc77243547"/>
      <w:bookmarkStart w:id="585" w:name="_Toc77245919"/>
      <w:bookmarkStart w:id="586" w:name="_Toc77325235"/>
      <w:r>
        <w:rPr>
          <w:rStyle w:val="CharDivNo"/>
        </w:rPr>
        <w:t>Division 1</w:t>
      </w:r>
      <w:r>
        <w:t> — </w:t>
      </w:r>
      <w:r>
        <w:rPr>
          <w:rStyle w:val="CharDivText"/>
        </w:rPr>
        <w:t>Introduction</w:t>
      </w:r>
      <w:bookmarkEnd w:id="584"/>
      <w:bookmarkEnd w:id="585"/>
      <w:bookmarkEnd w:id="586"/>
    </w:p>
    <w:p>
      <w:pPr>
        <w:pStyle w:val="Heading5"/>
      </w:pPr>
      <w:bookmarkStart w:id="587" w:name="_Toc77325236"/>
      <w:r>
        <w:rPr>
          <w:rStyle w:val="CharSectno"/>
        </w:rPr>
        <w:t>6.1</w:t>
      </w:r>
      <w:r>
        <w:t>.</w:t>
      </w:r>
      <w:r>
        <w:tab/>
        <w:t>Terms used</w:t>
      </w:r>
      <w:bookmarkEnd w:id="58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88" w:name="_Toc77243549"/>
      <w:bookmarkStart w:id="589" w:name="_Toc77245921"/>
      <w:bookmarkStart w:id="590" w:name="_Toc77325237"/>
      <w:r>
        <w:rPr>
          <w:rStyle w:val="CharDivNo"/>
        </w:rPr>
        <w:lastRenderedPageBreak/>
        <w:t>Division 2</w:t>
      </w:r>
      <w:r>
        <w:t> — </w:t>
      </w:r>
      <w:r>
        <w:rPr>
          <w:rStyle w:val="CharDivText"/>
        </w:rPr>
        <w:t>Annual budget</w:t>
      </w:r>
      <w:bookmarkEnd w:id="588"/>
      <w:bookmarkEnd w:id="589"/>
      <w:bookmarkEnd w:id="590"/>
    </w:p>
    <w:p>
      <w:pPr>
        <w:pStyle w:val="Heading5"/>
      </w:pPr>
      <w:bookmarkStart w:id="591" w:name="_Toc77325238"/>
      <w:r>
        <w:rPr>
          <w:rStyle w:val="CharSectno"/>
        </w:rPr>
        <w:t>6.2</w:t>
      </w:r>
      <w:r>
        <w:t>.</w:t>
      </w:r>
      <w:r>
        <w:tab/>
        <w:t>Local government to prepare annual budget</w:t>
      </w:r>
      <w:bookmarkEnd w:id="5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592" w:name="_Toc77325239"/>
      <w:r>
        <w:rPr>
          <w:rStyle w:val="CharSectno"/>
        </w:rPr>
        <w:t>6.3</w:t>
      </w:r>
      <w:r>
        <w:t>.</w:t>
      </w:r>
      <w:r>
        <w:tab/>
        <w:t>Budget for other circumstances</w:t>
      </w:r>
      <w:bookmarkEnd w:id="59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lastRenderedPageBreak/>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93" w:name="_Toc77243552"/>
      <w:bookmarkStart w:id="594" w:name="_Toc77245924"/>
      <w:bookmarkStart w:id="595" w:name="_Toc77325240"/>
      <w:r>
        <w:rPr>
          <w:rStyle w:val="CharDivNo"/>
        </w:rPr>
        <w:t>Division 3</w:t>
      </w:r>
      <w:r>
        <w:t> — </w:t>
      </w:r>
      <w:r>
        <w:rPr>
          <w:rStyle w:val="CharDivText"/>
        </w:rPr>
        <w:t>Reporting on activities and finance</w:t>
      </w:r>
      <w:bookmarkEnd w:id="593"/>
      <w:bookmarkEnd w:id="594"/>
      <w:bookmarkEnd w:id="595"/>
    </w:p>
    <w:p>
      <w:pPr>
        <w:pStyle w:val="Heading5"/>
        <w:spacing w:before="180"/>
      </w:pPr>
      <w:bookmarkStart w:id="596" w:name="_Toc77325241"/>
      <w:r>
        <w:rPr>
          <w:rStyle w:val="CharSectno"/>
        </w:rPr>
        <w:t>6.4</w:t>
      </w:r>
      <w:r>
        <w:t>.</w:t>
      </w:r>
      <w:r>
        <w:tab/>
        <w:t>Financial report</w:t>
      </w:r>
      <w:bookmarkEnd w:id="5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7" w:name="_Toc77243554"/>
      <w:bookmarkStart w:id="598" w:name="_Toc77245926"/>
      <w:bookmarkStart w:id="599" w:name="_Toc77325242"/>
      <w:r>
        <w:rPr>
          <w:rStyle w:val="CharDivNo"/>
        </w:rPr>
        <w:t>Division 4</w:t>
      </w:r>
      <w:r>
        <w:t> — </w:t>
      </w:r>
      <w:r>
        <w:rPr>
          <w:rStyle w:val="CharDivText"/>
        </w:rPr>
        <w:t>General financial provisions</w:t>
      </w:r>
      <w:bookmarkEnd w:id="597"/>
      <w:bookmarkEnd w:id="598"/>
      <w:bookmarkEnd w:id="599"/>
    </w:p>
    <w:p>
      <w:pPr>
        <w:pStyle w:val="Heading5"/>
      </w:pPr>
      <w:bookmarkStart w:id="600" w:name="_Toc77325243"/>
      <w:r>
        <w:rPr>
          <w:rStyle w:val="CharSectno"/>
        </w:rPr>
        <w:t>6.5</w:t>
      </w:r>
      <w:r>
        <w:t>.</w:t>
      </w:r>
      <w:r>
        <w:tab/>
        <w:t>Accounts and records</w:t>
      </w:r>
      <w:bookmarkEnd w:id="60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lastRenderedPageBreak/>
        <w:tab/>
        <w:t>(b)</w:t>
      </w:r>
      <w:r>
        <w:tab/>
        <w:t>to keep the accounts and records up to date and ready for inspection at any time by persons authorised to do so under this Act or another written law.</w:t>
      </w:r>
    </w:p>
    <w:p>
      <w:pPr>
        <w:pStyle w:val="Heading5"/>
      </w:pPr>
      <w:bookmarkStart w:id="601" w:name="_Toc77325244"/>
      <w:r>
        <w:rPr>
          <w:rStyle w:val="CharSectno"/>
        </w:rPr>
        <w:t>6.6</w:t>
      </w:r>
      <w:r>
        <w:t>.</w:t>
      </w:r>
      <w:r>
        <w:tab/>
        <w:t>Funds to be established</w:t>
      </w:r>
      <w:bookmarkEnd w:id="60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2" w:name="_Toc77325245"/>
      <w:r>
        <w:rPr>
          <w:rStyle w:val="CharSectno"/>
        </w:rPr>
        <w:t>6.7</w:t>
      </w:r>
      <w:r>
        <w:t>.</w:t>
      </w:r>
      <w:r>
        <w:tab/>
        <w:t>Municipal fund</w:t>
      </w:r>
      <w:bookmarkEnd w:id="60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3" w:name="_Toc77325246"/>
      <w:r>
        <w:rPr>
          <w:rStyle w:val="CharSectno"/>
        </w:rPr>
        <w:t>6.8</w:t>
      </w:r>
      <w:r>
        <w:t>.</w:t>
      </w:r>
      <w:r>
        <w:tab/>
        <w:t>Expenditure from municipal fund not included in annual budget</w:t>
      </w:r>
      <w:bookmarkEnd w:id="6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lastRenderedPageBreak/>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04" w:name="_Toc77325247"/>
      <w:r>
        <w:rPr>
          <w:rStyle w:val="CharSectno"/>
        </w:rPr>
        <w:t>6.9</w:t>
      </w:r>
      <w:r>
        <w:t>.</w:t>
      </w:r>
      <w:r>
        <w:tab/>
        <w:t>Trust fund</w:t>
      </w:r>
      <w:bookmarkEnd w:id="60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05" w:name="_Toc77325248"/>
      <w:r>
        <w:rPr>
          <w:rStyle w:val="CharSectno"/>
        </w:rPr>
        <w:lastRenderedPageBreak/>
        <w:t>6.10</w:t>
      </w:r>
      <w:r>
        <w:t>.</w:t>
      </w:r>
      <w:r>
        <w:tab/>
        <w:t>Financial management regulations</w:t>
      </w:r>
      <w:bookmarkEnd w:id="60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6" w:name="_Toc77325249"/>
      <w:r>
        <w:rPr>
          <w:rStyle w:val="CharSectno"/>
        </w:rPr>
        <w:t>6.11</w:t>
      </w:r>
      <w:r>
        <w:t>.</w:t>
      </w:r>
      <w:r>
        <w:tab/>
        <w:t>Reserve accounts</w:t>
      </w:r>
      <w:bookmarkEnd w:id="6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lastRenderedPageBreak/>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07" w:name="_Toc77325250"/>
      <w:r>
        <w:rPr>
          <w:rStyle w:val="CharSectno"/>
        </w:rPr>
        <w:t>6.12</w:t>
      </w:r>
      <w:r>
        <w:t>.</w:t>
      </w:r>
      <w:r>
        <w:tab/>
        <w:t>Power to defer, grant discounts, waive or write off debts</w:t>
      </w:r>
      <w:bookmarkEnd w:id="60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08" w:name="_Toc77325251"/>
      <w:r>
        <w:rPr>
          <w:rStyle w:val="CharSectno"/>
        </w:rPr>
        <w:t>6.13</w:t>
      </w:r>
      <w:r>
        <w:t>.</w:t>
      </w:r>
      <w:r>
        <w:tab/>
        <w:t>Interest on money owing to local governments</w:t>
      </w:r>
      <w:bookmarkEnd w:id="608"/>
    </w:p>
    <w:p>
      <w:pPr>
        <w:pStyle w:val="Subsection"/>
        <w:spacing w:before="120"/>
      </w:pPr>
      <w:r>
        <w:tab/>
        <w:t>(1)</w:t>
      </w:r>
      <w:r>
        <w:tab/>
        <w:t xml:space="preserve">Subject to any other written law, a local government may resolve* to require a person to pay interest at the rate set in its </w:t>
      </w:r>
      <w:r>
        <w:lastRenderedPageBreak/>
        <w:t>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09" w:name="_Toc77325252"/>
      <w:r>
        <w:rPr>
          <w:rStyle w:val="CharSectno"/>
        </w:rPr>
        <w:t>6.14</w:t>
      </w:r>
      <w:r>
        <w:t>.</w:t>
      </w:r>
      <w:r>
        <w:tab/>
        <w:t>Power to invest</w:t>
      </w:r>
      <w:bookmarkEnd w:id="609"/>
    </w:p>
    <w:p>
      <w:pPr>
        <w:pStyle w:val="Subsection"/>
        <w:spacing w:before="120"/>
      </w:pPr>
      <w:r>
        <w:tab/>
        <w:t>(1)</w:t>
      </w:r>
      <w:r>
        <w:tab/>
        <w:t xml:space="preserve">Money held in the municipal fund or the trust fund of a local government that is not, for the time being, required by the local </w:t>
      </w:r>
      <w:r>
        <w:lastRenderedPageBreak/>
        <w:t xml:space="preserve">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610" w:name="_Toc77243565"/>
      <w:bookmarkStart w:id="611" w:name="_Toc77245937"/>
      <w:bookmarkStart w:id="612" w:name="_Toc77325253"/>
      <w:r>
        <w:rPr>
          <w:rStyle w:val="CharDivNo"/>
        </w:rPr>
        <w:t>Division 5</w:t>
      </w:r>
      <w:r>
        <w:t> — </w:t>
      </w:r>
      <w:r>
        <w:rPr>
          <w:rStyle w:val="CharDivText"/>
        </w:rPr>
        <w:t>Financing local government activities</w:t>
      </w:r>
      <w:bookmarkEnd w:id="610"/>
      <w:bookmarkEnd w:id="611"/>
      <w:bookmarkEnd w:id="612"/>
    </w:p>
    <w:p>
      <w:pPr>
        <w:pStyle w:val="Heading4"/>
      </w:pPr>
      <w:bookmarkStart w:id="613" w:name="_Toc77243566"/>
      <w:bookmarkStart w:id="614" w:name="_Toc77245938"/>
      <w:bookmarkStart w:id="615" w:name="_Toc77325254"/>
      <w:r>
        <w:t>Subdivision 1 — Introduction</w:t>
      </w:r>
      <w:bookmarkEnd w:id="613"/>
      <w:bookmarkEnd w:id="614"/>
      <w:bookmarkEnd w:id="615"/>
    </w:p>
    <w:p>
      <w:pPr>
        <w:pStyle w:val="Heading5"/>
      </w:pPr>
      <w:bookmarkStart w:id="616" w:name="_Toc77325255"/>
      <w:r>
        <w:rPr>
          <w:rStyle w:val="CharSectno"/>
        </w:rPr>
        <w:t>6.15</w:t>
      </w:r>
      <w:r>
        <w:t>.</w:t>
      </w:r>
      <w:r>
        <w:tab/>
        <w:t>Local government’s ability to receive revenue and income</w:t>
      </w:r>
      <w:bookmarkEnd w:id="61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lastRenderedPageBreak/>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7" w:name="_Toc77243568"/>
      <w:bookmarkStart w:id="618" w:name="_Toc77245940"/>
      <w:bookmarkStart w:id="619" w:name="_Toc77325256"/>
      <w:r>
        <w:t>Subdivision 2 — Fees and charges</w:t>
      </w:r>
      <w:bookmarkEnd w:id="617"/>
      <w:bookmarkEnd w:id="618"/>
      <w:bookmarkEnd w:id="619"/>
    </w:p>
    <w:p>
      <w:pPr>
        <w:pStyle w:val="Heading5"/>
      </w:pPr>
      <w:bookmarkStart w:id="620" w:name="_Toc77325257"/>
      <w:r>
        <w:rPr>
          <w:rStyle w:val="CharSectno"/>
        </w:rPr>
        <w:t>6.16</w:t>
      </w:r>
      <w:r>
        <w:t>.</w:t>
      </w:r>
      <w:r>
        <w:tab/>
        <w:t>Imposition of fees and charges</w:t>
      </w:r>
      <w:bookmarkEnd w:id="62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lastRenderedPageBreak/>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1" w:name="_Toc77325258"/>
      <w:r>
        <w:rPr>
          <w:rStyle w:val="CharSectno"/>
        </w:rPr>
        <w:t>6.17</w:t>
      </w:r>
      <w:r>
        <w:t>.</w:t>
      </w:r>
      <w:r>
        <w:tab/>
        <w:t>Setting level of fees and charges</w:t>
      </w:r>
      <w:bookmarkEnd w:id="62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22" w:name="_Toc77325259"/>
      <w:r>
        <w:rPr>
          <w:rStyle w:val="CharSectno"/>
        </w:rPr>
        <w:lastRenderedPageBreak/>
        <w:t>6.18</w:t>
      </w:r>
      <w:r>
        <w:t>.</w:t>
      </w:r>
      <w:r>
        <w:tab/>
        <w:t>Effect of other written laws</w:t>
      </w:r>
      <w:bookmarkEnd w:id="62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23" w:name="_Toc77325260"/>
      <w:r>
        <w:rPr>
          <w:rStyle w:val="CharSectno"/>
        </w:rPr>
        <w:t>6.19</w:t>
      </w:r>
      <w:r>
        <w:t>.</w:t>
      </w:r>
      <w:r>
        <w:tab/>
        <w:t>Local government to give notice of fees and charges</w:t>
      </w:r>
      <w:bookmarkEnd w:id="62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4" w:name="_Toc77243573"/>
      <w:bookmarkStart w:id="625" w:name="_Toc77245945"/>
      <w:bookmarkStart w:id="626" w:name="_Toc77325261"/>
      <w:r>
        <w:t>Subdivision 3 — Borrowings</w:t>
      </w:r>
      <w:bookmarkEnd w:id="624"/>
      <w:bookmarkEnd w:id="625"/>
      <w:bookmarkEnd w:id="626"/>
    </w:p>
    <w:p>
      <w:pPr>
        <w:pStyle w:val="Heading5"/>
        <w:spacing w:before="160"/>
      </w:pPr>
      <w:bookmarkStart w:id="627" w:name="_Toc77325262"/>
      <w:r>
        <w:rPr>
          <w:rStyle w:val="CharSectno"/>
        </w:rPr>
        <w:t>6.20</w:t>
      </w:r>
      <w:r>
        <w:t>.</w:t>
      </w:r>
      <w:r>
        <w:tab/>
        <w:t>Power to borrow</w:t>
      </w:r>
      <w:bookmarkEnd w:id="6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628" w:name="_Toc77325263"/>
      <w:r>
        <w:rPr>
          <w:rStyle w:val="CharSectno"/>
        </w:rPr>
        <w:t>6.21</w:t>
      </w:r>
      <w:r>
        <w:t>.</w:t>
      </w:r>
      <w:r>
        <w:tab/>
        <w:t>Restrictions on borrowing</w:t>
      </w:r>
      <w:bookmarkEnd w:id="6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lastRenderedPageBreak/>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29" w:name="_Toc77325264"/>
      <w:r>
        <w:rPr>
          <w:rStyle w:val="CharSectno"/>
        </w:rPr>
        <w:t>6.22</w:t>
      </w:r>
      <w:r>
        <w:t>.</w:t>
      </w:r>
      <w:r>
        <w:tab/>
        <w:t>Appointment of receivers</w:t>
      </w:r>
      <w:bookmarkEnd w:id="6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30" w:name="_Toc77325265"/>
      <w:r>
        <w:rPr>
          <w:rStyle w:val="CharSectno"/>
        </w:rPr>
        <w:t>6.23</w:t>
      </w:r>
      <w:r>
        <w:t>.</w:t>
      </w:r>
      <w:r>
        <w:tab/>
        <w:t>Powers of receivers</w:t>
      </w:r>
      <w:bookmarkEnd w:id="6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lastRenderedPageBreak/>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31" w:name="_Toc77325266"/>
      <w:r>
        <w:rPr>
          <w:rStyle w:val="CharSectno"/>
        </w:rPr>
        <w:t>6.24</w:t>
      </w:r>
      <w:r>
        <w:t>.</w:t>
      </w:r>
      <w:r>
        <w:tab/>
        <w:t>Application of money</w:t>
      </w:r>
      <w:bookmarkEnd w:id="6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32" w:name="_Toc77243579"/>
      <w:bookmarkStart w:id="633" w:name="_Toc77245951"/>
      <w:bookmarkStart w:id="634" w:name="_Toc77325267"/>
      <w:r>
        <w:rPr>
          <w:rStyle w:val="CharDivNo"/>
        </w:rPr>
        <w:lastRenderedPageBreak/>
        <w:t>Division 6</w:t>
      </w:r>
      <w:r>
        <w:t> — </w:t>
      </w:r>
      <w:r>
        <w:rPr>
          <w:rStyle w:val="CharDivText"/>
        </w:rPr>
        <w:t>Rates and service charges</w:t>
      </w:r>
      <w:bookmarkEnd w:id="632"/>
      <w:bookmarkEnd w:id="633"/>
      <w:bookmarkEnd w:id="634"/>
    </w:p>
    <w:p>
      <w:pPr>
        <w:pStyle w:val="Heading4"/>
      </w:pPr>
      <w:bookmarkStart w:id="635" w:name="_Toc77243580"/>
      <w:bookmarkStart w:id="636" w:name="_Toc77245952"/>
      <w:bookmarkStart w:id="637" w:name="_Toc77325268"/>
      <w:r>
        <w:t>Subdivision 1 — Introduction and basis of rating</w:t>
      </w:r>
      <w:bookmarkEnd w:id="635"/>
      <w:bookmarkEnd w:id="636"/>
      <w:bookmarkEnd w:id="637"/>
    </w:p>
    <w:p>
      <w:pPr>
        <w:pStyle w:val="Heading5"/>
      </w:pPr>
      <w:bookmarkStart w:id="638" w:name="_Toc77325269"/>
      <w:r>
        <w:rPr>
          <w:rStyle w:val="CharSectno"/>
        </w:rPr>
        <w:t>6.25</w:t>
      </w:r>
      <w:r>
        <w:t>.</w:t>
      </w:r>
      <w:r>
        <w:tab/>
        <w:t>Terms used</w:t>
      </w:r>
      <w:bookmarkEnd w:id="6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39" w:name="_Toc77325270"/>
      <w:r>
        <w:rPr>
          <w:rStyle w:val="CharSectno"/>
        </w:rPr>
        <w:lastRenderedPageBreak/>
        <w:t>6.26</w:t>
      </w:r>
      <w:r>
        <w:t>.</w:t>
      </w:r>
      <w:r>
        <w:tab/>
        <w:t>Rateable land</w:t>
      </w:r>
      <w:bookmarkEnd w:id="63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40" w:name="_Toc77325271"/>
      <w:r>
        <w:rPr>
          <w:rStyle w:val="CharSectno"/>
        </w:rPr>
        <w:t>6.27</w:t>
      </w:r>
      <w:r>
        <w:t>.</w:t>
      </w:r>
      <w:r>
        <w:tab/>
        <w:t>Multiple rating</w:t>
      </w:r>
      <w:bookmarkEnd w:id="6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41" w:name="_Toc77325272"/>
      <w:r>
        <w:rPr>
          <w:rStyle w:val="CharSectno"/>
        </w:rPr>
        <w:t>6.28</w:t>
      </w:r>
      <w:r>
        <w:t>.</w:t>
      </w:r>
      <w:r>
        <w:tab/>
        <w:t>Basis of rates</w:t>
      </w:r>
      <w:bookmarkEnd w:id="64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42" w:name="_Toc77325273"/>
      <w:r>
        <w:rPr>
          <w:rStyle w:val="CharSectno"/>
        </w:rPr>
        <w:lastRenderedPageBreak/>
        <w:t>6.29</w:t>
      </w:r>
      <w:r>
        <w:t>.</w:t>
      </w:r>
      <w:r>
        <w:tab/>
        <w:t>Valuation and rates on mining and petroleum interests</w:t>
      </w:r>
      <w:bookmarkEnd w:id="64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43" w:name="_Toc77325274"/>
      <w:r>
        <w:rPr>
          <w:rStyle w:val="CharSectno"/>
        </w:rPr>
        <w:lastRenderedPageBreak/>
        <w:t>6.30</w:t>
      </w:r>
      <w:r>
        <w:t>.</w:t>
      </w:r>
      <w:r>
        <w:tab/>
        <w:t>Valuation of and rates on certain land</w:t>
      </w:r>
      <w:bookmarkEnd w:id="64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44" w:name="_Toc77325275"/>
      <w:r>
        <w:rPr>
          <w:rStyle w:val="CharSectno"/>
        </w:rPr>
        <w:lastRenderedPageBreak/>
        <w:t>6.31</w:t>
      </w:r>
      <w:r>
        <w:t>.</w:t>
      </w:r>
      <w:r>
        <w:tab/>
        <w:t>Phasing in of certain valuations</w:t>
      </w:r>
      <w:bookmarkEnd w:id="644"/>
    </w:p>
    <w:p>
      <w:pPr>
        <w:pStyle w:val="Subsection"/>
      </w:pPr>
      <w:r>
        <w:tab/>
      </w:r>
      <w:r>
        <w:tab/>
        <w:t>Schedule 6.1 which deals with the phasing in of valuations has effect.</w:t>
      </w:r>
    </w:p>
    <w:p>
      <w:pPr>
        <w:pStyle w:val="Heading4"/>
      </w:pPr>
      <w:bookmarkStart w:id="645" w:name="_Toc77243588"/>
      <w:bookmarkStart w:id="646" w:name="_Toc77245960"/>
      <w:bookmarkStart w:id="647" w:name="_Toc77325276"/>
      <w:r>
        <w:t>Subdivision 2 — Categories of rates and service charges</w:t>
      </w:r>
      <w:bookmarkEnd w:id="645"/>
      <w:bookmarkEnd w:id="646"/>
      <w:bookmarkEnd w:id="647"/>
    </w:p>
    <w:p>
      <w:pPr>
        <w:pStyle w:val="Heading5"/>
      </w:pPr>
      <w:bookmarkStart w:id="648" w:name="_Toc77325277"/>
      <w:r>
        <w:rPr>
          <w:rStyle w:val="CharSectno"/>
        </w:rPr>
        <w:t>6.32</w:t>
      </w:r>
      <w:r>
        <w:t>.</w:t>
      </w:r>
      <w:r>
        <w:tab/>
        <w:t>Rates and service charges</w:t>
      </w:r>
      <w:bookmarkEnd w:id="6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49" w:name="_Toc77325278"/>
      <w:r>
        <w:rPr>
          <w:rStyle w:val="CharSectno"/>
        </w:rPr>
        <w:t>6.33</w:t>
      </w:r>
      <w:r>
        <w:t>.</w:t>
      </w:r>
      <w:r>
        <w:tab/>
        <w:t>Differential general rates</w:t>
      </w:r>
      <w:bookmarkEnd w:id="6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Footnotesection"/>
      </w:pPr>
      <w:r>
        <w:tab/>
        <w:t>[Section 6.33 modified: SL 2020/57</w:t>
      </w:r>
      <w:r>
        <w:rPr>
          <w:vertAlign w:val="superscript"/>
        </w:rPr>
        <w:t> 1M</w:t>
      </w:r>
      <w:r>
        <w:t>.]</w:t>
      </w:r>
    </w:p>
    <w:p>
      <w:pPr>
        <w:pStyle w:val="Heading5"/>
        <w:keepNext w:val="0"/>
        <w:keepLines w:val="0"/>
      </w:pPr>
      <w:bookmarkStart w:id="650" w:name="_Toc77325279"/>
      <w:r>
        <w:rPr>
          <w:rStyle w:val="CharSectno"/>
        </w:rPr>
        <w:t>6.34</w:t>
      </w:r>
      <w:r>
        <w:t>.</w:t>
      </w:r>
      <w:r>
        <w:tab/>
        <w:t>Limit on revenue or income from general rates</w:t>
      </w:r>
      <w:bookmarkEnd w:id="6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51" w:name="_Toc77325280"/>
      <w:r>
        <w:rPr>
          <w:rStyle w:val="CharSectno"/>
        </w:rPr>
        <w:t>6.35</w:t>
      </w:r>
      <w:r>
        <w:t>.</w:t>
      </w:r>
      <w:r>
        <w:tab/>
        <w:t>Minimum payment</w:t>
      </w:r>
      <w:bookmarkEnd w:id="6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652" w:name="_Toc77325281"/>
      <w:r>
        <w:rPr>
          <w:rStyle w:val="CharSectno"/>
        </w:rPr>
        <w:t>6.36</w:t>
      </w:r>
      <w:r>
        <w:t>.</w:t>
      </w:r>
      <w:r>
        <w:tab/>
        <w:t>Local government to give notice of certain rates</w:t>
      </w:r>
      <w:bookmarkEnd w:id="6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653" w:name="_Toc77325282"/>
      <w:r>
        <w:rPr>
          <w:rStyle w:val="CharSectno"/>
        </w:rPr>
        <w:t>6.37</w:t>
      </w:r>
      <w:r>
        <w:t>.</w:t>
      </w:r>
      <w:r>
        <w:tab/>
        <w:t>Specified area rates</w:t>
      </w:r>
      <w:bookmarkEnd w:id="65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lastRenderedPageBreak/>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lastRenderedPageBreak/>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54" w:name="_Toc77325283"/>
      <w:r>
        <w:rPr>
          <w:rStyle w:val="CharSectno"/>
        </w:rPr>
        <w:t>6.38</w:t>
      </w:r>
      <w:r>
        <w:t>.</w:t>
      </w:r>
      <w:r>
        <w:tab/>
        <w:t>Service charges</w:t>
      </w:r>
      <w:bookmarkEnd w:id="65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lastRenderedPageBreak/>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 xml:space="preserve">If a local government receives more money than it requires from the service charge imposed under subsection (1)(b) it is required to make a refund to the person who paid the service charge </w:t>
      </w:r>
      <w:r>
        <w:lastRenderedPageBreak/>
        <w:t>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655" w:name="_Toc77243596"/>
      <w:bookmarkStart w:id="656" w:name="_Toc77245968"/>
      <w:bookmarkStart w:id="657" w:name="_Toc77325284"/>
      <w:r>
        <w:t>Subdivision 3 — Imposition of rates and service charges</w:t>
      </w:r>
      <w:bookmarkEnd w:id="655"/>
      <w:bookmarkEnd w:id="656"/>
      <w:bookmarkEnd w:id="657"/>
    </w:p>
    <w:p>
      <w:pPr>
        <w:pStyle w:val="Heading5"/>
        <w:keepNext w:val="0"/>
      </w:pPr>
      <w:bookmarkStart w:id="658" w:name="_Toc77325285"/>
      <w:r>
        <w:rPr>
          <w:rStyle w:val="CharSectno"/>
        </w:rPr>
        <w:t>6.39</w:t>
      </w:r>
      <w:r>
        <w:t>.</w:t>
      </w:r>
      <w:r>
        <w:tab/>
        <w:t>Rate record</w:t>
      </w:r>
      <w:bookmarkEnd w:id="658"/>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lastRenderedPageBreak/>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9" w:name="_Toc77325286"/>
      <w:r>
        <w:rPr>
          <w:rStyle w:val="CharSectno"/>
        </w:rPr>
        <w:t>6.40</w:t>
      </w:r>
      <w:r>
        <w:t>.</w:t>
      </w:r>
      <w:r>
        <w:tab/>
        <w:t>Effect of amendment of rate record</w:t>
      </w:r>
      <w:bookmarkEnd w:id="65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w:t>
      </w:r>
      <w:r>
        <w:lastRenderedPageBreak/>
        <w:t xml:space="preserve">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60" w:name="_Toc77325287"/>
      <w:r>
        <w:rPr>
          <w:rStyle w:val="CharSectno"/>
        </w:rPr>
        <w:t>6.41</w:t>
      </w:r>
      <w:r>
        <w:t>.</w:t>
      </w:r>
      <w:r>
        <w:tab/>
        <w:t>Service of rate notice</w:t>
      </w:r>
      <w:bookmarkEnd w:id="660"/>
    </w:p>
    <w:p>
      <w:pPr>
        <w:pStyle w:val="Subsection"/>
        <w:spacing w:before="120"/>
      </w:pPr>
      <w:r>
        <w:tab/>
        <w:t>(1)</w:t>
      </w:r>
      <w:r>
        <w:tab/>
        <w:t>A local government is required to give to — </w:t>
      </w:r>
    </w:p>
    <w:p>
      <w:pPr>
        <w:pStyle w:val="Indenta"/>
      </w:pPr>
      <w:r>
        <w:tab/>
        <w:t>(a)</w:t>
      </w:r>
      <w:r>
        <w:tab/>
        <w:t>the owner of rateable land; and</w:t>
      </w:r>
    </w:p>
    <w:p>
      <w:pPr>
        <w:pStyle w:val="Indenta"/>
      </w:pPr>
      <w:r>
        <w:lastRenderedPageBreak/>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61" w:name="_Toc77243600"/>
      <w:bookmarkStart w:id="662" w:name="_Toc77245972"/>
      <w:bookmarkStart w:id="663" w:name="_Toc77325288"/>
      <w:r>
        <w:t>Subdivision 4 — Payment of rates and service charges</w:t>
      </w:r>
      <w:bookmarkEnd w:id="661"/>
      <w:bookmarkEnd w:id="662"/>
      <w:bookmarkEnd w:id="663"/>
    </w:p>
    <w:p>
      <w:pPr>
        <w:pStyle w:val="Heading5"/>
      </w:pPr>
      <w:bookmarkStart w:id="664" w:name="_Toc77325289"/>
      <w:r>
        <w:rPr>
          <w:rStyle w:val="CharSectno"/>
        </w:rPr>
        <w:t>6.42</w:t>
      </w:r>
      <w:r>
        <w:t>.</w:t>
      </w:r>
      <w:r>
        <w:tab/>
        <w:t>Term used: service charge</w:t>
      </w:r>
      <w:bookmarkEnd w:id="66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65" w:name="_Toc77325290"/>
      <w:r>
        <w:rPr>
          <w:rStyle w:val="CharSectno"/>
        </w:rPr>
        <w:lastRenderedPageBreak/>
        <w:t>6.43</w:t>
      </w:r>
      <w:r>
        <w:t>.</w:t>
      </w:r>
      <w:r>
        <w:tab/>
        <w:t>Rates and service charges are a charge on land</w:t>
      </w:r>
      <w:bookmarkEnd w:id="66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66" w:name="_Toc77325291"/>
      <w:r>
        <w:rPr>
          <w:rStyle w:val="CharSectno"/>
        </w:rPr>
        <w:t>6.44</w:t>
      </w:r>
      <w:r>
        <w:t>.</w:t>
      </w:r>
      <w:r>
        <w:tab/>
        <w:t>Liability for rates or service charges</w:t>
      </w:r>
      <w:bookmarkEnd w:id="66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67" w:name="_Toc77325292"/>
      <w:r>
        <w:rPr>
          <w:rStyle w:val="CharSectno"/>
        </w:rPr>
        <w:t>6.45</w:t>
      </w:r>
      <w:r>
        <w:t>.</w:t>
      </w:r>
      <w:r>
        <w:tab/>
        <w:t>Options for payment of rates or service charges</w:t>
      </w:r>
      <w:bookmarkEnd w:id="66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 xml:space="preserve">A local government may impose an additional charge (including an amount by way of interest) where payment of a rate or service charge is made by instalments and that additional charge </w:t>
      </w:r>
      <w:r>
        <w:lastRenderedPageBreak/>
        <w:t>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668" w:name="_Toc77325293"/>
      <w:r>
        <w:rPr>
          <w:rStyle w:val="CharSectno"/>
        </w:rPr>
        <w:t>6.46</w:t>
      </w:r>
      <w:r>
        <w:t>.</w:t>
      </w:r>
      <w:r>
        <w:tab/>
        <w:t>Discounts</w:t>
      </w:r>
      <w:bookmarkEnd w:id="668"/>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9" w:name="_Toc77325294"/>
      <w:r>
        <w:rPr>
          <w:rStyle w:val="CharSectno"/>
        </w:rPr>
        <w:t>6.47</w:t>
      </w:r>
      <w:r>
        <w:t>.</w:t>
      </w:r>
      <w:r>
        <w:tab/>
        <w:t>Concessions</w:t>
      </w:r>
      <w:bookmarkEnd w:id="6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70" w:name="_Toc77325295"/>
      <w:r>
        <w:rPr>
          <w:rStyle w:val="CharSectno"/>
        </w:rPr>
        <w:lastRenderedPageBreak/>
        <w:t>6.48</w:t>
      </w:r>
      <w:r>
        <w:t>.</w:t>
      </w:r>
      <w:r>
        <w:tab/>
        <w:t>Regulation of grant of discounts and concessions</w:t>
      </w:r>
      <w:bookmarkEnd w:id="67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71" w:name="_Toc77325296"/>
      <w:r>
        <w:rPr>
          <w:rStyle w:val="CharSectno"/>
        </w:rPr>
        <w:t>6.49</w:t>
      </w:r>
      <w:r>
        <w:t>.</w:t>
      </w:r>
      <w:r>
        <w:tab/>
        <w:t>Agreement as to payment of rates and service charges</w:t>
      </w:r>
      <w:bookmarkEnd w:id="67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72" w:name="_Toc77325297"/>
      <w:r>
        <w:rPr>
          <w:rStyle w:val="CharSectno"/>
        </w:rPr>
        <w:t>6.50</w:t>
      </w:r>
      <w:r>
        <w:t>.</w:t>
      </w:r>
      <w:r>
        <w:tab/>
        <w:t>Rates or service charges due and payable</w:t>
      </w:r>
      <w:bookmarkEnd w:id="67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73" w:name="_Toc77325298"/>
      <w:r>
        <w:rPr>
          <w:rStyle w:val="CharSectno"/>
        </w:rPr>
        <w:t>6.51</w:t>
      </w:r>
      <w:r>
        <w:t>.</w:t>
      </w:r>
      <w:r>
        <w:tab/>
        <w:t>Accrual of interest on overdue rates or service charges</w:t>
      </w:r>
      <w:bookmarkEnd w:id="6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lastRenderedPageBreak/>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674" w:name="_Toc77325299"/>
      <w:r>
        <w:rPr>
          <w:rStyle w:val="CharSectno"/>
        </w:rPr>
        <w:t>6.52</w:t>
      </w:r>
      <w:r>
        <w:t>.</w:t>
      </w:r>
      <w:r>
        <w:tab/>
        <w:t>Rates and service charges may be apportioned</w:t>
      </w:r>
      <w:bookmarkEnd w:id="67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lastRenderedPageBreak/>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5" w:name="_Toc77325300"/>
      <w:r>
        <w:rPr>
          <w:rStyle w:val="CharSectno"/>
        </w:rPr>
        <w:t>6.53</w:t>
      </w:r>
      <w:r>
        <w:t>.</w:t>
      </w:r>
      <w:r>
        <w:tab/>
        <w:t>Land becoming or ceasing to be rateable land</w:t>
      </w:r>
      <w:bookmarkEnd w:id="6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6" w:name="_Toc77243613"/>
      <w:bookmarkStart w:id="677" w:name="_Toc77245985"/>
      <w:bookmarkStart w:id="678" w:name="_Toc77325301"/>
      <w:r>
        <w:lastRenderedPageBreak/>
        <w:t>Subdivision 5 — Recovery of unpaid rates and service charges</w:t>
      </w:r>
      <w:bookmarkEnd w:id="676"/>
      <w:bookmarkEnd w:id="677"/>
      <w:bookmarkEnd w:id="678"/>
    </w:p>
    <w:p>
      <w:pPr>
        <w:pStyle w:val="Heading5"/>
      </w:pPr>
      <w:bookmarkStart w:id="679" w:name="_Toc77325302"/>
      <w:r>
        <w:rPr>
          <w:rStyle w:val="CharSectno"/>
        </w:rPr>
        <w:t>6.54</w:t>
      </w:r>
      <w:r>
        <w:t>.</w:t>
      </w:r>
      <w:r>
        <w:tab/>
        <w:t>Term used: service charge</w:t>
      </w:r>
      <w:bookmarkEnd w:id="67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0" w:name="_Toc77325303"/>
      <w:r>
        <w:rPr>
          <w:rStyle w:val="CharSectno"/>
        </w:rPr>
        <w:t>6.55</w:t>
      </w:r>
      <w:r>
        <w:t>.</w:t>
      </w:r>
      <w:r>
        <w:tab/>
        <w:t>Recovery of rates and service charges</w:t>
      </w:r>
      <w:bookmarkEnd w:id="68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81" w:name="_Toc77325304"/>
      <w:r>
        <w:rPr>
          <w:rStyle w:val="CharSectno"/>
        </w:rPr>
        <w:t>6.56</w:t>
      </w:r>
      <w:r>
        <w:t>.</w:t>
      </w:r>
      <w:r>
        <w:tab/>
        <w:t>Rates or service charges recoverable in court</w:t>
      </w:r>
      <w:bookmarkEnd w:id="68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82" w:name="_Toc77325305"/>
      <w:r>
        <w:rPr>
          <w:rStyle w:val="CharSectno"/>
        </w:rPr>
        <w:lastRenderedPageBreak/>
        <w:t>6.57</w:t>
      </w:r>
      <w:r>
        <w:t>.</w:t>
      </w:r>
      <w:r>
        <w:tab/>
        <w:t>Non</w:t>
      </w:r>
      <w:r>
        <w:noBreakHyphen/>
        <w:t>compliance with procedure in Act not to prevent recovery of rate or service charge</w:t>
      </w:r>
      <w:bookmarkEnd w:id="68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83" w:name="_Toc77325306"/>
      <w:r>
        <w:rPr>
          <w:rStyle w:val="CharSectno"/>
        </w:rPr>
        <w:t>6.58</w:t>
      </w:r>
      <w:r>
        <w:t>.</w:t>
      </w:r>
      <w:r>
        <w:tab/>
        <w:t>Defence in special cases</w:t>
      </w:r>
      <w:bookmarkEnd w:id="6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84" w:name="_Toc77325307"/>
      <w:r>
        <w:rPr>
          <w:rStyle w:val="CharSectno"/>
        </w:rPr>
        <w:t>6.59</w:t>
      </w:r>
      <w:r>
        <w:t>.</w:t>
      </w:r>
      <w:r>
        <w:tab/>
        <w:t>Question of title to land not to affect jurisdiction</w:t>
      </w:r>
      <w:bookmarkEnd w:id="68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85" w:name="_Toc77325308"/>
      <w:r>
        <w:rPr>
          <w:rStyle w:val="CharSectno"/>
        </w:rPr>
        <w:t>6.60</w:t>
      </w:r>
      <w:r>
        <w:t>.</w:t>
      </w:r>
      <w:r>
        <w:tab/>
        <w:t>Local government may require lessee to pay rent</w:t>
      </w:r>
      <w:bookmarkEnd w:id="68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lastRenderedPageBreak/>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86" w:name="_Toc77325309"/>
      <w:r>
        <w:rPr>
          <w:rStyle w:val="CharSectno"/>
        </w:rPr>
        <w:t>6.61</w:t>
      </w:r>
      <w:r>
        <w:t>.</w:t>
      </w:r>
      <w:r>
        <w:tab/>
        <w:t>Requirement to give name of person liable</w:t>
      </w:r>
      <w:bookmarkEnd w:id="686"/>
    </w:p>
    <w:p>
      <w:pPr>
        <w:pStyle w:val="Subsection"/>
      </w:pPr>
      <w:r>
        <w:tab/>
        <w:t>(1)</w:t>
      </w:r>
      <w:r>
        <w:tab/>
        <w:t>On the request of a local government — </w:t>
      </w:r>
    </w:p>
    <w:p>
      <w:pPr>
        <w:pStyle w:val="Indenta"/>
      </w:pPr>
      <w:r>
        <w:tab/>
        <w:t>(a)</w:t>
      </w:r>
      <w:r>
        <w:tab/>
        <w:t xml:space="preserve">the occupier of property, or an agent of the owner of property, is required to disclose to the local government the name and address of the owner or of the person </w:t>
      </w:r>
      <w:r>
        <w:lastRenderedPageBreak/>
        <w:t>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7" w:name="_Toc77325310"/>
      <w:r>
        <w:rPr>
          <w:rStyle w:val="CharSectno"/>
        </w:rPr>
        <w:t>6.62</w:t>
      </w:r>
      <w:r>
        <w:t>.</w:t>
      </w:r>
      <w:r>
        <w:tab/>
        <w:t>Application of money paid for rates and service charges</w:t>
      </w:r>
      <w:bookmarkEnd w:id="68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88" w:name="_Toc77243623"/>
      <w:bookmarkStart w:id="689" w:name="_Toc77245995"/>
      <w:bookmarkStart w:id="690" w:name="_Toc77325311"/>
      <w:r>
        <w:t>Subdivision 6 — Actions against land where rates or service charges unpaid</w:t>
      </w:r>
      <w:bookmarkEnd w:id="688"/>
      <w:bookmarkEnd w:id="689"/>
      <w:bookmarkEnd w:id="690"/>
      <w:r>
        <w:t xml:space="preserve"> </w:t>
      </w:r>
    </w:p>
    <w:p>
      <w:pPr>
        <w:pStyle w:val="Heading5"/>
        <w:spacing w:before="180"/>
      </w:pPr>
      <w:bookmarkStart w:id="691" w:name="_Toc77325312"/>
      <w:r>
        <w:rPr>
          <w:rStyle w:val="CharSectno"/>
        </w:rPr>
        <w:t>6.63</w:t>
      </w:r>
      <w:r>
        <w:t>.</w:t>
      </w:r>
      <w:r>
        <w:tab/>
        <w:t>Term used: service charge</w:t>
      </w:r>
      <w:bookmarkEnd w:id="69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92" w:name="_Toc77325313"/>
      <w:r>
        <w:rPr>
          <w:rStyle w:val="CharSectno"/>
        </w:rPr>
        <w:t>6.64</w:t>
      </w:r>
      <w:r>
        <w:t>.</w:t>
      </w:r>
      <w:r>
        <w:tab/>
        <w:t>Actions to be taken</w:t>
      </w:r>
      <w:bookmarkEnd w:id="692"/>
    </w:p>
    <w:p>
      <w:pPr>
        <w:pStyle w:val="Subsection"/>
      </w:pPr>
      <w:r>
        <w:tab/>
        <w:t>(1)</w:t>
      </w:r>
      <w:r>
        <w:tab/>
        <w:t xml:space="preserve">If any rates or service charges which are due to a local government in respect of any rateable land have been unpaid for </w:t>
      </w:r>
      <w:r>
        <w:lastRenderedPageBreak/>
        <w:t>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93" w:name="_Toc77325314"/>
      <w:r>
        <w:rPr>
          <w:rStyle w:val="CharSectno"/>
        </w:rPr>
        <w:t>6.65</w:t>
      </w:r>
      <w:r>
        <w:t>.</w:t>
      </w:r>
      <w:r>
        <w:tab/>
        <w:t>Power to lease: procedure</w:t>
      </w:r>
      <w:bookmarkEnd w:id="69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94" w:name="_Toc77325315"/>
      <w:r>
        <w:rPr>
          <w:rStyle w:val="CharSectno"/>
        </w:rPr>
        <w:t>6.66</w:t>
      </w:r>
      <w:r>
        <w:t>.</w:t>
      </w:r>
      <w:r>
        <w:tab/>
        <w:t>Effect of lease</w:t>
      </w:r>
      <w:bookmarkEnd w:id="69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lastRenderedPageBreak/>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5" w:name="_Toc77325316"/>
      <w:r>
        <w:rPr>
          <w:rStyle w:val="CharSectno"/>
        </w:rPr>
        <w:t>6.67</w:t>
      </w:r>
      <w:r>
        <w:t>.</w:t>
      </w:r>
      <w:r>
        <w:tab/>
        <w:t>Release of property after payment of arrears</w:t>
      </w:r>
      <w:bookmarkEnd w:id="6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96" w:name="_Toc77325317"/>
      <w:r>
        <w:rPr>
          <w:rStyle w:val="CharSectno"/>
        </w:rPr>
        <w:t>6.68</w:t>
      </w:r>
      <w:r>
        <w:t>.</w:t>
      </w:r>
      <w:r>
        <w:tab/>
        <w:t>Exercise of power to sell land</w:t>
      </w:r>
      <w:bookmarkEnd w:id="6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xml:space="preserve">) in relation to any land unless, within the period of 3 years prior to the exercise of </w:t>
      </w:r>
      <w:r>
        <w:lastRenderedPageBreak/>
        <w:t>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97" w:name="_Toc77325318"/>
      <w:r>
        <w:rPr>
          <w:rStyle w:val="CharSectno"/>
        </w:rPr>
        <w:t>6.69</w:t>
      </w:r>
      <w:r>
        <w:t>.</w:t>
      </w:r>
      <w:r>
        <w:tab/>
        <w:t>Right to pay rates, service charges and costs, and stay proceedings</w:t>
      </w:r>
      <w:bookmarkEnd w:id="6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lastRenderedPageBreak/>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98" w:name="_Toc77325319"/>
      <w:r>
        <w:rPr>
          <w:rStyle w:val="CharSectno"/>
        </w:rPr>
        <w:t>6.70</w:t>
      </w:r>
      <w:r>
        <w:t>.</w:t>
      </w:r>
      <w:r>
        <w:tab/>
        <w:t>Effect of changes in boundaries of local government area</w:t>
      </w:r>
      <w:bookmarkEnd w:id="69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9" w:name="_Toc77325320"/>
      <w:r>
        <w:rPr>
          <w:rStyle w:val="CharSectno"/>
        </w:rPr>
        <w:t>6.71</w:t>
      </w:r>
      <w:r>
        <w:t>.</w:t>
      </w:r>
      <w:r>
        <w:tab/>
        <w:t>Power to transfer land to Crown or to local government</w:t>
      </w:r>
      <w:bookmarkEnd w:id="69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lastRenderedPageBreak/>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00" w:name="_Toc77325321"/>
      <w:r>
        <w:rPr>
          <w:rStyle w:val="CharSectno"/>
        </w:rPr>
        <w:t>6.72</w:t>
      </w:r>
      <w:r>
        <w:t>.</w:t>
      </w:r>
      <w:r>
        <w:tab/>
        <w:t>Title to land sold or transferred</w:t>
      </w:r>
      <w:bookmarkEnd w:id="70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01" w:name="_Toc77325322"/>
      <w:r>
        <w:rPr>
          <w:rStyle w:val="CharSectno"/>
        </w:rPr>
        <w:t>6.73</w:t>
      </w:r>
      <w:r>
        <w:t>.</w:t>
      </w:r>
      <w:r>
        <w:tab/>
        <w:t>Discharge of liability on sale of land</w:t>
      </w:r>
      <w:bookmarkEnd w:id="70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lastRenderedPageBreak/>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02" w:name="_Toc77325323"/>
      <w:r>
        <w:rPr>
          <w:rStyle w:val="CharSectno"/>
        </w:rPr>
        <w:t>6.74</w:t>
      </w:r>
      <w:r>
        <w:t>.</w:t>
      </w:r>
      <w:r>
        <w:tab/>
        <w:t>Power to have land revested in Crown if rates in arrears 3 years</w:t>
      </w:r>
      <w:bookmarkEnd w:id="70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03" w:name="_Toc77325324"/>
      <w:r>
        <w:rPr>
          <w:rStyle w:val="CharSectno"/>
        </w:rPr>
        <w:lastRenderedPageBreak/>
        <w:t>6.75</w:t>
      </w:r>
      <w:r>
        <w:t>.</w:t>
      </w:r>
      <w:r>
        <w:tab/>
        <w:t>Land to be vested in local government</w:t>
      </w:r>
      <w:bookmarkEnd w:id="7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04" w:name="_Toc77243637"/>
      <w:bookmarkStart w:id="705" w:name="_Toc77246009"/>
      <w:bookmarkStart w:id="706" w:name="_Toc77325325"/>
      <w:r>
        <w:t>Subdivision 7 — Objections and review</w:t>
      </w:r>
      <w:bookmarkEnd w:id="704"/>
      <w:bookmarkEnd w:id="705"/>
      <w:bookmarkEnd w:id="706"/>
    </w:p>
    <w:p>
      <w:pPr>
        <w:pStyle w:val="Footnotesection"/>
      </w:pPr>
      <w:r>
        <w:tab/>
        <w:t>[Heading amended: No. 55 of 2004 s. 693.]</w:t>
      </w:r>
    </w:p>
    <w:p>
      <w:pPr>
        <w:pStyle w:val="Heading5"/>
      </w:pPr>
      <w:bookmarkStart w:id="707" w:name="_Toc77325326"/>
      <w:r>
        <w:rPr>
          <w:rStyle w:val="CharSectno"/>
        </w:rPr>
        <w:t>6.76</w:t>
      </w:r>
      <w:r>
        <w:t>.</w:t>
      </w:r>
      <w:r>
        <w:tab/>
        <w:t>Grounds of objection</w:t>
      </w:r>
      <w:bookmarkEnd w:id="70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lastRenderedPageBreak/>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08" w:name="_Toc77325327"/>
      <w:r>
        <w:rPr>
          <w:rStyle w:val="CharSectno"/>
        </w:rPr>
        <w:t>6.77</w:t>
      </w:r>
      <w:r>
        <w:t>.</w:t>
      </w:r>
      <w:r>
        <w:tab/>
        <w:t>Review of decision of local government on objection</w:t>
      </w:r>
      <w:bookmarkEnd w:id="70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w:t>
      </w:r>
      <w:r>
        <w:lastRenderedPageBreak/>
        <w:t xml:space="preserve">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09" w:name="_Toc77325328"/>
      <w:r>
        <w:rPr>
          <w:rStyle w:val="CharSectno"/>
        </w:rPr>
        <w:t>6.78</w:t>
      </w:r>
      <w:r>
        <w:t>.</w:t>
      </w:r>
      <w:r>
        <w:tab/>
        <w:t>Review of decision to refuse to extend time for objection</w:t>
      </w:r>
      <w:bookmarkEnd w:id="70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10" w:name="_Toc77325329"/>
      <w:r>
        <w:rPr>
          <w:rStyle w:val="CharSectno"/>
        </w:rPr>
        <w:t>6.79</w:t>
      </w:r>
      <w:r>
        <w:t>.</w:t>
      </w:r>
      <w:r>
        <w:tab/>
        <w:t>New matters raised on review</w:t>
      </w:r>
      <w:bookmarkEnd w:id="7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11" w:name="_Toc77325330"/>
      <w:r>
        <w:rPr>
          <w:rStyle w:val="CharSectno"/>
        </w:rPr>
        <w:t>6.79B</w:t>
      </w:r>
      <w:r>
        <w:t>.</w:t>
      </w:r>
      <w:r>
        <w:tab/>
      </w:r>
      <w:r>
        <w:rPr>
          <w:snapToGrid w:val="0"/>
        </w:rPr>
        <w:t>Written reasons for certain determinations to be given and published</w:t>
      </w:r>
      <w:bookmarkEnd w:id="71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lastRenderedPageBreak/>
        <w:tab/>
        <w:t>[Section 6.79B inserted: No. 55 of 2004 s. 696.]</w:t>
      </w:r>
    </w:p>
    <w:p>
      <w:pPr>
        <w:pStyle w:val="Heading5"/>
      </w:pPr>
      <w:bookmarkStart w:id="712" w:name="_Toc77325331"/>
      <w:r>
        <w:rPr>
          <w:rStyle w:val="CharSectno"/>
        </w:rPr>
        <w:t>6.80</w:t>
      </w:r>
      <w:r>
        <w:t>.</w:t>
      </w:r>
      <w:r>
        <w:tab/>
        <w:t>Objections and reviews against valuations</w:t>
      </w:r>
      <w:bookmarkEnd w:id="7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13" w:name="_Toc77325332"/>
      <w:r>
        <w:rPr>
          <w:rStyle w:val="CharSectno"/>
        </w:rPr>
        <w:t>6.81</w:t>
      </w:r>
      <w:r>
        <w:t>.</w:t>
      </w:r>
      <w:r>
        <w:tab/>
        <w:t>Objection not to affect liability to pay rates or service charges</w:t>
      </w:r>
      <w:bookmarkEnd w:id="7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14" w:name="_Toc77325333"/>
      <w:r>
        <w:rPr>
          <w:rStyle w:val="CharSectno"/>
        </w:rPr>
        <w:t>6.82</w:t>
      </w:r>
      <w:r>
        <w:t>.</w:t>
      </w:r>
      <w:r>
        <w:tab/>
        <w:t>General review of imposition of rate or service charge</w:t>
      </w:r>
      <w:bookmarkEnd w:id="7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15" w:name="_Toc77243646"/>
      <w:bookmarkStart w:id="716" w:name="_Toc77246018"/>
      <w:bookmarkStart w:id="717" w:name="_Toc77325334"/>
      <w:r>
        <w:rPr>
          <w:rStyle w:val="CharPartNo"/>
        </w:rPr>
        <w:lastRenderedPageBreak/>
        <w:t>Part 7</w:t>
      </w:r>
      <w:r>
        <w:t> — </w:t>
      </w:r>
      <w:r>
        <w:rPr>
          <w:rStyle w:val="CharPartText"/>
        </w:rPr>
        <w:t>Audit</w:t>
      </w:r>
      <w:bookmarkEnd w:id="715"/>
      <w:bookmarkEnd w:id="716"/>
      <w:bookmarkEnd w:id="7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18" w:name="_Toc77243647"/>
      <w:bookmarkStart w:id="719" w:name="_Toc77246019"/>
      <w:bookmarkStart w:id="720" w:name="_Toc77325335"/>
      <w:r>
        <w:rPr>
          <w:rStyle w:val="CharDivNo"/>
        </w:rPr>
        <w:t>Division 1</w:t>
      </w:r>
      <w:r>
        <w:t> — </w:t>
      </w:r>
      <w:r>
        <w:rPr>
          <w:rStyle w:val="CharDivText"/>
        </w:rPr>
        <w:t>Introduction</w:t>
      </w:r>
      <w:bookmarkEnd w:id="718"/>
      <w:bookmarkEnd w:id="719"/>
      <w:bookmarkEnd w:id="720"/>
      <w:r>
        <w:rPr>
          <w:rStyle w:val="CharDivText"/>
        </w:rPr>
        <w:t xml:space="preserve"> </w:t>
      </w:r>
    </w:p>
    <w:p>
      <w:pPr>
        <w:pStyle w:val="Heading5"/>
        <w:keepNext w:val="0"/>
        <w:spacing w:before="260"/>
        <w:rPr>
          <w:vertAlign w:val="superscript"/>
        </w:rPr>
      </w:pPr>
      <w:bookmarkStart w:id="721" w:name="_Toc77325336"/>
      <w:r>
        <w:rPr>
          <w:rStyle w:val="CharSectno"/>
        </w:rPr>
        <w:t>7.1</w:t>
      </w:r>
      <w:r>
        <w:t>.</w:t>
      </w:r>
      <w:r>
        <w:tab/>
        <w:t>Terms used </w:t>
      </w:r>
      <w:r>
        <w:rPr>
          <w:vertAlign w:val="superscript"/>
        </w:rPr>
        <w:t>28</w:t>
      </w:r>
      <w:bookmarkEnd w:id="72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lastRenderedPageBreak/>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22" w:name="_Toc77243649"/>
      <w:bookmarkStart w:id="723" w:name="_Toc77246021"/>
      <w:bookmarkStart w:id="724" w:name="_Toc77325337"/>
      <w:r>
        <w:rPr>
          <w:rStyle w:val="CharDivNo"/>
        </w:rPr>
        <w:t>Division 1A</w:t>
      </w:r>
      <w:r>
        <w:t> — </w:t>
      </w:r>
      <w:r>
        <w:rPr>
          <w:rStyle w:val="CharDivText"/>
        </w:rPr>
        <w:t>Audit committee</w:t>
      </w:r>
      <w:bookmarkEnd w:id="722"/>
      <w:bookmarkEnd w:id="723"/>
      <w:bookmarkEnd w:id="724"/>
    </w:p>
    <w:p>
      <w:pPr>
        <w:pStyle w:val="Footnoteheading"/>
        <w:keepNext/>
      </w:pPr>
      <w:r>
        <w:tab/>
        <w:t>[Heading inserted: No. 49 of 2004 s. 5.]</w:t>
      </w:r>
    </w:p>
    <w:p>
      <w:pPr>
        <w:pStyle w:val="Heading5"/>
        <w:spacing w:before="240"/>
      </w:pPr>
      <w:bookmarkStart w:id="725" w:name="_Toc77325338"/>
      <w:r>
        <w:rPr>
          <w:rStyle w:val="CharSectno"/>
        </w:rPr>
        <w:t>7.1A</w:t>
      </w:r>
      <w:r>
        <w:t>.</w:t>
      </w:r>
      <w:r>
        <w:tab/>
        <w:t>Audit committee</w:t>
      </w:r>
      <w:bookmarkEnd w:id="72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w:t>
      </w:r>
      <w:r>
        <w:lastRenderedPageBreak/>
        <w:t>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26" w:name="_Toc77325339"/>
      <w:r>
        <w:rPr>
          <w:rStyle w:val="CharSectno"/>
        </w:rPr>
        <w:t>7.1B</w:t>
      </w:r>
      <w:r>
        <w:t>.</w:t>
      </w:r>
      <w:r>
        <w:tab/>
        <w:t>Delegation of some powers and duties to audit committees</w:t>
      </w:r>
      <w:bookmarkEnd w:id="72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27" w:name="_Toc77325340"/>
      <w:r>
        <w:rPr>
          <w:rStyle w:val="CharSectno"/>
        </w:rPr>
        <w:t>7.1C</w:t>
      </w:r>
      <w:r>
        <w:t>.</w:t>
      </w:r>
      <w:r>
        <w:tab/>
        <w:t>Decisions of audit committees</w:t>
      </w:r>
      <w:bookmarkEnd w:id="72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28" w:name="_Toc77243653"/>
      <w:bookmarkStart w:id="729" w:name="_Toc77246025"/>
      <w:bookmarkStart w:id="730" w:name="_Toc77325341"/>
      <w:r>
        <w:rPr>
          <w:rStyle w:val="CharDivNo"/>
        </w:rPr>
        <w:t>Division 2</w:t>
      </w:r>
      <w:r>
        <w:t> — </w:t>
      </w:r>
      <w:r>
        <w:rPr>
          <w:rStyle w:val="CharDivText"/>
        </w:rPr>
        <w:t>Appointment of auditors</w:t>
      </w:r>
      <w:r>
        <w:rPr>
          <w:vertAlign w:val="superscript"/>
        </w:rPr>
        <w:t> 28</w:t>
      </w:r>
      <w:bookmarkEnd w:id="728"/>
      <w:bookmarkEnd w:id="729"/>
      <w:bookmarkEnd w:id="730"/>
    </w:p>
    <w:p>
      <w:pPr>
        <w:pStyle w:val="Heading5"/>
      </w:pPr>
      <w:bookmarkStart w:id="731" w:name="_Toc77325342"/>
      <w:r>
        <w:rPr>
          <w:rStyle w:val="CharSectno"/>
        </w:rPr>
        <w:t>7.1D</w:t>
      </w:r>
      <w:r>
        <w:t>.</w:t>
      </w:r>
      <w:r>
        <w:tab/>
        <w:t>Application</w:t>
      </w:r>
      <w:bookmarkEnd w:id="73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32" w:name="_Toc77325343"/>
      <w:r>
        <w:rPr>
          <w:rStyle w:val="CharSectno"/>
        </w:rPr>
        <w:t>7.2</w:t>
      </w:r>
      <w:r>
        <w:t>.</w:t>
      </w:r>
      <w:r>
        <w:tab/>
        <w:t>Audit</w:t>
      </w:r>
      <w:bookmarkEnd w:id="73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3" w:name="_Toc77325344"/>
      <w:r>
        <w:rPr>
          <w:rStyle w:val="CharSectno"/>
        </w:rPr>
        <w:lastRenderedPageBreak/>
        <w:t>7.3</w:t>
      </w:r>
      <w:r>
        <w:t>.</w:t>
      </w:r>
      <w:r>
        <w:tab/>
        <w:t>Appointment of auditors</w:t>
      </w:r>
      <w:bookmarkEnd w:id="73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34" w:name="_Toc77325345"/>
      <w:r>
        <w:rPr>
          <w:rStyle w:val="CharSectno"/>
        </w:rPr>
        <w:t>7.4</w:t>
      </w:r>
      <w:r>
        <w:t>.</w:t>
      </w:r>
      <w:r>
        <w:tab/>
        <w:t>Disqualified person not to be auditor</w:t>
      </w:r>
      <w:bookmarkEnd w:id="73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lastRenderedPageBreak/>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5" w:name="_Toc77325346"/>
      <w:r>
        <w:rPr>
          <w:rStyle w:val="CharSectno"/>
        </w:rPr>
        <w:t>7.5</w:t>
      </w:r>
      <w:r>
        <w:t>.</w:t>
      </w:r>
      <w:r>
        <w:tab/>
        <w:t>Approval of auditors</w:t>
      </w:r>
      <w:bookmarkEnd w:id="7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6" w:name="_Toc77325347"/>
      <w:r>
        <w:rPr>
          <w:rStyle w:val="CharSectno"/>
        </w:rPr>
        <w:t>7.6</w:t>
      </w:r>
      <w:r>
        <w:t>.</w:t>
      </w:r>
      <w:r>
        <w:tab/>
        <w:t>Term of office of auditor</w:t>
      </w:r>
      <w:bookmarkEnd w:id="73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lastRenderedPageBreak/>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37" w:name="_Toc77325348"/>
      <w:r>
        <w:rPr>
          <w:rStyle w:val="CharSectno"/>
        </w:rPr>
        <w:t>7.7</w:t>
      </w:r>
      <w:r>
        <w:t>.</w:t>
      </w:r>
      <w:r>
        <w:tab/>
        <w:t>Departmental CEO may appoint auditor</w:t>
      </w:r>
      <w:bookmarkEnd w:id="73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38" w:name="_Toc77325349"/>
      <w:r>
        <w:rPr>
          <w:rStyle w:val="CharSectno"/>
        </w:rPr>
        <w:lastRenderedPageBreak/>
        <w:t>7.8</w:t>
      </w:r>
      <w:r>
        <w:t>.</w:t>
      </w:r>
      <w:r>
        <w:tab/>
        <w:t>Terms of appointment of auditors</w:t>
      </w:r>
      <w:bookmarkEnd w:id="73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39" w:name="_Toc77243662"/>
      <w:bookmarkStart w:id="740" w:name="_Toc77246034"/>
      <w:bookmarkStart w:id="741" w:name="_Toc77325350"/>
      <w:r>
        <w:rPr>
          <w:rStyle w:val="CharDivNo"/>
        </w:rPr>
        <w:t>Division 3</w:t>
      </w:r>
      <w:r>
        <w:t> — </w:t>
      </w:r>
      <w:r>
        <w:rPr>
          <w:rStyle w:val="CharDivText"/>
        </w:rPr>
        <w:t>Conduct of audit</w:t>
      </w:r>
      <w:r>
        <w:rPr>
          <w:vertAlign w:val="superscript"/>
        </w:rPr>
        <w:t> 28</w:t>
      </w:r>
      <w:bookmarkEnd w:id="739"/>
      <w:bookmarkEnd w:id="740"/>
      <w:bookmarkEnd w:id="741"/>
    </w:p>
    <w:p>
      <w:pPr>
        <w:pStyle w:val="Heading5"/>
      </w:pPr>
      <w:bookmarkStart w:id="742" w:name="_Toc77325351"/>
      <w:r>
        <w:rPr>
          <w:rStyle w:val="CharSectno"/>
        </w:rPr>
        <w:t>7.8A</w:t>
      </w:r>
      <w:r>
        <w:t>.</w:t>
      </w:r>
      <w:r>
        <w:tab/>
        <w:t>Application</w:t>
      </w:r>
      <w:bookmarkEnd w:id="74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43" w:name="_Toc77325352"/>
      <w:r>
        <w:rPr>
          <w:rStyle w:val="CharSectno"/>
        </w:rPr>
        <w:t>7.9</w:t>
      </w:r>
      <w:r>
        <w:t>.</w:t>
      </w:r>
      <w:r>
        <w:tab/>
        <w:t>Audit to be conducted</w:t>
      </w:r>
      <w:bookmarkEnd w:id="74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lastRenderedPageBreak/>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44" w:name="_Toc77325353"/>
      <w:r>
        <w:rPr>
          <w:rStyle w:val="CharSectno"/>
        </w:rPr>
        <w:t>7.10</w:t>
      </w:r>
      <w:r>
        <w:t>.</w:t>
      </w:r>
      <w:r>
        <w:tab/>
        <w:t>Powers of auditor</w:t>
      </w:r>
      <w:bookmarkEnd w:id="74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lastRenderedPageBreak/>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5" w:name="_Toc77325354"/>
      <w:r>
        <w:rPr>
          <w:rStyle w:val="CharSectno"/>
        </w:rPr>
        <w:t>7.11</w:t>
      </w:r>
      <w:r>
        <w:t>.</w:t>
      </w:r>
      <w:r>
        <w:tab/>
        <w:t>Power to demand production of books etc.</w:t>
      </w:r>
      <w:bookmarkEnd w:id="74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46" w:name="_Toc77325355"/>
      <w:r>
        <w:rPr>
          <w:rStyle w:val="CharSectno"/>
        </w:rPr>
        <w:t>7.12</w:t>
      </w:r>
      <w:r>
        <w:t>.</w:t>
      </w:r>
      <w:r>
        <w:tab/>
        <w:t>Employees and financial institutions to furnish particulars of money received</w:t>
      </w:r>
      <w:bookmarkEnd w:id="74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47" w:name="_Toc77243668"/>
      <w:bookmarkStart w:id="748" w:name="_Toc77246040"/>
      <w:bookmarkStart w:id="749" w:name="_Toc77325356"/>
      <w:r>
        <w:rPr>
          <w:rStyle w:val="CharDivNo"/>
        </w:rPr>
        <w:lastRenderedPageBreak/>
        <w:t>Division 3A</w:t>
      </w:r>
      <w:r>
        <w:t> — </w:t>
      </w:r>
      <w:r>
        <w:rPr>
          <w:rStyle w:val="CharDivText"/>
        </w:rPr>
        <w:t>Financial audit</w:t>
      </w:r>
      <w:bookmarkEnd w:id="747"/>
      <w:bookmarkEnd w:id="748"/>
      <w:bookmarkEnd w:id="749"/>
    </w:p>
    <w:p>
      <w:pPr>
        <w:pStyle w:val="Footnoteheading"/>
        <w:keepNext/>
      </w:pPr>
      <w:r>
        <w:tab/>
        <w:t>[Heading inserted: No. 5 of 2017 s. 18.]</w:t>
      </w:r>
    </w:p>
    <w:p>
      <w:pPr>
        <w:pStyle w:val="Heading5"/>
      </w:pPr>
      <w:bookmarkStart w:id="750" w:name="_Toc77325357"/>
      <w:r>
        <w:rPr>
          <w:rStyle w:val="CharSectno"/>
        </w:rPr>
        <w:t>7.12AA</w:t>
      </w:r>
      <w:r>
        <w:t>.</w:t>
      </w:r>
      <w:r>
        <w:tab/>
        <w:t>Application</w:t>
      </w:r>
      <w:r>
        <w:rPr>
          <w:vertAlign w:val="superscript"/>
        </w:rPr>
        <w:t> 28</w:t>
      </w:r>
      <w:bookmarkEnd w:id="75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51" w:name="_Toc77325358"/>
      <w:r>
        <w:rPr>
          <w:rStyle w:val="CharSectno"/>
        </w:rPr>
        <w:t>7.12AB</w:t>
      </w:r>
      <w:r>
        <w:t>.</w:t>
      </w:r>
      <w:r>
        <w:tab/>
        <w:t>Conducting a financial audit</w:t>
      </w:r>
      <w:bookmarkEnd w:id="75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52" w:name="_Toc77325359"/>
      <w:r>
        <w:rPr>
          <w:rStyle w:val="CharSectno"/>
        </w:rPr>
        <w:t>7.12AC</w:t>
      </w:r>
      <w:r>
        <w:t>.</w:t>
      </w:r>
      <w:r>
        <w:tab/>
        <w:t>Dispensing with a financial audit</w:t>
      </w:r>
      <w:bookmarkEnd w:id="75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53" w:name="_Toc77325360"/>
      <w:r>
        <w:rPr>
          <w:rStyle w:val="CharSectno"/>
        </w:rPr>
        <w:t>7.12AD</w:t>
      </w:r>
      <w:r>
        <w:t>.</w:t>
      </w:r>
      <w:r>
        <w:tab/>
        <w:t>Reporting on a financial audit</w:t>
      </w:r>
      <w:bookmarkEnd w:id="753"/>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54" w:name="_Toc77325361"/>
      <w:r>
        <w:rPr>
          <w:rStyle w:val="CharSectno"/>
        </w:rPr>
        <w:t>7.12AE</w:t>
      </w:r>
      <w:r>
        <w:t>.</w:t>
      </w:r>
      <w:r>
        <w:tab/>
        <w:t>Fees for a financial audit</w:t>
      </w:r>
      <w:bookmarkEnd w:id="75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55" w:name="_Toc77243674"/>
      <w:bookmarkStart w:id="756" w:name="_Toc77246046"/>
      <w:bookmarkStart w:id="757" w:name="_Toc77325362"/>
      <w:r>
        <w:rPr>
          <w:rStyle w:val="CharDivNo"/>
        </w:rPr>
        <w:t>Division 3B</w:t>
      </w:r>
      <w:r>
        <w:t> — </w:t>
      </w:r>
      <w:r>
        <w:rPr>
          <w:rStyle w:val="CharDivText"/>
        </w:rPr>
        <w:t>Supplementary audit</w:t>
      </w:r>
      <w:bookmarkEnd w:id="755"/>
      <w:bookmarkEnd w:id="756"/>
      <w:bookmarkEnd w:id="757"/>
    </w:p>
    <w:p>
      <w:pPr>
        <w:pStyle w:val="Footnoteheading"/>
      </w:pPr>
      <w:r>
        <w:tab/>
        <w:t>[Heading inserted: No. 5 of 2017 s. 18.]</w:t>
      </w:r>
    </w:p>
    <w:p>
      <w:pPr>
        <w:pStyle w:val="Heading5"/>
      </w:pPr>
      <w:bookmarkStart w:id="758" w:name="_Toc77325363"/>
      <w:r>
        <w:rPr>
          <w:rStyle w:val="CharSectno"/>
        </w:rPr>
        <w:t>7.12AF</w:t>
      </w:r>
      <w:r>
        <w:t>.</w:t>
      </w:r>
      <w:r>
        <w:tab/>
        <w:t>Application</w:t>
      </w:r>
      <w:r>
        <w:rPr>
          <w:vertAlign w:val="superscript"/>
        </w:rPr>
        <w:t> 28</w:t>
      </w:r>
      <w:bookmarkEnd w:id="758"/>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59" w:name="_Toc77325364"/>
      <w:r>
        <w:rPr>
          <w:rStyle w:val="CharSectno"/>
        </w:rPr>
        <w:t>7.12AG</w:t>
      </w:r>
      <w:r>
        <w:t>.</w:t>
      </w:r>
      <w:r>
        <w:tab/>
        <w:t>Conducting a supplementary audit</w:t>
      </w:r>
      <w:bookmarkEnd w:id="759"/>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60" w:name="_Toc77325365"/>
      <w:r>
        <w:rPr>
          <w:rStyle w:val="CharSectno"/>
        </w:rPr>
        <w:t>7.12AH</w:t>
      </w:r>
      <w:r>
        <w:t>.</w:t>
      </w:r>
      <w:r>
        <w:tab/>
        <w:t>Reporting on a supplementary audit</w:t>
      </w:r>
      <w:bookmarkEnd w:id="76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lastRenderedPageBreak/>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61" w:name="_Toc77325366"/>
      <w:r>
        <w:rPr>
          <w:rStyle w:val="CharSectno"/>
        </w:rPr>
        <w:t>7.12AI</w:t>
      </w:r>
      <w:r>
        <w:t>.</w:t>
      </w:r>
      <w:r>
        <w:tab/>
        <w:t>Fees for a supplementary audit</w:t>
      </w:r>
      <w:bookmarkEnd w:id="76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62" w:name="_Toc77243679"/>
      <w:bookmarkStart w:id="763" w:name="_Toc77246051"/>
      <w:bookmarkStart w:id="764" w:name="_Toc77325367"/>
      <w:r>
        <w:rPr>
          <w:rStyle w:val="CharDivNo"/>
        </w:rPr>
        <w:t>Division 3C </w:t>
      </w:r>
      <w:r>
        <w:t>—</w:t>
      </w:r>
      <w:r>
        <w:rPr>
          <w:rStyle w:val="CharDivNo"/>
        </w:rPr>
        <w:t> </w:t>
      </w:r>
      <w:r>
        <w:rPr>
          <w:rStyle w:val="CharDivText"/>
        </w:rPr>
        <w:t>Performance audit</w:t>
      </w:r>
      <w:bookmarkEnd w:id="762"/>
      <w:bookmarkEnd w:id="763"/>
      <w:bookmarkEnd w:id="764"/>
    </w:p>
    <w:p>
      <w:pPr>
        <w:pStyle w:val="Footnoteheading"/>
      </w:pPr>
      <w:r>
        <w:tab/>
        <w:t>[Heading inserted: No. 5 of 2017 s. 18.]</w:t>
      </w:r>
    </w:p>
    <w:p>
      <w:pPr>
        <w:pStyle w:val="Heading5"/>
      </w:pPr>
      <w:bookmarkStart w:id="765" w:name="_Toc77325368"/>
      <w:r>
        <w:rPr>
          <w:rStyle w:val="CharSectno"/>
        </w:rPr>
        <w:t>7.12AJ</w:t>
      </w:r>
      <w:r>
        <w:t>.</w:t>
      </w:r>
      <w:r>
        <w:tab/>
        <w:t>Conducting a performance audit</w:t>
      </w:r>
      <w:bookmarkEnd w:id="76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lastRenderedPageBreak/>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66" w:name="_Toc77325369"/>
      <w:r>
        <w:rPr>
          <w:rStyle w:val="CharSectno"/>
        </w:rPr>
        <w:t>7.12AK</w:t>
      </w:r>
      <w:r>
        <w:t>.</w:t>
      </w:r>
      <w:r>
        <w:tab/>
        <w:t>Reporting on a performance audit</w:t>
      </w:r>
      <w:bookmarkEnd w:id="76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67" w:name="_Toc77243682"/>
      <w:bookmarkStart w:id="768" w:name="_Toc77246054"/>
      <w:bookmarkStart w:id="769" w:name="_Toc77325370"/>
      <w:r>
        <w:rPr>
          <w:rStyle w:val="CharDivNo"/>
        </w:rPr>
        <w:t>Division 3D</w:t>
      </w:r>
      <w:r>
        <w:t> — </w:t>
      </w:r>
      <w:r>
        <w:rPr>
          <w:rStyle w:val="CharDivText"/>
        </w:rPr>
        <w:t>Other audits</w:t>
      </w:r>
      <w:bookmarkEnd w:id="767"/>
      <w:bookmarkEnd w:id="768"/>
      <w:bookmarkEnd w:id="769"/>
    </w:p>
    <w:p>
      <w:pPr>
        <w:pStyle w:val="Footnoteheading"/>
      </w:pPr>
      <w:r>
        <w:tab/>
        <w:t>[Heading inserted: No. 5 of 2017 s. 18.]</w:t>
      </w:r>
    </w:p>
    <w:p>
      <w:pPr>
        <w:pStyle w:val="Heading5"/>
      </w:pPr>
      <w:bookmarkStart w:id="770" w:name="_Toc77325371"/>
      <w:r>
        <w:rPr>
          <w:rStyle w:val="CharSectno"/>
        </w:rPr>
        <w:t>7.12AL</w:t>
      </w:r>
      <w:r>
        <w:t>.</w:t>
      </w:r>
      <w:r>
        <w:tab/>
        <w:t>Audits of accounts of related entities and certain subsidiary bodies</w:t>
      </w:r>
      <w:bookmarkEnd w:id="77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lastRenderedPageBreak/>
        <w:tab/>
        <w:t>(b)</w:t>
      </w:r>
      <w:r>
        <w:tab/>
        <w:t>the council of the local government were its accountable authority.</w:t>
      </w:r>
    </w:p>
    <w:p>
      <w:pPr>
        <w:pStyle w:val="Footnotesection"/>
      </w:pPr>
      <w:r>
        <w:tab/>
        <w:t>[Section 7.12AL inserted: No. 5 of 2017 s. 18.]</w:t>
      </w:r>
    </w:p>
    <w:p>
      <w:pPr>
        <w:pStyle w:val="Heading3"/>
      </w:pPr>
      <w:bookmarkStart w:id="771" w:name="_Toc77243684"/>
      <w:bookmarkStart w:id="772" w:name="_Toc77246056"/>
      <w:bookmarkStart w:id="773" w:name="_Toc77325372"/>
      <w:r>
        <w:rPr>
          <w:rStyle w:val="CharDivNo"/>
        </w:rPr>
        <w:t>Division 4</w:t>
      </w:r>
      <w:r>
        <w:t> — </w:t>
      </w:r>
      <w:r>
        <w:rPr>
          <w:rStyle w:val="CharDivText"/>
        </w:rPr>
        <w:t>General</w:t>
      </w:r>
      <w:bookmarkEnd w:id="771"/>
      <w:bookmarkEnd w:id="772"/>
      <w:bookmarkEnd w:id="773"/>
    </w:p>
    <w:p>
      <w:pPr>
        <w:pStyle w:val="Heading5"/>
      </w:pPr>
      <w:bookmarkStart w:id="774" w:name="_Toc77325373"/>
      <w:r>
        <w:rPr>
          <w:rStyle w:val="CharSectno"/>
        </w:rPr>
        <w:t>7.12A</w:t>
      </w:r>
      <w:r>
        <w:t>.</w:t>
      </w:r>
      <w:r>
        <w:tab/>
        <w:t>Duties of local government with respect to audits</w:t>
      </w:r>
      <w:bookmarkEnd w:id="7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lastRenderedPageBreak/>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75" w:name="_Toc77325374"/>
      <w:r>
        <w:rPr>
          <w:rStyle w:val="CharSectno"/>
        </w:rPr>
        <w:t>7.13</w:t>
      </w:r>
      <w:r>
        <w:t>.</w:t>
      </w:r>
      <w:r>
        <w:tab/>
        <w:t>Regulations as to audits</w:t>
      </w:r>
      <w:r>
        <w:rPr>
          <w:vertAlign w:val="superscript"/>
        </w:rPr>
        <w:t> 28</w:t>
      </w:r>
      <w:bookmarkEnd w:id="77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lastRenderedPageBreak/>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 xml:space="preserve">requiring local governments to carry out, in the prescribed manner and in a form approved by the Minister, an audit of compliance with such statutory </w:t>
      </w:r>
      <w:r>
        <w:lastRenderedPageBreak/>
        <w:t>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76" w:name="_Toc77243687"/>
      <w:bookmarkStart w:id="777" w:name="_Toc77246059"/>
      <w:bookmarkStart w:id="778" w:name="_Toc77325375"/>
      <w:r>
        <w:rPr>
          <w:rStyle w:val="CharPartNo"/>
        </w:rPr>
        <w:lastRenderedPageBreak/>
        <w:t>Part 8</w:t>
      </w:r>
      <w:r>
        <w:t> — </w:t>
      </w:r>
      <w:r>
        <w:rPr>
          <w:rStyle w:val="CharPartText"/>
        </w:rPr>
        <w:t>Scrutiny of the affairs of local governments</w:t>
      </w:r>
      <w:bookmarkEnd w:id="776"/>
      <w:bookmarkEnd w:id="777"/>
      <w:bookmarkEnd w:id="7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79" w:name="_Toc77243688"/>
      <w:bookmarkStart w:id="780" w:name="_Toc77246060"/>
      <w:bookmarkStart w:id="781" w:name="_Toc77325376"/>
      <w:r>
        <w:rPr>
          <w:rStyle w:val="CharDivNo"/>
        </w:rPr>
        <w:t>Division 1</w:t>
      </w:r>
      <w:r>
        <w:t> — </w:t>
      </w:r>
      <w:r>
        <w:rPr>
          <w:rStyle w:val="CharDivText"/>
        </w:rPr>
        <w:t>Inquiries by the Minister or an authorised person</w:t>
      </w:r>
      <w:bookmarkEnd w:id="779"/>
      <w:bookmarkEnd w:id="780"/>
      <w:bookmarkEnd w:id="781"/>
    </w:p>
    <w:p>
      <w:pPr>
        <w:pStyle w:val="Heading5"/>
        <w:spacing w:before="180"/>
      </w:pPr>
      <w:bookmarkStart w:id="782" w:name="_Toc77325377"/>
      <w:r>
        <w:rPr>
          <w:rStyle w:val="CharSectno"/>
        </w:rPr>
        <w:t>8.1</w:t>
      </w:r>
      <w:r>
        <w:t>.</w:t>
      </w:r>
      <w:r>
        <w:tab/>
        <w:t>Terms used</w:t>
      </w:r>
      <w:bookmarkEnd w:id="7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83" w:name="_Toc77325378"/>
      <w:r>
        <w:rPr>
          <w:rStyle w:val="CharSectno"/>
        </w:rPr>
        <w:t>8.2</w:t>
      </w:r>
      <w:r>
        <w:t>.</w:t>
      </w:r>
      <w:r>
        <w:tab/>
        <w:t>Minister or Departmental CEO may require information</w:t>
      </w:r>
      <w:bookmarkEnd w:id="78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84" w:name="_Toc77325379"/>
      <w:r>
        <w:rPr>
          <w:rStyle w:val="CharSectno"/>
        </w:rPr>
        <w:lastRenderedPageBreak/>
        <w:t>8.3</w:t>
      </w:r>
      <w:r>
        <w:t>.</w:t>
      </w:r>
      <w:r>
        <w:tab/>
        <w:t>Inquiries by, or authorised by, Departmental CEO</w:t>
      </w:r>
      <w:bookmarkEnd w:id="78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85" w:name="_Toc77325380"/>
      <w:r>
        <w:rPr>
          <w:rStyle w:val="CharSectno"/>
        </w:rPr>
        <w:t>8.4</w:t>
      </w:r>
      <w:r>
        <w:t>.</w:t>
      </w:r>
      <w:r>
        <w:tab/>
        <w:t>Scope and duration of authorisation</w:t>
      </w:r>
      <w:bookmarkEnd w:id="78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lastRenderedPageBreak/>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86" w:name="_Toc77325381"/>
      <w:r>
        <w:rPr>
          <w:rStyle w:val="CharSectno"/>
        </w:rPr>
        <w:t>8.5</w:t>
      </w:r>
      <w:r>
        <w:t>.</w:t>
      </w:r>
      <w:r>
        <w:tab/>
        <w:t>Powers of authorised person</w:t>
      </w:r>
      <w:bookmarkEnd w:id="78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7" w:name="_Toc77325382"/>
      <w:r>
        <w:rPr>
          <w:rStyle w:val="CharSectno"/>
        </w:rPr>
        <w:t>8.6</w:t>
      </w:r>
      <w:r>
        <w:t>.</w:t>
      </w:r>
      <w:r>
        <w:tab/>
        <w:t>Power to enter property</w:t>
      </w:r>
      <w:bookmarkEnd w:id="7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88" w:name="_Toc77325383"/>
      <w:r>
        <w:rPr>
          <w:rStyle w:val="CharSectno"/>
        </w:rPr>
        <w:t>8.7</w:t>
      </w:r>
      <w:r>
        <w:t>.</w:t>
      </w:r>
      <w:r>
        <w:tab/>
        <w:t>Notice of entry</w:t>
      </w:r>
      <w:bookmarkEnd w:id="7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89" w:name="_Toc77325384"/>
      <w:r>
        <w:rPr>
          <w:rStyle w:val="CharSectno"/>
        </w:rPr>
        <w:lastRenderedPageBreak/>
        <w:t>8.8</w:t>
      </w:r>
      <w:r>
        <w:t>.</w:t>
      </w:r>
      <w:r>
        <w:tab/>
        <w:t>Entry under warrant</w:t>
      </w:r>
      <w:bookmarkEnd w:id="7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90" w:name="_Toc77325385"/>
      <w:r>
        <w:rPr>
          <w:rStyle w:val="CharSectno"/>
        </w:rPr>
        <w:t>8.9</w:t>
      </w:r>
      <w:r>
        <w:t>.</w:t>
      </w:r>
      <w:r>
        <w:tab/>
        <w:t>Exercise of powers</w:t>
      </w:r>
      <w:bookmarkEnd w:id="79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91" w:name="_Toc77325386"/>
      <w:r>
        <w:rPr>
          <w:rStyle w:val="CharSectno"/>
        </w:rPr>
        <w:lastRenderedPageBreak/>
        <w:t>8.10</w:t>
      </w:r>
      <w:r>
        <w:t>.</w:t>
      </w:r>
      <w:r>
        <w:tab/>
        <w:t>Protection from liability</w:t>
      </w:r>
      <w:bookmarkEnd w:id="7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92" w:name="_Toc77325387"/>
      <w:r>
        <w:rPr>
          <w:rStyle w:val="CharSectno"/>
        </w:rPr>
        <w:t>8.11</w:t>
      </w:r>
      <w:r>
        <w:t>.</w:t>
      </w:r>
      <w:r>
        <w:tab/>
        <w:t>Failure to comply with directions</w:t>
      </w:r>
      <w:bookmarkEnd w:id="79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93" w:name="_Toc77325388"/>
      <w:r>
        <w:rPr>
          <w:rStyle w:val="CharSectno"/>
        </w:rPr>
        <w:t>8.12</w:t>
      </w:r>
      <w:r>
        <w:t>.</w:t>
      </w:r>
      <w:r>
        <w:tab/>
        <w:t>Referral to other authorities</w:t>
      </w:r>
      <w:bookmarkEnd w:id="79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94" w:name="_Toc77325389"/>
      <w:r>
        <w:rPr>
          <w:rStyle w:val="CharSectno"/>
        </w:rPr>
        <w:t>8.13</w:t>
      </w:r>
      <w:r>
        <w:t>.</w:t>
      </w:r>
      <w:r>
        <w:tab/>
        <w:t>Authorised person’s report</w:t>
      </w:r>
      <w:bookmarkEnd w:id="79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95" w:name="_Toc77325390"/>
      <w:r>
        <w:rPr>
          <w:rStyle w:val="CharSectno"/>
        </w:rPr>
        <w:t>8.14</w:t>
      </w:r>
      <w:r>
        <w:t>.</w:t>
      </w:r>
      <w:r>
        <w:tab/>
        <w:t>Copies to be given to local government and suspended council members</w:t>
      </w:r>
      <w:bookmarkEnd w:id="79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96" w:name="_Toc77325391"/>
      <w:r>
        <w:rPr>
          <w:rStyle w:val="CharSectno"/>
        </w:rPr>
        <w:t>8.15</w:t>
      </w:r>
      <w:r>
        <w:t>.</w:t>
      </w:r>
      <w:r>
        <w:tab/>
        <w:t>Minister can take action to ensure that recommendations are put into effect</w:t>
      </w:r>
      <w:bookmarkEnd w:id="79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97" w:name="_Toc77325392"/>
      <w:r>
        <w:rPr>
          <w:rStyle w:val="CharSectno"/>
        </w:rPr>
        <w:t>8.15A</w:t>
      </w:r>
      <w:r>
        <w:t>.</w:t>
      </w:r>
      <w:r>
        <w:tab/>
        <w:t>Local government may have to meet inquiry costs</w:t>
      </w:r>
      <w:bookmarkEnd w:id="7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98" w:name="_Toc77243705"/>
      <w:bookmarkStart w:id="799" w:name="_Toc77246077"/>
      <w:bookmarkStart w:id="800" w:name="_Toc77325393"/>
      <w:r>
        <w:rPr>
          <w:rStyle w:val="CharDivNo"/>
        </w:rPr>
        <w:lastRenderedPageBreak/>
        <w:t>Division 1A</w:t>
      </w:r>
      <w:r>
        <w:t> — </w:t>
      </w:r>
      <w:r>
        <w:rPr>
          <w:rStyle w:val="CharDivText"/>
        </w:rPr>
        <w:t>Intervention by the Minister in certain circumstances</w:t>
      </w:r>
      <w:bookmarkEnd w:id="798"/>
      <w:bookmarkEnd w:id="799"/>
      <w:bookmarkEnd w:id="800"/>
    </w:p>
    <w:p>
      <w:pPr>
        <w:pStyle w:val="Footnoteheading"/>
      </w:pPr>
      <w:r>
        <w:tab/>
        <w:t>[Heading inserted: No. 31 of 2018 s. 13.]</w:t>
      </w:r>
    </w:p>
    <w:p>
      <w:pPr>
        <w:pStyle w:val="Heading4"/>
      </w:pPr>
      <w:bookmarkStart w:id="801" w:name="_Toc77243706"/>
      <w:bookmarkStart w:id="802" w:name="_Toc77246078"/>
      <w:bookmarkStart w:id="803" w:name="_Toc77325394"/>
      <w:r>
        <w:t>Subdivision 1 — Council may be suspended or required to undertake remedial action</w:t>
      </w:r>
      <w:bookmarkEnd w:id="801"/>
      <w:bookmarkEnd w:id="802"/>
      <w:bookmarkEnd w:id="803"/>
    </w:p>
    <w:p>
      <w:pPr>
        <w:pStyle w:val="Footnoteheading"/>
      </w:pPr>
      <w:r>
        <w:tab/>
        <w:t>[Heading inserted: No. 31 of 2018 s. 13.]</w:t>
      </w:r>
    </w:p>
    <w:p>
      <w:pPr>
        <w:pStyle w:val="Heading5"/>
      </w:pPr>
      <w:bookmarkStart w:id="804" w:name="_Toc77325395"/>
      <w:r>
        <w:rPr>
          <w:rStyle w:val="CharSectno"/>
        </w:rPr>
        <w:t>8.15B</w:t>
      </w:r>
      <w:r>
        <w:t>.</w:t>
      </w:r>
      <w:r>
        <w:tab/>
        <w:t>Notice that council may be peremptorily suspended or required to undertake remedial action</w:t>
      </w:r>
      <w:bookmarkEnd w:id="80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05" w:name="_Toc77325396"/>
      <w:r>
        <w:rPr>
          <w:rStyle w:val="CharSectno"/>
        </w:rPr>
        <w:t>8.15C</w:t>
      </w:r>
      <w:r>
        <w:t>.</w:t>
      </w:r>
      <w:r>
        <w:tab/>
        <w:t>Minister may order that council be peremptorily suspended or required to undertake remedial action</w:t>
      </w:r>
      <w:bookmarkEnd w:id="80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806" w:name="_Toc77243709"/>
      <w:bookmarkStart w:id="807" w:name="_Toc77246081"/>
      <w:bookmarkStart w:id="808" w:name="_Toc77325397"/>
      <w:r>
        <w:rPr>
          <w:rStyle w:val="CharSDivNo"/>
        </w:rPr>
        <w:t>Subdivision 2</w:t>
      </w:r>
      <w:r>
        <w:t> — </w:t>
      </w:r>
      <w:r>
        <w:rPr>
          <w:rStyle w:val="CharSDivText"/>
        </w:rPr>
        <w:t>Council member may be suspended or required to undertake remedial action</w:t>
      </w:r>
      <w:bookmarkEnd w:id="806"/>
      <w:bookmarkEnd w:id="807"/>
      <w:bookmarkEnd w:id="808"/>
    </w:p>
    <w:p>
      <w:pPr>
        <w:pStyle w:val="Footnoteheading"/>
      </w:pPr>
      <w:r>
        <w:tab/>
        <w:t>[Heading inserted: No. 31 of 2018 s. 15.]</w:t>
      </w:r>
    </w:p>
    <w:p>
      <w:pPr>
        <w:pStyle w:val="Heading5"/>
        <w:keepNext w:val="0"/>
      </w:pPr>
      <w:bookmarkStart w:id="809" w:name="_Toc77325398"/>
      <w:r>
        <w:rPr>
          <w:rStyle w:val="CharSectno"/>
        </w:rPr>
        <w:t>8.15D</w:t>
      </w:r>
      <w:r>
        <w:t>.</w:t>
      </w:r>
      <w:r>
        <w:tab/>
        <w:t>Terms used</w:t>
      </w:r>
      <w:bookmarkEnd w:id="809"/>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lastRenderedPageBreak/>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10" w:name="_Toc77325399"/>
      <w:r>
        <w:rPr>
          <w:rStyle w:val="CharSectno"/>
        </w:rPr>
        <w:t>8.15E</w:t>
      </w:r>
      <w:r>
        <w:t>.</w:t>
      </w:r>
      <w:r>
        <w:tab/>
        <w:t>Minister may suspend council member or require member to undertake remedial action</w:t>
      </w:r>
      <w:bookmarkEnd w:id="81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lastRenderedPageBreak/>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 xml:space="preserve">if subsection (2)(c) is a factor on which the order is based — each subparagraph of subsection (3)(a) that sets </w:t>
      </w:r>
      <w:r>
        <w:lastRenderedPageBreak/>
        <w:t>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11" w:name="_Toc77325400"/>
      <w:r>
        <w:rPr>
          <w:rStyle w:val="CharSectno"/>
        </w:rPr>
        <w:t>8.15F</w:t>
      </w:r>
      <w:r>
        <w:t>.</w:t>
      </w:r>
      <w:r>
        <w:tab/>
        <w:t>Period of suspension: order under section 8.15E</w:t>
      </w:r>
      <w:bookmarkEnd w:id="81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lastRenderedPageBreak/>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12" w:name="_Toc77325401"/>
      <w:r>
        <w:rPr>
          <w:rStyle w:val="CharSectno"/>
        </w:rPr>
        <w:lastRenderedPageBreak/>
        <w:t>8.15G</w:t>
      </w:r>
      <w:r>
        <w:t>.</w:t>
      </w:r>
      <w:r>
        <w:tab/>
        <w:t>Suspension of certain council members may be extended while inquiry conducted</w:t>
      </w:r>
      <w:bookmarkEnd w:id="81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13" w:name="_Toc77325402"/>
      <w:r>
        <w:rPr>
          <w:rStyle w:val="CharSectno"/>
        </w:rPr>
        <w:t>8.15H</w:t>
      </w:r>
      <w:r>
        <w:t>.</w:t>
      </w:r>
      <w:r>
        <w:tab/>
        <w:t>Reinstatement of council member whose suspension was extended under section 8.15G</w:t>
      </w:r>
      <w:bookmarkEnd w:id="81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lastRenderedPageBreak/>
        <w:tab/>
        <w:t>[Section 8.15H inserted: No. 31 of 2018 s. 15.]</w:t>
      </w:r>
    </w:p>
    <w:p>
      <w:pPr>
        <w:pStyle w:val="Heading5"/>
      </w:pPr>
      <w:bookmarkStart w:id="814" w:name="_Toc77325403"/>
      <w:r>
        <w:rPr>
          <w:rStyle w:val="CharSectno"/>
        </w:rPr>
        <w:t>8.15I</w:t>
      </w:r>
      <w:r>
        <w:t>.</w:t>
      </w:r>
      <w:r>
        <w:tab/>
        <w:t>Minister may suspend council member if member fails to undertake remedial action as ordered</w:t>
      </w:r>
      <w:bookmarkEnd w:id="81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15" w:name="_Toc77325404"/>
      <w:r>
        <w:rPr>
          <w:rStyle w:val="CharSectno"/>
        </w:rPr>
        <w:t>8.15J</w:t>
      </w:r>
      <w:r>
        <w:t>.</w:t>
      </w:r>
      <w:r>
        <w:tab/>
        <w:t>Council member must inform CEO if charged with disqualification offence</w:t>
      </w:r>
      <w:bookmarkEnd w:id="81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lastRenderedPageBreak/>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16" w:name="_Toc77243717"/>
      <w:bookmarkStart w:id="817" w:name="_Toc77246089"/>
      <w:bookmarkStart w:id="818" w:name="_Toc77325405"/>
      <w:r>
        <w:t>Subdivision 3 — Council member may be dismissed</w:t>
      </w:r>
      <w:bookmarkEnd w:id="816"/>
      <w:bookmarkEnd w:id="817"/>
      <w:bookmarkEnd w:id="818"/>
      <w:r>
        <w:t xml:space="preserve"> </w:t>
      </w:r>
    </w:p>
    <w:p>
      <w:pPr>
        <w:pStyle w:val="Footnoteheading"/>
      </w:pPr>
      <w:r>
        <w:tab/>
        <w:t>[Heading inserted: No. 31 of 2018 s. 15.]</w:t>
      </w:r>
    </w:p>
    <w:p>
      <w:pPr>
        <w:pStyle w:val="Heading5"/>
      </w:pPr>
      <w:bookmarkStart w:id="819" w:name="_Toc77325406"/>
      <w:r>
        <w:rPr>
          <w:rStyle w:val="CharSectno"/>
        </w:rPr>
        <w:t>8.15K</w:t>
      </w:r>
      <w:r>
        <w:t>.</w:t>
      </w:r>
      <w:r>
        <w:tab/>
        <w:t>Minister may recommend that council member be dismissed</w:t>
      </w:r>
      <w:bookmarkEnd w:id="81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lastRenderedPageBreak/>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20" w:name="_Toc77325407"/>
      <w:r>
        <w:rPr>
          <w:rStyle w:val="CharSectno"/>
        </w:rPr>
        <w:t>8.15L</w:t>
      </w:r>
      <w:r>
        <w:t>.</w:t>
      </w:r>
      <w:r>
        <w:tab/>
        <w:t>Governor may dismiss council member on recommendation of the Minister</w:t>
      </w:r>
      <w:bookmarkEnd w:id="82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21" w:name="_Toc77325408"/>
      <w:r>
        <w:rPr>
          <w:rStyle w:val="CharSectno"/>
        </w:rPr>
        <w:t>8.15M</w:t>
      </w:r>
      <w:r>
        <w:t>.</w:t>
      </w:r>
      <w:r>
        <w:tab/>
        <w:t>Report setting out grounds to be made available to the public</w:t>
      </w:r>
      <w:bookmarkEnd w:id="82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lastRenderedPageBreak/>
        <w:tab/>
        <w:t>[Section 8.15M inserted: No. 31 of 2018 s. 15.]</w:t>
      </w:r>
    </w:p>
    <w:p>
      <w:pPr>
        <w:pStyle w:val="Heading3"/>
        <w:spacing w:before="260"/>
      </w:pPr>
      <w:bookmarkStart w:id="822" w:name="_Toc77243721"/>
      <w:bookmarkStart w:id="823" w:name="_Toc77246093"/>
      <w:bookmarkStart w:id="824" w:name="_Toc77325409"/>
      <w:r>
        <w:rPr>
          <w:rStyle w:val="CharDivNo"/>
        </w:rPr>
        <w:t>Division 2</w:t>
      </w:r>
      <w:r>
        <w:t> — </w:t>
      </w:r>
      <w:r>
        <w:rPr>
          <w:rStyle w:val="CharDivText"/>
        </w:rPr>
        <w:t>Inquiries by Inquiry Panels</w:t>
      </w:r>
      <w:bookmarkEnd w:id="822"/>
      <w:bookmarkEnd w:id="823"/>
      <w:bookmarkEnd w:id="824"/>
    </w:p>
    <w:p>
      <w:pPr>
        <w:pStyle w:val="Heading5"/>
      </w:pPr>
      <w:bookmarkStart w:id="825" w:name="_Toc77325410"/>
      <w:r>
        <w:rPr>
          <w:rStyle w:val="CharSectno"/>
        </w:rPr>
        <w:t>8.16</w:t>
      </w:r>
      <w:r>
        <w:t>.</w:t>
      </w:r>
      <w:r>
        <w:tab/>
        <w:t>Minister may institute inquiry</w:t>
      </w:r>
      <w:bookmarkEnd w:id="82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26" w:name="_Toc77325411"/>
      <w:r>
        <w:rPr>
          <w:rStyle w:val="CharSectno"/>
        </w:rPr>
        <w:t>8.17</w:t>
      </w:r>
      <w:r>
        <w:t>.</w:t>
      </w:r>
      <w:r>
        <w:tab/>
        <w:t>Scope and duration of inquiry</w:t>
      </w:r>
      <w:bookmarkEnd w:id="82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27" w:name="_Toc77325412"/>
      <w:r>
        <w:rPr>
          <w:rStyle w:val="CharSectno"/>
        </w:rPr>
        <w:t>8.18</w:t>
      </w:r>
      <w:r>
        <w:t>.</w:t>
      </w:r>
      <w:r>
        <w:tab/>
        <w:t>Local government to be informed</w:t>
      </w:r>
      <w:bookmarkEnd w:id="82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28" w:name="_Toc77325413"/>
      <w:r>
        <w:rPr>
          <w:rStyle w:val="CharSectno"/>
        </w:rPr>
        <w:t>8.19</w:t>
      </w:r>
      <w:r>
        <w:t>.</w:t>
      </w:r>
      <w:r>
        <w:tab/>
        <w:t>Suspension of council while inquiry is held</w:t>
      </w:r>
      <w:bookmarkEnd w:id="828"/>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lastRenderedPageBreak/>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29" w:name="_Toc77325414"/>
      <w:r>
        <w:rPr>
          <w:rStyle w:val="CharSectno"/>
        </w:rPr>
        <w:t>8.19A</w:t>
      </w:r>
      <w:r>
        <w:t>.</w:t>
      </w:r>
      <w:r>
        <w:tab/>
        <w:t>Suspension of council member while inquiry is held</w:t>
      </w:r>
      <w:bookmarkEnd w:id="829"/>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 xml:space="preserve">give to the member written notice of the proposed order and the reasons why the Minister thinks that the conduct </w:t>
      </w:r>
      <w:r>
        <w:lastRenderedPageBreak/>
        <w:t>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30" w:name="_Toc77325415"/>
      <w:r>
        <w:rPr>
          <w:rStyle w:val="CharSectno"/>
        </w:rPr>
        <w:t>8.20</w:t>
      </w:r>
      <w:r>
        <w:t>.</w:t>
      </w:r>
      <w:r>
        <w:tab/>
        <w:t>Powers of Inquiry Panel</w:t>
      </w:r>
      <w:bookmarkEnd w:id="83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31" w:name="_Toc77325416"/>
      <w:r>
        <w:rPr>
          <w:rStyle w:val="CharSectno"/>
        </w:rPr>
        <w:t>8.21</w:t>
      </w:r>
      <w:r>
        <w:t>.</w:t>
      </w:r>
      <w:r>
        <w:tab/>
        <w:t>Referral to other authorities</w:t>
      </w:r>
      <w:bookmarkEnd w:id="831"/>
    </w:p>
    <w:p>
      <w:pPr>
        <w:pStyle w:val="Subsection"/>
      </w:pPr>
      <w:r>
        <w:tab/>
      </w:r>
      <w:r>
        <w:tab/>
        <w:t xml:space="preserve">An Inquiry Panel may refer any matter arising out of an inquiry to an authority of the State, the Commonwealth, another State or a Territory that has power under a law to investigate or take action in relation to a matter of that kind, and may pass to that </w:t>
      </w:r>
      <w:r>
        <w:lastRenderedPageBreak/>
        <w:t>authority any document that it has obtained in the course of the inquiry.</w:t>
      </w:r>
    </w:p>
    <w:p>
      <w:pPr>
        <w:pStyle w:val="Footnotesection"/>
      </w:pPr>
      <w:r>
        <w:tab/>
        <w:t>[Section 8.21 amended: No. 64 of 1998 s. 46.]</w:t>
      </w:r>
    </w:p>
    <w:p>
      <w:pPr>
        <w:pStyle w:val="Heading5"/>
      </w:pPr>
      <w:bookmarkStart w:id="832" w:name="_Toc77325417"/>
      <w:r>
        <w:rPr>
          <w:rStyle w:val="CharSectno"/>
        </w:rPr>
        <w:t>8.22</w:t>
      </w:r>
      <w:r>
        <w:t>.</w:t>
      </w:r>
      <w:r>
        <w:tab/>
        <w:t>Report of Inquiry Panel</w:t>
      </w:r>
      <w:bookmarkEnd w:id="83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lastRenderedPageBreak/>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33" w:name="_Toc77325418"/>
      <w:r>
        <w:rPr>
          <w:rStyle w:val="CharSectno"/>
        </w:rPr>
        <w:t>8.23</w:t>
      </w:r>
      <w:r>
        <w:t>.</w:t>
      </w:r>
      <w:r>
        <w:tab/>
        <w:t>Copies to be given to local government and suspended council members, and made available to public</w:t>
      </w:r>
      <w:bookmarkEnd w:id="83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 xml:space="preserve">A council member who is suspended, or who is a member of a council that is suspended, may, within 35 days after receiving </w:t>
      </w:r>
      <w:r>
        <w:lastRenderedPageBreak/>
        <w:t>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34" w:name="_Toc77325419"/>
      <w:r>
        <w:rPr>
          <w:rStyle w:val="CharSectno"/>
        </w:rPr>
        <w:t>8.24</w:t>
      </w:r>
      <w:r>
        <w:t>.</w:t>
      </w:r>
      <w:r>
        <w:tab/>
        <w:t>Minister to decide what action to take on Inquiry Panel’s report</w:t>
      </w:r>
      <w:bookmarkEnd w:id="83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lastRenderedPageBreak/>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35" w:name="_Toc77325420"/>
      <w:r>
        <w:rPr>
          <w:rStyle w:val="CharSectno"/>
        </w:rPr>
        <w:t>8.25</w:t>
      </w:r>
      <w:r>
        <w:t>.</w:t>
      </w:r>
      <w:r>
        <w:tab/>
        <w:t>Dismissal of council or council member by Governor</w:t>
      </w:r>
      <w:bookmarkEnd w:id="835"/>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36" w:name="_Toc77325421"/>
      <w:r>
        <w:rPr>
          <w:rStyle w:val="CharSectno"/>
        </w:rPr>
        <w:t>8.26</w:t>
      </w:r>
      <w:r>
        <w:t>.</w:t>
      </w:r>
      <w:r>
        <w:tab/>
        <w:t>Suspension of council if Minister’s order not complied with</w:t>
      </w:r>
      <w:bookmarkEnd w:id="83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37" w:name="_Toc77325422"/>
      <w:r>
        <w:rPr>
          <w:rStyle w:val="CharSectno"/>
        </w:rPr>
        <w:t>8.27</w:t>
      </w:r>
      <w:r>
        <w:t>.</w:t>
      </w:r>
      <w:r>
        <w:tab/>
        <w:t>Local government may have to meet inquiry costs</w:t>
      </w:r>
      <w:bookmarkEnd w:id="8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lastRenderedPageBreak/>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8" w:name="_Toc77243735"/>
      <w:bookmarkStart w:id="839" w:name="_Toc77246107"/>
      <w:bookmarkStart w:id="840" w:name="_Toc77325423"/>
      <w:r>
        <w:rPr>
          <w:rStyle w:val="CharDivNo"/>
        </w:rPr>
        <w:t>Division 3</w:t>
      </w:r>
      <w:r>
        <w:t> — </w:t>
      </w:r>
      <w:r>
        <w:rPr>
          <w:rStyle w:val="CharDivText"/>
        </w:rPr>
        <w:t>General provisions about suspension and dismissal of councils and council members</w:t>
      </w:r>
      <w:bookmarkEnd w:id="838"/>
      <w:bookmarkEnd w:id="839"/>
      <w:bookmarkEnd w:id="840"/>
    </w:p>
    <w:p>
      <w:pPr>
        <w:pStyle w:val="Footnoteheading"/>
      </w:pPr>
      <w:r>
        <w:tab/>
        <w:t>[Heading amended: No. 31 of 2018 s. 21.]</w:t>
      </w:r>
    </w:p>
    <w:p>
      <w:pPr>
        <w:pStyle w:val="Heading4"/>
      </w:pPr>
      <w:bookmarkStart w:id="841" w:name="_Toc77243736"/>
      <w:bookmarkStart w:id="842" w:name="_Toc77246108"/>
      <w:bookmarkStart w:id="843" w:name="_Toc77325424"/>
      <w:r>
        <w:t>Subdivision 1 — Provisions about suspension of councils</w:t>
      </w:r>
      <w:bookmarkEnd w:id="841"/>
      <w:bookmarkEnd w:id="842"/>
      <w:bookmarkEnd w:id="843"/>
    </w:p>
    <w:p>
      <w:pPr>
        <w:pStyle w:val="Footnoteheading"/>
      </w:pPr>
      <w:r>
        <w:tab/>
        <w:t>[Heading amended: No. 31 of 2018 s. 22.]</w:t>
      </w:r>
    </w:p>
    <w:p>
      <w:pPr>
        <w:pStyle w:val="Heading5"/>
        <w:spacing w:before="180"/>
      </w:pPr>
      <w:bookmarkStart w:id="844" w:name="_Toc77325425"/>
      <w:r>
        <w:rPr>
          <w:rStyle w:val="CharSectno"/>
        </w:rPr>
        <w:t>8.28</w:t>
      </w:r>
      <w:r>
        <w:t>.</w:t>
      </w:r>
      <w:r>
        <w:tab/>
        <w:t>Period of suspension: reinstatement of council</w:t>
      </w:r>
      <w:bookmarkEnd w:id="84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45" w:name="_Toc77325426"/>
      <w:r>
        <w:rPr>
          <w:rStyle w:val="CharSectno"/>
        </w:rPr>
        <w:lastRenderedPageBreak/>
        <w:t>8.29</w:t>
      </w:r>
      <w:r>
        <w:t>.</w:t>
      </w:r>
      <w:r>
        <w:tab/>
        <w:t>Effect of suspension of council</w:t>
      </w:r>
      <w:bookmarkEnd w:id="84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46" w:name="_Toc77325427"/>
      <w:r>
        <w:rPr>
          <w:rStyle w:val="CharSectno"/>
        </w:rPr>
        <w:t>8.30</w:t>
      </w:r>
      <w:r>
        <w:t>.</w:t>
      </w:r>
      <w:r>
        <w:tab/>
        <w:t>Appointment of commissioner while council is suspended</w:t>
      </w:r>
      <w:bookmarkEnd w:id="84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47" w:name="_Toc77243740"/>
      <w:bookmarkStart w:id="848" w:name="_Toc77246112"/>
      <w:bookmarkStart w:id="849" w:name="_Toc77325428"/>
      <w:r>
        <w:lastRenderedPageBreak/>
        <w:t>Subdivision 2 — Provisions about suspension of council members</w:t>
      </w:r>
      <w:bookmarkEnd w:id="847"/>
      <w:bookmarkEnd w:id="848"/>
      <w:bookmarkEnd w:id="849"/>
    </w:p>
    <w:p>
      <w:pPr>
        <w:pStyle w:val="Footnoteheading"/>
      </w:pPr>
      <w:r>
        <w:tab/>
        <w:t>[Heading inserted: No. 31 of 2018 s. 25.]</w:t>
      </w:r>
    </w:p>
    <w:p>
      <w:pPr>
        <w:pStyle w:val="Heading5"/>
      </w:pPr>
      <w:bookmarkStart w:id="850" w:name="_Toc77325429"/>
      <w:r>
        <w:rPr>
          <w:rStyle w:val="CharSectno"/>
        </w:rPr>
        <w:t>8.30A</w:t>
      </w:r>
      <w:r>
        <w:t>.</w:t>
      </w:r>
      <w:r>
        <w:tab/>
        <w:t>Period of suspension: orders under sections 8.15I and 8.19A</w:t>
      </w:r>
      <w:bookmarkEnd w:id="85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51" w:name="_Toc77325430"/>
      <w:r>
        <w:rPr>
          <w:rStyle w:val="CharSectno"/>
        </w:rPr>
        <w:t>8.30B</w:t>
      </w:r>
      <w:r>
        <w:t>.</w:t>
      </w:r>
      <w:r>
        <w:tab/>
        <w:t>Effect of suspension of council member</w:t>
      </w:r>
      <w:bookmarkEnd w:id="85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852" w:name="_Toc77325431"/>
      <w:r>
        <w:rPr>
          <w:rStyle w:val="CharSectno"/>
        </w:rPr>
        <w:t>8.30C</w:t>
      </w:r>
      <w:r>
        <w:t>.</w:t>
      </w:r>
      <w:r>
        <w:tab/>
        <w:t>Continuing effect of suspension</w:t>
      </w:r>
      <w:bookmarkEnd w:id="85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lastRenderedPageBreak/>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53" w:name="_Toc77325432"/>
      <w:r>
        <w:rPr>
          <w:rStyle w:val="CharSectno"/>
        </w:rPr>
        <w:t>8.30D</w:t>
      </w:r>
      <w:r>
        <w:t>.</w:t>
      </w:r>
      <w:r>
        <w:tab/>
        <w:t>Reinstatement of suspended council member</w:t>
      </w:r>
      <w:bookmarkEnd w:id="85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54" w:name="_Toc77243745"/>
      <w:bookmarkStart w:id="855" w:name="_Toc77246117"/>
      <w:bookmarkStart w:id="856" w:name="_Toc77325433"/>
      <w:r>
        <w:rPr>
          <w:rStyle w:val="CharSDivNo"/>
        </w:rPr>
        <w:t>Subdivision 3</w:t>
      </w:r>
      <w:r>
        <w:t> — </w:t>
      </w:r>
      <w:r>
        <w:rPr>
          <w:rStyle w:val="CharSDivText"/>
        </w:rPr>
        <w:t>Provisions about dismissal of councils</w:t>
      </w:r>
      <w:bookmarkEnd w:id="854"/>
      <w:bookmarkEnd w:id="855"/>
      <w:bookmarkEnd w:id="856"/>
    </w:p>
    <w:p>
      <w:pPr>
        <w:pStyle w:val="Footnoteheading"/>
      </w:pPr>
      <w:r>
        <w:tab/>
        <w:t>[Heading inserted: No. 31 of 2018 s. 26]</w:t>
      </w:r>
    </w:p>
    <w:p>
      <w:pPr>
        <w:pStyle w:val="Heading5"/>
      </w:pPr>
      <w:bookmarkStart w:id="857" w:name="_Toc77325434"/>
      <w:r>
        <w:rPr>
          <w:rStyle w:val="CharSectno"/>
        </w:rPr>
        <w:t>8.31</w:t>
      </w:r>
      <w:r>
        <w:t>.</w:t>
      </w:r>
      <w:r>
        <w:tab/>
        <w:t>No dismissal of council except on Inquiry Panel’s recommendation</w:t>
      </w:r>
      <w:bookmarkEnd w:id="85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58" w:name="_Toc77325435"/>
      <w:r>
        <w:rPr>
          <w:rStyle w:val="CharSectno"/>
        </w:rPr>
        <w:t>8.32</w:t>
      </w:r>
      <w:r>
        <w:t>.</w:t>
      </w:r>
      <w:r>
        <w:tab/>
        <w:t>When dismissal of council takes effect</w:t>
      </w:r>
      <w:bookmarkEnd w:id="858"/>
    </w:p>
    <w:p>
      <w:pPr>
        <w:pStyle w:val="Subsection"/>
      </w:pPr>
      <w:r>
        <w:tab/>
      </w:r>
      <w:r>
        <w:tab/>
        <w:t>An order dismissing a council has effect from the day specified in the order.</w:t>
      </w:r>
    </w:p>
    <w:p>
      <w:pPr>
        <w:pStyle w:val="Heading5"/>
      </w:pPr>
      <w:bookmarkStart w:id="859" w:name="_Toc77325436"/>
      <w:r>
        <w:rPr>
          <w:rStyle w:val="CharSectno"/>
        </w:rPr>
        <w:t>8.33</w:t>
      </w:r>
      <w:r>
        <w:t>.</w:t>
      </w:r>
      <w:r>
        <w:tab/>
        <w:t>Appointment of commissioner on dismissal of council</w:t>
      </w:r>
      <w:bookmarkEnd w:id="85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60" w:name="_Toc77325437"/>
      <w:r>
        <w:rPr>
          <w:rStyle w:val="CharSectno"/>
        </w:rPr>
        <w:lastRenderedPageBreak/>
        <w:t>8.34</w:t>
      </w:r>
      <w:r>
        <w:t>.</w:t>
      </w:r>
      <w:r>
        <w:tab/>
        <w:t>Elections following dismissal of council</w:t>
      </w:r>
      <w:bookmarkEnd w:id="86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861" w:name="_Toc77243750"/>
      <w:bookmarkStart w:id="862" w:name="_Toc77246122"/>
      <w:bookmarkStart w:id="863" w:name="_Toc77325438"/>
      <w:r>
        <w:rPr>
          <w:rStyle w:val="CharSDivNo"/>
        </w:rPr>
        <w:t>Subdivision 4</w:t>
      </w:r>
      <w:r>
        <w:t> — </w:t>
      </w:r>
      <w:r>
        <w:rPr>
          <w:rStyle w:val="CharSDivText"/>
        </w:rPr>
        <w:t>Provisions about dismissal of council members</w:t>
      </w:r>
      <w:bookmarkEnd w:id="861"/>
      <w:bookmarkEnd w:id="862"/>
      <w:bookmarkEnd w:id="863"/>
    </w:p>
    <w:p>
      <w:pPr>
        <w:pStyle w:val="Footnoteheading"/>
        <w:keepNext/>
      </w:pPr>
      <w:r>
        <w:tab/>
        <w:t>[Heading inserted: No. 31 of 2018 s. 28]</w:t>
      </w:r>
    </w:p>
    <w:p>
      <w:pPr>
        <w:pStyle w:val="Heading5"/>
      </w:pPr>
      <w:bookmarkStart w:id="864" w:name="_Toc77325439"/>
      <w:r>
        <w:rPr>
          <w:rStyle w:val="CharSectno"/>
        </w:rPr>
        <w:t>8.34A</w:t>
      </w:r>
      <w:r>
        <w:t>.</w:t>
      </w:r>
      <w:r>
        <w:tab/>
        <w:t>No dismissal of council member except on recommendation of Minister or Inquiry Panel</w:t>
      </w:r>
      <w:bookmarkEnd w:id="86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65" w:name="_Toc77325440"/>
      <w:r>
        <w:rPr>
          <w:rStyle w:val="CharSectno"/>
        </w:rPr>
        <w:t>8.34B</w:t>
      </w:r>
      <w:r>
        <w:t>.</w:t>
      </w:r>
      <w:r>
        <w:tab/>
        <w:t>When dismissal of council member takes effect</w:t>
      </w:r>
      <w:bookmarkEnd w:id="865"/>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66" w:name="_Toc77243753"/>
      <w:bookmarkStart w:id="867" w:name="_Toc77246125"/>
      <w:bookmarkStart w:id="868" w:name="_Toc77325441"/>
      <w:r>
        <w:rPr>
          <w:rStyle w:val="CharDivNo"/>
        </w:rPr>
        <w:t>Division 4</w:t>
      </w:r>
      <w:r>
        <w:t> — </w:t>
      </w:r>
      <w:r>
        <w:rPr>
          <w:rStyle w:val="CharDivText"/>
        </w:rPr>
        <w:t>Misapplication of funds and property</w:t>
      </w:r>
      <w:bookmarkEnd w:id="866"/>
      <w:bookmarkEnd w:id="867"/>
      <w:bookmarkEnd w:id="868"/>
    </w:p>
    <w:p>
      <w:pPr>
        <w:pStyle w:val="Heading5"/>
      </w:pPr>
      <w:bookmarkStart w:id="869" w:name="_Toc77325442"/>
      <w:r>
        <w:rPr>
          <w:rStyle w:val="CharSectno"/>
        </w:rPr>
        <w:t>8.35</w:t>
      </w:r>
      <w:r>
        <w:t>.</w:t>
      </w:r>
      <w:r>
        <w:tab/>
        <w:t>Interpretation</w:t>
      </w:r>
      <w:bookmarkEnd w:id="8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70" w:name="_Toc77325443"/>
      <w:r>
        <w:rPr>
          <w:rStyle w:val="CharSectno"/>
        </w:rPr>
        <w:t>8.36</w:t>
      </w:r>
      <w:r>
        <w:t>.</w:t>
      </w:r>
      <w:r>
        <w:tab/>
        <w:t>Authorisation</w:t>
      </w:r>
      <w:bookmarkEnd w:id="87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71" w:name="_Toc77325444"/>
      <w:r>
        <w:rPr>
          <w:rStyle w:val="CharSectno"/>
        </w:rPr>
        <w:t>8.37</w:t>
      </w:r>
      <w:r>
        <w:t>.</w:t>
      </w:r>
      <w:r>
        <w:tab/>
        <w:t>Powers related to inquiries</w:t>
      </w:r>
      <w:bookmarkEnd w:id="871"/>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872" w:name="_Toc77325445"/>
      <w:r>
        <w:rPr>
          <w:rStyle w:val="CharSectno"/>
        </w:rPr>
        <w:t>8.38</w:t>
      </w:r>
      <w:r>
        <w:t>.</w:t>
      </w:r>
      <w:r>
        <w:tab/>
        <w:t>Liability for misapplication of funds or property</w:t>
      </w:r>
      <w:bookmarkEnd w:id="87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73" w:name="_Toc77325446"/>
      <w:r>
        <w:rPr>
          <w:rStyle w:val="CharSectno"/>
        </w:rPr>
        <w:t>8.39</w:t>
      </w:r>
      <w:r>
        <w:t>.</w:t>
      </w:r>
      <w:r>
        <w:tab/>
        <w:t>Action to recover amounts misapplied</w:t>
      </w:r>
      <w:bookmarkEnd w:id="87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4" w:name="_Toc77325447"/>
      <w:r>
        <w:rPr>
          <w:rStyle w:val="CharSectno"/>
        </w:rPr>
        <w:t>8.40</w:t>
      </w:r>
      <w:r>
        <w:t>.</w:t>
      </w:r>
      <w:r>
        <w:tab/>
        <w:t>Notice to be given before action is taken</w:t>
      </w:r>
      <w:bookmarkEnd w:id="8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875" w:name="_Toc77325448"/>
      <w:r>
        <w:rPr>
          <w:rStyle w:val="CharSectno"/>
        </w:rPr>
        <w:t>8.41</w:t>
      </w:r>
      <w:r>
        <w:t>.</w:t>
      </w:r>
      <w:r>
        <w:tab/>
        <w:t>Decision whether or not to proceed with action</w:t>
      </w:r>
      <w:bookmarkEnd w:id="8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76" w:name="_Toc77325449"/>
      <w:r>
        <w:rPr>
          <w:rStyle w:val="CharSectno"/>
        </w:rPr>
        <w:t>8.42</w:t>
      </w:r>
      <w:r>
        <w:t>.</w:t>
      </w:r>
      <w:r>
        <w:tab/>
        <w:t>Power of court to order payment</w:t>
      </w:r>
      <w:bookmarkEnd w:id="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7" w:name="_Toc77325450"/>
      <w:r>
        <w:rPr>
          <w:rStyle w:val="CharSectno"/>
        </w:rPr>
        <w:lastRenderedPageBreak/>
        <w:t>8.43</w:t>
      </w:r>
      <w:r>
        <w:t>.</w:t>
      </w:r>
      <w:r>
        <w:tab/>
        <w:t>Disqualification of person who has misapplied funds or property</w:t>
      </w:r>
      <w:bookmarkEnd w:id="87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78" w:name="_Toc77325451"/>
      <w:r>
        <w:rPr>
          <w:rStyle w:val="CharSectno"/>
        </w:rPr>
        <w:t>8.44</w:t>
      </w:r>
      <w:r>
        <w:t>.</w:t>
      </w:r>
      <w:r>
        <w:tab/>
        <w:t>Evidence of authorisation</w:t>
      </w:r>
      <w:bookmarkEnd w:id="87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79" w:name="_Toc77243764"/>
      <w:bookmarkStart w:id="880" w:name="_Toc77246136"/>
      <w:bookmarkStart w:id="881" w:name="_Toc77325452"/>
      <w:r>
        <w:rPr>
          <w:rStyle w:val="CharPartNo"/>
        </w:rPr>
        <w:lastRenderedPageBreak/>
        <w:t>Part 9</w:t>
      </w:r>
      <w:r>
        <w:t> — </w:t>
      </w:r>
      <w:r>
        <w:rPr>
          <w:rStyle w:val="CharPartText"/>
        </w:rPr>
        <w:t>Miscellaneous provisions</w:t>
      </w:r>
      <w:bookmarkEnd w:id="879"/>
      <w:bookmarkEnd w:id="880"/>
      <w:bookmarkEnd w:id="8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82" w:name="_Toc77243765"/>
      <w:bookmarkStart w:id="883" w:name="_Toc77246137"/>
      <w:bookmarkStart w:id="884" w:name="_Toc77325453"/>
      <w:r>
        <w:rPr>
          <w:rStyle w:val="CharDivNo"/>
        </w:rPr>
        <w:t>Division 1</w:t>
      </w:r>
      <w:r>
        <w:t> — </w:t>
      </w:r>
      <w:r>
        <w:rPr>
          <w:rStyle w:val="CharDivText"/>
        </w:rPr>
        <w:t>Objections and review</w:t>
      </w:r>
      <w:bookmarkEnd w:id="882"/>
      <w:bookmarkEnd w:id="883"/>
      <w:bookmarkEnd w:id="884"/>
    </w:p>
    <w:p>
      <w:pPr>
        <w:pStyle w:val="Footnoteheading"/>
      </w:pPr>
      <w:r>
        <w:tab/>
        <w:t>[Heading amended: No. 55 of 2004 s. 701.]</w:t>
      </w:r>
    </w:p>
    <w:p>
      <w:pPr>
        <w:pStyle w:val="Heading5"/>
      </w:pPr>
      <w:bookmarkStart w:id="885" w:name="_Toc77325454"/>
      <w:r>
        <w:rPr>
          <w:rStyle w:val="CharSectno"/>
        </w:rPr>
        <w:t>9.1</w:t>
      </w:r>
      <w:r>
        <w:t>.</w:t>
      </w:r>
      <w:r>
        <w:tab/>
        <w:t>When this Division applies</w:t>
      </w:r>
      <w:bookmarkEnd w:id="8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86" w:name="_Toc77325455"/>
      <w:r>
        <w:rPr>
          <w:rStyle w:val="CharSectno"/>
        </w:rPr>
        <w:lastRenderedPageBreak/>
        <w:t>9.2</w:t>
      </w:r>
      <w:r>
        <w:t>.</w:t>
      </w:r>
      <w:r>
        <w:tab/>
        <w:t>Terms used</w:t>
      </w:r>
      <w:bookmarkEnd w:id="8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87" w:name="_Toc77325456"/>
      <w:r>
        <w:rPr>
          <w:rStyle w:val="CharSectno"/>
        </w:rPr>
        <w:t>9.3</w:t>
      </w:r>
      <w:r>
        <w:t>.</w:t>
      </w:r>
      <w:r>
        <w:tab/>
        <w:t>Rights of affected person extended to certain owners</w:t>
      </w:r>
      <w:bookmarkEnd w:id="8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8" w:name="_Toc77325457"/>
      <w:r>
        <w:rPr>
          <w:rStyle w:val="CharSectno"/>
        </w:rPr>
        <w:t>9.4</w:t>
      </w:r>
      <w:r>
        <w:t>.</w:t>
      </w:r>
      <w:r>
        <w:tab/>
        <w:t>Advice of objection and review rights</w:t>
      </w:r>
      <w:bookmarkEnd w:id="8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89" w:name="_Toc77325458"/>
      <w:r>
        <w:rPr>
          <w:rStyle w:val="CharSectno"/>
        </w:rPr>
        <w:lastRenderedPageBreak/>
        <w:t>9.5</w:t>
      </w:r>
      <w:r>
        <w:t>.</w:t>
      </w:r>
      <w:r>
        <w:tab/>
        <w:t>Objection may be lodged</w:t>
      </w:r>
      <w:bookmarkEnd w:id="8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90" w:name="_Toc77325459"/>
      <w:r>
        <w:rPr>
          <w:rStyle w:val="CharSectno"/>
        </w:rPr>
        <w:t>9.6</w:t>
      </w:r>
      <w:r>
        <w:t>.</w:t>
      </w:r>
      <w:r>
        <w:tab/>
        <w:t>Dealing with objection</w:t>
      </w:r>
      <w:bookmarkEnd w:id="8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91" w:name="_Toc77325460"/>
      <w:r>
        <w:rPr>
          <w:rStyle w:val="CharSectno"/>
        </w:rPr>
        <w:lastRenderedPageBreak/>
        <w:t>9.7</w:t>
      </w:r>
      <w:r>
        <w:t>.</w:t>
      </w:r>
      <w:r>
        <w:tab/>
        <w:t>Review</w:t>
      </w:r>
      <w:bookmarkEnd w:id="8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92" w:name="_Toc77325461"/>
      <w:r>
        <w:rPr>
          <w:rStyle w:val="CharSectno"/>
        </w:rPr>
        <w:t>9.9</w:t>
      </w:r>
      <w:r>
        <w:t>.</w:t>
      </w:r>
      <w:r>
        <w:tab/>
        <w:t>Suspension of effect of decision</w:t>
      </w:r>
      <w:bookmarkEnd w:id="8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lastRenderedPageBreak/>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93" w:name="_Toc77243774"/>
      <w:bookmarkStart w:id="894" w:name="_Toc77246146"/>
      <w:bookmarkStart w:id="895" w:name="_Toc77325462"/>
      <w:r>
        <w:rPr>
          <w:rStyle w:val="CharDivNo"/>
        </w:rPr>
        <w:t>Division 2</w:t>
      </w:r>
      <w:r>
        <w:t> — </w:t>
      </w:r>
      <w:r>
        <w:rPr>
          <w:rStyle w:val="CharDivText"/>
        </w:rPr>
        <w:t>Enforcement and legal proceedings</w:t>
      </w:r>
      <w:bookmarkEnd w:id="893"/>
      <w:bookmarkEnd w:id="894"/>
      <w:bookmarkEnd w:id="895"/>
    </w:p>
    <w:p>
      <w:pPr>
        <w:pStyle w:val="Heading4"/>
      </w:pPr>
      <w:bookmarkStart w:id="896" w:name="_Toc77243775"/>
      <w:bookmarkStart w:id="897" w:name="_Toc77246147"/>
      <w:bookmarkStart w:id="898" w:name="_Toc77325463"/>
      <w:r>
        <w:t>Subdivision 1 — Miscellaneous provisions about enforcement</w:t>
      </w:r>
      <w:bookmarkEnd w:id="896"/>
      <w:bookmarkEnd w:id="897"/>
      <w:bookmarkEnd w:id="898"/>
    </w:p>
    <w:p>
      <w:pPr>
        <w:pStyle w:val="Heading5"/>
      </w:pPr>
      <w:bookmarkStart w:id="899" w:name="_Toc77325464"/>
      <w:r>
        <w:rPr>
          <w:rStyle w:val="CharSectno"/>
        </w:rPr>
        <w:t>9.10</w:t>
      </w:r>
      <w:r>
        <w:t>.</w:t>
      </w:r>
      <w:r>
        <w:tab/>
        <w:t>Appointment of authorised persons</w:t>
      </w:r>
      <w:bookmarkEnd w:id="899"/>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lastRenderedPageBreak/>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lastRenderedPageBreak/>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900" w:name="_Toc77325465"/>
      <w:r>
        <w:rPr>
          <w:rStyle w:val="CharSectno"/>
        </w:rPr>
        <w:t>9.11</w:t>
      </w:r>
      <w:r>
        <w:t>.</w:t>
      </w:r>
      <w:r>
        <w:tab/>
        <w:t>Persons found committing breach of Act to give name on demand</w:t>
      </w:r>
      <w:bookmarkEnd w:id="9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901" w:name="_Toc77325466"/>
      <w:r>
        <w:rPr>
          <w:rStyle w:val="CharSectno"/>
        </w:rPr>
        <w:t>9.12</w:t>
      </w:r>
      <w:r>
        <w:t>.</w:t>
      </w:r>
      <w:r>
        <w:tab/>
        <w:t>Obstructing person acting under written law, offence</w:t>
      </w:r>
      <w:bookmarkEnd w:id="9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2" w:name="_Toc77325467"/>
      <w:r>
        <w:rPr>
          <w:rStyle w:val="CharSectno"/>
        </w:rPr>
        <w:t>9.13</w:t>
      </w:r>
      <w:r>
        <w:t>.</w:t>
      </w:r>
      <w:r>
        <w:tab/>
        <w:t>Onus of proof in vehicle offences may be shifted</w:t>
      </w:r>
      <w:bookmarkEnd w:id="90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lastRenderedPageBreak/>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903" w:name="_Toc77325468"/>
      <w:r>
        <w:rPr>
          <w:rStyle w:val="CharSectno"/>
        </w:rPr>
        <w:t>9.13A</w:t>
      </w:r>
      <w:r>
        <w:t>.</w:t>
      </w:r>
      <w:r>
        <w:tab/>
        <w:t>Notice to prevent continuing contravention</w:t>
      </w:r>
      <w:bookmarkEnd w:id="903"/>
    </w:p>
    <w:p>
      <w:pPr>
        <w:pStyle w:val="Subsection"/>
        <w:spacing w:before="120"/>
      </w:pPr>
      <w:r>
        <w:tab/>
        <w:t>(1)</w:t>
      </w:r>
      <w:r>
        <w:tab/>
        <w:t xml:space="preserve">If the Minister considers that a local government, a member of a council, a CEO, an employee or an authorised person is contravening a provision of this Act contravention of which is </w:t>
      </w:r>
      <w:r>
        <w:lastRenderedPageBreak/>
        <w:t>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04" w:name="_Toc77325469"/>
      <w:r>
        <w:rPr>
          <w:rStyle w:val="CharSectno"/>
        </w:rPr>
        <w:t>9.14</w:t>
      </w:r>
      <w:r>
        <w:t>.</w:t>
      </w:r>
      <w:r>
        <w:tab/>
        <w:t>Penalty for offence when not otherwise specified</w:t>
      </w:r>
      <w:bookmarkEnd w:id="9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5" w:name="_Toc77243782"/>
      <w:bookmarkStart w:id="906" w:name="_Toc77246154"/>
      <w:bookmarkStart w:id="907" w:name="_Toc77325470"/>
      <w:r>
        <w:t>Subdivision 2 — Infringement notices</w:t>
      </w:r>
      <w:bookmarkEnd w:id="905"/>
      <w:bookmarkEnd w:id="906"/>
      <w:bookmarkEnd w:id="907"/>
    </w:p>
    <w:p>
      <w:pPr>
        <w:pStyle w:val="Heading5"/>
        <w:spacing w:before="180"/>
      </w:pPr>
      <w:bookmarkStart w:id="908" w:name="_Toc77325471"/>
      <w:r>
        <w:rPr>
          <w:rStyle w:val="CharSectno"/>
        </w:rPr>
        <w:t>9.15</w:t>
      </w:r>
      <w:r>
        <w:t>.</w:t>
      </w:r>
      <w:r>
        <w:tab/>
        <w:t>Terms used</w:t>
      </w:r>
      <w:bookmarkEnd w:id="90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lastRenderedPageBreak/>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909" w:name="_Toc77325472"/>
      <w:r>
        <w:rPr>
          <w:rStyle w:val="CharSectno"/>
        </w:rPr>
        <w:t>9.16</w:t>
      </w:r>
      <w:r>
        <w:t>.</w:t>
      </w:r>
      <w:r>
        <w:tab/>
        <w:t>Notice, giving of to alleged offender</w:t>
      </w:r>
      <w:bookmarkEnd w:id="9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lastRenderedPageBreak/>
        <w:tab/>
        <w:t>[Section 9.16 amended: No. 17 of 2009 s. 42.]</w:t>
      </w:r>
    </w:p>
    <w:p>
      <w:pPr>
        <w:pStyle w:val="Heading5"/>
      </w:pPr>
      <w:bookmarkStart w:id="910" w:name="_Toc77325473"/>
      <w:r>
        <w:rPr>
          <w:rStyle w:val="CharSectno"/>
        </w:rPr>
        <w:t>9.17</w:t>
      </w:r>
      <w:r>
        <w:t>.</w:t>
      </w:r>
      <w:r>
        <w:tab/>
        <w:t>Notice, content of</w:t>
      </w:r>
      <w:bookmarkEnd w:id="91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11" w:name="_Toc77325474"/>
      <w:r>
        <w:rPr>
          <w:rStyle w:val="CharSectno"/>
        </w:rPr>
        <w:t>9.18</w:t>
      </w:r>
      <w:r>
        <w:t>.</w:t>
      </w:r>
      <w:r>
        <w:tab/>
        <w:t>Notice placing onus on vehicle owner</w:t>
      </w:r>
      <w:bookmarkEnd w:id="91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lastRenderedPageBreak/>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2" w:name="_Toc77325475"/>
      <w:r>
        <w:rPr>
          <w:rStyle w:val="CharSectno"/>
        </w:rPr>
        <w:t>9.19</w:t>
      </w:r>
      <w:r>
        <w:t>.</w:t>
      </w:r>
      <w:r>
        <w:tab/>
        <w:t>Extension of time</w:t>
      </w:r>
      <w:bookmarkEnd w:id="91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13" w:name="_Toc77325476"/>
      <w:r>
        <w:rPr>
          <w:rStyle w:val="CharSectno"/>
        </w:rPr>
        <w:t>9.20</w:t>
      </w:r>
      <w:r>
        <w:t>.</w:t>
      </w:r>
      <w:r>
        <w:tab/>
        <w:t>Withdrawal of notice</w:t>
      </w:r>
      <w:bookmarkEnd w:id="9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914" w:name="_Toc77325477"/>
      <w:r>
        <w:rPr>
          <w:rStyle w:val="CharSectno"/>
        </w:rPr>
        <w:lastRenderedPageBreak/>
        <w:t>9.21</w:t>
      </w:r>
      <w:r>
        <w:t>.</w:t>
      </w:r>
      <w:r>
        <w:tab/>
        <w:t>Benefit of paying modified penalty</w:t>
      </w:r>
      <w:bookmarkEnd w:id="9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15" w:name="_Toc77325478"/>
      <w:r>
        <w:rPr>
          <w:rStyle w:val="CharSectno"/>
        </w:rPr>
        <w:t>9.22</w:t>
      </w:r>
      <w:r>
        <w:t>.</w:t>
      </w:r>
      <w:r>
        <w:tab/>
        <w:t>Application of penalties collected</w:t>
      </w:r>
      <w:bookmarkEnd w:id="91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16" w:name="_Toc77243791"/>
      <w:bookmarkStart w:id="917" w:name="_Toc77246163"/>
      <w:bookmarkStart w:id="918" w:name="_Toc77325479"/>
      <w:r>
        <w:t>Subdivision 3 — General provisions about legal proceedings</w:t>
      </w:r>
      <w:bookmarkEnd w:id="916"/>
      <w:bookmarkEnd w:id="917"/>
      <w:bookmarkEnd w:id="918"/>
    </w:p>
    <w:p>
      <w:pPr>
        <w:pStyle w:val="Heading5"/>
      </w:pPr>
      <w:bookmarkStart w:id="919" w:name="_Toc77325480"/>
      <w:r>
        <w:rPr>
          <w:rStyle w:val="CharSectno"/>
        </w:rPr>
        <w:t>9.24</w:t>
      </w:r>
      <w:r>
        <w:t>.</w:t>
      </w:r>
      <w:r>
        <w:tab/>
        <w:t>Prosecutions, commencing</w:t>
      </w:r>
      <w:bookmarkEnd w:id="91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20" w:name="_Toc77325481"/>
      <w:r>
        <w:rPr>
          <w:rStyle w:val="CharSectno"/>
        </w:rPr>
        <w:t>9.25</w:t>
      </w:r>
      <w:r>
        <w:t>.</w:t>
      </w:r>
      <w:r>
        <w:tab/>
        <w:t>Prosecutions, time limit for</w:t>
      </w:r>
      <w:bookmarkEnd w:id="920"/>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21" w:name="_Toc77325482"/>
      <w:r>
        <w:rPr>
          <w:rStyle w:val="CharSectno"/>
        </w:rPr>
        <w:t>9.26</w:t>
      </w:r>
      <w:r>
        <w:t>.</w:t>
      </w:r>
      <w:r>
        <w:tab/>
        <w:t>Prosecuting accused whose name unknown</w:t>
      </w:r>
      <w:bookmarkEnd w:id="92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22" w:name="_Toc77325483"/>
      <w:r>
        <w:rPr>
          <w:rStyle w:val="CharSectno"/>
        </w:rPr>
        <w:t>9.27</w:t>
      </w:r>
      <w:r>
        <w:t>.</w:t>
      </w:r>
      <w:r>
        <w:tab/>
        <w:t>Civil remedy not affected by proceedings for offence</w:t>
      </w:r>
      <w:bookmarkEnd w:id="9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3" w:name="_Toc77325484"/>
      <w:r>
        <w:rPr>
          <w:rStyle w:val="CharSectno"/>
        </w:rPr>
        <w:t>9.28</w:t>
      </w:r>
      <w:r>
        <w:t>.</w:t>
      </w:r>
      <w:r>
        <w:tab/>
        <w:t>Interests of public</w:t>
      </w:r>
      <w:bookmarkEnd w:id="92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924" w:name="_Toc77325485"/>
      <w:r>
        <w:rPr>
          <w:rStyle w:val="CharSectno"/>
        </w:rPr>
        <w:t>9.29</w:t>
      </w:r>
      <w:r>
        <w:t>.</w:t>
      </w:r>
      <w:r>
        <w:tab/>
        <w:t>Representing local government in court</w:t>
      </w:r>
      <w:bookmarkEnd w:id="92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25" w:name="_Toc77243798"/>
      <w:bookmarkStart w:id="926" w:name="_Toc77246170"/>
      <w:bookmarkStart w:id="927" w:name="_Toc77325486"/>
      <w:r>
        <w:t>Subdivision 4 — Evidence in legal proceedings</w:t>
      </w:r>
      <w:bookmarkEnd w:id="925"/>
      <w:bookmarkEnd w:id="926"/>
      <w:bookmarkEnd w:id="927"/>
    </w:p>
    <w:p>
      <w:pPr>
        <w:pStyle w:val="Heading5"/>
      </w:pPr>
      <w:bookmarkStart w:id="928" w:name="_Toc77325487"/>
      <w:r>
        <w:rPr>
          <w:rStyle w:val="CharSectno"/>
        </w:rPr>
        <w:t>9.30</w:t>
      </w:r>
      <w:r>
        <w:t>.</w:t>
      </w:r>
      <w:r>
        <w:tab/>
        <w:t>When this Subdivision applies</w:t>
      </w:r>
      <w:bookmarkEnd w:id="928"/>
    </w:p>
    <w:p>
      <w:pPr>
        <w:pStyle w:val="Subsection"/>
      </w:pPr>
      <w:r>
        <w:tab/>
      </w:r>
      <w:r>
        <w:tab/>
        <w:t>This Subdivision applies in relation to any legal proceedings unless a provision is expressed to apply in relation to particular proceedings.</w:t>
      </w:r>
    </w:p>
    <w:p>
      <w:pPr>
        <w:pStyle w:val="Heading5"/>
      </w:pPr>
      <w:bookmarkStart w:id="929" w:name="_Toc77325488"/>
      <w:r>
        <w:rPr>
          <w:rStyle w:val="CharSectno"/>
        </w:rPr>
        <w:lastRenderedPageBreak/>
        <w:t>9.31</w:t>
      </w:r>
      <w:r>
        <w:t>.</w:t>
      </w:r>
      <w:r>
        <w:tab/>
        <w:t>Terms used</w:t>
      </w:r>
      <w:bookmarkEnd w:id="92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0" w:name="_Toc77325489"/>
      <w:r>
        <w:rPr>
          <w:rStyle w:val="CharSectno"/>
        </w:rPr>
        <w:t>9.32</w:t>
      </w:r>
      <w:r>
        <w:t>.</w:t>
      </w:r>
      <w:r>
        <w:tab/>
      </w:r>
      <w:r>
        <w:rPr>
          <w:i/>
        </w:rPr>
        <w:t>Evidence Act 1906</w:t>
      </w:r>
      <w:r>
        <w:t xml:space="preserve"> not excluded</w:t>
      </w:r>
      <w:bookmarkEnd w:id="930"/>
    </w:p>
    <w:p>
      <w:pPr>
        <w:pStyle w:val="Subsection"/>
      </w:pPr>
      <w:r>
        <w:tab/>
      </w:r>
      <w:r>
        <w:tab/>
        <w:t xml:space="preserve">This Subdivision is in addition to the </w:t>
      </w:r>
      <w:r>
        <w:rPr>
          <w:i/>
        </w:rPr>
        <w:t>Evidence Act 1906</w:t>
      </w:r>
      <w:r>
        <w:t xml:space="preserve"> and not in place of it.</w:t>
      </w:r>
    </w:p>
    <w:p>
      <w:pPr>
        <w:pStyle w:val="Heading5"/>
      </w:pPr>
      <w:bookmarkStart w:id="931" w:name="_Toc77325490"/>
      <w:r>
        <w:rPr>
          <w:rStyle w:val="CharSectno"/>
        </w:rPr>
        <w:t>9.33</w:t>
      </w:r>
      <w:r>
        <w:t>.</w:t>
      </w:r>
      <w:r>
        <w:tab/>
        <w:t>Presumptions about certificates</w:t>
      </w:r>
      <w:bookmarkEnd w:id="93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2" w:name="_Toc77325491"/>
      <w:r>
        <w:rPr>
          <w:rStyle w:val="CharSectno"/>
        </w:rPr>
        <w:t>9.34</w:t>
      </w:r>
      <w:r>
        <w:t>.</w:t>
      </w:r>
      <w:r>
        <w:tab/>
        <w:t>Evidence of local laws</w:t>
      </w:r>
      <w:bookmarkEnd w:id="9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 w:name="_Toc77325492"/>
      <w:r>
        <w:rPr>
          <w:rStyle w:val="CharSectno"/>
        </w:rPr>
        <w:t>9.35</w:t>
      </w:r>
      <w:r>
        <w:t>.</w:t>
      </w:r>
      <w:r>
        <w:tab/>
        <w:t>Evidence of text adopted by local laws</w:t>
      </w:r>
      <w:bookmarkEnd w:id="9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 w:name="_Toc77325493"/>
      <w:r>
        <w:rPr>
          <w:rStyle w:val="CharSectno"/>
        </w:rPr>
        <w:t>9.36</w:t>
      </w:r>
      <w:r>
        <w:t>.</w:t>
      </w:r>
      <w:r>
        <w:tab/>
        <w:t xml:space="preserve">Using </w:t>
      </w:r>
      <w:r>
        <w:rPr>
          <w:i/>
        </w:rPr>
        <w:t xml:space="preserve">Gazette </w:t>
      </w:r>
      <w:r>
        <w:t>notice as evidence</w:t>
      </w:r>
      <w:bookmarkEnd w:id="9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5" w:name="_Toc77325494"/>
      <w:r>
        <w:rPr>
          <w:rStyle w:val="CharSectno"/>
        </w:rPr>
        <w:t>9.37</w:t>
      </w:r>
      <w:r>
        <w:t>.</w:t>
      </w:r>
      <w:r>
        <w:tab/>
        <w:t>Using meeting minutes as evidence</w:t>
      </w:r>
      <w:bookmarkEnd w:id="9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6" w:name="_Toc77325495"/>
      <w:r>
        <w:rPr>
          <w:rStyle w:val="CharSectno"/>
        </w:rPr>
        <w:t>9.38</w:t>
      </w:r>
      <w:r>
        <w:t>.</w:t>
      </w:r>
      <w:r>
        <w:tab/>
        <w:t>Evidence of documents coming from local government</w:t>
      </w:r>
      <w:bookmarkEnd w:id="936"/>
    </w:p>
    <w:p>
      <w:pPr>
        <w:pStyle w:val="Subsection"/>
      </w:pPr>
      <w:r>
        <w:tab/>
      </w:r>
      <w:r>
        <w:tab/>
        <w:t xml:space="preserve">Evidence that a document has been given or written by or on behalf of a local government may be given by tendering what purports to be the document and purports to be signed by the </w:t>
      </w:r>
      <w:r>
        <w:lastRenderedPageBreak/>
        <w:t>mayor or president, the CEO, or any other person authorised to sign it, without proof of the signature or proof that the person signing was a person who could sign the document.</w:t>
      </w:r>
    </w:p>
    <w:p>
      <w:pPr>
        <w:pStyle w:val="Heading5"/>
      </w:pPr>
      <w:bookmarkStart w:id="937" w:name="_Toc77325496"/>
      <w:r>
        <w:rPr>
          <w:rStyle w:val="CharSectno"/>
        </w:rPr>
        <w:t>9.39</w:t>
      </w:r>
      <w:r>
        <w:t>.</w:t>
      </w:r>
      <w:r>
        <w:tab/>
        <w:t>Proving document given to another party</w:t>
      </w:r>
      <w:bookmarkEnd w:id="93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8" w:name="_Toc77325497"/>
      <w:r>
        <w:rPr>
          <w:rStyle w:val="CharSectno"/>
        </w:rPr>
        <w:t>9.40</w:t>
      </w:r>
      <w:r>
        <w:t>.</w:t>
      </w:r>
      <w:r>
        <w:tab/>
        <w:t>Using copy of rate record as evidence</w:t>
      </w:r>
      <w:bookmarkEnd w:id="93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9" w:name="_Toc77325498"/>
      <w:r>
        <w:rPr>
          <w:rStyle w:val="CharSectno"/>
        </w:rPr>
        <w:lastRenderedPageBreak/>
        <w:t>9.41</w:t>
      </w:r>
      <w:r>
        <w:t>.</w:t>
      </w:r>
      <w:r>
        <w:tab/>
        <w:t>Proving ownership, occupancy, and other things by certificate</w:t>
      </w:r>
      <w:bookmarkEnd w:id="9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40" w:name="_Toc77325499"/>
      <w:r>
        <w:rPr>
          <w:rStyle w:val="CharSectno"/>
        </w:rPr>
        <w:lastRenderedPageBreak/>
        <w:t>9.42</w:t>
      </w:r>
      <w:r>
        <w:t>.</w:t>
      </w:r>
      <w:r>
        <w:tab/>
        <w:t>Person may be alleged to be owner or occupier of land</w:t>
      </w:r>
      <w:bookmarkEnd w:id="9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1" w:name="_Toc77325500"/>
      <w:r>
        <w:rPr>
          <w:rStyle w:val="CharSectno"/>
        </w:rPr>
        <w:t>9.43</w:t>
      </w:r>
      <w:r>
        <w:t>.</w:t>
      </w:r>
      <w:r>
        <w:tab/>
        <w:t>Certificate of returning officer about election</w:t>
      </w:r>
      <w:bookmarkEnd w:id="9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2" w:name="_Toc77325501"/>
      <w:r>
        <w:rPr>
          <w:rStyle w:val="CharSectno"/>
        </w:rPr>
        <w:t>9.44</w:t>
      </w:r>
      <w:r>
        <w:t>.</w:t>
      </w:r>
      <w:r>
        <w:tab/>
        <w:t>Spouses and de facto</w:t>
      </w:r>
      <w:r>
        <w:rPr>
          <w:i/>
        </w:rPr>
        <w:t xml:space="preserve"> </w:t>
      </w:r>
      <w:r>
        <w:t>partners presumed to be living with one another</w:t>
      </w:r>
      <w:bookmarkEnd w:id="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43" w:name="_Toc77325502"/>
      <w:r>
        <w:rPr>
          <w:rStyle w:val="CharSectno"/>
        </w:rPr>
        <w:t>9.45</w:t>
      </w:r>
      <w:r>
        <w:t>.</w:t>
      </w:r>
      <w:r>
        <w:tab/>
        <w:t>Evidence of authorisation or approval</w:t>
      </w:r>
      <w:bookmarkEnd w:id="9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44" w:name="_Toc77325503"/>
      <w:r>
        <w:rPr>
          <w:rStyle w:val="CharSectno"/>
        </w:rPr>
        <w:lastRenderedPageBreak/>
        <w:t>9.46</w:t>
      </w:r>
      <w:r>
        <w:t>.</w:t>
      </w:r>
      <w:r>
        <w:tab/>
        <w:t>Things may be alleged to be property of local government</w:t>
      </w:r>
      <w:bookmarkEnd w:id="9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 w:name="_Toc77325504"/>
      <w:r>
        <w:rPr>
          <w:rStyle w:val="CharSectno"/>
        </w:rPr>
        <w:t>9.47</w:t>
      </w:r>
      <w:r>
        <w:t>.</w:t>
      </w:r>
      <w:r>
        <w:tab/>
        <w:t>Proof of certain matters not required</w:t>
      </w:r>
      <w:bookmarkEnd w:id="94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lastRenderedPageBreak/>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 w:name="_Toc77325505"/>
      <w:r>
        <w:rPr>
          <w:rStyle w:val="CharSectno"/>
        </w:rPr>
        <w:t>9.48</w:t>
      </w:r>
      <w:r>
        <w:t>.</w:t>
      </w:r>
      <w:r>
        <w:tab/>
        <w:t>Evidence of thoroughfare</w:t>
      </w:r>
      <w:bookmarkEnd w:id="94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947" w:name="_Toc77243818"/>
      <w:bookmarkStart w:id="948" w:name="_Toc77246190"/>
      <w:bookmarkStart w:id="949" w:name="_Toc77325506"/>
      <w:r>
        <w:rPr>
          <w:rStyle w:val="CharDivNo"/>
        </w:rPr>
        <w:lastRenderedPageBreak/>
        <w:t>Division 3</w:t>
      </w:r>
      <w:r>
        <w:t> — </w:t>
      </w:r>
      <w:r>
        <w:rPr>
          <w:rStyle w:val="CharDivText"/>
        </w:rPr>
        <w:t>Documents</w:t>
      </w:r>
      <w:bookmarkEnd w:id="947"/>
      <w:bookmarkEnd w:id="948"/>
      <w:bookmarkEnd w:id="949"/>
    </w:p>
    <w:p>
      <w:pPr>
        <w:pStyle w:val="Heading5"/>
        <w:rPr>
          <w:snapToGrid w:val="0"/>
        </w:rPr>
      </w:pPr>
      <w:bookmarkStart w:id="950" w:name="_Toc77325507"/>
      <w:r>
        <w:rPr>
          <w:rStyle w:val="CharSectno"/>
        </w:rPr>
        <w:t>9.49A</w:t>
      </w:r>
      <w:r>
        <w:t>.</w:t>
      </w:r>
      <w:r>
        <w:tab/>
      </w:r>
      <w:r>
        <w:rPr>
          <w:snapToGrid w:val="0"/>
        </w:rPr>
        <w:t>Execution of documents</w:t>
      </w:r>
      <w:bookmarkEnd w:id="95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951" w:name="_Toc77325508"/>
      <w:r>
        <w:rPr>
          <w:rStyle w:val="CharSectno"/>
        </w:rPr>
        <w:t>9.49B</w:t>
      </w:r>
      <w:r>
        <w:t>.</w:t>
      </w:r>
      <w:r>
        <w:tab/>
      </w:r>
      <w:r>
        <w:rPr>
          <w:snapToGrid w:val="0"/>
        </w:rPr>
        <w:t>Contract formalities</w:t>
      </w:r>
      <w:bookmarkEnd w:id="95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52" w:name="_Toc77325509"/>
      <w:r>
        <w:rPr>
          <w:rStyle w:val="CharSectno"/>
        </w:rPr>
        <w:t>9.49</w:t>
      </w:r>
      <w:r>
        <w:t>.</w:t>
      </w:r>
      <w:r>
        <w:tab/>
        <w:t>Documents, how authenticated</w:t>
      </w:r>
      <w:bookmarkEnd w:id="95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53" w:name="_Toc77325510"/>
      <w:r>
        <w:rPr>
          <w:rStyle w:val="CharSectno"/>
        </w:rPr>
        <w:t>9.50</w:t>
      </w:r>
      <w:r>
        <w:t>.</w:t>
      </w:r>
      <w:r>
        <w:tab/>
        <w:t>Giving documents to persons, generally</w:t>
      </w:r>
      <w:bookmarkEnd w:id="95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954" w:name="_Toc77325511"/>
      <w:r>
        <w:rPr>
          <w:rStyle w:val="CharSectno"/>
        </w:rPr>
        <w:lastRenderedPageBreak/>
        <w:t>9.51</w:t>
      </w:r>
      <w:r>
        <w:t>.</w:t>
      </w:r>
      <w:r>
        <w:tab/>
        <w:t>Giving documents to local government</w:t>
      </w:r>
      <w:bookmarkEnd w:id="95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955" w:name="_Toc77325512"/>
      <w:r>
        <w:rPr>
          <w:rStyle w:val="CharSectno"/>
        </w:rPr>
        <w:t>9.52</w:t>
      </w:r>
      <w:r>
        <w:t>.</w:t>
      </w:r>
      <w:r>
        <w:tab/>
        <w:t>Giving documents in difficult cases</w:t>
      </w:r>
      <w:bookmarkEnd w:id="95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6" w:name="_Toc77325513"/>
      <w:r>
        <w:rPr>
          <w:rStyle w:val="CharSectno"/>
        </w:rPr>
        <w:t>9.53</w:t>
      </w:r>
      <w:r>
        <w:t>.</w:t>
      </w:r>
      <w:r>
        <w:tab/>
        <w:t>Other provisions about giving documents</w:t>
      </w:r>
      <w:bookmarkEnd w:id="9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7" w:name="_Toc77325514"/>
      <w:r>
        <w:rPr>
          <w:rStyle w:val="CharSectno"/>
        </w:rPr>
        <w:t>9.54</w:t>
      </w:r>
      <w:r>
        <w:t>.</w:t>
      </w:r>
      <w:r>
        <w:tab/>
        <w:t>Defects in documents</w:t>
      </w:r>
      <w:bookmarkEnd w:id="95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8" w:name="_Toc77325515"/>
      <w:r>
        <w:rPr>
          <w:rStyle w:val="CharSectno"/>
        </w:rPr>
        <w:t>9.55</w:t>
      </w:r>
      <w:r>
        <w:t>.</w:t>
      </w:r>
      <w:r>
        <w:tab/>
        <w:t>Effect of document on persons deriving title</w:t>
      </w:r>
      <w:bookmarkEnd w:id="95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9" w:name="_Toc77243828"/>
      <w:bookmarkStart w:id="960" w:name="_Toc77246200"/>
      <w:bookmarkStart w:id="961" w:name="_Toc77325516"/>
      <w:r>
        <w:rPr>
          <w:rStyle w:val="CharDivNo"/>
        </w:rPr>
        <w:t>Division 4</w:t>
      </w:r>
      <w:r>
        <w:t> — </w:t>
      </w:r>
      <w:r>
        <w:rPr>
          <w:rStyle w:val="CharDivText"/>
        </w:rPr>
        <w:t>Protection from liability</w:t>
      </w:r>
      <w:bookmarkEnd w:id="959"/>
      <w:bookmarkEnd w:id="960"/>
      <w:bookmarkEnd w:id="961"/>
    </w:p>
    <w:p>
      <w:pPr>
        <w:pStyle w:val="Heading5"/>
      </w:pPr>
      <w:bookmarkStart w:id="962" w:name="_Toc77325517"/>
      <w:r>
        <w:rPr>
          <w:rStyle w:val="CharSectno"/>
        </w:rPr>
        <w:t>9.56</w:t>
      </w:r>
      <w:r>
        <w:t>.</w:t>
      </w:r>
      <w:r>
        <w:tab/>
        <w:t>Certain persons protected from liability for wrongdoing</w:t>
      </w:r>
      <w:bookmarkEnd w:id="9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lastRenderedPageBreak/>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3" w:name="_Toc77325518"/>
      <w:r>
        <w:rPr>
          <w:rStyle w:val="CharSectno"/>
        </w:rPr>
        <w:t>9.57</w:t>
      </w:r>
      <w:r>
        <w:t>.</w:t>
      </w:r>
      <w:r>
        <w:tab/>
        <w:t>Local government protected from certain liability</w:t>
      </w:r>
      <w:bookmarkEnd w:id="963"/>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w:t>
      </w:r>
      <w:r>
        <w:lastRenderedPageBreak/>
        <w:t>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64" w:name="_Toc77325519"/>
      <w:r>
        <w:rPr>
          <w:rStyle w:val="CharSectno"/>
        </w:rPr>
        <w:t>9.57A</w:t>
      </w:r>
      <w:r>
        <w:t>.</w:t>
      </w:r>
      <w:r>
        <w:tab/>
        <w:t>Local government protected from liability for defamation: council proceedings on website</w:t>
      </w:r>
      <w:bookmarkEnd w:id="96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65" w:name="_Toc77243832"/>
      <w:bookmarkStart w:id="966" w:name="_Toc77246204"/>
      <w:bookmarkStart w:id="967" w:name="_Toc77325520"/>
      <w:r>
        <w:rPr>
          <w:rStyle w:val="CharDivNo"/>
        </w:rPr>
        <w:t>Division 5</w:t>
      </w:r>
      <w:r>
        <w:t> — </w:t>
      </w:r>
      <w:r>
        <w:rPr>
          <w:rStyle w:val="CharDivText"/>
        </w:rPr>
        <w:t>Associations of local government</w:t>
      </w:r>
      <w:bookmarkEnd w:id="965"/>
      <w:bookmarkEnd w:id="966"/>
      <w:bookmarkEnd w:id="967"/>
    </w:p>
    <w:p>
      <w:pPr>
        <w:pStyle w:val="Heading5"/>
      </w:pPr>
      <w:bookmarkStart w:id="968" w:name="_Toc77325521"/>
      <w:r>
        <w:rPr>
          <w:rStyle w:val="CharSectno"/>
        </w:rPr>
        <w:t>9.58</w:t>
      </w:r>
      <w:r>
        <w:t>.</w:t>
      </w:r>
      <w:r>
        <w:tab/>
        <w:t>Constitution of associations of local government</w:t>
      </w:r>
      <w:bookmarkEnd w:id="9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lastRenderedPageBreak/>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69" w:name="_Toc77243834"/>
      <w:bookmarkStart w:id="970" w:name="_Toc77246206"/>
      <w:bookmarkStart w:id="971" w:name="_Toc77325522"/>
      <w:r>
        <w:rPr>
          <w:rStyle w:val="CharDivNo"/>
        </w:rPr>
        <w:t>Division 6</w:t>
      </w:r>
      <w:r>
        <w:t> — </w:t>
      </w:r>
      <w:r>
        <w:rPr>
          <w:rStyle w:val="CharDivText"/>
        </w:rPr>
        <w:t>Regulations, directions and orders</w:t>
      </w:r>
      <w:bookmarkEnd w:id="969"/>
      <w:bookmarkEnd w:id="970"/>
      <w:bookmarkEnd w:id="971"/>
    </w:p>
    <w:p>
      <w:pPr>
        <w:pStyle w:val="Heading5"/>
      </w:pPr>
      <w:bookmarkStart w:id="972" w:name="_Toc77325523"/>
      <w:r>
        <w:rPr>
          <w:rStyle w:val="CharSectno"/>
        </w:rPr>
        <w:t>9.59</w:t>
      </w:r>
      <w:r>
        <w:t>.</w:t>
      </w:r>
      <w:r>
        <w:tab/>
        <w:t>General regulations</w:t>
      </w:r>
      <w:bookmarkEnd w:id="9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lastRenderedPageBreak/>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73" w:name="_Toc77325524"/>
      <w:r>
        <w:rPr>
          <w:rStyle w:val="CharSectno"/>
        </w:rPr>
        <w:t>9.60</w:t>
      </w:r>
      <w:r>
        <w:t>.</w:t>
      </w:r>
      <w:r>
        <w:tab/>
        <w:t>Regulations that operate as local laws</w:t>
      </w:r>
      <w:bookmarkEnd w:id="97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4" w:name="_Toc77325525"/>
      <w:r>
        <w:rPr>
          <w:rStyle w:val="CharSectno"/>
        </w:rPr>
        <w:lastRenderedPageBreak/>
        <w:t>9.61</w:t>
      </w:r>
      <w:r>
        <w:t>.</w:t>
      </w:r>
      <w:r>
        <w:tab/>
        <w:t>Provisions about regulations</w:t>
      </w:r>
      <w:bookmarkEnd w:id="97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75" w:name="_Toc77325526"/>
      <w:r>
        <w:rPr>
          <w:rStyle w:val="CharSectno"/>
        </w:rPr>
        <w:t>9.62</w:t>
      </w:r>
      <w:r>
        <w:t>.</w:t>
      </w:r>
      <w:r>
        <w:tab/>
        <w:t>Governor may give directions as consequence of making order</w:t>
      </w:r>
      <w:bookmarkEnd w:id="975"/>
    </w:p>
    <w:p>
      <w:pPr>
        <w:pStyle w:val="Subsection"/>
      </w:pPr>
      <w:r>
        <w:tab/>
        <w:t>(1)</w:t>
      </w:r>
      <w:r>
        <w:tab/>
        <w:t xml:space="preserve">Where under this Act the Governor makes an order, the Governor may, either then or subsequently, by order, give any </w:t>
      </w:r>
      <w:r>
        <w:lastRenderedPageBreak/>
        <w:t>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6" w:name="_Toc77325527"/>
      <w:r>
        <w:rPr>
          <w:rStyle w:val="CharSectno"/>
        </w:rPr>
        <w:t>9.63</w:t>
      </w:r>
      <w:r>
        <w:t>.</w:t>
      </w:r>
      <w:r>
        <w:tab/>
        <w:t>Minister may give directions to resolve disputes between local governments</w:t>
      </w:r>
      <w:bookmarkEnd w:id="9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7" w:name="_Toc77325528"/>
      <w:r>
        <w:rPr>
          <w:rStyle w:val="CharSectno"/>
        </w:rPr>
        <w:t>9.64</w:t>
      </w:r>
      <w:r>
        <w:t>.</w:t>
      </w:r>
      <w:r>
        <w:tab/>
        <w:t>Governor may rectify omissions and irregularities</w:t>
      </w:r>
      <w:bookmarkEnd w:id="9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8" w:name="_Toc77325529"/>
      <w:r>
        <w:rPr>
          <w:rStyle w:val="CharSectno"/>
        </w:rPr>
        <w:t>9.65</w:t>
      </w:r>
      <w:r>
        <w:t>.</w:t>
      </w:r>
      <w:r>
        <w:tab/>
        <w:t>Orders made by Governor or Minister</w:t>
      </w:r>
      <w:bookmarkEnd w:id="978"/>
    </w:p>
    <w:p>
      <w:pPr>
        <w:pStyle w:val="Subsection"/>
      </w:pPr>
      <w:r>
        <w:tab/>
        <w:t>(1)</w:t>
      </w:r>
      <w:r>
        <w:tab/>
        <w:t xml:space="preserve">An order made under this Act by the Governor or the Minister is required to be published in the </w:t>
      </w:r>
      <w:r>
        <w:rPr>
          <w:i/>
        </w:rPr>
        <w:t>Gazette</w:t>
      </w:r>
      <w:r>
        <w:t xml:space="preserve"> and takes effect on the </w:t>
      </w:r>
      <w:r>
        <w:lastRenderedPageBreak/>
        <w:t>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9" w:name="_Toc77243842"/>
      <w:bookmarkStart w:id="980" w:name="_Toc77246214"/>
      <w:bookmarkStart w:id="981" w:name="_Toc77325530"/>
      <w:r>
        <w:rPr>
          <w:rStyle w:val="CharDivNo"/>
        </w:rPr>
        <w:t>Division 7</w:t>
      </w:r>
      <w:r>
        <w:t> — </w:t>
      </w:r>
      <w:r>
        <w:rPr>
          <w:rStyle w:val="CharDivText"/>
        </w:rPr>
        <w:t>Other miscellaneous provisions</w:t>
      </w:r>
      <w:bookmarkEnd w:id="979"/>
      <w:bookmarkEnd w:id="980"/>
      <w:bookmarkEnd w:id="981"/>
    </w:p>
    <w:p>
      <w:pPr>
        <w:pStyle w:val="Heading5"/>
      </w:pPr>
      <w:bookmarkStart w:id="982" w:name="_Toc77325531"/>
      <w:r>
        <w:rPr>
          <w:rStyle w:val="CharSectno"/>
        </w:rPr>
        <w:t>9.66</w:t>
      </w:r>
      <w:r>
        <w:t>.</w:t>
      </w:r>
      <w:r>
        <w:tab/>
        <w:t>Delegation by Minister</w:t>
      </w:r>
      <w:bookmarkEnd w:id="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83" w:name="_Toc77325532"/>
      <w:r>
        <w:rPr>
          <w:rStyle w:val="CharSectno"/>
        </w:rPr>
        <w:t>9.67</w:t>
      </w:r>
      <w:r>
        <w:t>.</w:t>
      </w:r>
      <w:r>
        <w:tab/>
        <w:t>Delegation by Departmental CEO</w:t>
      </w:r>
      <w:bookmarkEnd w:id="98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lastRenderedPageBreak/>
        <w:tab/>
        <w:t>(2)</w:t>
      </w:r>
      <w:r>
        <w:tab/>
        <w:t>The power of delegation given by this section cannot be prescribed to be delegable.</w:t>
      </w:r>
    </w:p>
    <w:p>
      <w:pPr>
        <w:pStyle w:val="Footnotesection"/>
      </w:pPr>
      <w:r>
        <w:tab/>
        <w:t>[Section 9.67 amended: No. 28 of 2006 s. 363 and 364.]</w:t>
      </w:r>
    </w:p>
    <w:p>
      <w:pPr>
        <w:pStyle w:val="Heading5"/>
      </w:pPr>
      <w:bookmarkStart w:id="984" w:name="_Toc77325533"/>
      <w:r>
        <w:rPr>
          <w:rStyle w:val="CharSectno"/>
        </w:rPr>
        <w:t>9.68</w:t>
      </w:r>
      <w:r>
        <w:t>.</w:t>
      </w:r>
      <w:r>
        <w:tab/>
        <w:t>Local government to be notified of disposal of land</w:t>
      </w:r>
      <w:bookmarkEnd w:id="9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5" w:name="_Toc77325534"/>
      <w:r>
        <w:rPr>
          <w:rStyle w:val="CharSectno"/>
        </w:rPr>
        <w:t>9.69</w:t>
      </w:r>
      <w:r>
        <w:t>.</w:t>
      </w:r>
      <w:r>
        <w:tab/>
        <w:t>Land descriptions</w:t>
      </w:r>
      <w:bookmarkEnd w:id="9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86" w:name="_Toc77325535"/>
      <w:r>
        <w:rPr>
          <w:rStyle w:val="CharSectno"/>
        </w:rPr>
        <w:t>9.69A</w:t>
      </w:r>
      <w:r>
        <w:t>.</w:t>
      </w:r>
      <w:r>
        <w:tab/>
        <w:t xml:space="preserve">Notification under </w:t>
      </w:r>
      <w:r>
        <w:rPr>
          <w:i/>
        </w:rPr>
        <w:t>Corruption, Crime and Misconduct Act 2003</w:t>
      </w:r>
      <w:bookmarkEnd w:id="98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87" w:name="_Toc77243848"/>
      <w:bookmarkStart w:id="988" w:name="_Toc77246220"/>
      <w:bookmarkStart w:id="989" w:name="_Toc77325536"/>
      <w:r>
        <w:rPr>
          <w:rStyle w:val="CharDivNo"/>
        </w:rPr>
        <w:lastRenderedPageBreak/>
        <w:t>Division 8</w:t>
      </w:r>
      <w:r>
        <w:t> — </w:t>
      </w:r>
      <w:r>
        <w:rPr>
          <w:rStyle w:val="CharDivText"/>
        </w:rPr>
        <w:t>Amendments to 1960 Act and transitional provisions</w:t>
      </w:r>
      <w:bookmarkEnd w:id="987"/>
      <w:bookmarkEnd w:id="988"/>
      <w:bookmarkEnd w:id="989"/>
    </w:p>
    <w:p>
      <w:pPr>
        <w:pStyle w:val="Ednotesection"/>
        <w:keepNext/>
      </w:pPr>
      <w:r>
        <w:t>[</w:t>
      </w:r>
      <w:r>
        <w:rPr>
          <w:b/>
        </w:rPr>
        <w:t>9.70.</w:t>
      </w:r>
      <w:r>
        <w:tab/>
        <w:t>Omitted under the Reprints Act 1984 s. 7(4)(e) </w:t>
      </w:r>
      <w:r>
        <w:rPr>
          <w:i w:val="0"/>
          <w:vertAlign w:val="superscript"/>
        </w:rPr>
        <w:t>2</w:t>
      </w:r>
      <w:r>
        <w:t>.]</w:t>
      </w:r>
    </w:p>
    <w:p>
      <w:pPr>
        <w:pStyle w:val="Heading5"/>
      </w:pPr>
      <w:bookmarkStart w:id="990" w:name="_Toc77325537"/>
      <w:r>
        <w:rPr>
          <w:rStyle w:val="CharSectno"/>
        </w:rPr>
        <w:t>9.71</w:t>
      </w:r>
      <w:r>
        <w:t>.</w:t>
      </w:r>
      <w:r>
        <w:tab/>
        <w:t>Transitional provisions</w:t>
      </w:r>
      <w:bookmarkEnd w:id="99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lastRenderedPageBreak/>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991" w:name="_Toc77243850"/>
      <w:bookmarkStart w:id="992" w:name="_Toc77246222"/>
      <w:bookmarkStart w:id="993" w:name="_Toc77325538"/>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991"/>
      <w:bookmarkEnd w:id="992"/>
      <w:bookmarkEnd w:id="993"/>
    </w:p>
    <w:p>
      <w:pPr>
        <w:pStyle w:val="Footnoteheading"/>
      </w:pPr>
      <w:r>
        <w:tab/>
        <w:t>[Heading inserted: No. 17 of 2020 s. 4.]</w:t>
      </w:r>
    </w:p>
    <w:p>
      <w:pPr>
        <w:pStyle w:val="Heading5"/>
      </w:pPr>
      <w:bookmarkStart w:id="994" w:name="_Toc77325539"/>
      <w:r>
        <w:rPr>
          <w:rStyle w:val="CharSectno"/>
        </w:rPr>
        <w:t>10.1</w:t>
      </w:r>
      <w:r>
        <w:t>.</w:t>
      </w:r>
      <w:r>
        <w:tab/>
        <w:t>Term used: COVID emergency declaration</w:t>
      </w:r>
      <w:bookmarkEnd w:id="994"/>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995" w:name="_Toc77325540"/>
      <w:r>
        <w:rPr>
          <w:rStyle w:val="CharSectno"/>
        </w:rPr>
        <w:t>10.2</w:t>
      </w:r>
      <w:r>
        <w:t>.</w:t>
      </w:r>
      <w:r>
        <w:tab/>
        <w:t>Part overrides other provisions of Act</w:t>
      </w:r>
      <w:bookmarkEnd w:id="99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996" w:name="_Toc77325541"/>
      <w:r>
        <w:rPr>
          <w:rStyle w:val="CharSectno"/>
        </w:rPr>
        <w:t>10.3</w:t>
      </w:r>
      <w:r>
        <w:t>.</w:t>
      </w:r>
      <w:r>
        <w:tab/>
        <w:t>Modification or suspension of provisions of Act or regulations</w:t>
      </w:r>
      <w:bookmarkEnd w:id="9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 xml:space="preserve">the last day of the period of 3 months beginning on the day on which the COVID emergency declaration </w:t>
      </w:r>
      <w:r>
        <w:lastRenderedPageBreak/>
        <w:t>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997" w:name="_Toc77325542"/>
      <w:r>
        <w:rPr>
          <w:rStyle w:val="CharSectno"/>
        </w:rPr>
        <w:t>10.4</w:t>
      </w:r>
      <w:r>
        <w:t>.</w:t>
      </w:r>
      <w:r>
        <w:tab/>
        <w:t>Suspension of local law</w:t>
      </w:r>
      <w:bookmarkEnd w:id="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lastRenderedPageBreak/>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98" w:name="_Toc77243855"/>
      <w:bookmarkStart w:id="999" w:name="_Toc77246227"/>
      <w:bookmarkStart w:id="1000" w:name="_Toc77325543"/>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998"/>
      <w:bookmarkEnd w:id="999"/>
      <w:bookmarkEnd w:id="1000"/>
    </w:p>
    <w:p>
      <w:pPr>
        <w:pStyle w:val="yShoulderClause"/>
      </w:pPr>
      <w:r>
        <w:t>[Section 2.1(2)]</w:t>
      </w:r>
    </w:p>
    <w:p>
      <w:pPr>
        <w:pStyle w:val="yHeading5"/>
        <w:spacing w:before="180"/>
        <w:outlineLvl w:val="0"/>
      </w:pPr>
      <w:bookmarkStart w:id="1001" w:name="_Toc77325544"/>
      <w:r>
        <w:rPr>
          <w:rStyle w:val="CharSClsNo"/>
        </w:rPr>
        <w:t>1</w:t>
      </w:r>
      <w:r>
        <w:t>.</w:t>
      </w:r>
      <w:r>
        <w:tab/>
        <w:t>Terms used</w:t>
      </w:r>
      <w:bookmarkEnd w:id="10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2" w:name="_Toc77325545"/>
      <w:r>
        <w:rPr>
          <w:rStyle w:val="CharSClsNo"/>
        </w:rPr>
        <w:t>2</w:t>
      </w:r>
      <w:r>
        <w:t>.</w:t>
      </w:r>
      <w:r>
        <w:tab/>
        <w:t>Making a proposal</w:t>
      </w:r>
      <w:bookmarkEnd w:id="100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003" w:name="_Toc77325546"/>
      <w:r>
        <w:rPr>
          <w:rStyle w:val="CharSClsNo"/>
        </w:rPr>
        <w:t>3</w:t>
      </w:r>
      <w:r>
        <w:t>.</w:t>
      </w:r>
      <w:r>
        <w:tab/>
        <w:t>Dealing with proposals</w:t>
      </w:r>
      <w:bookmarkEnd w:id="100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004" w:name="_Toc77325547"/>
      <w:r>
        <w:rPr>
          <w:rStyle w:val="CharSClsNo"/>
        </w:rPr>
        <w:lastRenderedPageBreak/>
        <w:t>4</w:t>
      </w:r>
      <w:r>
        <w:t>.</w:t>
      </w:r>
      <w:r>
        <w:tab/>
        <w:t>Notice of inquiry</w:t>
      </w:r>
      <w:bookmarkEnd w:id="100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05" w:name="_Toc77325548"/>
      <w:r>
        <w:rPr>
          <w:rStyle w:val="CharSClsNo"/>
        </w:rPr>
        <w:lastRenderedPageBreak/>
        <w:t>5</w:t>
      </w:r>
      <w:r>
        <w:t>.</w:t>
      </w:r>
      <w:r>
        <w:tab/>
        <w:t>Conduct of inquiry</w:t>
      </w:r>
      <w:bookmarkEnd w:id="100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6" w:name="_Toc77325549"/>
      <w:r>
        <w:rPr>
          <w:rStyle w:val="CharSClsNo"/>
        </w:rPr>
        <w:t>6</w:t>
      </w:r>
      <w:r>
        <w:t>.</w:t>
      </w:r>
      <w:r>
        <w:tab/>
        <w:t>Recommendation by Advisory Board</w:t>
      </w:r>
      <w:bookmarkEnd w:id="100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lastRenderedPageBreak/>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007" w:name="_Toc77325550"/>
      <w:r>
        <w:rPr>
          <w:rStyle w:val="CharSClsNo"/>
        </w:rPr>
        <w:t>7</w:t>
      </w:r>
      <w:r>
        <w:t>.</w:t>
      </w:r>
      <w:r>
        <w:tab/>
        <w:t>Minister may require poll of electors</w:t>
      </w:r>
      <w:bookmarkEnd w:id="100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008" w:name="_Toc77325551"/>
      <w:r>
        <w:rPr>
          <w:rStyle w:val="CharSClsNo"/>
        </w:rPr>
        <w:t>8</w:t>
      </w:r>
      <w:r>
        <w:t>.</w:t>
      </w:r>
      <w:r>
        <w:tab/>
        <w:t>Electors may demand poll on recommended amalgamation</w:t>
      </w:r>
      <w:bookmarkEnd w:id="100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009" w:name="_Toc77325552"/>
      <w:r>
        <w:rPr>
          <w:rStyle w:val="CharSClsNo"/>
        </w:rPr>
        <w:t>9</w:t>
      </w:r>
      <w:r>
        <w:t>.</w:t>
      </w:r>
      <w:r>
        <w:tab/>
        <w:t>Procedure for holding poll</w:t>
      </w:r>
      <w:bookmarkEnd w:id="10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lastRenderedPageBreak/>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010" w:name="_Toc77325553"/>
      <w:r>
        <w:rPr>
          <w:rStyle w:val="CharSClsNo"/>
        </w:rPr>
        <w:t>10</w:t>
      </w:r>
      <w:r>
        <w:t>.</w:t>
      </w:r>
      <w:r>
        <w:tab/>
        <w:t>Minister may accept or reject recommendation</w:t>
      </w:r>
      <w:bookmarkEnd w:id="10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1" w:name="_Toc77325554"/>
      <w:r>
        <w:t>10A.</w:t>
      </w:r>
      <w:r>
        <w:tab/>
        <w:t>Recommendations regarding names, wards and representation</w:t>
      </w:r>
      <w:bookmarkEnd w:id="101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lastRenderedPageBreak/>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012" w:name="_Toc77325555"/>
      <w:r>
        <w:rPr>
          <w:rStyle w:val="CharSClsNo"/>
        </w:rPr>
        <w:t>11</w:t>
      </w:r>
      <w:r>
        <w:t>.</w:t>
      </w:r>
      <w:r>
        <w:tab/>
        <w:t>Transitional arrangements for orders about districts</w:t>
      </w:r>
      <w:bookmarkEnd w:id="10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lastRenderedPageBreak/>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lastRenderedPageBreak/>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13" w:name="_Toc77325556"/>
      <w:r>
        <w:rPr>
          <w:rStyle w:val="CharSClsNo"/>
        </w:rPr>
        <w:t>12</w:t>
      </w:r>
      <w:r>
        <w:t>.</w:t>
      </w:r>
      <w:r>
        <w:tab/>
        <w:t>Registration of documents</w:t>
      </w:r>
      <w:bookmarkEnd w:id="101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lastRenderedPageBreak/>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14" w:name="_Toc77243869"/>
      <w:bookmarkStart w:id="1015" w:name="_Toc77246241"/>
      <w:bookmarkStart w:id="1016" w:name="_Toc77325557"/>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014"/>
      <w:bookmarkEnd w:id="1015"/>
      <w:bookmarkEnd w:id="1016"/>
    </w:p>
    <w:p>
      <w:pPr>
        <w:pStyle w:val="yShoulderClause"/>
      </w:pPr>
      <w:r>
        <w:t>[Section 2.2(3)]</w:t>
      </w:r>
    </w:p>
    <w:p>
      <w:pPr>
        <w:pStyle w:val="yFootnoteheading"/>
      </w:pPr>
      <w:r>
        <w:tab/>
        <w:t>[Heading amended: No. 64 of 1998 s. 53.]</w:t>
      </w:r>
    </w:p>
    <w:p>
      <w:pPr>
        <w:pStyle w:val="yHeading5"/>
        <w:spacing w:before="180"/>
        <w:outlineLvl w:val="0"/>
      </w:pPr>
      <w:bookmarkStart w:id="1017" w:name="_Toc77325558"/>
      <w:r>
        <w:rPr>
          <w:rStyle w:val="CharSClsNo"/>
        </w:rPr>
        <w:t>1</w:t>
      </w:r>
      <w:r>
        <w:t>.</w:t>
      </w:r>
      <w:r>
        <w:tab/>
        <w:t>Terms used</w:t>
      </w:r>
      <w:bookmarkEnd w:id="10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8" w:name="_Toc77325559"/>
      <w:r>
        <w:rPr>
          <w:rStyle w:val="CharSClsNo"/>
        </w:rPr>
        <w:t>2</w:t>
      </w:r>
      <w:r>
        <w:t>.</w:t>
      </w:r>
      <w:r>
        <w:tab/>
        <w:t>Advisory Board to make recommendations relating to new district</w:t>
      </w:r>
      <w:bookmarkEnd w:id="10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9" w:name="_Toc77325560"/>
      <w:r>
        <w:rPr>
          <w:rStyle w:val="CharSClsNo"/>
        </w:rPr>
        <w:t>3</w:t>
      </w:r>
      <w:r>
        <w:t>.</w:t>
      </w:r>
      <w:r>
        <w:tab/>
        <w:t>Who may make submissions about ward changes etc.</w:t>
      </w:r>
      <w:bookmarkEnd w:id="10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lastRenderedPageBreak/>
        <w:tab/>
        <w:t>(2)</w:t>
      </w:r>
      <w:r>
        <w:tab/>
        <w:t>A submission is to comply with any regulations about the making of submissions.</w:t>
      </w:r>
    </w:p>
    <w:p>
      <w:pPr>
        <w:pStyle w:val="yHeading5"/>
        <w:outlineLvl w:val="0"/>
      </w:pPr>
      <w:bookmarkStart w:id="1020" w:name="_Toc77325561"/>
      <w:r>
        <w:rPr>
          <w:rStyle w:val="CharSClsNo"/>
        </w:rPr>
        <w:t>4</w:t>
      </w:r>
      <w:r>
        <w:t>.</w:t>
      </w:r>
      <w:r>
        <w:tab/>
        <w:t>Dealing with submissions</w:t>
      </w:r>
      <w:bookmarkEnd w:id="10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021" w:name="_Toc77325562"/>
      <w:r>
        <w:rPr>
          <w:rStyle w:val="CharSClsNo"/>
        </w:rPr>
        <w:t>5</w:t>
      </w:r>
      <w:r>
        <w:t>.</w:t>
      </w:r>
      <w:r>
        <w:tab/>
        <w:t>Local government may propose ward changes or make minor proposals</w:t>
      </w:r>
      <w:bookmarkEnd w:id="10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lastRenderedPageBreak/>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22" w:name="_Toc77325563"/>
      <w:r>
        <w:rPr>
          <w:rStyle w:val="CharSClsNo"/>
        </w:rPr>
        <w:t>6</w:t>
      </w:r>
      <w:r>
        <w:t>.</w:t>
      </w:r>
      <w:r>
        <w:tab/>
        <w:t>Local government with wards to review periodically</w:t>
      </w:r>
      <w:bookmarkEnd w:id="10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023" w:name="_Toc77325564"/>
      <w:r>
        <w:rPr>
          <w:rStyle w:val="CharSClsNo"/>
        </w:rPr>
        <w:lastRenderedPageBreak/>
        <w:t>7</w:t>
      </w:r>
      <w:r>
        <w:t>.</w:t>
      </w:r>
      <w:r>
        <w:tab/>
        <w:t>Reviews</w:t>
      </w:r>
      <w:bookmarkEnd w:id="10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4" w:name="_Toc77325565"/>
      <w:r>
        <w:rPr>
          <w:rStyle w:val="CharSClsNo"/>
        </w:rPr>
        <w:t>8</w:t>
      </w:r>
      <w:r>
        <w:t>.</w:t>
      </w:r>
      <w:r>
        <w:tab/>
        <w:t>Matters to be considered in respect of wards</w:t>
      </w:r>
      <w:bookmarkEnd w:id="10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025" w:name="_Toc77325566"/>
      <w:r>
        <w:rPr>
          <w:rStyle w:val="CharSClsNo"/>
        </w:rPr>
        <w:t>9</w:t>
      </w:r>
      <w:r>
        <w:t>.</w:t>
      </w:r>
      <w:r>
        <w:tab/>
        <w:t>Proposal by local government</w:t>
      </w:r>
      <w:bookmarkEnd w:id="102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26" w:name="_Toc77325567"/>
      <w:r>
        <w:rPr>
          <w:rStyle w:val="CharSClsNo"/>
        </w:rPr>
        <w:lastRenderedPageBreak/>
        <w:t>10</w:t>
      </w:r>
      <w:r>
        <w:t>.</w:t>
      </w:r>
      <w:r>
        <w:tab/>
        <w:t>Recommendation by Advisory Board</w:t>
      </w:r>
      <w:bookmarkEnd w:id="10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027" w:name="_Toc77325568"/>
      <w:r>
        <w:rPr>
          <w:rStyle w:val="CharSClsNo"/>
        </w:rPr>
        <w:lastRenderedPageBreak/>
        <w:t>11</w:t>
      </w:r>
      <w:r>
        <w:t>.</w:t>
      </w:r>
      <w:r>
        <w:tab/>
        <w:t>Inquiry by Advisory Board</w:t>
      </w:r>
      <w:bookmarkEnd w:id="102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8" w:name="_Toc77325569"/>
      <w:r>
        <w:rPr>
          <w:rStyle w:val="CharSClsNo"/>
        </w:rPr>
        <w:t>12</w:t>
      </w:r>
      <w:r>
        <w:t>.</w:t>
      </w:r>
      <w:r>
        <w:tab/>
        <w:t>Minister may accept or reject recommendation</w:t>
      </w:r>
      <w:bookmarkEnd w:id="10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9" w:name="_Toc77243882"/>
      <w:bookmarkStart w:id="1030" w:name="_Toc77246254"/>
      <w:bookmarkStart w:id="1031" w:name="_Toc77325570"/>
      <w:r>
        <w:rPr>
          <w:rStyle w:val="CharSchNo"/>
        </w:rPr>
        <w:lastRenderedPageBreak/>
        <w:t>Schedule 2.3</w:t>
      </w:r>
      <w:r>
        <w:t> — </w:t>
      </w:r>
      <w:r>
        <w:rPr>
          <w:rStyle w:val="CharSchText"/>
        </w:rPr>
        <w:t>When and how mayors, presidents, deputy mayors and deputy presidents are elected by the council</w:t>
      </w:r>
      <w:bookmarkEnd w:id="1029"/>
      <w:bookmarkEnd w:id="1030"/>
      <w:bookmarkEnd w:id="1031"/>
    </w:p>
    <w:p>
      <w:pPr>
        <w:pStyle w:val="yShoulderClause"/>
      </w:pPr>
      <w:r>
        <w:t>[Sections 2.11(1)(b) and 2.15]</w:t>
      </w:r>
    </w:p>
    <w:p>
      <w:pPr>
        <w:pStyle w:val="yHeading3"/>
        <w:outlineLvl w:val="0"/>
      </w:pPr>
      <w:bookmarkStart w:id="1032" w:name="_Toc77243883"/>
      <w:bookmarkStart w:id="1033" w:name="_Toc77246255"/>
      <w:bookmarkStart w:id="1034" w:name="_Toc77325571"/>
      <w:r>
        <w:rPr>
          <w:rStyle w:val="CharSDivNo"/>
        </w:rPr>
        <w:t>Division 1 </w:t>
      </w:r>
      <w:r>
        <w:t>— </w:t>
      </w:r>
      <w:r>
        <w:rPr>
          <w:rStyle w:val="CharSDivText"/>
        </w:rPr>
        <w:t>Mayors and presidents</w:t>
      </w:r>
      <w:bookmarkEnd w:id="1032"/>
      <w:bookmarkEnd w:id="1033"/>
      <w:bookmarkEnd w:id="1034"/>
    </w:p>
    <w:p>
      <w:pPr>
        <w:pStyle w:val="yHeading5"/>
        <w:outlineLvl w:val="0"/>
      </w:pPr>
      <w:bookmarkStart w:id="1035" w:name="_Toc77325572"/>
      <w:r>
        <w:rPr>
          <w:rStyle w:val="CharSClsNo"/>
        </w:rPr>
        <w:t>1</w:t>
      </w:r>
      <w:r>
        <w:t>.</w:t>
      </w:r>
      <w:r>
        <w:tab/>
        <w:t>Terms used</w:t>
      </w:r>
      <w:bookmarkEnd w:id="10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36" w:name="_Toc77325573"/>
      <w:r>
        <w:rPr>
          <w:rStyle w:val="CharSClsNo"/>
        </w:rPr>
        <w:t>2</w:t>
      </w:r>
      <w:r>
        <w:t>.</w:t>
      </w:r>
      <w:r>
        <w:tab/>
        <w:t>When council elects mayor or president</w:t>
      </w:r>
      <w:bookmarkEnd w:id="103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7" w:name="_Toc77325574"/>
      <w:r>
        <w:rPr>
          <w:rStyle w:val="CharSClsNo"/>
        </w:rPr>
        <w:t>3</w:t>
      </w:r>
      <w:r>
        <w:t>.</w:t>
      </w:r>
      <w:r>
        <w:tab/>
        <w:t>CEO to preside</w:t>
      </w:r>
      <w:bookmarkEnd w:id="1037"/>
    </w:p>
    <w:p>
      <w:pPr>
        <w:pStyle w:val="ySubsection"/>
      </w:pPr>
      <w:r>
        <w:tab/>
      </w:r>
      <w:r>
        <w:tab/>
        <w:t>The CEO is to preside at the meeting until the office is filled.</w:t>
      </w:r>
    </w:p>
    <w:p>
      <w:pPr>
        <w:pStyle w:val="yHeading5"/>
        <w:outlineLvl w:val="0"/>
      </w:pPr>
      <w:bookmarkStart w:id="1038" w:name="_Toc77325575"/>
      <w:r>
        <w:rPr>
          <w:rStyle w:val="CharSClsNo"/>
        </w:rPr>
        <w:t>4</w:t>
      </w:r>
      <w:r>
        <w:t>.</w:t>
      </w:r>
      <w:r>
        <w:tab/>
        <w:t>How mayor or president is elected</w:t>
      </w:r>
      <w:bookmarkEnd w:id="103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039" w:name="_Toc77325576"/>
      <w:r>
        <w:rPr>
          <w:rStyle w:val="CharSClsNo"/>
        </w:rPr>
        <w:t>5</w:t>
      </w:r>
      <w:r>
        <w:t>.</w:t>
      </w:r>
      <w:r>
        <w:tab/>
        <w:t>Votes may be cast a second time</w:t>
      </w:r>
      <w:bookmarkEnd w:id="10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40" w:name="_Toc77243889"/>
      <w:bookmarkStart w:id="1041" w:name="_Toc77246261"/>
      <w:bookmarkStart w:id="1042" w:name="_Toc77325577"/>
      <w:r>
        <w:rPr>
          <w:rStyle w:val="CharSDivNo"/>
        </w:rPr>
        <w:lastRenderedPageBreak/>
        <w:t>Division 2 </w:t>
      </w:r>
      <w:r>
        <w:t>— </w:t>
      </w:r>
      <w:r>
        <w:rPr>
          <w:rStyle w:val="CharSDivText"/>
        </w:rPr>
        <w:t>Deputy mayors and deputy presidents</w:t>
      </w:r>
      <w:bookmarkEnd w:id="1040"/>
      <w:bookmarkEnd w:id="1041"/>
      <w:bookmarkEnd w:id="1042"/>
    </w:p>
    <w:p>
      <w:pPr>
        <w:pStyle w:val="yHeading5"/>
        <w:outlineLvl w:val="0"/>
      </w:pPr>
      <w:bookmarkStart w:id="1043" w:name="_Toc77325578"/>
      <w:r>
        <w:rPr>
          <w:rStyle w:val="CharSClsNo"/>
        </w:rPr>
        <w:t>6</w:t>
      </w:r>
      <w:r>
        <w:t>.</w:t>
      </w:r>
      <w:r>
        <w:tab/>
        <w:t>Terms used</w:t>
      </w:r>
      <w:bookmarkEnd w:id="104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44" w:name="_Toc77325579"/>
      <w:r>
        <w:rPr>
          <w:rStyle w:val="CharSClsNo"/>
        </w:rPr>
        <w:t>7</w:t>
      </w:r>
      <w:r>
        <w:t>.</w:t>
      </w:r>
      <w:r>
        <w:tab/>
        <w:t>When council elects deputy mayor or deputy president</w:t>
      </w:r>
      <w:bookmarkEnd w:id="104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5" w:name="_Toc77325580"/>
      <w:r>
        <w:rPr>
          <w:rStyle w:val="CharSClsNo"/>
        </w:rPr>
        <w:t>8</w:t>
      </w:r>
      <w:r>
        <w:t>.</w:t>
      </w:r>
      <w:r>
        <w:tab/>
        <w:t>How deputy mayor or deputy president is elected</w:t>
      </w:r>
      <w:bookmarkEnd w:id="1045"/>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046" w:name="_Toc77325581"/>
      <w:r>
        <w:rPr>
          <w:rStyle w:val="CharSClsNo"/>
        </w:rPr>
        <w:t>9</w:t>
      </w:r>
      <w:r>
        <w:t>.</w:t>
      </w:r>
      <w:r>
        <w:tab/>
        <w:t>Votes may be cast a second time</w:t>
      </w:r>
      <w:bookmarkEnd w:id="1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047" w:name="_Toc77243894"/>
      <w:bookmarkStart w:id="1048" w:name="_Toc77246266"/>
      <w:bookmarkStart w:id="1049" w:name="_Toc77325582"/>
      <w:r>
        <w:rPr>
          <w:rStyle w:val="CharSDivNo"/>
        </w:rPr>
        <w:t>Division 3 </w:t>
      </w:r>
      <w:r>
        <w:t>— </w:t>
      </w:r>
      <w:r>
        <w:rPr>
          <w:rStyle w:val="CharSDivText"/>
        </w:rPr>
        <w:t>Validity of elections</w:t>
      </w:r>
      <w:bookmarkEnd w:id="1047"/>
      <w:bookmarkEnd w:id="1048"/>
      <w:bookmarkEnd w:id="1049"/>
    </w:p>
    <w:p>
      <w:pPr>
        <w:pStyle w:val="yFootnoteheading"/>
      </w:pPr>
      <w:r>
        <w:tab/>
        <w:t>[Heading inserted: No. 49 of 2004 s. 69(11).]</w:t>
      </w:r>
    </w:p>
    <w:p>
      <w:pPr>
        <w:pStyle w:val="yHeading5"/>
        <w:outlineLvl w:val="0"/>
      </w:pPr>
      <w:bookmarkStart w:id="1050" w:name="_Toc77325583"/>
      <w:r>
        <w:rPr>
          <w:rStyle w:val="CharSClsNo"/>
        </w:rPr>
        <w:t>10</w:t>
      </w:r>
      <w:r>
        <w:t>.</w:t>
      </w:r>
      <w:r>
        <w:tab/>
        <w:t>Term used: election</w:t>
      </w:r>
      <w:bookmarkEnd w:id="105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051" w:name="_Toc77325584"/>
      <w:r>
        <w:rPr>
          <w:rStyle w:val="CharSClsNo"/>
        </w:rPr>
        <w:t>11</w:t>
      </w:r>
      <w:r>
        <w:t>.</w:t>
      </w:r>
      <w:r>
        <w:tab/>
        <w:t>Complaints about validity of election</w:t>
      </w:r>
      <w:bookmarkEnd w:id="105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052" w:name="_Toc77325585"/>
      <w:r>
        <w:rPr>
          <w:rStyle w:val="CharSClsNo"/>
        </w:rPr>
        <w:t>12</w:t>
      </w:r>
      <w:r>
        <w:t>.</w:t>
      </w:r>
      <w:r>
        <w:tab/>
        <w:t>Complaints to go to Court of Disputed Returns</w:t>
      </w:r>
      <w:bookmarkEnd w:id="105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lastRenderedPageBreak/>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053" w:name="_Toc77325586"/>
      <w:r>
        <w:rPr>
          <w:rStyle w:val="CharSClsNo"/>
        </w:rPr>
        <w:t>13</w:t>
      </w:r>
      <w:r>
        <w:t>.</w:t>
      </w:r>
      <w:r>
        <w:tab/>
        <w:t>No appeal</w:t>
      </w:r>
      <w:bookmarkEnd w:id="1053"/>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054" w:name="_Toc77325587"/>
      <w:r>
        <w:rPr>
          <w:rStyle w:val="CharSClsNo"/>
        </w:rPr>
        <w:t>14</w:t>
      </w:r>
      <w:r>
        <w:t>.</w:t>
      </w:r>
      <w:r>
        <w:tab/>
        <w:t>Certain defects do not affect election</w:t>
      </w:r>
      <w:bookmarkEnd w:id="105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055" w:name="_Toc77325588"/>
      <w:r>
        <w:rPr>
          <w:rStyle w:val="CharSClsNo"/>
        </w:rPr>
        <w:t>15</w:t>
      </w:r>
      <w:r>
        <w:t>.</w:t>
      </w:r>
      <w:r>
        <w:tab/>
        <w:t>Regulations about retention and availability of electoral papers</w:t>
      </w:r>
      <w:bookmarkEnd w:id="105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56" w:name="_Toc77243901"/>
      <w:bookmarkStart w:id="1057" w:name="_Toc77246273"/>
      <w:bookmarkStart w:id="1058" w:name="_Toc77325589"/>
      <w:r>
        <w:rPr>
          <w:rStyle w:val="CharSchNo"/>
        </w:rPr>
        <w:lastRenderedPageBreak/>
        <w:t>Schedule 2.4</w:t>
      </w:r>
      <w:r>
        <w:rPr>
          <w:rStyle w:val="CharSDivNo"/>
        </w:rPr>
        <w:t> </w:t>
      </w:r>
      <w:r>
        <w:t>—</w:t>
      </w:r>
      <w:r>
        <w:rPr>
          <w:rStyle w:val="CharSDivText"/>
        </w:rPr>
        <w:t> </w:t>
      </w:r>
      <w:r>
        <w:rPr>
          <w:rStyle w:val="CharSchText"/>
        </w:rPr>
        <w:t>Provisions about commissioners</w:t>
      </w:r>
      <w:bookmarkEnd w:id="1056"/>
      <w:bookmarkEnd w:id="1057"/>
      <w:bookmarkEnd w:id="1058"/>
    </w:p>
    <w:p>
      <w:pPr>
        <w:pStyle w:val="yShoulderClause"/>
      </w:pPr>
      <w:r>
        <w:t>[Section 2.41]</w:t>
      </w:r>
    </w:p>
    <w:p>
      <w:pPr>
        <w:pStyle w:val="yHeading5"/>
        <w:outlineLvl w:val="0"/>
      </w:pPr>
      <w:bookmarkStart w:id="1059" w:name="_Toc77325590"/>
      <w:r>
        <w:rPr>
          <w:rStyle w:val="CharSClsNo"/>
        </w:rPr>
        <w:t>1</w:t>
      </w:r>
      <w:r>
        <w:t>.</w:t>
      </w:r>
      <w:r>
        <w:tab/>
        <w:t>Eligibility for appointment</w:t>
      </w:r>
      <w:bookmarkEnd w:id="10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060" w:name="_Toc77325591"/>
      <w:r>
        <w:rPr>
          <w:rStyle w:val="CharSClsNo"/>
        </w:rPr>
        <w:t>2</w:t>
      </w:r>
      <w:r>
        <w:t>.</w:t>
      </w:r>
      <w:r>
        <w:tab/>
        <w:t>Tenure</w:t>
      </w:r>
      <w:bookmarkEnd w:id="106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061" w:name="_Toc77325592"/>
      <w:r>
        <w:rPr>
          <w:rStyle w:val="CharSClsNo"/>
        </w:rPr>
        <w:t>3</w:t>
      </w:r>
      <w:r>
        <w:t>.</w:t>
      </w:r>
      <w:r>
        <w:tab/>
        <w:t>Vacancies</w:t>
      </w:r>
      <w:bookmarkEnd w:id="106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2" w:name="_Toc77325593"/>
      <w:r>
        <w:rPr>
          <w:rStyle w:val="CharSClsNo"/>
        </w:rPr>
        <w:t>4</w:t>
      </w:r>
      <w:r>
        <w:t>.</w:t>
      </w:r>
      <w:r>
        <w:tab/>
        <w:t>Vacancies may be filled</w:t>
      </w:r>
      <w:bookmarkEnd w:id="1062"/>
    </w:p>
    <w:p>
      <w:pPr>
        <w:pStyle w:val="ySubsection"/>
      </w:pPr>
      <w:r>
        <w:tab/>
      </w:r>
      <w:r>
        <w:tab/>
        <w:t>If the office of a commissioner becomes vacant the Governor may appoint a person to fill the vacancy.</w:t>
      </w:r>
    </w:p>
    <w:p>
      <w:pPr>
        <w:pStyle w:val="yHeading5"/>
        <w:outlineLvl w:val="0"/>
      </w:pPr>
      <w:bookmarkStart w:id="1063" w:name="_Toc77325594"/>
      <w:r>
        <w:rPr>
          <w:rStyle w:val="CharSClsNo"/>
        </w:rPr>
        <w:lastRenderedPageBreak/>
        <w:t>5</w:t>
      </w:r>
      <w:r>
        <w:t>.</w:t>
      </w:r>
      <w:r>
        <w:tab/>
        <w:t>Payment of commissioners</w:t>
      </w:r>
      <w:bookmarkEnd w:id="10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4" w:name="_Toc77325595"/>
      <w:r>
        <w:rPr>
          <w:rStyle w:val="CharSClsNo"/>
        </w:rPr>
        <w:t>6</w:t>
      </w:r>
      <w:r>
        <w:t>.</w:t>
      </w:r>
      <w:r>
        <w:tab/>
        <w:t>Procedure at meetings of joint commissioners</w:t>
      </w:r>
      <w:bookmarkEnd w:id="106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65" w:name="_Toc77243908"/>
      <w:bookmarkStart w:id="1066" w:name="_Toc77246280"/>
      <w:bookmarkStart w:id="1067" w:name="_Toc77325596"/>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065"/>
      <w:bookmarkEnd w:id="1066"/>
      <w:bookmarkEnd w:id="1067"/>
      <w:r>
        <w:t xml:space="preserve"> </w:t>
      </w:r>
    </w:p>
    <w:p>
      <w:pPr>
        <w:pStyle w:val="yShoulderClause"/>
      </w:pPr>
      <w:r>
        <w:t>[Section 2.44(2)]</w:t>
      </w:r>
    </w:p>
    <w:p>
      <w:pPr>
        <w:pStyle w:val="yHeading5"/>
        <w:outlineLvl w:val="0"/>
      </w:pPr>
      <w:bookmarkStart w:id="1068" w:name="_Toc77325597"/>
      <w:r>
        <w:rPr>
          <w:rStyle w:val="CharSClsNo"/>
        </w:rPr>
        <w:t>1</w:t>
      </w:r>
      <w:r>
        <w:t>.</w:t>
      </w:r>
      <w:r>
        <w:tab/>
        <w:t>Term used: member</w:t>
      </w:r>
      <w:bookmarkEnd w:id="10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9" w:name="_Toc77325598"/>
      <w:r>
        <w:rPr>
          <w:rStyle w:val="CharSClsNo"/>
        </w:rPr>
        <w:t>2</w:t>
      </w:r>
      <w:r>
        <w:t>.</w:t>
      </w:r>
      <w:r>
        <w:tab/>
        <w:t>Membership of Advisory Board</w:t>
      </w:r>
      <w:bookmarkEnd w:id="106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070" w:name="_Toc77325599"/>
      <w:r>
        <w:rPr>
          <w:rStyle w:val="CharSClsNo"/>
        </w:rPr>
        <w:t>3</w:t>
      </w:r>
      <w:r>
        <w:t>.</w:t>
      </w:r>
      <w:r>
        <w:tab/>
        <w:t>Deputies</w:t>
      </w:r>
      <w:bookmarkEnd w:id="107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071" w:name="_Toc77325600"/>
      <w:r>
        <w:rPr>
          <w:rStyle w:val="CharSClsNo"/>
        </w:rPr>
        <w:t>4</w:t>
      </w:r>
      <w:r>
        <w:t>.</w:t>
      </w:r>
      <w:r>
        <w:tab/>
        <w:t>Submission of lists</w:t>
      </w:r>
      <w:bookmarkEnd w:id="107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072" w:name="_Toc77325601"/>
      <w:r>
        <w:rPr>
          <w:rStyle w:val="CharSClsNo"/>
        </w:rPr>
        <w:lastRenderedPageBreak/>
        <w:t>5</w:t>
      </w:r>
      <w:r>
        <w:t>.</w:t>
      </w:r>
      <w:r>
        <w:tab/>
        <w:t>Term of office</w:t>
      </w:r>
      <w:bookmarkEnd w:id="107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73" w:name="_Toc77325602"/>
      <w:r>
        <w:rPr>
          <w:rStyle w:val="CharSClsNo"/>
        </w:rPr>
        <w:t>6</w:t>
      </w:r>
      <w:r>
        <w:t>.</w:t>
      </w:r>
      <w:r>
        <w:tab/>
        <w:t>Vacation of office</w:t>
      </w:r>
      <w:bookmarkEnd w:id="107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74" w:name="_Toc77325603"/>
      <w:r>
        <w:rPr>
          <w:rStyle w:val="CharSClsNo"/>
        </w:rPr>
        <w:t>7</w:t>
      </w:r>
      <w:r>
        <w:t>.</w:t>
      </w:r>
      <w:r>
        <w:tab/>
        <w:t>Meetings</w:t>
      </w:r>
      <w:bookmarkEnd w:id="107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075" w:name="_Toc77325604"/>
      <w:r>
        <w:rPr>
          <w:rStyle w:val="CharSClsNo"/>
        </w:rPr>
        <w:t>8</w:t>
      </w:r>
      <w:r>
        <w:t>.</w:t>
      </w:r>
      <w:r>
        <w:tab/>
        <w:t>Remuneration and allowances</w:t>
      </w:r>
      <w:bookmarkEnd w:id="107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076" w:name="_Toc77325605"/>
      <w:r>
        <w:rPr>
          <w:rStyle w:val="CharSClsNo"/>
        </w:rPr>
        <w:t>9</w:t>
      </w:r>
      <w:r>
        <w:t>.</w:t>
      </w:r>
      <w:r>
        <w:tab/>
        <w:t>Protection</w:t>
      </w:r>
      <w:bookmarkEnd w:id="10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7" w:name="_Toc77325606"/>
      <w:r>
        <w:rPr>
          <w:rStyle w:val="CharSClsNo"/>
        </w:rPr>
        <w:lastRenderedPageBreak/>
        <w:t>10</w:t>
      </w:r>
      <w:r>
        <w:t>.</w:t>
      </w:r>
      <w:r>
        <w:tab/>
        <w:t>Staff</w:t>
      </w:r>
      <w:bookmarkEnd w:id="107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078" w:name="_Toc77325607"/>
      <w:r>
        <w:rPr>
          <w:rStyle w:val="CharSClsNo"/>
        </w:rPr>
        <w:t>11</w:t>
      </w:r>
      <w:r>
        <w:t>.</w:t>
      </w:r>
      <w:r>
        <w:tab/>
        <w:t>Delegation</w:t>
      </w:r>
      <w:bookmarkEnd w:id="107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079" w:name="_Toc77325608"/>
      <w:r>
        <w:rPr>
          <w:rStyle w:val="CharSClsNo"/>
        </w:rPr>
        <w:t>12</w:t>
      </w:r>
      <w:r>
        <w:t>.</w:t>
      </w:r>
      <w:r>
        <w:tab/>
        <w:t>Powers of inquiry</w:t>
      </w:r>
      <w:bookmarkEnd w:id="107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80" w:name="_Toc77325609"/>
      <w:r>
        <w:rPr>
          <w:rStyle w:val="CharSClsNo"/>
        </w:rPr>
        <w:lastRenderedPageBreak/>
        <w:t>13</w:t>
      </w:r>
      <w:r>
        <w:t>.</w:t>
      </w:r>
      <w:r>
        <w:tab/>
        <w:t>Investigations</w:t>
      </w:r>
      <w:bookmarkEnd w:id="1080"/>
    </w:p>
    <w:p>
      <w:pPr>
        <w:pStyle w:val="ySubsection"/>
      </w:pPr>
      <w:r>
        <w:tab/>
      </w:r>
      <w:r>
        <w:tab/>
        <w:t>The Advisory Board may cause such investigations to be made as it sees fit for the purposes of its inquiry into a matter.</w:t>
      </w:r>
    </w:p>
    <w:p>
      <w:pPr>
        <w:pStyle w:val="yHeading5"/>
        <w:outlineLvl w:val="0"/>
      </w:pPr>
      <w:bookmarkStart w:id="1081" w:name="_Toc77325610"/>
      <w:r>
        <w:rPr>
          <w:rStyle w:val="CharSClsNo"/>
        </w:rPr>
        <w:t>14</w:t>
      </w:r>
      <w:r>
        <w:t>.</w:t>
      </w:r>
      <w:r>
        <w:tab/>
        <w:t>Annual report</w:t>
      </w:r>
      <w:bookmarkEnd w:id="108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82" w:name="_Toc77325611"/>
      <w:r>
        <w:rPr>
          <w:rStyle w:val="CharSClsNo"/>
        </w:rPr>
        <w:t>15</w:t>
      </w:r>
      <w:r>
        <w:t>.</w:t>
      </w:r>
      <w:r>
        <w:tab/>
        <w:t>Offences</w:t>
      </w:r>
      <w:bookmarkEnd w:id="108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84" w:name="_Toc77243924"/>
      <w:bookmarkStart w:id="1085" w:name="_Toc77246296"/>
      <w:bookmarkStart w:id="1086" w:name="_Toc77325612"/>
      <w:r>
        <w:rPr>
          <w:rStyle w:val="CharSchNo"/>
        </w:rPr>
        <w:lastRenderedPageBreak/>
        <w:t>Schedule 3.1</w:t>
      </w:r>
      <w:r>
        <w:t> — </w:t>
      </w:r>
      <w:r>
        <w:rPr>
          <w:rStyle w:val="CharSchText"/>
        </w:rPr>
        <w:t>Powers under notices to owners or occupiers of land</w:t>
      </w:r>
      <w:bookmarkEnd w:id="1084"/>
      <w:bookmarkEnd w:id="1085"/>
      <w:bookmarkEnd w:id="1086"/>
    </w:p>
    <w:p>
      <w:pPr>
        <w:pStyle w:val="yShoulderClause"/>
      </w:pPr>
      <w:r>
        <w:t>[Section 3.25(1)]</w:t>
      </w:r>
    </w:p>
    <w:p>
      <w:pPr>
        <w:pStyle w:val="yHeading3"/>
        <w:outlineLvl w:val="0"/>
      </w:pPr>
      <w:bookmarkStart w:id="1087" w:name="_Toc77243925"/>
      <w:bookmarkStart w:id="1088" w:name="_Toc77246297"/>
      <w:bookmarkStart w:id="1089" w:name="_Toc77325613"/>
      <w:r>
        <w:rPr>
          <w:rStyle w:val="CharSDivNo"/>
        </w:rPr>
        <w:t>Division 1</w:t>
      </w:r>
      <w:r>
        <w:t> — </w:t>
      </w:r>
      <w:r>
        <w:rPr>
          <w:rStyle w:val="CharSDivText"/>
        </w:rPr>
        <w:t>Things a notice may require to be done</w:t>
      </w:r>
      <w:bookmarkEnd w:id="1087"/>
      <w:bookmarkEnd w:id="1088"/>
      <w:bookmarkEnd w:id="108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lastRenderedPageBreak/>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090" w:name="_Toc77243926"/>
      <w:bookmarkStart w:id="1091" w:name="_Toc77246298"/>
      <w:bookmarkStart w:id="1092" w:name="_Toc77325614"/>
      <w:r>
        <w:rPr>
          <w:rStyle w:val="CharSDivNo"/>
        </w:rPr>
        <w:t>Division 2</w:t>
      </w:r>
      <w:r>
        <w:t> — </w:t>
      </w:r>
      <w:r>
        <w:rPr>
          <w:rStyle w:val="CharSDivText"/>
        </w:rPr>
        <w:t>Provisions contraventions of which may lead to a notice requiring things to be done</w:t>
      </w:r>
      <w:bookmarkEnd w:id="1090"/>
      <w:bookmarkEnd w:id="1091"/>
      <w:bookmarkEnd w:id="109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93" w:name="_Toc77243927"/>
      <w:bookmarkStart w:id="1094" w:name="_Toc77246299"/>
      <w:bookmarkStart w:id="1095" w:name="_Toc77325615"/>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3"/>
      <w:bookmarkEnd w:id="1094"/>
      <w:bookmarkEnd w:id="10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96" w:name="_Toc77243928"/>
      <w:bookmarkStart w:id="1097" w:name="_Toc77246300"/>
      <w:bookmarkStart w:id="1098" w:name="_Toc77325616"/>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096"/>
      <w:bookmarkEnd w:id="1097"/>
      <w:bookmarkEnd w:id="10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99" w:name="_Toc77243929"/>
      <w:bookmarkStart w:id="1100" w:name="_Toc77246301"/>
      <w:bookmarkStart w:id="1101" w:name="_Toc77325617"/>
      <w:r>
        <w:rPr>
          <w:rStyle w:val="CharSchNo"/>
        </w:rPr>
        <w:lastRenderedPageBreak/>
        <w:t>Schedule 4.2</w:t>
      </w:r>
      <w:r>
        <w:t> — </w:t>
      </w:r>
      <w:r>
        <w:rPr>
          <w:rStyle w:val="CharSchText"/>
        </w:rPr>
        <w:t>Order of retirement from office of councillors</w:t>
      </w:r>
      <w:bookmarkEnd w:id="1099"/>
      <w:bookmarkEnd w:id="1100"/>
      <w:bookmarkEnd w:id="110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102" w:name="_Toc77243930"/>
      <w:bookmarkStart w:id="1103" w:name="_Toc77246302"/>
      <w:bookmarkStart w:id="1104" w:name="_Toc77325618"/>
      <w:r>
        <w:rPr>
          <w:rStyle w:val="CharSchNo"/>
        </w:rPr>
        <w:lastRenderedPageBreak/>
        <w:t>Schedule 5.1</w:t>
      </w:r>
      <w:r>
        <w:rPr>
          <w:rStyle w:val="CharSDivNo"/>
        </w:rPr>
        <w:t> </w:t>
      </w:r>
      <w:r>
        <w:t>—</w:t>
      </w:r>
      <w:r>
        <w:rPr>
          <w:rStyle w:val="CharSDivText"/>
        </w:rPr>
        <w:t> </w:t>
      </w:r>
      <w:r>
        <w:rPr>
          <w:rStyle w:val="CharSchText"/>
        </w:rPr>
        <w:t>Provisions about standards panels</w:t>
      </w:r>
      <w:bookmarkEnd w:id="1102"/>
      <w:bookmarkEnd w:id="1103"/>
      <w:bookmarkEnd w:id="1104"/>
    </w:p>
    <w:p>
      <w:pPr>
        <w:pStyle w:val="yShoulderClause"/>
      </w:pPr>
      <w:r>
        <w:t>[Section 5.122]</w:t>
      </w:r>
    </w:p>
    <w:p>
      <w:pPr>
        <w:pStyle w:val="yFootnoteheading"/>
      </w:pPr>
      <w:r>
        <w:tab/>
        <w:t>[Heading inserted: No. 1 of 2007 s. 13.]</w:t>
      </w:r>
    </w:p>
    <w:p>
      <w:pPr>
        <w:pStyle w:val="yHeading5"/>
        <w:outlineLvl w:val="0"/>
      </w:pPr>
      <w:bookmarkStart w:id="1105" w:name="_Toc77325619"/>
      <w:r>
        <w:rPr>
          <w:rStyle w:val="CharSClsNo"/>
        </w:rPr>
        <w:t>1</w:t>
      </w:r>
      <w:r>
        <w:t>.</w:t>
      </w:r>
      <w:r>
        <w:tab/>
        <w:t>Term used: member</w:t>
      </w:r>
      <w:bookmarkEnd w:id="11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106" w:name="_Toc77325620"/>
      <w:r>
        <w:rPr>
          <w:rStyle w:val="CharSClsNo"/>
        </w:rPr>
        <w:t>2</w:t>
      </w:r>
      <w:r>
        <w:t>.</w:t>
      </w:r>
      <w:r>
        <w:tab/>
        <w:t>Membership of standards panel</w:t>
      </w:r>
      <w:bookmarkEnd w:id="110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107" w:name="_Toc77325621"/>
      <w:r>
        <w:rPr>
          <w:rStyle w:val="CharSClsNo"/>
        </w:rPr>
        <w:t>3</w:t>
      </w:r>
      <w:r>
        <w:t>.</w:t>
      </w:r>
      <w:r>
        <w:tab/>
        <w:t>Deputies</w:t>
      </w:r>
      <w:bookmarkEnd w:id="110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108" w:name="_Toc77325622"/>
      <w:r>
        <w:rPr>
          <w:rStyle w:val="CharSClsNo"/>
        </w:rPr>
        <w:t>4</w:t>
      </w:r>
      <w:r>
        <w:t>.</w:t>
      </w:r>
      <w:r>
        <w:tab/>
        <w:t>Submission of lists</w:t>
      </w:r>
      <w:bookmarkEnd w:id="11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109" w:name="_Toc77325623"/>
      <w:r>
        <w:rPr>
          <w:rStyle w:val="CharSClsNo"/>
        </w:rPr>
        <w:t>5</w:t>
      </w:r>
      <w:r>
        <w:t>.</w:t>
      </w:r>
      <w:r>
        <w:tab/>
        <w:t>Term of office</w:t>
      </w:r>
      <w:bookmarkEnd w:id="110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110" w:name="_Toc77325624"/>
      <w:r>
        <w:rPr>
          <w:rStyle w:val="CharSClsNo"/>
        </w:rPr>
        <w:t>6</w:t>
      </w:r>
      <w:r>
        <w:t>.</w:t>
      </w:r>
      <w:r>
        <w:tab/>
        <w:t>Vacation of office</w:t>
      </w:r>
      <w:bookmarkEnd w:id="111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111" w:name="_Toc77325625"/>
      <w:r>
        <w:rPr>
          <w:rStyle w:val="CharSClsNo"/>
        </w:rPr>
        <w:t>7</w:t>
      </w:r>
      <w:r>
        <w:t>.</w:t>
      </w:r>
      <w:r>
        <w:tab/>
        <w:t>Dissolution of standards panel</w:t>
      </w:r>
      <w:bookmarkEnd w:id="111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112" w:name="_Toc77325626"/>
      <w:r>
        <w:rPr>
          <w:rStyle w:val="CharSClsNo"/>
        </w:rPr>
        <w:t>8</w:t>
      </w:r>
      <w:r>
        <w:t>.</w:t>
      </w:r>
      <w:r>
        <w:tab/>
        <w:t>Meetings</w:t>
      </w:r>
      <w:bookmarkEnd w:id="111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lastRenderedPageBreak/>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113" w:name="_Toc77325627"/>
      <w:r>
        <w:rPr>
          <w:rStyle w:val="CharSClsNo"/>
        </w:rPr>
        <w:t>9</w:t>
      </w:r>
      <w:r>
        <w:t>.</w:t>
      </w:r>
      <w:r>
        <w:tab/>
        <w:t>Remuneration and allowances</w:t>
      </w:r>
      <w:bookmarkEnd w:id="11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114" w:name="_Toc77325628"/>
      <w:r>
        <w:rPr>
          <w:rStyle w:val="CharSClsNo"/>
        </w:rPr>
        <w:t>10</w:t>
      </w:r>
      <w:r>
        <w:t>.</w:t>
      </w:r>
      <w:r>
        <w:tab/>
        <w:t>Protection</w:t>
      </w:r>
      <w:bookmarkEnd w:id="111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115" w:name="_Toc77325629"/>
      <w:r>
        <w:rPr>
          <w:rStyle w:val="CharSClsNo"/>
        </w:rPr>
        <w:lastRenderedPageBreak/>
        <w:t>11</w:t>
      </w:r>
      <w:r>
        <w:t>.</w:t>
      </w:r>
      <w:r>
        <w:tab/>
        <w:t>Annual report</w:t>
      </w:r>
      <w:bookmarkEnd w:id="111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16" w:name="_Toc77243942"/>
      <w:bookmarkStart w:id="1117" w:name="_Toc77246314"/>
      <w:bookmarkStart w:id="1118" w:name="_Toc77325630"/>
      <w:r>
        <w:rPr>
          <w:rStyle w:val="CharSchNo"/>
        </w:rPr>
        <w:lastRenderedPageBreak/>
        <w:t>Schedule 6.1</w:t>
      </w:r>
      <w:r>
        <w:t> — </w:t>
      </w:r>
      <w:r>
        <w:rPr>
          <w:rStyle w:val="CharSchText"/>
        </w:rPr>
        <w:t>Provisions relating to the phasing in of valuations</w:t>
      </w:r>
      <w:bookmarkEnd w:id="1116"/>
      <w:bookmarkEnd w:id="1117"/>
      <w:bookmarkEnd w:id="1118"/>
    </w:p>
    <w:p>
      <w:pPr>
        <w:pStyle w:val="yShoulderClause"/>
      </w:pPr>
      <w:r>
        <w:t>[Section 6.31]</w:t>
      </w:r>
    </w:p>
    <w:p>
      <w:pPr>
        <w:pStyle w:val="yHeading5"/>
        <w:outlineLvl w:val="0"/>
      </w:pPr>
      <w:bookmarkStart w:id="1119" w:name="_Toc77325631"/>
      <w:r>
        <w:rPr>
          <w:rStyle w:val="CharSClsNo"/>
        </w:rPr>
        <w:t>1</w:t>
      </w:r>
      <w:r>
        <w:t>.</w:t>
      </w:r>
      <w:r>
        <w:tab/>
        <w:t>Phasing in of certain valuations</w:t>
      </w:r>
      <w:bookmarkEnd w:id="11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20" w:name="_Toc77325632"/>
      <w:r>
        <w:rPr>
          <w:rStyle w:val="CharSClsNo"/>
        </w:rPr>
        <w:t>2</w:t>
      </w:r>
      <w:r>
        <w:t>.</w:t>
      </w:r>
      <w:r>
        <w:tab/>
        <w:t>Phasing in of rating based on gross rental values</w:t>
      </w:r>
      <w:bookmarkEnd w:id="1120"/>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w:t>
      </w:r>
      <w:r>
        <w:lastRenderedPageBreak/>
        <w:t>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lastRenderedPageBreak/>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1" w:name="_Toc77243945"/>
      <w:bookmarkStart w:id="1122" w:name="_Toc77246317"/>
      <w:bookmarkStart w:id="1123" w:name="_Toc77325633"/>
      <w:r>
        <w:rPr>
          <w:rStyle w:val="CharSchNo"/>
        </w:rPr>
        <w:lastRenderedPageBreak/>
        <w:t>Schedule 6.2</w:t>
      </w:r>
      <w:r>
        <w:t> — </w:t>
      </w:r>
      <w:r>
        <w:rPr>
          <w:rStyle w:val="CharSchText"/>
        </w:rPr>
        <w:t>Provisions relating to lease of land where rates or service charges unpaid</w:t>
      </w:r>
      <w:bookmarkEnd w:id="1121"/>
      <w:bookmarkEnd w:id="1122"/>
      <w:bookmarkEnd w:id="1123"/>
      <w:r>
        <w:t xml:space="preserve"> </w:t>
      </w:r>
    </w:p>
    <w:p>
      <w:pPr>
        <w:pStyle w:val="yShoulderClause"/>
      </w:pPr>
      <w:r>
        <w:t>[Section 6.65]</w:t>
      </w:r>
    </w:p>
    <w:p>
      <w:pPr>
        <w:pStyle w:val="yHeading5"/>
        <w:outlineLvl w:val="0"/>
      </w:pPr>
      <w:bookmarkStart w:id="1124" w:name="_Toc77325634"/>
      <w:r>
        <w:rPr>
          <w:rStyle w:val="CharSClsNo"/>
        </w:rPr>
        <w:t>1</w:t>
      </w:r>
      <w:r>
        <w:t>.</w:t>
      </w:r>
      <w:r>
        <w:tab/>
        <w:t>Form of lease</w:t>
      </w:r>
      <w:bookmarkEnd w:id="112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125" w:name="_Toc77325635"/>
      <w:r>
        <w:rPr>
          <w:rStyle w:val="CharSClsNo"/>
        </w:rPr>
        <w:t>2</w:t>
      </w:r>
      <w:r>
        <w:t>.</w:t>
      </w:r>
      <w:r>
        <w:tab/>
        <w:t>Application of rent received</w:t>
      </w:r>
      <w:bookmarkEnd w:id="112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lastRenderedPageBreak/>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6" w:name="_Toc77243948"/>
      <w:bookmarkStart w:id="1127" w:name="_Toc77246320"/>
      <w:bookmarkStart w:id="1128" w:name="_Toc77325636"/>
      <w:r>
        <w:rPr>
          <w:rStyle w:val="CharSchNo"/>
        </w:rPr>
        <w:lastRenderedPageBreak/>
        <w:t>Schedule 6.3</w:t>
      </w:r>
      <w:r>
        <w:t> — </w:t>
      </w:r>
      <w:r>
        <w:rPr>
          <w:rStyle w:val="CharSchText"/>
        </w:rPr>
        <w:t>Provisions relating to sale or transfer of land where rates or service charges unpaid</w:t>
      </w:r>
      <w:bookmarkEnd w:id="1126"/>
      <w:bookmarkEnd w:id="1127"/>
      <w:bookmarkEnd w:id="1128"/>
      <w:r>
        <w:t xml:space="preserve"> </w:t>
      </w:r>
    </w:p>
    <w:p>
      <w:pPr>
        <w:pStyle w:val="yShoulderClause"/>
      </w:pPr>
      <w:r>
        <w:t>[Section 6.68(3)]</w:t>
      </w:r>
    </w:p>
    <w:p>
      <w:pPr>
        <w:pStyle w:val="yHeading5"/>
        <w:spacing w:before="180"/>
        <w:outlineLvl w:val="0"/>
      </w:pPr>
      <w:bookmarkStart w:id="1129" w:name="_Toc77325637"/>
      <w:r>
        <w:rPr>
          <w:rStyle w:val="CharSClsNo"/>
        </w:rPr>
        <w:t>1</w:t>
      </w:r>
      <w:r>
        <w:t>.</w:t>
      </w:r>
      <w:r>
        <w:tab/>
        <w:t>Conditions for exercise of power of sale of land</w:t>
      </w:r>
      <w:bookmarkEnd w:id="11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 xml:space="preserve">Transfer of </w:t>
      </w:r>
      <w:r>
        <w:rPr>
          <w:i/>
        </w:rPr>
        <w:lastRenderedPageBreak/>
        <w:t>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130" w:name="_Toc77325638"/>
      <w:r>
        <w:rPr>
          <w:rStyle w:val="CharSClsNo"/>
        </w:rPr>
        <w:t>2</w:t>
      </w:r>
      <w:r>
        <w:t>.</w:t>
      </w:r>
      <w:r>
        <w:tab/>
        <w:t>Advertisement for sale</w:t>
      </w:r>
      <w:bookmarkEnd w:id="1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131" w:name="_Toc77325639"/>
      <w:r>
        <w:rPr>
          <w:rStyle w:val="CharSClsNo"/>
        </w:rPr>
        <w:lastRenderedPageBreak/>
        <w:t>3</w:t>
      </w:r>
      <w:r>
        <w:t>.</w:t>
      </w:r>
      <w:r>
        <w:tab/>
        <w:t>Power of sale</w:t>
      </w:r>
      <w:bookmarkEnd w:id="11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32" w:name="_Toc77325640"/>
      <w:r>
        <w:rPr>
          <w:rStyle w:val="CharSClsNo"/>
        </w:rPr>
        <w:t>4</w:t>
      </w:r>
      <w:r>
        <w:t>.</w:t>
      </w:r>
      <w:r>
        <w:tab/>
        <w:t>Power of local government to transfer or convey land</w:t>
      </w:r>
      <w:bookmarkEnd w:id="11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lastRenderedPageBreak/>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133" w:name="_Toc77325641"/>
      <w:r>
        <w:rPr>
          <w:rStyle w:val="CharSClsNo"/>
        </w:rPr>
        <w:t>5</w:t>
      </w:r>
      <w:r>
        <w:t>.</w:t>
      </w:r>
      <w:r>
        <w:tab/>
        <w:t>Application of purchase money</w:t>
      </w:r>
      <w:bookmarkEnd w:id="11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lastRenderedPageBreak/>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134" w:name="_Toc77325642"/>
      <w:r>
        <w:rPr>
          <w:rStyle w:val="CharSClsNo"/>
        </w:rPr>
        <w:t>6</w:t>
      </w:r>
      <w:r>
        <w:t>.</w:t>
      </w:r>
      <w:r>
        <w:tab/>
        <w:t>Receipt by local government sufficient discharge</w:t>
      </w:r>
      <w:bookmarkEnd w:id="1134"/>
    </w:p>
    <w:p>
      <w:pPr>
        <w:pStyle w:val="ySubsection"/>
      </w:pPr>
      <w:r>
        <w:tab/>
      </w:r>
      <w:r>
        <w:tab/>
        <w:t xml:space="preserve">A receipt in writing issued by the local government is a sufficient discharge for money paid to the local government on the exercise by it </w:t>
      </w:r>
      <w:r>
        <w:lastRenderedPageBreak/>
        <w:t>of the power of sale and a person paying it is not bound to inquire whether money remains due to the local government for rates or service charges or otherwise in respect of the land sold.</w:t>
      </w:r>
    </w:p>
    <w:p>
      <w:pPr>
        <w:pStyle w:val="yHeading5"/>
        <w:outlineLvl w:val="0"/>
      </w:pPr>
      <w:bookmarkStart w:id="1135" w:name="_Toc77325643"/>
      <w:r>
        <w:rPr>
          <w:rStyle w:val="CharSClsNo"/>
        </w:rPr>
        <w:t>7</w:t>
      </w:r>
      <w:r>
        <w:t>.</w:t>
      </w:r>
      <w:r>
        <w:tab/>
        <w:t>If sale not completed within 12 months after commencement, proceedings lapse</w:t>
      </w:r>
      <w:bookmarkEnd w:id="11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6" w:name="_Toc77325644"/>
      <w:r>
        <w:rPr>
          <w:rStyle w:val="CharSClsNo"/>
        </w:rPr>
        <w:t>8</w:t>
      </w:r>
      <w:r>
        <w:t>.</w:t>
      </w:r>
      <w:r>
        <w:tab/>
        <w:t>Transfer of land to Crown or local government under s. 6.71</w:t>
      </w:r>
      <w:bookmarkEnd w:id="11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w:t>
      </w:r>
      <w:r>
        <w:lastRenderedPageBreak/>
        <w:t>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137" w:name="_Toc77243957"/>
      <w:bookmarkStart w:id="1138" w:name="_Toc77246329"/>
      <w:bookmarkStart w:id="1139" w:name="_Toc77325645"/>
      <w:r>
        <w:rPr>
          <w:rStyle w:val="CharSchNo"/>
        </w:rPr>
        <w:lastRenderedPageBreak/>
        <w:t>Schedule 8.1</w:t>
      </w:r>
      <w:r>
        <w:t> — </w:t>
      </w:r>
      <w:r>
        <w:rPr>
          <w:rStyle w:val="CharSchText"/>
        </w:rPr>
        <w:t>Provisions about Inquiry Panels</w:t>
      </w:r>
      <w:bookmarkEnd w:id="1137"/>
      <w:bookmarkEnd w:id="1138"/>
      <w:bookmarkEnd w:id="1139"/>
    </w:p>
    <w:p>
      <w:pPr>
        <w:pStyle w:val="yShoulderClause"/>
      </w:pPr>
      <w:r>
        <w:t>[Section 8.16(2)]</w:t>
      </w:r>
    </w:p>
    <w:p>
      <w:pPr>
        <w:pStyle w:val="yHeading5"/>
        <w:outlineLvl w:val="0"/>
      </w:pPr>
      <w:bookmarkStart w:id="1140" w:name="_Toc77325646"/>
      <w:r>
        <w:rPr>
          <w:rStyle w:val="CharSClsNo"/>
        </w:rPr>
        <w:t>1</w:t>
      </w:r>
      <w:r>
        <w:t>.</w:t>
      </w:r>
      <w:r>
        <w:tab/>
        <w:t>Constitution of Inquiry Panel</w:t>
      </w:r>
      <w:bookmarkEnd w:id="11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141" w:name="_Toc77325647"/>
      <w:r>
        <w:rPr>
          <w:rStyle w:val="CharSClsNo"/>
        </w:rPr>
        <w:lastRenderedPageBreak/>
        <w:t>2</w:t>
      </w:r>
      <w:r>
        <w:t>.</w:t>
      </w:r>
      <w:r>
        <w:tab/>
        <w:t>Term of appointment</w:t>
      </w:r>
      <w:bookmarkEnd w:id="11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142" w:name="_Toc77325648"/>
      <w:r>
        <w:rPr>
          <w:rStyle w:val="CharSClsNo"/>
        </w:rPr>
        <w:t>3</w:t>
      </w:r>
      <w:r>
        <w:t>.</w:t>
      </w:r>
      <w:r>
        <w:tab/>
        <w:t>Procedures and remuneration</w:t>
      </w:r>
      <w:bookmarkEnd w:id="1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43" w:name="_Toc77243961"/>
      <w:bookmarkStart w:id="1144" w:name="_Toc77246333"/>
      <w:bookmarkStart w:id="1145" w:name="_Toc77325649"/>
      <w:r>
        <w:rPr>
          <w:rStyle w:val="CharSchNo"/>
        </w:rPr>
        <w:lastRenderedPageBreak/>
        <w:t>Schedule 9.1</w:t>
      </w:r>
      <w:r>
        <w:t> — </w:t>
      </w:r>
      <w:r>
        <w:rPr>
          <w:rStyle w:val="CharSchText"/>
        </w:rPr>
        <w:t>Certain matters for which Governor may make regulations</w:t>
      </w:r>
      <w:bookmarkEnd w:id="1143"/>
      <w:bookmarkEnd w:id="1144"/>
      <w:bookmarkEnd w:id="1145"/>
    </w:p>
    <w:p>
      <w:pPr>
        <w:pStyle w:val="yShoulderClause"/>
      </w:pPr>
      <w:r>
        <w:t>[Section 9.60(2)]</w:t>
      </w:r>
    </w:p>
    <w:p>
      <w:pPr>
        <w:pStyle w:val="yHeading5"/>
        <w:outlineLvl w:val="0"/>
      </w:pPr>
      <w:bookmarkStart w:id="1146" w:name="_Toc77325650"/>
      <w:r>
        <w:rPr>
          <w:rStyle w:val="CharSClsNo"/>
        </w:rPr>
        <w:t>1</w:t>
      </w:r>
      <w:r>
        <w:t>.</w:t>
      </w:r>
      <w:r>
        <w:tab/>
        <w:t>Parking for disabled</w:t>
      </w:r>
      <w:bookmarkEnd w:id="114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147" w:name="_Toc77325651"/>
      <w:r>
        <w:rPr>
          <w:rStyle w:val="CharSClsNo"/>
        </w:rPr>
        <w:lastRenderedPageBreak/>
        <w:t>2</w:t>
      </w:r>
      <w:r>
        <w:t>.</w:t>
      </w:r>
      <w:r>
        <w:tab/>
        <w:t>Disturbing local government land or anything on it</w:t>
      </w:r>
      <w:bookmarkEnd w:id="114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48" w:name="_Toc77325652"/>
      <w:r>
        <w:rPr>
          <w:rStyle w:val="CharSClsNo"/>
        </w:rPr>
        <w:t>3</w:t>
      </w:r>
      <w:r>
        <w:t>.</w:t>
      </w:r>
      <w:r>
        <w:tab/>
        <w:t>Obstructing or encroaching on public thoroughfare</w:t>
      </w:r>
      <w:bookmarkEnd w:id="114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49" w:name="_Toc77325653"/>
      <w:r>
        <w:rPr>
          <w:rStyle w:val="CharSClsNo"/>
        </w:rPr>
        <w:t>4</w:t>
      </w:r>
      <w:r>
        <w:t>.</w:t>
      </w:r>
      <w:r>
        <w:tab/>
        <w:t>Separating land from public thoroughfare</w:t>
      </w:r>
      <w:bookmarkEnd w:id="114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50" w:name="_Toc77325654"/>
      <w:r>
        <w:rPr>
          <w:rStyle w:val="CharSClsNo"/>
        </w:rPr>
        <w:t>5</w:t>
      </w:r>
      <w:r>
        <w:t>.</w:t>
      </w:r>
      <w:r>
        <w:tab/>
        <w:t>Gates across public thoroughfares</w:t>
      </w:r>
      <w:bookmarkEnd w:id="115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51" w:name="_Toc77325655"/>
      <w:r>
        <w:rPr>
          <w:rStyle w:val="CharSClsNo"/>
        </w:rPr>
        <w:t>6</w:t>
      </w:r>
      <w:r>
        <w:t>.</w:t>
      </w:r>
      <w:r>
        <w:tab/>
        <w:t>Dangerous excavation in or near public thoroughfare</w:t>
      </w:r>
      <w:bookmarkEnd w:id="1151"/>
    </w:p>
    <w:p>
      <w:pPr>
        <w:pStyle w:val="ySubsection"/>
      </w:pPr>
      <w:r>
        <w:tab/>
      </w:r>
      <w:r>
        <w:tab/>
        <w:t>Regulations may be made about dangerous excavations in public thoroughfares or land adjoining public thoroughfares.</w:t>
      </w:r>
    </w:p>
    <w:p>
      <w:pPr>
        <w:pStyle w:val="yHeading5"/>
        <w:outlineLvl w:val="0"/>
      </w:pPr>
      <w:bookmarkStart w:id="1152" w:name="_Toc77325656"/>
      <w:r>
        <w:rPr>
          <w:rStyle w:val="CharSClsNo"/>
        </w:rPr>
        <w:lastRenderedPageBreak/>
        <w:t>7</w:t>
      </w:r>
      <w:r>
        <w:t>.</w:t>
      </w:r>
      <w:r>
        <w:tab/>
        <w:t>Crossing from public thoroughfare to private land or private thoroughfare</w:t>
      </w:r>
      <w:bookmarkEnd w:id="115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53" w:name="_Toc77325657"/>
      <w:r>
        <w:rPr>
          <w:rStyle w:val="CharSClsNo"/>
        </w:rPr>
        <w:t>8</w:t>
      </w:r>
      <w:r>
        <w:t>.</w:t>
      </w:r>
      <w:r>
        <w:tab/>
        <w:t>Private works on, over, or under public places</w:t>
      </w:r>
      <w:bookmarkEnd w:id="115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54" w:name="_Toc77325658"/>
      <w:r>
        <w:rPr>
          <w:rStyle w:val="CharSClsNo"/>
        </w:rPr>
        <w:t>9</w:t>
      </w:r>
      <w:r>
        <w:t>.</w:t>
      </w:r>
      <w:r>
        <w:tab/>
        <w:t>Protection of watercourses, drains, tunnels and bridges</w:t>
      </w:r>
      <w:bookmarkEnd w:id="11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55" w:name="_Toc77325659"/>
      <w:r>
        <w:rPr>
          <w:rStyle w:val="CharSClsNo"/>
        </w:rPr>
        <w:t>10</w:t>
      </w:r>
      <w:r>
        <w:t>.</w:t>
      </w:r>
      <w:r>
        <w:tab/>
        <w:t>Protection of thoroughfares from water damage</w:t>
      </w:r>
      <w:bookmarkEnd w:id="115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56" w:name="_Toc77325660"/>
      <w:r>
        <w:rPr>
          <w:rStyle w:val="CharSClsNo"/>
        </w:rPr>
        <w:t>11</w:t>
      </w:r>
      <w:r>
        <w:t>.</w:t>
      </w:r>
      <w:r>
        <w:tab/>
        <w:t>Works required for supply of gas or water</w:t>
      </w:r>
      <w:bookmarkEnd w:id="11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157" w:name="_Toc77325661"/>
      <w:r>
        <w:rPr>
          <w:rStyle w:val="CharSClsNo"/>
        </w:rPr>
        <w:lastRenderedPageBreak/>
        <w:t>12</w:t>
      </w:r>
      <w:r>
        <w:t>.</w:t>
      </w:r>
      <w:r>
        <w:tab/>
        <w:t>Wind erosion and sand drifts</w:t>
      </w:r>
      <w:bookmarkEnd w:id="115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158" w:name="_Toc77243974"/>
      <w:bookmarkStart w:id="1159" w:name="_Toc77246346"/>
      <w:bookmarkStart w:id="1160" w:name="_Toc77325662"/>
      <w:r>
        <w:rPr>
          <w:rStyle w:val="CharSchNo"/>
        </w:rPr>
        <w:lastRenderedPageBreak/>
        <w:t>Schedule 9.3</w:t>
      </w:r>
      <w:r>
        <w:t> </w:t>
      </w:r>
      <w:r>
        <w:rPr>
          <w:snapToGrid/>
          <w:sz w:val="24"/>
        </w:rPr>
        <w:t>— </w:t>
      </w:r>
      <w:r>
        <w:rPr>
          <w:rStyle w:val="CharSchText"/>
        </w:rPr>
        <w:t>Transitional provisions</w:t>
      </w:r>
      <w:bookmarkEnd w:id="1158"/>
      <w:bookmarkEnd w:id="1159"/>
      <w:bookmarkEnd w:id="1160"/>
    </w:p>
    <w:p>
      <w:pPr>
        <w:pStyle w:val="yShoulderClause"/>
      </w:pPr>
      <w:r>
        <w:rPr>
          <w:szCs w:val="22"/>
        </w:rPr>
        <w:t>[Section 9.71]</w:t>
      </w:r>
    </w:p>
    <w:p>
      <w:pPr>
        <w:pStyle w:val="yFootnoteheading"/>
        <w:spacing w:after="60"/>
      </w:pPr>
      <w:r>
        <w:tab/>
        <w:t>[Heading amended: No. 2 of 2012 s. 25.]</w:t>
      </w:r>
    </w:p>
    <w:p>
      <w:pPr>
        <w:pStyle w:val="yHeading3"/>
        <w:outlineLvl w:val="0"/>
      </w:pPr>
      <w:bookmarkStart w:id="1161" w:name="_Toc77243975"/>
      <w:bookmarkStart w:id="1162" w:name="_Toc77246347"/>
      <w:bookmarkStart w:id="1163" w:name="_Toc77325663"/>
      <w:r>
        <w:rPr>
          <w:rStyle w:val="CharSDivNo"/>
        </w:rPr>
        <w:t>Division 1</w:t>
      </w:r>
      <w:r>
        <w:t> — </w:t>
      </w:r>
      <w:r>
        <w:rPr>
          <w:rStyle w:val="CharSDivText"/>
        </w:rPr>
        <w:t>Provisions for</w:t>
      </w:r>
      <w:r>
        <w:rPr>
          <w:rStyle w:val="CharSDivText"/>
          <w:i/>
        </w:rPr>
        <w:t xml:space="preserve"> Local Government Act 1995</w:t>
      </w:r>
      <w:bookmarkEnd w:id="1161"/>
      <w:bookmarkEnd w:id="1162"/>
      <w:bookmarkEnd w:id="1163"/>
    </w:p>
    <w:p>
      <w:pPr>
        <w:pStyle w:val="yFootnoteheading"/>
        <w:spacing w:after="60"/>
      </w:pPr>
      <w:r>
        <w:tab/>
        <w:t>[Heading inserted: No. 2 of 2012 s. 26.]</w:t>
      </w:r>
    </w:p>
    <w:p>
      <w:pPr>
        <w:pStyle w:val="yHeading4"/>
      </w:pPr>
      <w:bookmarkStart w:id="1164" w:name="_Toc77243976"/>
      <w:bookmarkStart w:id="1165" w:name="_Toc77246348"/>
      <w:bookmarkStart w:id="1166" w:name="_Toc77325664"/>
      <w:r>
        <w:t>Subdivision 1</w:t>
      </w:r>
      <w:r>
        <w:rPr>
          <w:b w:val="0"/>
        </w:rPr>
        <w:t> </w:t>
      </w:r>
      <w:r>
        <w:t>— Preliminary</w:t>
      </w:r>
      <w:bookmarkEnd w:id="1164"/>
      <w:bookmarkEnd w:id="1165"/>
      <w:bookmarkEnd w:id="1166"/>
    </w:p>
    <w:p>
      <w:pPr>
        <w:pStyle w:val="yFootnoteheading"/>
        <w:spacing w:after="60"/>
      </w:pPr>
      <w:r>
        <w:tab/>
        <w:t>[Heading inserted: No. 2 of 2012 s. 26.]</w:t>
      </w:r>
    </w:p>
    <w:p>
      <w:pPr>
        <w:pStyle w:val="yHeading5"/>
        <w:outlineLvl w:val="0"/>
      </w:pPr>
      <w:bookmarkStart w:id="1167" w:name="_Toc77325665"/>
      <w:r>
        <w:rPr>
          <w:rStyle w:val="CharSClsNo"/>
        </w:rPr>
        <w:t>1</w:t>
      </w:r>
      <w:r>
        <w:t>.</w:t>
      </w:r>
      <w:r>
        <w:tab/>
        <w:t>Terms used</w:t>
      </w:r>
      <w:bookmarkEnd w:id="116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outlineLvl w:val="0"/>
      </w:pPr>
      <w:bookmarkStart w:id="1168" w:name="_Toc77325666"/>
      <w:r>
        <w:rPr>
          <w:rStyle w:val="CharSClsNo"/>
        </w:rPr>
        <w:t>2</w:t>
      </w:r>
      <w:r>
        <w:t>.</w:t>
      </w:r>
      <w:r>
        <w:tab/>
      </w:r>
      <w:r>
        <w:rPr>
          <w:i/>
          <w:iCs/>
        </w:rPr>
        <w:t>Interpretation Act 1984</w:t>
      </w:r>
      <w:r>
        <w:t xml:space="preserve"> applies</w:t>
      </w:r>
      <w:bookmarkEnd w:id="1168"/>
    </w:p>
    <w:p>
      <w:pPr>
        <w:pStyle w:val="ySubsection"/>
      </w:pPr>
      <w:r>
        <w:tab/>
      </w:r>
      <w:r>
        <w:tab/>
        <w:t xml:space="preserve">This Schedule does not limit the operation of the </w:t>
      </w:r>
      <w:r>
        <w:rPr>
          <w:i/>
        </w:rPr>
        <w:t>Interpretation Act 1984</w:t>
      </w:r>
      <w:r>
        <w:t>.</w:t>
      </w:r>
    </w:p>
    <w:p>
      <w:pPr>
        <w:pStyle w:val="yHeading5"/>
        <w:outlineLvl w:val="0"/>
      </w:pPr>
      <w:bookmarkStart w:id="1169" w:name="_Toc77325667"/>
      <w:r>
        <w:rPr>
          <w:rStyle w:val="CharSClsNo"/>
        </w:rPr>
        <w:t>3</w:t>
      </w:r>
      <w:r>
        <w:t>.</w:t>
      </w:r>
      <w:r>
        <w:tab/>
        <w:t>Construction of references in written laws</w:t>
      </w:r>
      <w:bookmarkEnd w:id="116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70" w:name="_Toc77243980"/>
      <w:bookmarkStart w:id="1171" w:name="_Toc77246352"/>
      <w:bookmarkStart w:id="1172" w:name="_Toc77325668"/>
      <w:r>
        <w:t>Subdivision 2</w:t>
      </w:r>
      <w:r>
        <w:rPr>
          <w:b w:val="0"/>
        </w:rPr>
        <w:t> </w:t>
      </w:r>
      <w:r>
        <w:t>— Continuation of constitutional arrangements, membership and appointments</w:t>
      </w:r>
      <w:bookmarkEnd w:id="1170"/>
      <w:bookmarkEnd w:id="1171"/>
      <w:bookmarkEnd w:id="1172"/>
    </w:p>
    <w:p>
      <w:pPr>
        <w:pStyle w:val="yFootnoteheading"/>
        <w:spacing w:after="60"/>
      </w:pPr>
      <w:r>
        <w:tab/>
        <w:t>[Heading inserted: No. 2 of 2012 s. 27.]</w:t>
      </w:r>
    </w:p>
    <w:p>
      <w:pPr>
        <w:pStyle w:val="yHeading5"/>
        <w:outlineLvl w:val="0"/>
      </w:pPr>
      <w:bookmarkStart w:id="1173" w:name="_Toc77325669"/>
      <w:r>
        <w:rPr>
          <w:rStyle w:val="CharSClsNo"/>
        </w:rPr>
        <w:t>4</w:t>
      </w:r>
      <w:r>
        <w:t>.</w:t>
      </w:r>
      <w:r>
        <w:tab/>
        <w:t>Former districts continue as districts</w:t>
      </w:r>
      <w:bookmarkEnd w:id="117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74" w:name="_Toc77325670"/>
      <w:r>
        <w:rPr>
          <w:rStyle w:val="CharSClsNo"/>
        </w:rPr>
        <w:lastRenderedPageBreak/>
        <w:t>5</w:t>
      </w:r>
      <w:r>
        <w:t>.</w:t>
      </w:r>
      <w:r>
        <w:tab/>
        <w:t>Former municipalities continue as local governments</w:t>
      </w:r>
      <w:bookmarkEnd w:id="117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75" w:name="_Toc77325671"/>
      <w:r>
        <w:rPr>
          <w:rStyle w:val="CharSClsNo"/>
        </w:rPr>
        <w:t>6</w:t>
      </w:r>
      <w:r>
        <w:t>.</w:t>
      </w:r>
      <w:r>
        <w:tab/>
        <w:t>Former councils continue as previously constituted</w:t>
      </w:r>
      <w:bookmarkEnd w:id="117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76" w:name="_Toc77325672"/>
      <w:r>
        <w:rPr>
          <w:rStyle w:val="CharSClsNo"/>
        </w:rPr>
        <w:t>7</w:t>
      </w:r>
      <w:r>
        <w:t>.</w:t>
      </w:r>
      <w:r>
        <w:tab/>
        <w:t>Wards and representation</w:t>
      </w:r>
      <w:bookmarkEnd w:id="117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lastRenderedPageBreak/>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77" w:name="_Toc77325673"/>
      <w:r>
        <w:rPr>
          <w:rStyle w:val="CharSClsNo"/>
        </w:rPr>
        <w:t>8</w:t>
      </w:r>
      <w:r>
        <w:t>.</w:t>
      </w:r>
      <w:r>
        <w:tab/>
        <w:t>Former method of electing mayor or president continued</w:t>
      </w:r>
      <w:bookmarkEnd w:id="117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78" w:name="_Toc77325674"/>
      <w:r>
        <w:rPr>
          <w:rStyle w:val="CharSClsNo"/>
        </w:rPr>
        <w:t>9</w:t>
      </w:r>
      <w:r>
        <w:t>.</w:t>
      </w:r>
      <w:r>
        <w:tab/>
        <w:t>Commissioners continued</w:t>
      </w:r>
      <w:bookmarkEnd w:id="11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79" w:name="_Toc77325675"/>
      <w:r>
        <w:rPr>
          <w:rStyle w:val="CharSClsNo"/>
        </w:rPr>
        <w:t>10</w:t>
      </w:r>
      <w:r>
        <w:t>.</w:t>
      </w:r>
      <w:r>
        <w:tab/>
        <w:t>Regional councils continued</w:t>
      </w:r>
      <w:bookmarkEnd w:id="11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80" w:name="_Toc77325676"/>
      <w:r>
        <w:rPr>
          <w:rStyle w:val="CharSClsNo"/>
        </w:rPr>
        <w:t>11</w:t>
      </w:r>
      <w:r>
        <w:t>.</w:t>
      </w:r>
      <w:r>
        <w:tab/>
        <w:t>Local Government Associations continued</w:t>
      </w:r>
      <w:bookmarkEnd w:id="118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81" w:name="_Toc77243989"/>
      <w:bookmarkStart w:id="1182" w:name="_Toc77246361"/>
      <w:bookmarkStart w:id="1183" w:name="_Toc77325677"/>
      <w:r>
        <w:lastRenderedPageBreak/>
        <w:t>Subdivision 3</w:t>
      </w:r>
      <w:r>
        <w:rPr>
          <w:b w:val="0"/>
        </w:rPr>
        <w:t> </w:t>
      </w:r>
      <w:r>
        <w:t>— Electoral matters</w:t>
      </w:r>
      <w:bookmarkEnd w:id="1181"/>
      <w:bookmarkEnd w:id="1182"/>
      <w:bookmarkEnd w:id="1183"/>
    </w:p>
    <w:p>
      <w:pPr>
        <w:pStyle w:val="yFootnoteheading"/>
        <w:spacing w:after="60"/>
      </w:pPr>
      <w:r>
        <w:tab/>
        <w:t>[Heading inserted: No. 2 of 2012 s. 28.]</w:t>
      </w:r>
    </w:p>
    <w:p>
      <w:pPr>
        <w:pStyle w:val="yHeading5"/>
        <w:outlineLvl w:val="0"/>
      </w:pPr>
      <w:bookmarkStart w:id="1184" w:name="_Toc77325678"/>
      <w:r>
        <w:rPr>
          <w:rStyle w:val="CharSClsNo"/>
        </w:rPr>
        <w:t>12</w:t>
      </w:r>
      <w:r>
        <w:t>.</w:t>
      </w:r>
      <w:r>
        <w:tab/>
        <w:t>Enrolment of certain electors may continue</w:t>
      </w:r>
      <w:bookmarkEnd w:id="118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5" w:name="_Toc77325679"/>
      <w:r>
        <w:rPr>
          <w:rStyle w:val="CharSClsNo"/>
        </w:rPr>
        <w:t>13</w:t>
      </w:r>
      <w:r>
        <w:t>.</w:t>
      </w:r>
      <w:r>
        <w:tab/>
        <w:t>Existing provisions continue for elections before 1997 ordinary elections</w:t>
      </w:r>
      <w:bookmarkEnd w:id="118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6" w:name="_Toc77325680"/>
      <w:r>
        <w:rPr>
          <w:rStyle w:val="CharSClsNo"/>
        </w:rPr>
        <w:lastRenderedPageBreak/>
        <w:t>14</w:t>
      </w:r>
      <w:r>
        <w:t>.</w:t>
      </w:r>
      <w:r>
        <w:tab/>
        <w:t>Transition from annual to biennial election system</w:t>
      </w:r>
      <w:bookmarkEnd w:id="11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 xml:space="preserve">the term of office of a councillor, or the mayor or president where the mode of election is by the electors, that would, but </w:t>
      </w:r>
      <w:r>
        <w:lastRenderedPageBreak/>
        <w:t>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187" w:name="_Toc77325681"/>
      <w:r>
        <w:rPr>
          <w:rStyle w:val="CharSClsNo"/>
        </w:rPr>
        <w:t>14A</w:t>
      </w:r>
      <w:r>
        <w:t>.</w:t>
      </w:r>
      <w:r>
        <w:tab/>
        <w:t>Transition to October elections</w:t>
      </w:r>
      <w:bookmarkEnd w:id="11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88" w:name="_Toc77243994"/>
      <w:bookmarkStart w:id="1189" w:name="_Toc77246366"/>
      <w:bookmarkStart w:id="1190" w:name="_Toc77325682"/>
      <w:r>
        <w:lastRenderedPageBreak/>
        <w:t>Subdivision 4</w:t>
      </w:r>
      <w:r>
        <w:rPr>
          <w:b w:val="0"/>
        </w:rPr>
        <w:t> </w:t>
      </w:r>
      <w:r>
        <w:t>— Administration</w:t>
      </w:r>
      <w:bookmarkEnd w:id="1188"/>
      <w:bookmarkEnd w:id="1189"/>
      <w:bookmarkEnd w:id="1190"/>
    </w:p>
    <w:p>
      <w:pPr>
        <w:pStyle w:val="yFootnoteheading"/>
        <w:spacing w:after="60"/>
      </w:pPr>
      <w:r>
        <w:tab/>
        <w:t>[Heading inserted: No. 2 of 2012 s. 29.]</w:t>
      </w:r>
    </w:p>
    <w:p>
      <w:pPr>
        <w:pStyle w:val="yHeading5"/>
        <w:spacing w:before="180"/>
        <w:outlineLvl w:val="0"/>
      </w:pPr>
      <w:bookmarkStart w:id="1191" w:name="_Toc77325683"/>
      <w:r>
        <w:rPr>
          <w:rStyle w:val="CharSClsNo"/>
        </w:rPr>
        <w:t>15</w:t>
      </w:r>
      <w:r>
        <w:t>.</w:t>
      </w:r>
      <w:r>
        <w:tab/>
        <w:t>Employees</w:t>
      </w:r>
      <w:bookmarkEnd w:id="11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92" w:name="_Toc77325684"/>
      <w:r>
        <w:rPr>
          <w:rStyle w:val="CharSClsNo"/>
        </w:rPr>
        <w:t>16</w:t>
      </w:r>
      <w:r>
        <w:t>.</w:t>
      </w:r>
      <w:r>
        <w:tab/>
        <w:t>Superannuation schemes: transitional and savings</w:t>
      </w:r>
      <w:bookmarkEnd w:id="119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93" w:name="_Toc77325685"/>
      <w:r>
        <w:rPr>
          <w:rStyle w:val="CharSClsNo"/>
        </w:rPr>
        <w:t>17</w:t>
      </w:r>
      <w:r>
        <w:t>.</w:t>
      </w:r>
      <w:r>
        <w:tab/>
        <w:t>Long service benefits:  transitional and savings</w:t>
      </w:r>
      <w:bookmarkEnd w:id="119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94" w:name="_Toc77325686"/>
      <w:r>
        <w:rPr>
          <w:rStyle w:val="CharSClsNo"/>
        </w:rPr>
        <w:lastRenderedPageBreak/>
        <w:t>18</w:t>
      </w:r>
      <w:r>
        <w:t>.</w:t>
      </w:r>
      <w:r>
        <w:tab/>
        <w:t>Committees continue until first ordinary elections</w:t>
      </w:r>
      <w:bookmarkEnd w:id="119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95" w:name="_Toc77325687"/>
      <w:r>
        <w:rPr>
          <w:rStyle w:val="CharSClsNo"/>
        </w:rPr>
        <w:t>19</w:t>
      </w:r>
      <w:r>
        <w:t>.</w:t>
      </w:r>
      <w:r>
        <w:tab/>
        <w:t>Delegations continue for up to a year</w:t>
      </w:r>
      <w:bookmarkEnd w:id="119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96" w:name="_Toc77325688"/>
      <w:r>
        <w:rPr>
          <w:rStyle w:val="CharSClsNo"/>
        </w:rPr>
        <w:t>20</w:t>
      </w:r>
      <w:r>
        <w:t>.</w:t>
      </w:r>
      <w:r>
        <w:tab/>
        <w:t>First annual report</w:t>
      </w:r>
      <w:bookmarkEnd w:id="119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97" w:name="_Toc77325689"/>
      <w:r>
        <w:rPr>
          <w:rStyle w:val="CharSClsNo"/>
        </w:rPr>
        <w:t>21</w:t>
      </w:r>
      <w:r>
        <w:t>.</w:t>
      </w:r>
      <w:r>
        <w:tab/>
        <w:t>First plan for principal activities</w:t>
      </w:r>
      <w:bookmarkEnd w:id="11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98" w:name="_Toc77325690"/>
      <w:r>
        <w:rPr>
          <w:rStyle w:val="CharSClsNo"/>
        </w:rPr>
        <w:lastRenderedPageBreak/>
        <w:t>22</w:t>
      </w:r>
      <w:r>
        <w:t>.</w:t>
      </w:r>
      <w:r>
        <w:tab/>
        <w:t>First code of conduct</w:t>
      </w:r>
      <w:bookmarkEnd w:id="1198"/>
    </w:p>
    <w:p>
      <w:pPr>
        <w:pStyle w:val="ySubsection"/>
      </w:pPr>
      <w:r>
        <w:tab/>
      </w:r>
      <w:r>
        <w:tab/>
        <w:t>A continuing authority is to prepare or adopt its first code of conduct within one year of the commencement day.</w:t>
      </w:r>
    </w:p>
    <w:p>
      <w:pPr>
        <w:pStyle w:val="yHeading5"/>
        <w:spacing w:before="180"/>
        <w:outlineLvl w:val="0"/>
      </w:pPr>
      <w:bookmarkStart w:id="1199" w:name="_Toc77325691"/>
      <w:r>
        <w:rPr>
          <w:rStyle w:val="CharSClsNo"/>
        </w:rPr>
        <w:t>23</w:t>
      </w:r>
      <w:r>
        <w:t>.</w:t>
      </w:r>
      <w:r>
        <w:tab/>
        <w:t>First declaration by certain designated employees</w:t>
      </w:r>
      <w:bookmarkEnd w:id="11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200" w:name="_Toc77325692"/>
      <w:r>
        <w:rPr>
          <w:rStyle w:val="CharSClsNo"/>
        </w:rPr>
        <w:t>24</w:t>
      </w:r>
      <w:r>
        <w:t>.</w:t>
      </w:r>
      <w:r>
        <w:tab/>
        <w:t>Previous records to be kept by continuing authorities</w:t>
      </w:r>
      <w:bookmarkEnd w:id="120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01" w:name="_Toc77244005"/>
      <w:bookmarkStart w:id="1202" w:name="_Toc77246377"/>
      <w:bookmarkStart w:id="1203" w:name="_Toc77325693"/>
      <w:r>
        <w:t>Subdivision 5</w:t>
      </w:r>
      <w:r>
        <w:rPr>
          <w:b w:val="0"/>
        </w:rPr>
        <w:t> </w:t>
      </w:r>
      <w:r>
        <w:t>— Financial management and audit</w:t>
      </w:r>
      <w:bookmarkEnd w:id="1201"/>
      <w:bookmarkEnd w:id="1202"/>
      <w:bookmarkEnd w:id="1203"/>
    </w:p>
    <w:p>
      <w:pPr>
        <w:pStyle w:val="yFootnoteheading"/>
        <w:spacing w:before="100"/>
      </w:pPr>
      <w:r>
        <w:tab/>
        <w:t>[Heading inserted: No. 2 of 2012 s. 30.]</w:t>
      </w:r>
    </w:p>
    <w:p>
      <w:pPr>
        <w:pStyle w:val="yHeading5"/>
        <w:spacing w:before="180"/>
        <w:outlineLvl w:val="0"/>
      </w:pPr>
      <w:bookmarkStart w:id="1204" w:name="_Toc77325694"/>
      <w:r>
        <w:rPr>
          <w:rStyle w:val="CharSClsNo"/>
        </w:rPr>
        <w:t>25</w:t>
      </w:r>
      <w:r>
        <w:t>.</w:t>
      </w:r>
      <w:r>
        <w:tab/>
        <w:t>Rateable land exemptions</w:t>
      </w:r>
      <w:bookmarkEnd w:id="120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5" w:name="_Toc77325695"/>
      <w:r>
        <w:rPr>
          <w:rStyle w:val="CharSClsNo"/>
        </w:rPr>
        <w:t>26</w:t>
      </w:r>
      <w:r>
        <w:t>.</w:t>
      </w:r>
      <w:r>
        <w:tab/>
        <w:t>Land declared to be exempt from payment of rates</w:t>
      </w:r>
      <w:bookmarkEnd w:id="120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lastRenderedPageBreak/>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6" w:name="_Toc77325696"/>
      <w:r>
        <w:rPr>
          <w:rStyle w:val="CharSClsNo"/>
        </w:rPr>
        <w:t>27</w:t>
      </w:r>
      <w:r>
        <w:t>.</w:t>
      </w:r>
      <w:r>
        <w:tab/>
        <w:t>Basis of rates</w:t>
      </w:r>
      <w:bookmarkEnd w:id="12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207" w:name="_Toc77325697"/>
      <w:r>
        <w:rPr>
          <w:rStyle w:val="CharSClsNo"/>
        </w:rPr>
        <w:t>28</w:t>
      </w:r>
      <w:r>
        <w:t>.</w:t>
      </w:r>
      <w:r>
        <w:tab/>
        <w:t>Recovery of rates</w:t>
      </w:r>
      <w:bookmarkEnd w:id="120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8" w:name="_Toc77325698"/>
      <w:r>
        <w:rPr>
          <w:rStyle w:val="CharSClsNo"/>
        </w:rPr>
        <w:t>29</w:t>
      </w:r>
      <w:r>
        <w:t>.</w:t>
      </w:r>
      <w:r>
        <w:tab/>
        <w:t>Continuation of debentures issued</w:t>
      </w:r>
      <w:bookmarkEnd w:id="12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9" w:name="_Toc77325699"/>
      <w:r>
        <w:rPr>
          <w:rStyle w:val="CharSClsNo"/>
        </w:rPr>
        <w:lastRenderedPageBreak/>
        <w:t>30</w:t>
      </w:r>
      <w:r>
        <w:t>.</w:t>
      </w:r>
      <w:r>
        <w:tab/>
        <w:t>Reserve accounts</w:t>
      </w:r>
      <w:bookmarkEnd w:id="120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10" w:name="_Toc77325700"/>
      <w:r>
        <w:rPr>
          <w:rStyle w:val="CharSClsNo"/>
        </w:rPr>
        <w:t>31</w:t>
      </w:r>
      <w:r>
        <w:t>.</w:t>
      </w:r>
      <w:r>
        <w:tab/>
        <w:t>Borrowing: loan polls</w:t>
      </w:r>
      <w:bookmarkEnd w:id="12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11" w:name="_Toc77244013"/>
      <w:bookmarkStart w:id="1212" w:name="_Toc77246385"/>
      <w:bookmarkStart w:id="1213" w:name="_Toc77325701"/>
      <w:r>
        <w:lastRenderedPageBreak/>
        <w:t>Subdivision 6</w:t>
      </w:r>
      <w:r>
        <w:rPr>
          <w:b w:val="0"/>
        </w:rPr>
        <w:t> </w:t>
      </w:r>
      <w:r>
        <w:t>— Former by-laws, uniform general by-laws and regulations</w:t>
      </w:r>
      <w:bookmarkEnd w:id="1211"/>
      <w:bookmarkEnd w:id="1212"/>
      <w:bookmarkEnd w:id="1213"/>
    </w:p>
    <w:p>
      <w:pPr>
        <w:pStyle w:val="yFootnoteheading"/>
        <w:keepNext/>
        <w:spacing w:after="60"/>
      </w:pPr>
      <w:r>
        <w:tab/>
        <w:t>[Heading inserted: No. 2 of 2012 s. 31.]</w:t>
      </w:r>
    </w:p>
    <w:p>
      <w:pPr>
        <w:pStyle w:val="yHeading5"/>
        <w:spacing w:before="180"/>
        <w:outlineLvl w:val="0"/>
      </w:pPr>
      <w:bookmarkStart w:id="1214" w:name="_Toc77325702"/>
      <w:r>
        <w:rPr>
          <w:rStyle w:val="CharSClsNo"/>
        </w:rPr>
        <w:t>33</w:t>
      </w:r>
      <w:r>
        <w:t>.</w:t>
      </w:r>
      <w:r>
        <w:tab/>
        <w:t>Former by</w:t>
      </w:r>
      <w:r>
        <w:noBreakHyphen/>
        <w:t>laws continued</w:t>
      </w:r>
      <w:bookmarkEnd w:id="121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lastRenderedPageBreak/>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215" w:name="_Toc77325703"/>
      <w:r>
        <w:rPr>
          <w:rStyle w:val="CharSClsNo"/>
        </w:rPr>
        <w:t>34</w:t>
      </w:r>
      <w:r>
        <w:t>.</w:t>
      </w:r>
      <w:r>
        <w:tab/>
        <w:t>First periodic review as a local law</w:t>
      </w:r>
      <w:bookmarkEnd w:id="12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6" w:name="_Toc77325704"/>
      <w:r>
        <w:rPr>
          <w:rStyle w:val="CharSClsNo"/>
        </w:rPr>
        <w:t>35</w:t>
      </w:r>
      <w:r>
        <w:t>.</w:t>
      </w:r>
      <w:r>
        <w:tab/>
        <w:t>Former uniform general by</w:t>
      </w:r>
      <w:r>
        <w:noBreakHyphen/>
        <w:t>laws continued</w:t>
      </w:r>
      <w:bookmarkEnd w:id="12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7" w:name="_Toc77325705"/>
      <w:r>
        <w:rPr>
          <w:rStyle w:val="CharSClsNo"/>
        </w:rPr>
        <w:lastRenderedPageBreak/>
        <w:t>36</w:t>
      </w:r>
      <w:r>
        <w:t>.</w:t>
      </w:r>
      <w:r>
        <w:tab/>
        <w:t>Former regulations continued</w:t>
      </w:r>
      <w:bookmarkEnd w:id="1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18" w:name="_Toc77244018"/>
      <w:bookmarkStart w:id="1219" w:name="_Toc77246390"/>
      <w:bookmarkStart w:id="1220" w:name="_Toc77325706"/>
      <w:r>
        <w:t>Subdivision 7</w:t>
      </w:r>
      <w:r>
        <w:rPr>
          <w:b w:val="0"/>
        </w:rPr>
        <w:t> </w:t>
      </w:r>
      <w:r>
        <w:t>— Miscellaneous</w:t>
      </w:r>
      <w:bookmarkEnd w:id="1218"/>
      <w:bookmarkEnd w:id="1219"/>
      <w:bookmarkEnd w:id="1220"/>
    </w:p>
    <w:p>
      <w:pPr>
        <w:pStyle w:val="yFootnoteheading"/>
        <w:spacing w:after="60"/>
      </w:pPr>
      <w:r>
        <w:tab/>
        <w:t>[Heading inserted: No. 2 of 2012 s. 32.]</w:t>
      </w:r>
    </w:p>
    <w:p>
      <w:pPr>
        <w:pStyle w:val="yHeading5"/>
        <w:outlineLvl w:val="0"/>
      </w:pPr>
      <w:bookmarkStart w:id="1221" w:name="_Toc77325707"/>
      <w:r>
        <w:rPr>
          <w:rStyle w:val="CharSClsNo"/>
        </w:rPr>
        <w:t>37</w:t>
      </w:r>
      <w:r>
        <w:t>.</w:t>
      </w:r>
      <w:r>
        <w:tab/>
        <w:t>Townsites</w:t>
      </w:r>
      <w:bookmarkEnd w:id="122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22" w:name="_Toc77325708"/>
      <w:r>
        <w:rPr>
          <w:rStyle w:val="CharSClsNo"/>
        </w:rPr>
        <w:t>38</w:t>
      </w:r>
      <w:r>
        <w:t>.</w:t>
      </w:r>
      <w:r>
        <w:tab/>
        <w:t>Gates across thoroughfares in cities or towns</w:t>
      </w:r>
      <w:bookmarkEnd w:id="122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223" w:name="_Toc77325709"/>
      <w:r>
        <w:rPr>
          <w:rStyle w:val="CharSClsNo"/>
        </w:rPr>
        <w:t>39</w:t>
      </w:r>
      <w:r>
        <w:t>.</w:t>
      </w:r>
      <w:r>
        <w:tab/>
        <w:t xml:space="preserve">Deferments under </w:t>
      </w:r>
      <w:r>
        <w:rPr>
          <w:i/>
          <w:iCs/>
        </w:rPr>
        <w:t>Rates and Charges (Rebates and Deferments) Act 1992</w:t>
      </w:r>
      <w:bookmarkEnd w:id="12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24" w:name="_Toc77325710"/>
      <w:r>
        <w:rPr>
          <w:rStyle w:val="CharSClsNo"/>
        </w:rPr>
        <w:t>40</w:t>
      </w:r>
      <w:r>
        <w:t>.</w:t>
      </w:r>
      <w:r>
        <w:tab/>
        <w:t>Commercial enterprises</w:t>
      </w:r>
      <w:bookmarkEnd w:id="122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lastRenderedPageBreak/>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5" w:name="_Toc77325711"/>
      <w:r>
        <w:rPr>
          <w:rStyle w:val="CharSClsNo"/>
        </w:rPr>
        <w:t>41</w:t>
      </w:r>
      <w:r>
        <w:t>.</w:t>
      </w:r>
      <w:r>
        <w:tab/>
        <w:t>Evidence in proceedings under former provisions</w:t>
      </w:r>
      <w:bookmarkEnd w:id="122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26" w:name="_Toc77244024"/>
      <w:bookmarkStart w:id="1227" w:name="_Toc77246396"/>
      <w:bookmarkStart w:id="1228" w:name="_Toc77325712"/>
      <w:r>
        <w:rPr>
          <w:rStyle w:val="CharSDivNo"/>
        </w:rPr>
        <w:t>Division 2</w:t>
      </w:r>
      <w:r>
        <w:rPr>
          <w:b w:val="0"/>
        </w:rPr>
        <w:t> — </w:t>
      </w:r>
      <w:r>
        <w:rPr>
          <w:rStyle w:val="CharSDivText"/>
        </w:rPr>
        <w:t xml:space="preserve">Provisions for the </w:t>
      </w:r>
      <w:r>
        <w:rPr>
          <w:rStyle w:val="CharSDivText"/>
          <w:i/>
        </w:rPr>
        <w:t>Local Government Amendment Act 2012</w:t>
      </w:r>
      <w:bookmarkEnd w:id="1226"/>
      <w:bookmarkEnd w:id="1227"/>
      <w:bookmarkEnd w:id="1228"/>
    </w:p>
    <w:p>
      <w:pPr>
        <w:pStyle w:val="yFootnoteheading"/>
        <w:spacing w:after="60"/>
      </w:pPr>
      <w:r>
        <w:tab/>
        <w:t>[Heading inserted: No. 2 of 2012 s. 33.]</w:t>
      </w:r>
    </w:p>
    <w:p>
      <w:pPr>
        <w:pStyle w:val="yHeading5"/>
      </w:pPr>
      <w:bookmarkStart w:id="1229" w:name="_Toc77325713"/>
      <w:r>
        <w:rPr>
          <w:rStyle w:val="CharSClsNo"/>
        </w:rPr>
        <w:t>42</w:t>
      </w:r>
      <w:r>
        <w:t>.</w:t>
      </w:r>
      <w:r>
        <w:tab/>
        <w:t>Term used: amending Act</w:t>
      </w:r>
      <w:bookmarkEnd w:id="122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30" w:name="_Toc77325714"/>
      <w:r>
        <w:rPr>
          <w:rStyle w:val="CharSClsNo"/>
        </w:rPr>
        <w:lastRenderedPageBreak/>
        <w:t>43</w:t>
      </w:r>
      <w:r>
        <w:t>.</w:t>
      </w:r>
      <w:r>
        <w:tab/>
        <w:t>Saving provisions for CEOs</w:t>
      </w:r>
      <w:bookmarkEnd w:id="123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31" w:name="_Toc77325715"/>
      <w:r>
        <w:rPr>
          <w:rStyle w:val="CharSClsNo"/>
        </w:rPr>
        <w:lastRenderedPageBreak/>
        <w:t>44</w:t>
      </w:r>
      <w:r>
        <w:t>.</w:t>
      </w:r>
      <w:r>
        <w:tab/>
        <w:t>Section 6.14(1) does not apply to existing investments</w:t>
      </w:r>
      <w:bookmarkEnd w:id="123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32" w:name="_Toc77244028"/>
      <w:bookmarkStart w:id="1233" w:name="_Toc77246400"/>
      <w:bookmarkStart w:id="1234" w:name="_Toc77325716"/>
      <w:r>
        <w:rPr>
          <w:rStyle w:val="CharSDivNo"/>
        </w:rPr>
        <w:t>Division 3</w:t>
      </w:r>
      <w:r>
        <w:rPr>
          <w:b w:val="0"/>
        </w:rPr>
        <w:t> — </w:t>
      </w:r>
      <w:r>
        <w:rPr>
          <w:rStyle w:val="CharSDivText"/>
        </w:rPr>
        <w:t xml:space="preserve">Provisions for </w:t>
      </w:r>
      <w:r>
        <w:rPr>
          <w:rStyle w:val="CharSDivText"/>
          <w:i/>
        </w:rPr>
        <w:t>Local Government Legislation Amendment Act 2016</w:t>
      </w:r>
      <w:bookmarkEnd w:id="1232"/>
      <w:bookmarkEnd w:id="1233"/>
      <w:bookmarkEnd w:id="1234"/>
    </w:p>
    <w:p>
      <w:pPr>
        <w:pStyle w:val="yFootnoteheading"/>
      </w:pPr>
      <w:r>
        <w:tab/>
        <w:t>[Heading inserted: No. 26 of 2016 s. 25.]</w:t>
      </w:r>
    </w:p>
    <w:p>
      <w:pPr>
        <w:pStyle w:val="yHeading5"/>
      </w:pPr>
      <w:bookmarkStart w:id="1235" w:name="_Toc77325717"/>
      <w:r>
        <w:rPr>
          <w:rStyle w:val="CharSClsNo"/>
        </w:rPr>
        <w:t>45</w:t>
      </w:r>
      <w:r>
        <w:t>.</w:t>
      </w:r>
      <w:r>
        <w:tab/>
        <w:t>Term used: amending Act</w:t>
      </w:r>
      <w:bookmarkEnd w:id="123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36" w:name="_Toc77325718"/>
      <w:r>
        <w:rPr>
          <w:rStyle w:val="CharSClsNo"/>
        </w:rPr>
        <w:t>46</w:t>
      </w:r>
      <w:r>
        <w:t>.</w:t>
      </w:r>
      <w:r>
        <w:tab/>
        <w:t>Part 5 Division 9: complaints</w:t>
      </w:r>
      <w:bookmarkEnd w:id="123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37" w:name="_Toc77325719"/>
      <w:r>
        <w:rPr>
          <w:rStyle w:val="CharSClsNo"/>
        </w:rPr>
        <w:t>47</w:t>
      </w:r>
      <w:r>
        <w:t>.</w:t>
      </w:r>
      <w:r>
        <w:tab/>
        <w:t>Part 9 Division 2 Subdivision 2</w:t>
      </w:r>
      <w:bookmarkEnd w:id="123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lastRenderedPageBreak/>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38" w:name="_Toc77325720"/>
      <w:r>
        <w:rPr>
          <w:rStyle w:val="CharSClsNo"/>
        </w:rPr>
        <w:t>48</w:t>
      </w:r>
      <w:r>
        <w:t>.</w:t>
      </w:r>
      <w:r>
        <w:tab/>
        <w:t>Schedule 2.1: transitional arrangements</w:t>
      </w:r>
      <w:bookmarkEnd w:id="123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39" w:name="_Toc77244033"/>
      <w:bookmarkStart w:id="1240" w:name="_Toc77246405"/>
      <w:bookmarkStart w:id="1241" w:name="_Toc77325721"/>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9"/>
      <w:bookmarkEnd w:id="1240"/>
      <w:bookmarkEnd w:id="1241"/>
    </w:p>
    <w:p>
      <w:pPr>
        <w:pStyle w:val="yFootnoteheading"/>
      </w:pPr>
      <w:r>
        <w:tab/>
        <w:t>[Heading inserted: No. 5 of 2017 s. 21(2).]</w:t>
      </w:r>
    </w:p>
    <w:p>
      <w:pPr>
        <w:pStyle w:val="yHeading5"/>
      </w:pPr>
      <w:bookmarkStart w:id="1242" w:name="_Toc77325722"/>
      <w:r>
        <w:rPr>
          <w:rStyle w:val="CharSClsNo"/>
        </w:rPr>
        <w:t>49</w:t>
      </w:r>
      <w:r>
        <w:t>.</w:t>
      </w:r>
      <w:r>
        <w:tab/>
        <w:t>Terms used</w:t>
      </w:r>
      <w:bookmarkEnd w:id="1242"/>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43" w:name="_Toc77325723"/>
      <w:r>
        <w:rPr>
          <w:rStyle w:val="CharSClsNo"/>
        </w:rPr>
        <w:t>50</w:t>
      </w:r>
      <w:r>
        <w:t>.</w:t>
      </w:r>
      <w:r>
        <w:tab/>
        <w:t>Minister to publish status of audit contracts</w:t>
      </w:r>
      <w:bookmarkEnd w:id="124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44" w:name="_Toc77325724"/>
      <w:r>
        <w:rPr>
          <w:rStyle w:val="CharSClsNo"/>
        </w:rPr>
        <w:lastRenderedPageBreak/>
        <w:t>51</w:t>
      </w:r>
      <w:r>
        <w:t>.</w:t>
      </w:r>
      <w:r>
        <w:tab/>
        <w:t>Audit contracts may be terminated after completion of FY17/18 audit</w:t>
      </w:r>
      <w:bookmarkEnd w:id="1244"/>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45"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46" w:name="_Toc77325725"/>
      <w:r>
        <w:rPr>
          <w:rStyle w:val="CharSClsNo"/>
        </w:rPr>
        <w:t>52</w:t>
      </w:r>
      <w:r>
        <w:t>.</w:t>
      </w:r>
      <w:r>
        <w:tab/>
        <w:t>Audit contracts are terminated after completion of FY19/20 audit</w:t>
      </w:r>
      <w:bookmarkEnd w:id="124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lastRenderedPageBreak/>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47" w:name="_Toc77325726"/>
      <w:r>
        <w:rPr>
          <w:rStyle w:val="CharSClsNo"/>
        </w:rPr>
        <w:t>53</w:t>
      </w:r>
      <w:r>
        <w:t>.</w:t>
      </w:r>
      <w:r>
        <w:tab/>
        <w:t>No breach of contract</w:t>
      </w:r>
      <w:bookmarkEnd w:id="124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48" w:name="_Toc77325727"/>
      <w:r>
        <w:rPr>
          <w:rStyle w:val="CharSClsNo"/>
        </w:rPr>
        <w:t>54</w:t>
      </w:r>
      <w:r>
        <w:t>.</w:t>
      </w:r>
      <w:r>
        <w:tab/>
        <w:t>Transitional regulations</w:t>
      </w:r>
      <w:bookmarkEnd w:id="1248"/>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lastRenderedPageBreak/>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249" w:name="_Toc77244040"/>
      <w:bookmarkStart w:id="1250" w:name="_Toc77246412"/>
      <w:bookmarkStart w:id="1251" w:name="_Toc77325728"/>
      <w:r>
        <w:rPr>
          <w:rStyle w:val="CharSDivNo"/>
        </w:rPr>
        <w:t>Division 5</w:t>
      </w:r>
      <w:r>
        <w:t> — </w:t>
      </w:r>
      <w:r>
        <w:rPr>
          <w:rStyle w:val="CharSDivText"/>
        </w:rPr>
        <w:t xml:space="preserve">Provisions for the </w:t>
      </w:r>
      <w:r>
        <w:rPr>
          <w:rStyle w:val="CharSDivText"/>
          <w:i/>
        </w:rPr>
        <w:t>Local Government Legislation Amendment Act 2019</w:t>
      </w:r>
      <w:bookmarkEnd w:id="1249"/>
      <w:bookmarkEnd w:id="1250"/>
      <w:bookmarkEnd w:id="1251"/>
    </w:p>
    <w:p>
      <w:pPr>
        <w:pStyle w:val="yFootnoteheading"/>
      </w:pPr>
      <w:r>
        <w:tab/>
        <w:t>[Heading inserted: No. 16 of 2019 s. 74(2).]</w:t>
      </w:r>
    </w:p>
    <w:p>
      <w:pPr>
        <w:pStyle w:val="yHeading5"/>
      </w:pPr>
      <w:bookmarkStart w:id="1252" w:name="_Toc77325729"/>
      <w:r>
        <w:rPr>
          <w:rStyle w:val="CharSClsNo"/>
        </w:rPr>
        <w:t>55</w:t>
      </w:r>
      <w:r>
        <w:t>.</w:t>
      </w:r>
      <w:r>
        <w:tab/>
        <w:t>Authorised persons</w:t>
      </w:r>
      <w:bookmarkEnd w:id="125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253" w:name="_Toc77325730"/>
      <w:r>
        <w:rPr>
          <w:rStyle w:val="CharSClsNo"/>
        </w:rPr>
        <w:t>56</w:t>
      </w:r>
      <w:r>
        <w:t>.</w:t>
      </w:r>
      <w:r>
        <w:tab/>
        <w:t>Register of gifts</w:t>
      </w:r>
      <w:bookmarkEnd w:id="1253"/>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lastRenderedPageBreak/>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254" w:name="_Toc77244043"/>
      <w:bookmarkStart w:id="1255" w:name="_Toc77246415"/>
      <w:bookmarkStart w:id="1256" w:name="_Toc77325731"/>
      <w:r>
        <w:lastRenderedPageBreak/>
        <w:t>Notes</w:t>
      </w:r>
      <w:bookmarkEnd w:id="1254"/>
      <w:bookmarkEnd w:id="1255"/>
      <w:bookmarkEnd w:id="125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257" w:name="_Toc77325732"/>
      <w:r>
        <w:t>Compilation table</w:t>
      </w:r>
      <w:bookmarkEnd w:id="125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lastRenderedPageBreak/>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lastRenderedPageBreak/>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lastRenderedPageBreak/>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lastRenderedPageBreak/>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lastRenderedPageBreak/>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lastRenderedPageBreak/>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pPr>
              <w:pStyle w:val="nTable"/>
              <w:spacing w:after="40"/>
            </w:pPr>
            <w:r>
              <w:t>30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pPr>
              <w:pStyle w:val="nTable"/>
              <w:spacing w:after="40"/>
            </w:pPr>
            <w:r>
              <w:t>17 of 2020</w:t>
            </w:r>
          </w:p>
        </w:tc>
        <w:tc>
          <w:tcPr>
            <w:tcW w:w="1134" w:type="dxa"/>
            <w:gridSpan w:val="3"/>
            <w:tcBorders>
              <w:top w:val="nil"/>
              <w:bottom w:val="single" w:sz="8" w:space="0" w:color="auto"/>
            </w:tcBorders>
            <w:shd w:val="clear" w:color="auto" w:fill="auto"/>
          </w:tcPr>
          <w:p>
            <w:pPr>
              <w:pStyle w:val="nTable"/>
              <w:spacing w:after="40"/>
            </w:pPr>
            <w:r>
              <w:t>20 Apr 2020</w:t>
            </w:r>
          </w:p>
        </w:tc>
        <w:tc>
          <w:tcPr>
            <w:tcW w:w="2551" w:type="dxa"/>
            <w:gridSpan w:val="3"/>
            <w:tcBorders>
              <w:top w:val="nil"/>
              <w:bottom w:val="single" w:sz="8" w:space="0" w:color="auto"/>
            </w:tcBorders>
            <w:shd w:val="clear" w:color="auto" w:fill="auto"/>
          </w:tcPr>
          <w:p>
            <w:pPr>
              <w:pStyle w:val="nTable"/>
              <w:spacing w:after="40"/>
            </w:pPr>
            <w:r>
              <w:t>s. 1 and 2: 20 Apr 2020 (see s. 2(a));</w:t>
            </w:r>
            <w:r>
              <w:br/>
              <w:t>Act other than s. 1, 2 and 5: 21 Apr 2020 (see s. 2(c))</w:t>
            </w:r>
          </w:p>
        </w:tc>
      </w:tr>
    </w:tbl>
    <w:p>
      <w:pPr>
        <w:pStyle w:val="nHeading3"/>
      </w:pPr>
      <w:bookmarkStart w:id="1258" w:name="_Toc77325733"/>
      <w:r>
        <w:t>Uncommenced provisions table</w:t>
      </w:r>
      <w:bookmarkEnd w:id="125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keepNext/>
              <w:spacing w:after="40"/>
            </w:pPr>
            <w:r>
              <w:t>17 of 2020</w:t>
            </w:r>
          </w:p>
        </w:tc>
        <w:tc>
          <w:tcPr>
            <w:tcW w:w="1134" w:type="dxa"/>
            <w:tcBorders>
              <w:top w:val="nil"/>
              <w:bottom w:val="nil"/>
            </w:tcBorders>
          </w:tcPr>
          <w:p>
            <w:pPr>
              <w:pStyle w:val="nTable"/>
              <w:keepNext/>
              <w:spacing w:after="40"/>
            </w:pPr>
            <w:r>
              <w:t>20 Apr 2020</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pPr>
            <w:r>
              <w:rPr>
                <w:i/>
              </w:rPr>
              <w:t>Work Health and Safety Act 2020</w:t>
            </w:r>
            <w:r>
              <w:t xml:space="preserve"> Pt. 15 Div. 4 Subdiv. 6</w:t>
            </w:r>
          </w:p>
        </w:tc>
        <w:tc>
          <w:tcPr>
            <w:tcW w:w="1134" w:type="dxa"/>
            <w:tcBorders>
              <w:top w:val="nil"/>
              <w:bottom w:val="nil"/>
            </w:tcBorders>
          </w:tcPr>
          <w:p>
            <w:pPr>
              <w:pStyle w:val="nTable"/>
              <w:keepNext/>
              <w:spacing w:after="40"/>
            </w:pPr>
            <w:r>
              <w:t>36 of 2020</w:t>
            </w:r>
          </w:p>
        </w:tc>
        <w:tc>
          <w:tcPr>
            <w:tcW w:w="1134" w:type="dxa"/>
            <w:tcBorders>
              <w:top w:val="nil"/>
              <w:bottom w:val="nil"/>
            </w:tcBorders>
          </w:tcPr>
          <w:p>
            <w:pPr>
              <w:pStyle w:val="nTable"/>
              <w:keepNext/>
              <w:spacing w:after="40"/>
            </w:pPr>
            <w:r>
              <w:t>10 Nov 2020</w:t>
            </w:r>
          </w:p>
        </w:tc>
        <w:tc>
          <w:tcPr>
            <w:tcW w:w="2552" w:type="dxa"/>
            <w:tcBorders>
              <w:top w:val="nil"/>
              <w:bottom w:val="nil"/>
            </w:tcBorders>
          </w:tcPr>
          <w:p>
            <w:pPr>
              <w:pStyle w:val="nTable"/>
              <w:keepNext/>
              <w:spacing w:after="40"/>
            </w:pPr>
            <w:r>
              <w:t>To be proclaimed (see s. 2(1)(c))</w:t>
            </w:r>
          </w:p>
        </w:tc>
      </w:tr>
      <w:tr>
        <w:tc>
          <w:tcPr>
            <w:tcW w:w="2268" w:type="dxa"/>
            <w:tcBorders>
              <w:top w:val="nil"/>
            </w:tcBorders>
          </w:tcPr>
          <w:p>
            <w:pPr>
              <w:pStyle w:val="nTable"/>
              <w:keepNext/>
              <w:spacing w:after="40"/>
              <w:rPr>
                <w:i/>
              </w:rPr>
            </w:pPr>
            <w:r>
              <w:rPr>
                <w:i/>
                <w:snapToGrid w:val="0"/>
              </w:rPr>
              <w:t>Swan Valley Planning Act 2020</w:t>
            </w:r>
            <w:r>
              <w:rPr>
                <w:snapToGrid w:val="0"/>
              </w:rPr>
              <w:t xml:space="preserve"> Pt. 10 Div. 7</w:t>
            </w:r>
          </w:p>
        </w:tc>
        <w:tc>
          <w:tcPr>
            <w:tcW w:w="1134" w:type="dxa"/>
            <w:tcBorders>
              <w:top w:val="nil"/>
            </w:tcBorders>
          </w:tcPr>
          <w:p>
            <w:pPr>
              <w:pStyle w:val="nTable"/>
              <w:keepNext/>
              <w:spacing w:after="40"/>
            </w:pPr>
            <w:r>
              <w:t>45 of 2020</w:t>
            </w:r>
          </w:p>
        </w:tc>
        <w:tc>
          <w:tcPr>
            <w:tcW w:w="1134" w:type="dxa"/>
            <w:tcBorders>
              <w:top w:val="nil"/>
            </w:tcBorders>
          </w:tcPr>
          <w:p>
            <w:pPr>
              <w:pStyle w:val="nTable"/>
              <w:keepNext/>
              <w:spacing w:after="40"/>
            </w:pPr>
            <w:r>
              <w:t>9 Dec 2020</w:t>
            </w:r>
          </w:p>
        </w:tc>
        <w:tc>
          <w:tcPr>
            <w:tcW w:w="2552" w:type="dxa"/>
            <w:tcBorders>
              <w:top w:val="nil"/>
            </w:tcBorders>
          </w:tcPr>
          <w:p>
            <w:pPr>
              <w:pStyle w:val="nTable"/>
              <w:keepNext/>
              <w:spacing w:after="40"/>
            </w:pPr>
            <w:r>
              <w:rPr>
                <w:snapToGrid w:val="0"/>
              </w:rPr>
              <w:t>1 Aug 2021 (see s. 2(1)(e) and SL 2021/124 cl. 2)</w:t>
            </w:r>
          </w:p>
        </w:tc>
      </w:tr>
    </w:tbl>
    <w:p>
      <w:pPr>
        <w:pStyle w:val="nHeading3"/>
      </w:pPr>
      <w:bookmarkStart w:id="1259" w:name="_Toc77325734"/>
      <w:r>
        <w:t>Other notes</w:t>
      </w:r>
      <w:bookmarkEnd w:id="1259"/>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lastRenderedPageBreak/>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lastRenderedPageBreak/>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w:t>
      </w:r>
      <w:r>
        <w:rPr>
          <w:snapToGrid w:val="0"/>
        </w:rPr>
        <w:lastRenderedPageBreak/>
        <w:t xml:space="preserve">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lastRenderedPageBreak/>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lastRenderedPageBreak/>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 xml:space="preserve">If there is no sufficient provision in this Act for dealing with a transitional matter, the Governor may make regulations </w:t>
      </w:r>
      <w:r>
        <w:lastRenderedPageBreak/>
        <w:t>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lastRenderedPageBreak/>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lastRenderedPageBreak/>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lastRenderedPageBreak/>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lastRenderedPageBreak/>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lastRenderedPageBreak/>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61" w:name="_Toc77244047"/>
      <w:bookmarkStart w:id="1262" w:name="_Toc77246419"/>
      <w:bookmarkStart w:id="1263" w:name="_Toc77325735"/>
      <w:r>
        <w:rPr>
          <w:sz w:val="28"/>
        </w:rPr>
        <w:lastRenderedPageBreak/>
        <w:t>Defined terms</w:t>
      </w:r>
      <w:bookmarkEnd w:id="1261"/>
      <w:bookmarkEnd w:id="1262"/>
      <w:bookmarkEnd w:id="1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lastRenderedPageBreak/>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lastRenderedPageBreak/>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lastRenderedPageBreak/>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lastRenderedPageBreak/>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lastRenderedPageBreak/>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07-v0-01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3" w:name="Schedule"/>
    <w:bookmarkEnd w:id="10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0" w:name="Compilation"/>
    <w:bookmarkEnd w:id="12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4" w:name="DefinedTerms"/>
    <w:bookmarkEnd w:id="12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0223"/>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F4E1-F193-44E8-9421-C8C9CA07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137682</Words>
  <Characters>651239</Characters>
  <Application>Microsoft Office Word</Application>
  <DocSecurity>0</DocSecurity>
  <Lines>17601</Lines>
  <Paragraphs>10245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1995 - 07-v0-01</dc:title>
  <dc:subject/>
  <dc:creator/>
  <cp:keywords/>
  <dc:description/>
  <cp:lastModifiedBy>Master Repository Process</cp:lastModifiedBy>
  <cp:revision>4</cp:revision>
  <cp:lastPrinted>2019-10-18T04:04:00Z</cp:lastPrinted>
  <dcterms:created xsi:type="dcterms:W3CDTF">2021-07-16T06:23:00Z</dcterms:created>
  <dcterms:modified xsi:type="dcterms:W3CDTF">2021-07-16T06:24:00Z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03 Feb 2021</vt:lpwstr>
  </property>
  <property fmtid="{D5CDD505-2E9C-101B-9397-08002B2CF9AE}" pid="8" name="Suffix">
    <vt:lpwstr>07-v0-01</vt:lpwstr>
  </property>
  <property fmtid="{D5CDD505-2E9C-101B-9397-08002B2CF9AE}" pid="9" name="CommencementDate">
    <vt:lpwstr>20210203</vt:lpwstr>
  </property>
</Properties>
</file>