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17" w:rsidRDefault="005C3E65">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C5417" w:rsidRDefault="005C3E65">
      <w:pPr>
        <w:pStyle w:val="PrincipalActRegPage1"/>
      </w:pPr>
      <w:r>
        <w:fldChar w:fldCharType="begin"/>
      </w:r>
      <w:r>
        <w:instrText xml:space="preserve"> STYLEREF "PrincipalAct_Reg"</w:instrText>
      </w:r>
      <w:r>
        <w:fldChar w:fldCharType="separate"/>
      </w:r>
      <w:r w:rsidR="00796086">
        <w:rPr>
          <w:noProof/>
        </w:rPr>
        <w:t>Local Government Act 1995</w:t>
      </w:r>
      <w:r>
        <w:fldChar w:fldCharType="end"/>
      </w:r>
    </w:p>
    <w:p w:rsidR="00DC5417" w:rsidRDefault="005C3E65">
      <w:pPr>
        <w:pStyle w:val="NameofActRegPage1"/>
        <w:spacing w:before="1800" w:after="4200"/>
        <w:outlineLvl w:val="0"/>
      </w:pPr>
      <w:r>
        <w:fldChar w:fldCharType="begin"/>
      </w:r>
      <w:r>
        <w:instrText xml:space="preserve"> STYLEREF "Name Of Act/Reg"</w:instrText>
      </w:r>
      <w:r>
        <w:fldChar w:fldCharType="separate"/>
      </w:r>
      <w:r w:rsidR="00796086">
        <w:rPr>
          <w:noProof/>
        </w:rPr>
        <w:t>Local Government (Model Code of Conduct) Regulations 2021</w:t>
      </w:r>
      <w:r>
        <w:fldChar w:fldCharType="end"/>
      </w:r>
    </w:p>
    <w:p w:rsidR="00DC5417" w:rsidRDefault="00DC5417">
      <w:pPr>
        <w:jc w:val="center"/>
        <w:sectPr w:rsidR="00DC5417">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DC5417" w:rsidRDefault="005C3E65">
      <w:pPr>
        <w:pStyle w:val="WA"/>
        <w:outlineLvl w:val="0"/>
      </w:pPr>
      <w:r>
        <w:lastRenderedPageBreak/>
        <w:t>Western Australia</w:t>
      </w:r>
    </w:p>
    <w:p w:rsidR="00DC5417" w:rsidRDefault="005C3E65">
      <w:pPr>
        <w:pStyle w:val="NameofActRegPage1"/>
      </w:pPr>
      <w:r>
        <w:fldChar w:fldCharType="begin"/>
      </w:r>
      <w:r>
        <w:instrText xml:space="preserve"> STYLEREF "Name Of Act/Reg"</w:instrText>
      </w:r>
      <w:r>
        <w:fldChar w:fldCharType="separate"/>
      </w:r>
      <w:r w:rsidR="00796086">
        <w:rPr>
          <w:noProof/>
        </w:rPr>
        <w:t>Local Government (Model Code of Conduct) Regulations 2021</w:t>
      </w:r>
      <w:r>
        <w:fldChar w:fldCharType="end"/>
      </w:r>
    </w:p>
    <w:p w:rsidR="00DC5417" w:rsidRDefault="005C3E65">
      <w:pPr>
        <w:pStyle w:val="Arrangement"/>
      </w:pPr>
      <w:r>
        <w:t>Contents</w:t>
      </w:r>
    </w:p>
    <w:p w:rsidR="00DC5417" w:rsidRDefault="005C3E65">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rsidR="00DC5417" w:rsidRDefault="005C3E65">
      <w:pPr>
        <w:pStyle w:val="TOC8"/>
        <w:rPr>
          <w:rFonts w:asciiTheme="minorHAnsi" w:eastAsiaTheme="minorEastAsia" w:hAnsiTheme="minorHAnsi" w:cstheme="minorBidi"/>
          <w:szCs w:val="22"/>
        </w:rPr>
      </w:pPr>
      <w:r>
        <w:t>1.</w:t>
      </w:r>
      <w:r>
        <w:tab/>
        <w:t>Citation</w:t>
      </w:r>
      <w:r>
        <w:tab/>
      </w:r>
      <w:r>
        <w:fldChar w:fldCharType="begin"/>
      </w:r>
      <w:r>
        <w:instrText xml:space="preserve"> PAGEREF _Toc63158167 \h </w:instrText>
      </w:r>
      <w:r>
        <w:fldChar w:fldCharType="separate"/>
      </w:r>
      <w:r w:rsidR="00796086">
        <w:t>1</w:t>
      </w:r>
      <w:r>
        <w:fldChar w:fldCharType="end"/>
      </w:r>
    </w:p>
    <w:p w:rsidR="00DC5417" w:rsidRDefault="005C3E65">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_Toc63158168 \h </w:instrText>
      </w:r>
      <w:r>
        <w:fldChar w:fldCharType="separate"/>
      </w:r>
      <w:r w:rsidR="00796086">
        <w:t>1</w:t>
      </w:r>
      <w:r>
        <w:fldChar w:fldCharType="end"/>
      </w:r>
    </w:p>
    <w:p w:rsidR="00DC5417" w:rsidRDefault="005C3E65">
      <w:pPr>
        <w:pStyle w:val="TOC2"/>
        <w:tabs>
          <w:tab w:val="right" w:leader="dot" w:pos="7077"/>
        </w:tabs>
        <w:rPr>
          <w:rFonts w:asciiTheme="minorHAnsi" w:eastAsiaTheme="minorEastAsia" w:hAnsiTheme="minorHAnsi" w:cstheme="minorBidi"/>
          <w:b w:val="0"/>
          <w:sz w:val="22"/>
          <w:szCs w:val="22"/>
        </w:rPr>
      </w:pPr>
      <w:r>
        <w:t>Part 2 — Model code of conduct</w:t>
      </w:r>
    </w:p>
    <w:p w:rsidR="00DC5417" w:rsidRDefault="005C3E65">
      <w:pPr>
        <w:pStyle w:val="TOC8"/>
        <w:rPr>
          <w:rFonts w:asciiTheme="minorHAnsi" w:eastAsiaTheme="minorEastAsia" w:hAnsiTheme="minorHAnsi" w:cstheme="minorBidi"/>
          <w:szCs w:val="22"/>
        </w:rPr>
      </w:pPr>
      <w:r>
        <w:t>3.</w:t>
      </w:r>
      <w:r>
        <w:tab/>
        <w:t>Model code of conduct (Act s. 5.103(1))</w:t>
      </w:r>
      <w:r>
        <w:tab/>
      </w:r>
      <w:r>
        <w:fldChar w:fldCharType="begin"/>
      </w:r>
      <w:r>
        <w:instrText xml:space="preserve"> PAGEREF _Toc63158170 \h </w:instrText>
      </w:r>
      <w:r>
        <w:fldChar w:fldCharType="separate"/>
      </w:r>
      <w:r w:rsidR="00796086">
        <w:t>2</w:t>
      </w:r>
      <w:r>
        <w:fldChar w:fldCharType="end"/>
      </w:r>
    </w:p>
    <w:p w:rsidR="00DC5417" w:rsidRDefault="005C3E65">
      <w:pPr>
        <w:pStyle w:val="TOC2"/>
        <w:tabs>
          <w:tab w:val="right" w:leader="dot" w:pos="7077"/>
        </w:tabs>
        <w:rPr>
          <w:rFonts w:asciiTheme="minorHAnsi" w:eastAsiaTheme="minorEastAsia" w:hAnsiTheme="minorHAnsi" w:cstheme="minorBidi"/>
          <w:b w:val="0"/>
          <w:sz w:val="22"/>
          <w:szCs w:val="22"/>
        </w:rPr>
      </w:pPr>
      <w:r>
        <w:t>Part 3 — Repeal and consequential amendments</w:t>
      </w:r>
    </w:p>
    <w:p w:rsidR="00DC5417" w:rsidRDefault="005C3E65">
      <w:pPr>
        <w:pStyle w:val="TOC4"/>
        <w:tabs>
          <w:tab w:val="right" w:leader="dot" w:pos="7077"/>
        </w:tabs>
        <w:rPr>
          <w:rFonts w:asciiTheme="minorHAnsi" w:eastAsiaTheme="minorEastAsia" w:hAnsiTheme="minorHAnsi" w:cstheme="minorBidi"/>
          <w:b w:val="0"/>
          <w:szCs w:val="22"/>
        </w:rPr>
      </w:pPr>
      <w:r>
        <w:t>Division 1 — Repeal</w:t>
      </w:r>
    </w:p>
    <w:p w:rsidR="00DC5417" w:rsidRDefault="005C3E65">
      <w:pPr>
        <w:pStyle w:val="TOC8"/>
        <w:rPr>
          <w:rFonts w:asciiTheme="minorHAnsi" w:eastAsiaTheme="minorEastAsia" w:hAnsiTheme="minorHAnsi" w:cstheme="minorBidi"/>
          <w:szCs w:val="22"/>
        </w:rPr>
      </w:pPr>
      <w:r>
        <w:t>4.</w:t>
      </w:r>
      <w:r>
        <w:tab/>
      </w:r>
      <w:r>
        <w:rPr>
          <w:i/>
        </w:rPr>
        <w:t>Local Government (Rules of Conduct) Regulations 2007</w:t>
      </w:r>
      <w:r>
        <w:t xml:space="preserve"> repealed</w:t>
      </w:r>
      <w:r>
        <w:tab/>
      </w:r>
      <w:r>
        <w:fldChar w:fldCharType="begin"/>
      </w:r>
      <w:r>
        <w:instrText xml:space="preserve"> PAGEREF _Toc63158173 \h </w:instrText>
      </w:r>
      <w:r>
        <w:fldChar w:fldCharType="separate"/>
      </w:r>
      <w:r w:rsidR="00796086">
        <w:t>3</w:t>
      </w:r>
      <w:r>
        <w:fldChar w:fldCharType="end"/>
      </w:r>
    </w:p>
    <w:p w:rsidR="00DC5417" w:rsidRDefault="005C3E65">
      <w:pPr>
        <w:pStyle w:val="TOC4"/>
        <w:tabs>
          <w:tab w:val="right" w:leader="dot" w:pos="7077"/>
        </w:tabs>
        <w:rPr>
          <w:rFonts w:asciiTheme="minorHAnsi" w:eastAsiaTheme="minorEastAsia" w:hAnsiTheme="minorHAnsi" w:cstheme="minorBidi"/>
          <w:b w:val="0"/>
          <w:szCs w:val="22"/>
        </w:rPr>
      </w:pPr>
      <w:r>
        <w:t>Division 2 — Other regulations amended</w:t>
      </w:r>
    </w:p>
    <w:p w:rsidR="00DC5417" w:rsidRDefault="005C3E65">
      <w:pPr>
        <w:pStyle w:val="TOC8"/>
        <w:rPr>
          <w:rFonts w:asciiTheme="minorHAnsi" w:eastAsiaTheme="minorEastAsia" w:hAnsiTheme="minorHAnsi" w:cstheme="minorBidi"/>
          <w:szCs w:val="22"/>
        </w:rPr>
      </w:pPr>
      <w:r>
        <w:t>5.</w:t>
      </w:r>
      <w:r>
        <w:tab/>
      </w:r>
      <w:r>
        <w:rPr>
          <w:i/>
        </w:rPr>
        <w:t>Local Government (Administration) Regulations 1996</w:t>
      </w:r>
      <w:r>
        <w:t xml:space="preserve"> amended</w:t>
      </w:r>
      <w:r>
        <w:tab/>
      </w:r>
      <w:r>
        <w:fldChar w:fldCharType="begin"/>
      </w:r>
      <w:r>
        <w:instrText xml:space="preserve"> PAGEREF _Toc63158175 \h </w:instrText>
      </w:r>
      <w:r>
        <w:fldChar w:fldCharType="separate"/>
      </w:r>
      <w:r w:rsidR="00796086">
        <w:t>3</w:t>
      </w:r>
      <w:r>
        <w:fldChar w:fldCharType="end"/>
      </w:r>
    </w:p>
    <w:p w:rsidR="00DC5417" w:rsidRDefault="005C3E65">
      <w:pPr>
        <w:pStyle w:val="TOC3"/>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Minor breaches by council members</w:t>
      </w:r>
    </w:p>
    <w:p w:rsidR="00DC5417" w:rsidRDefault="005C3E65">
      <w:pPr>
        <w:pStyle w:val="TOC9"/>
        <w:rPr>
          <w:rFonts w:asciiTheme="minorHAnsi" w:eastAsiaTheme="minorEastAsia" w:hAnsiTheme="minorHAnsi" w:cstheme="minorBidi"/>
          <w:noProof/>
          <w:sz w:val="22"/>
          <w:szCs w:val="22"/>
        </w:rPr>
      </w:pPr>
      <w:r>
        <w:rPr>
          <w:noProof/>
        </w:rPr>
        <w:t>34D.</w:t>
      </w:r>
      <w:r>
        <w:rPr>
          <w:noProof/>
        </w:rPr>
        <w:tab/>
        <w:t>Contravention of local law as to conduct (Act s. 5.105(1)(b))</w:t>
      </w:r>
      <w:r>
        <w:rPr>
          <w:noProof/>
        </w:rPr>
        <w:tab/>
      </w:r>
      <w:r>
        <w:rPr>
          <w:noProof/>
        </w:rPr>
        <w:fldChar w:fldCharType="begin"/>
      </w:r>
      <w:r>
        <w:rPr>
          <w:noProof/>
        </w:rPr>
        <w:instrText xml:space="preserve"> PAGEREF _Toc63158177 \h </w:instrText>
      </w:r>
      <w:r>
        <w:rPr>
          <w:noProof/>
        </w:rPr>
      </w:r>
      <w:r>
        <w:rPr>
          <w:noProof/>
        </w:rPr>
        <w:fldChar w:fldCharType="separate"/>
      </w:r>
      <w:r w:rsidR="00796086">
        <w:rPr>
          <w:noProof/>
        </w:rPr>
        <w:t>3</w:t>
      </w:r>
      <w:r>
        <w:rPr>
          <w:noProof/>
        </w:rPr>
        <w:fldChar w:fldCharType="end"/>
      </w:r>
    </w:p>
    <w:p w:rsidR="00DC5417" w:rsidRDefault="005C3E65">
      <w:pPr>
        <w:pStyle w:val="TOC8"/>
        <w:rPr>
          <w:rFonts w:asciiTheme="minorHAnsi" w:eastAsiaTheme="minorEastAsia" w:hAnsiTheme="minorHAnsi" w:cstheme="minorBidi"/>
          <w:szCs w:val="22"/>
        </w:rPr>
      </w:pPr>
      <w:r>
        <w:t>6.</w:t>
      </w:r>
      <w:r>
        <w:tab/>
      </w:r>
      <w:r>
        <w:rPr>
          <w:i/>
        </w:rPr>
        <w:t>Local Government (Audit) Regulations 1996</w:t>
      </w:r>
      <w:r>
        <w:t xml:space="preserve"> amended</w:t>
      </w:r>
      <w:r>
        <w:tab/>
      </w:r>
      <w:r>
        <w:fldChar w:fldCharType="begin"/>
      </w:r>
      <w:r>
        <w:instrText xml:space="preserve"> PAGEREF _Toc63158178 \h </w:instrText>
      </w:r>
      <w:r>
        <w:fldChar w:fldCharType="separate"/>
      </w:r>
      <w:r w:rsidR="00796086">
        <w:t>4</w:t>
      </w:r>
      <w:r>
        <w:fldChar w:fldCharType="end"/>
      </w:r>
    </w:p>
    <w:p w:rsidR="00DC5417" w:rsidRDefault="005C3E65">
      <w:pPr>
        <w:pStyle w:val="TOC8"/>
        <w:rPr>
          <w:rFonts w:asciiTheme="minorHAnsi" w:eastAsiaTheme="minorEastAsia" w:hAnsiTheme="minorHAnsi" w:cstheme="minorBidi"/>
          <w:szCs w:val="22"/>
        </w:rPr>
      </w:pPr>
      <w:r>
        <w:t>7.</w:t>
      </w:r>
      <w:r>
        <w:tab/>
      </w:r>
      <w:r>
        <w:rPr>
          <w:i/>
        </w:rPr>
        <w:t>Local Government (Constitution) Regulations 1998</w:t>
      </w:r>
      <w:r>
        <w:t xml:space="preserve"> amended</w:t>
      </w:r>
      <w:r>
        <w:tab/>
      </w:r>
      <w:r>
        <w:fldChar w:fldCharType="begin"/>
      </w:r>
      <w:r>
        <w:instrText xml:space="preserve"> PAGEREF _Toc63158179 \h </w:instrText>
      </w:r>
      <w:r>
        <w:fldChar w:fldCharType="separate"/>
      </w:r>
      <w:r w:rsidR="00796086">
        <w:t>4</w:t>
      </w:r>
      <w:r>
        <w:fldChar w:fldCharType="end"/>
      </w:r>
    </w:p>
    <w:p w:rsidR="00DC5417" w:rsidRDefault="005C3E65">
      <w:pPr>
        <w:pStyle w:val="TOC2"/>
        <w:tabs>
          <w:tab w:val="right" w:leader="dot" w:pos="7077"/>
        </w:tabs>
        <w:rPr>
          <w:rFonts w:asciiTheme="minorHAnsi" w:eastAsiaTheme="minorEastAsia" w:hAnsiTheme="minorHAnsi" w:cstheme="minorBidi"/>
          <w:b w:val="0"/>
          <w:sz w:val="22"/>
          <w:szCs w:val="22"/>
        </w:rPr>
      </w:pPr>
      <w:r>
        <w:t>Schedule 1 — Model code of conduct</w:t>
      </w:r>
    </w:p>
    <w:p w:rsidR="00DC5417" w:rsidRDefault="005C3E65">
      <w:pPr>
        <w:pStyle w:val="TOC4"/>
        <w:tabs>
          <w:tab w:val="right" w:leader="dot" w:pos="7077"/>
        </w:tabs>
        <w:rPr>
          <w:rFonts w:asciiTheme="minorHAnsi" w:eastAsiaTheme="minorEastAsia" w:hAnsiTheme="minorHAnsi" w:cstheme="minorBidi"/>
          <w:b w:val="0"/>
          <w:szCs w:val="22"/>
        </w:rPr>
      </w:pPr>
      <w:r>
        <w:t>Division 1 — Preliminary provisions</w:t>
      </w:r>
    </w:p>
    <w:p w:rsidR="00DC5417" w:rsidRDefault="005C3E65">
      <w:pPr>
        <w:pStyle w:val="TOC8"/>
        <w:rPr>
          <w:rFonts w:asciiTheme="minorHAnsi" w:eastAsiaTheme="minorEastAsia" w:hAnsiTheme="minorHAnsi" w:cstheme="minorBidi"/>
          <w:szCs w:val="22"/>
        </w:rPr>
      </w:pPr>
      <w:r>
        <w:t>1.</w:t>
      </w:r>
      <w:r>
        <w:tab/>
        <w:t>Citation</w:t>
      </w:r>
      <w:r>
        <w:tab/>
      </w:r>
      <w:r>
        <w:fldChar w:fldCharType="begin"/>
      </w:r>
      <w:r>
        <w:instrText xml:space="preserve"> PAGEREF _Toc63158182 \h </w:instrText>
      </w:r>
      <w:r>
        <w:fldChar w:fldCharType="separate"/>
      </w:r>
      <w:r w:rsidR="00796086">
        <w:t>5</w:t>
      </w:r>
      <w:r>
        <w:fldChar w:fldCharType="end"/>
      </w:r>
    </w:p>
    <w:p w:rsidR="00DC5417" w:rsidRDefault="005C3E65">
      <w:pPr>
        <w:pStyle w:val="TOC8"/>
        <w:rPr>
          <w:rFonts w:asciiTheme="minorHAnsi" w:eastAsiaTheme="minorEastAsia" w:hAnsiTheme="minorHAnsi" w:cstheme="minorBidi"/>
          <w:szCs w:val="22"/>
        </w:rPr>
      </w:pPr>
      <w:r>
        <w:lastRenderedPageBreak/>
        <w:t>2.</w:t>
      </w:r>
      <w:r>
        <w:tab/>
        <w:t>Terms used</w:t>
      </w:r>
      <w:r>
        <w:tab/>
      </w:r>
      <w:r>
        <w:fldChar w:fldCharType="begin"/>
      </w:r>
      <w:r>
        <w:instrText xml:space="preserve"> PAGEREF _Toc63158183 \h </w:instrText>
      </w:r>
      <w:r>
        <w:fldChar w:fldCharType="separate"/>
      </w:r>
      <w:r w:rsidR="00796086">
        <w:t>5</w:t>
      </w:r>
      <w:r>
        <w:fldChar w:fldCharType="end"/>
      </w:r>
    </w:p>
    <w:p w:rsidR="00DC5417" w:rsidRDefault="005C3E65">
      <w:pPr>
        <w:pStyle w:val="TOC4"/>
        <w:tabs>
          <w:tab w:val="right" w:leader="dot" w:pos="7077"/>
        </w:tabs>
        <w:rPr>
          <w:rFonts w:asciiTheme="minorHAnsi" w:eastAsiaTheme="minorEastAsia" w:hAnsiTheme="minorHAnsi" w:cstheme="minorBidi"/>
          <w:b w:val="0"/>
          <w:szCs w:val="22"/>
        </w:rPr>
      </w:pPr>
      <w:r>
        <w:t>Division 2 — General principles</w:t>
      </w:r>
    </w:p>
    <w:p w:rsidR="00DC5417" w:rsidRDefault="005C3E65">
      <w:pPr>
        <w:pStyle w:val="TOC8"/>
        <w:rPr>
          <w:rFonts w:asciiTheme="minorHAnsi" w:eastAsiaTheme="minorEastAsia" w:hAnsiTheme="minorHAnsi" w:cstheme="minorBidi"/>
          <w:szCs w:val="22"/>
        </w:rPr>
      </w:pPr>
      <w:r>
        <w:t>3.</w:t>
      </w:r>
      <w:r>
        <w:tab/>
        <w:t>Overview of Division</w:t>
      </w:r>
      <w:r>
        <w:tab/>
      </w:r>
      <w:r>
        <w:fldChar w:fldCharType="begin"/>
      </w:r>
      <w:r>
        <w:instrText xml:space="preserve"> PAGEREF _Toc63158185 \h </w:instrText>
      </w:r>
      <w:r>
        <w:fldChar w:fldCharType="separate"/>
      </w:r>
      <w:r w:rsidR="00796086">
        <w:t>5</w:t>
      </w:r>
      <w:r>
        <w:fldChar w:fldCharType="end"/>
      </w:r>
    </w:p>
    <w:p w:rsidR="00DC5417" w:rsidRDefault="005C3E65">
      <w:pPr>
        <w:pStyle w:val="TOC8"/>
        <w:rPr>
          <w:rFonts w:asciiTheme="minorHAnsi" w:eastAsiaTheme="minorEastAsia" w:hAnsiTheme="minorHAnsi" w:cstheme="minorBidi"/>
          <w:szCs w:val="22"/>
        </w:rPr>
      </w:pPr>
      <w:r>
        <w:t>4.</w:t>
      </w:r>
      <w:r>
        <w:tab/>
        <w:t>Personal integrity</w:t>
      </w:r>
      <w:r>
        <w:tab/>
      </w:r>
      <w:r>
        <w:fldChar w:fldCharType="begin"/>
      </w:r>
      <w:r>
        <w:instrText xml:space="preserve"> PAGEREF _Toc63158186 \h </w:instrText>
      </w:r>
      <w:r>
        <w:fldChar w:fldCharType="separate"/>
      </w:r>
      <w:r w:rsidR="00796086">
        <w:t>5</w:t>
      </w:r>
      <w:r>
        <w:fldChar w:fldCharType="end"/>
      </w:r>
    </w:p>
    <w:p w:rsidR="00DC5417" w:rsidRDefault="005C3E65">
      <w:pPr>
        <w:pStyle w:val="TOC8"/>
        <w:rPr>
          <w:rFonts w:asciiTheme="minorHAnsi" w:eastAsiaTheme="minorEastAsia" w:hAnsiTheme="minorHAnsi" w:cstheme="minorBidi"/>
          <w:szCs w:val="22"/>
        </w:rPr>
      </w:pPr>
      <w:r>
        <w:t>5.</w:t>
      </w:r>
      <w:r>
        <w:tab/>
        <w:t>Relationship with others</w:t>
      </w:r>
      <w:r>
        <w:tab/>
      </w:r>
      <w:r>
        <w:fldChar w:fldCharType="begin"/>
      </w:r>
      <w:r>
        <w:instrText xml:space="preserve"> PAGEREF _Toc63158187 \h </w:instrText>
      </w:r>
      <w:r>
        <w:fldChar w:fldCharType="separate"/>
      </w:r>
      <w:r w:rsidR="00796086">
        <w:t>6</w:t>
      </w:r>
      <w:r>
        <w:fldChar w:fldCharType="end"/>
      </w:r>
    </w:p>
    <w:p w:rsidR="00DC5417" w:rsidRDefault="005C3E65">
      <w:pPr>
        <w:pStyle w:val="TOC8"/>
        <w:rPr>
          <w:rFonts w:asciiTheme="minorHAnsi" w:eastAsiaTheme="minorEastAsia" w:hAnsiTheme="minorHAnsi" w:cstheme="minorBidi"/>
          <w:szCs w:val="22"/>
        </w:rPr>
      </w:pPr>
      <w:r>
        <w:t>6.</w:t>
      </w:r>
      <w:r>
        <w:tab/>
        <w:t>Accountability</w:t>
      </w:r>
      <w:r>
        <w:tab/>
      </w:r>
      <w:r>
        <w:fldChar w:fldCharType="begin"/>
      </w:r>
      <w:r>
        <w:instrText xml:space="preserve"> PAGEREF _Toc63158188 \h </w:instrText>
      </w:r>
      <w:r>
        <w:fldChar w:fldCharType="separate"/>
      </w:r>
      <w:r w:rsidR="00796086">
        <w:t>6</w:t>
      </w:r>
      <w:r>
        <w:fldChar w:fldCharType="end"/>
      </w:r>
    </w:p>
    <w:p w:rsidR="00DC5417" w:rsidRDefault="005C3E65">
      <w:pPr>
        <w:pStyle w:val="TOC4"/>
        <w:tabs>
          <w:tab w:val="right" w:leader="dot" w:pos="7077"/>
        </w:tabs>
        <w:rPr>
          <w:rFonts w:asciiTheme="minorHAnsi" w:eastAsiaTheme="minorEastAsia" w:hAnsiTheme="minorHAnsi" w:cstheme="minorBidi"/>
          <w:b w:val="0"/>
          <w:szCs w:val="22"/>
        </w:rPr>
      </w:pPr>
      <w:r>
        <w:t>Division 3 — Behaviour</w:t>
      </w:r>
    </w:p>
    <w:p w:rsidR="00DC5417" w:rsidRDefault="005C3E65">
      <w:pPr>
        <w:pStyle w:val="TOC8"/>
        <w:rPr>
          <w:rFonts w:asciiTheme="minorHAnsi" w:eastAsiaTheme="minorEastAsia" w:hAnsiTheme="minorHAnsi" w:cstheme="minorBidi"/>
          <w:szCs w:val="22"/>
        </w:rPr>
      </w:pPr>
      <w:r>
        <w:t>7.</w:t>
      </w:r>
      <w:r>
        <w:tab/>
        <w:t>Overview of Division</w:t>
      </w:r>
      <w:r>
        <w:tab/>
      </w:r>
      <w:r>
        <w:fldChar w:fldCharType="begin"/>
      </w:r>
      <w:r>
        <w:instrText xml:space="preserve"> PAGEREF _Toc63158190 \h </w:instrText>
      </w:r>
      <w:r>
        <w:fldChar w:fldCharType="separate"/>
      </w:r>
      <w:r w:rsidR="00796086">
        <w:t>7</w:t>
      </w:r>
      <w:r>
        <w:fldChar w:fldCharType="end"/>
      </w:r>
    </w:p>
    <w:p w:rsidR="00DC5417" w:rsidRDefault="005C3E65">
      <w:pPr>
        <w:pStyle w:val="TOC8"/>
        <w:rPr>
          <w:rFonts w:asciiTheme="minorHAnsi" w:eastAsiaTheme="minorEastAsia" w:hAnsiTheme="minorHAnsi" w:cstheme="minorBidi"/>
          <w:szCs w:val="22"/>
        </w:rPr>
      </w:pPr>
      <w:r>
        <w:t>8.</w:t>
      </w:r>
      <w:r>
        <w:tab/>
        <w:t>Personal integrity</w:t>
      </w:r>
      <w:r>
        <w:tab/>
      </w:r>
      <w:r>
        <w:fldChar w:fldCharType="begin"/>
      </w:r>
      <w:r>
        <w:instrText xml:space="preserve"> PAGEREF _Toc63158191 \h </w:instrText>
      </w:r>
      <w:r>
        <w:fldChar w:fldCharType="separate"/>
      </w:r>
      <w:r w:rsidR="00796086">
        <w:t>7</w:t>
      </w:r>
      <w:r>
        <w:fldChar w:fldCharType="end"/>
      </w:r>
    </w:p>
    <w:p w:rsidR="00DC5417" w:rsidRDefault="005C3E65">
      <w:pPr>
        <w:pStyle w:val="TOC8"/>
        <w:rPr>
          <w:rFonts w:asciiTheme="minorHAnsi" w:eastAsiaTheme="minorEastAsia" w:hAnsiTheme="minorHAnsi" w:cstheme="minorBidi"/>
          <w:szCs w:val="22"/>
        </w:rPr>
      </w:pPr>
      <w:r>
        <w:t>9.</w:t>
      </w:r>
      <w:r>
        <w:tab/>
        <w:t>Relationship with others</w:t>
      </w:r>
      <w:r>
        <w:tab/>
      </w:r>
      <w:r>
        <w:fldChar w:fldCharType="begin"/>
      </w:r>
      <w:r>
        <w:instrText xml:space="preserve"> PAGEREF _Toc63158192 \h </w:instrText>
      </w:r>
      <w:r>
        <w:fldChar w:fldCharType="separate"/>
      </w:r>
      <w:r w:rsidR="00796086">
        <w:t>7</w:t>
      </w:r>
      <w:r>
        <w:fldChar w:fldCharType="end"/>
      </w:r>
    </w:p>
    <w:p w:rsidR="00DC5417" w:rsidRDefault="005C3E65">
      <w:pPr>
        <w:pStyle w:val="TOC8"/>
        <w:rPr>
          <w:rFonts w:asciiTheme="minorHAnsi" w:eastAsiaTheme="minorEastAsia" w:hAnsiTheme="minorHAnsi" w:cstheme="minorBidi"/>
          <w:szCs w:val="22"/>
        </w:rPr>
      </w:pPr>
      <w:r>
        <w:t>10.</w:t>
      </w:r>
      <w:r>
        <w:tab/>
        <w:t>Council or committee meetings</w:t>
      </w:r>
      <w:r>
        <w:tab/>
      </w:r>
      <w:r>
        <w:fldChar w:fldCharType="begin"/>
      </w:r>
      <w:r>
        <w:instrText xml:space="preserve"> PAGEREF _Toc63158193 \h </w:instrText>
      </w:r>
      <w:r>
        <w:fldChar w:fldCharType="separate"/>
      </w:r>
      <w:r w:rsidR="00796086">
        <w:t>8</w:t>
      </w:r>
      <w:r>
        <w:fldChar w:fldCharType="end"/>
      </w:r>
    </w:p>
    <w:p w:rsidR="00DC5417" w:rsidRDefault="005C3E65">
      <w:pPr>
        <w:pStyle w:val="TOC8"/>
        <w:rPr>
          <w:rFonts w:asciiTheme="minorHAnsi" w:eastAsiaTheme="minorEastAsia" w:hAnsiTheme="minorHAnsi" w:cstheme="minorBidi"/>
          <w:szCs w:val="22"/>
        </w:rPr>
      </w:pPr>
      <w:r>
        <w:t>11.</w:t>
      </w:r>
      <w:r>
        <w:tab/>
        <w:t>Complaint about alleged breach</w:t>
      </w:r>
      <w:r>
        <w:tab/>
      </w:r>
      <w:r>
        <w:fldChar w:fldCharType="begin"/>
      </w:r>
      <w:r>
        <w:instrText xml:space="preserve"> PAGEREF _Toc63158194 \h </w:instrText>
      </w:r>
      <w:r>
        <w:fldChar w:fldCharType="separate"/>
      </w:r>
      <w:r w:rsidR="00796086">
        <w:t>8</w:t>
      </w:r>
      <w:r>
        <w:fldChar w:fldCharType="end"/>
      </w:r>
    </w:p>
    <w:p w:rsidR="00DC5417" w:rsidRDefault="005C3E65">
      <w:pPr>
        <w:pStyle w:val="TOC8"/>
        <w:rPr>
          <w:rFonts w:asciiTheme="minorHAnsi" w:eastAsiaTheme="minorEastAsia" w:hAnsiTheme="minorHAnsi" w:cstheme="minorBidi"/>
          <w:szCs w:val="22"/>
        </w:rPr>
      </w:pPr>
      <w:r>
        <w:t>12.</w:t>
      </w:r>
      <w:r>
        <w:tab/>
        <w:t>Dealing with complaint</w:t>
      </w:r>
      <w:r>
        <w:tab/>
      </w:r>
      <w:r>
        <w:fldChar w:fldCharType="begin"/>
      </w:r>
      <w:r>
        <w:instrText xml:space="preserve"> PAGEREF _Toc63158195 \h </w:instrText>
      </w:r>
      <w:r>
        <w:fldChar w:fldCharType="separate"/>
      </w:r>
      <w:r w:rsidR="00796086">
        <w:t>8</w:t>
      </w:r>
      <w:r>
        <w:fldChar w:fldCharType="end"/>
      </w:r>
    </w:p>
    <w:p w:rsidR="00DC5417" w:rsidRDefault="005C3E65">
      <w:pPr>
        <w:pStyle w:val="TOC8"/>
        <w:rPr>
          <w:rFonts w:asciiTheme="minorHAnsi" w:eastAsiaTheme="minorEastAsia" w:hAnsiTheme="minorHAnsi" w:cstheme="minorBidi"/>
          <w:szCs w:val="22"/>
        </w:rPr>
      </w:pPr>
      <w:r>
        <w:t>13.</w:t>
      </w:r>
      <w:r>
        <w:tab/>
        <w:t>Dismissal of complaint</w:t>
      </w:r>
      <w:r>
        <w:tab/>
      </w:r>
      <w:r>
        <w:fldChar w:fldCharType="begin"/>
      </w:r>
      <w:r>
        <w:instrText xml:space="preserve"> PAGEREF _Toc63158196 \h </w:instrText>
      </w:r>
      <w:r>
        <w:fldChar w:fldCharType="separate"/>
      </w:r>
      <w:r w:rsidR="00796086">
        <w:t>10</w:t>
      </w:r>
      <w:r>
        <w:fldChar w:fldCharType="end"/>
      </w:r>
    </w:p>
    <w:p w:rsidR="00DC5417" w:rsidRDefault="005C3E65">
      <w:pPr>
        <w:pStyle w:val="TOC8"/>
        <w:rPr>
          <w:rFonts w:asciiTheme="minorHAnsi" w:eastAsiaTheme="minorEastAsia" w:hAnsiTheme="minorHAnsi" w:cstheme="minorBidi"/>
          <w:szCs w:val="22"/>
        </w:rPr>
      </w:pPr>
      <w:r>
        <w:t>14.</w:t>
      </w:r>
      <w:r>
        <w:tab/>
        <w:t>Withdrawal of complaint</w:t>
      </w:r>
      <w:r>
        <w:tab/>
      </w:r>
      <w:r>
        <w:fldChar w:fldCharType="begin"/>
      </w:r>
      <w:r>
        <w:instrText xml:space="preserve"> PAGEREF _Toc63158197 \h </w:instrText>
      </w:r>
      <w:r>
        <w:fldChar w:fldCharType="separate"/>
      </w:r>
      <w:r w:rsidR="00796086">
        <w:t>10</w:t>
      </w:r>
      <w:r>
        <w:fldChar w:fldCharType="end"/>
      </w:r>
    </w:p>
    <w:p w:rsidR="00DC5417" w:rsidRDefault="005C3E65">
      <w:pPr>
        <w:pStyle w:val="TOC8"/>
        <w:rPr>
          <w:rFonts w:asciiTheme="minorHAnsi" w:eastAsiaTheme="minorEastAsia" w:hAnsiTheme="minorHAnsi" w:cstheme="minorBidi"/>
          <w:szCs w:val="22"/>
        </w:rPr>
      </w:pPr>
      <w:r>
        <w:t>15.</w:t>
      </w:r>
      <w:r>
        <w:tab/>
        <w:t>Other provisions about complaints</w:t>
      </w:r>
      <w:r>
        <w:tab/>
      </w:r>
      <w:r>
        <w:fldChar w:fldCharType="begin"/>
      </w:r>
      <w:r>
        <w:instrText xml:space="preserve"> PAGEREF _Toc63158198 \h </w:instrText>
      </w:r>
      <w:r>
        <w:fldChar w:fldCharType="separate"/>
      </w:r>
      <w:r w:rsidR="00796086">
        <w:t>10</w:t>
      </w:r>
      <w:r>
        <w:fldChar w:fldCharType="end"/>
      </w:r>
    </w:p>
    <w:p w:rsidR="00DC5417" w:rsidRDefault="005C3E65">
      <w:pPr>
        <w:pStyle w:val="TOC4"/>
        <w:tabs>
          <w:tab w:val="right" w:leader="dot" w:pos="7077"/>
        </w:tabs>
        <w:rPr>
          <w:rFonts w:asciiTheme="minorHAnsi" w:eastAsiaTheme="minorEastAsia" w:hAnsiTheme="minorHAnsi" w:cstheme="minorBidi"/>
          <w:b w:val="0"/>
          <w:szCs w:val="22"/>
        </w:rPr>
      </w:pPr>
      <w:r>
        <w:t>Division 4 — Rules of conduct</w:t>
      </w:r>
    </w:p>
    <w:p w:rsidR="00DC5417" w:rsidRDefault="005C3E65">
      <w:pPr>
        <w:pStyle w:val="TOC8"/>
        <w:rPr>
          <w:rFonts w:asciiTheme="minorHAnsi" w:eastAsiaTheme="minorEastAsia" w:hAnsiTheme="minorHAnsi" w:cstheme="minorBidi"/>
          <w:szCs w:val="22"/>
        </w:rPr>
      </w:pPr>
      <w:r>
        <w:t>16.</w:t>
      </w:r>
      <w:r>
        <w:tab/>
        <w:t>Overview of Division</w:t>
      </w:r>
      <w:r>
        <w:tab/>
      </w:r>
      <w:r>
        <w:fldChar w:fldCharType="begin"/>
      </w:r>
      <w:r>
        <w:instrText xml:space="preserve"> PAGEREF _Toc63158200 \h </w:instrText>
      </w:r>
      <w:r>
        <w:fldChar w:fldCharType="separate"/>
      </w:r>
      <w:r w:rsidR="00796086">
        <w:t>11</w:t>
      </w:r>
      <w:r>
        <w:fldChar w:fldCharType="end"/>
      </w:r>
    </w:p>
    <w:p w:rsidR="00DC5417" w:rsidRDefault="005C3E65">
      <w:pPr>
        <w:pStyle w:val="TOC8"/>
        <w:rPr>
          <w:rFonts w:asciiTheme="minorHAnsi" w:eastAsiaTheme="minorEastAsia" w:hAnsiTheme="minorHAnsi" w:cstheme="minorBidi"/>
          <w:szCs w:val="22"/>
        </w:rPr>
      </w:pPr>
      <w:r>
        <w:t>17.</w:t>
      </w:r>
      <w:r>
        <w:tab/>
        <w:t>Misuse of local government resources</w:t>
      </w:r>
      <w:r>
        <w:tab/>
      </w:r>
      <w:r>
        <w:fldChar w:fldCharType="begin"/>
      </w:r>
      <w:r>
        <w:instrText xml:space="preserve"> PAGEREF _Toc63158201 \h </w:instrText>
      </w:r>
      <w:r>
        <w:fldChar w:fldCharType="separate"/>
      </w:r>
      <w:r w:rsidR="00796086">
        <w:t>11</w:t>
      </w:r>
      <w:r>
        <w:fldChar w:fldCharType="end"/>
      </w:r>
    </w:p>
    <w:p w:rsidR="00DC5417" w:rsidRDefault="005C3E65">
      <w:pPr>
        <w:pStyle w:val="TOC8"/>
        <w:rPr>
          <w:rFonts w:asciiTheme="minorHAnsi" w:eastAsiaTheme="minorEastAsia" w:hAnsiTheme="minorHAnsi" w:cstheme="minorBidi"/>
          <w:szCs w:val="22"/>
        </w:rPr>
      </w:pPr>
      <w:r>
        <w:t>18.</w:t>
      </w:r>
      <w:r>
        <w:tab/>
        <w:t>Securing personal advantage or disadvantaging others</w:t>
      </w:r>
      <w:r>
        <w:tab/>
      </w:r>
      <w:r>
        <w:fldChar w:fldCharType="begin"/>
      </w:r>
      <w:r>
        <w:instrText xml:space="preserve"> PAGEREF _Toc63158202 \h </w:instrText>
      </w:r>
      <w:r>
        <w:fldChar w:fldCharType="separate"/>
      </w:r>
      <w:r w:rsidR="00796086">
        <w:t>11</w:t>
      </w:r>
      <w:r>
        <w:fldChar w:fldCharType="end"/>
      </w:r>
    </w:p>
    <w:p w:rsidR="00DC5417" w:rsidRDefault="005C3E65">
      <w:pPr>
        <w:pStyle w:val="TOC8"/>
        <w:rPr>
          <w:rFonts w:asciiTheme="minorHAnsi" w:eastAsiaTheme="minorEastAsia" w:hAnsiTheme="minorHAnsi" w:cstheme="minorBidi"/>
          <w:szCs w:val="22"/>
        </w:rPr>
      </w:pPr>
      <w:r>
        <w:t>19.</w:t>
      </w:r>
      <w:r>
        <w:tab/>
        <w:t>Prohibition against involvement in administration</w:t>
      </w:r>
      <w:r>
        <w:tab/>
      </w:r>
      <w:r>
        <w:fldChar w:fldCharType="begin"/>
      </w:r>
      <w:r>
        <w:instrText xml:space="preserve"> PAGEREF _Toc63158203 \h </w:instrText>
      </w:r>
      <w:r>
        <w:fldChar w:fldCharType="separate"/>
      </w:r>
      <w:r w:rsidR="00796086">
        <w:t>12</w:t>
      </w:r>
      <w:r>
        <w:fldChar w:fldCharType="end"/>
      </w:r>
    </w:p>
    <w:p w:rsidR="00DC5417" w:rsidRDefault="005C3E65">
      <w:pPr>
        <w:pStyle w:val="TOC8"/>
        <w:rPr>
          <w:rFonts w:asciiTheme="minorHAnsi" w:eastAsiaTheme="minorEastAsia" w:hAnsiTheme="minorHAnsi" w:cstheme="minorBidi"/>
          <w:szCs w:val="22"/>
        </w:rPr>
      </w:pPr>
      <w:r>
        <w:t>20.</w:t>
      </w:r>
      <w:r>
        <w:tab/>
        <w:t>Relationship with local government employees</w:t>
      </w:r>
      <w:r>
        <w:tab/>
      </w:r>
      <w:r>
        <w:fldChar w:fldCharType="begin"/>
      </w:r>
      <w:r>
        <w:instrText xml:space="preserve"> PAGEREF _Toc63158204 \h </w:instrText>
      </w:r>
      <w:r>
        <w:fldChar w:fldCharType="separate"/>
      </w:r>
      <w:r w:rsidR="00796086">
        <w:t>12</w:t>
      </w:r>
      <w:r>
        <w:fldChar w:fldCharType="end"/>
      </w:r>
    </w:p>
    <w:p w:rsidR="00DC5417" w:rsidRDefault="005C3E65">
      <w:pPr>
        <w:pStyle w:val="TOC8"/>
        <w:rPr>
          <w:rFonts w:asciiTheme="minorHAnsi" w:eastAsiaTheme="minorEastAsia" w:hAnsiTheme="minorHAnsi" w:cstheme="minorBidi"/>
          <w:szCs w:val="22"/>
        </w:rPr>
      </w:pPr>
      <w:r>
        <w:t>21.</w:t>
      </w:r>
      <w:r>
        <w:tab/>
        <w:t>Disclosure of information</w:t>
      </w:r>
      <w:r>
        <w:tab/>
      </w:r>
      <w:r>
        <w:fldChar w:fldCharType="begin"/>
      </w:r>
      <w:r>
        <w:instrText xml:space="preserve"> PAGEREF _Toc63158205 \h </w:instrText>
      </w:r>
      <w:r>
        <w:fldChar w:fldCharType="separate"/>
      </w:r>
      <w:r w:rsidR="00796086">
        <w:t>13</w:t>
      </w:r>
      <w:r>
        <w:fldChar w:fldCharType="end"/>
      </w:r>
    </w:p>
    <w:p w:rsidR="00DC5417" w:rsidRDefault="005C3E65">
      <w:pPr>
        <w:pStyle w:val="TOC8"/>
        <w:rPr>
          <w:rFonts w:asciiTheme="minorHAnsi" w:eastAsiaTheme="minorEastAsia" w:hAnsiTheme="minorHAnsi" w:cstheme="minorBidi"/>
          <w:szCs w:val="22"/>
        </w:rPr>
      </w:pPr>
      <w:r>
        <w:t>22.</w:t>
      </w:r>
      <w:r>
        <w:tab/>
        <w:t>Disclosure of interests</w:t>
      </w:r>
      <w:r>
        <w:tab/>
      </w:r>
      <w:r>
        <w:fldChar w:fldCharType="begin"/>
      </w:r>
      <w:r>
        <w:instrText xml:space="preserve"> PAGEREF _Toc63158206 \h </w:instrText>
      </w:r>
      <w:r>
        <w:fldChar w:fldCharType="separate"/>
      </w:r>
      <w:r w:rsidR="00796086">
        <w:t>14</w:t>
      </w:r>
      <w:r>
        <w:fldChar w:fldCharType="end"/>
      </w:r>
    </w:p>
    <w:p w:rsidR="00DC5417" w:rsidRDefault="005C3E65">
      <w:pPr>
        <w:pStyle w:val="TOC8"/>
        <w:rPr>
          <w:rFonts w:asciiTheme="minorHAnsi" w:eastAsiaTheme="minorEastAsia" w:hAnsiTheme="minorHAnsi" w:cstheme="minorBidi"/>
          <w:szCs w:val="22"/>
        </w:rPr>
      </w:pPr>
      <w:r>
        <w:t>23.</w:t>
      </w:r>
      <w:r>
        <w:tab/>
        <w:t>Compliance with plan requirement</w:t>
      </w:r>
      <w:r>
        <w:tab/>
      </w:r>
      <w:r>
        <w:fldChar w:fldCharType="begin"/>
      </w:r>
      <w:r>
        <w:instrText xml:space="preserve"> PAGEREF _Toc63158207 \h </w:instrText>
      </w:r>
      <w:r>
        <w:fldChar w:fldCharType="separate"/>
      </w:r>
      <w:r w:rsidR="00796086">
        <w:t>15</w:t>
      </w:r>
      <w:r>
        <w:fldChar w:fldCharType="end"/>
      </w:r>
    </w:p>
    <w:p w:rsidR="00DC5417" w:rsidRDefault="005C3E65">
      <w:pPr>
        <w:pStyle w:val="TOC2"/>
        <w:tabs>
          <w:tab w:val="right" w:leader="dot" w:pos="7077"/>
        </w:tabs>
        <w:rPr>
          <w:rFonts w:asciiTheme="minorHAnsi" w:eastAsiaTheme="minorEastAsia" w:hAnsiTheme="minorHAnsi" w:cstheme="minorBidi"/>
          <w:b w:val="0"/>
          <w:sz w:val="22"/>
          <w:szCs w:val="22"/>
        </w:rPr>
      </w:pPr>
      <w:r>
        <w:t>Notes</w:t>
      </w:r>
    </w:p>
    <w:p w:rsidR="00DC5417" w:rsidRDefault="005C3E65">
      <w:pPr>
        <w:pStyle w:val="TOC8"/>
        <w:rPr>
          <w:rFonts w:asciiTheme="minorHAnsi" w:eastAsiaTheme="minorEastAsia" w:hAnsiTheme="minorHAnsi" w:cstheme="minorBidi"/>
          <w:szCs w:val="22"/>
        </w:rPr>
      </w:pPr>
      <w:r>
        <w:tab/>
        <w:t>Compilation table</w:t>
      </w:r>
      <w:r>
        <w:tab/>
      </w:r>
      <w:r>
        <w:fldChar w:fldCharType="begin"/>
      </w:r>
      <w:r>
        <w:instrText xml:space="preserve"> PAGEREF _Toc63158209 \h </w:instrText>
      </w:r>
      <w:r>
        <w:fldChar w:fldCharType="separate"/>
      </w:r>
      <w:r w:rsidR="00796086">
        <w:t>16</w:t>
      </w:r>
      <w:r>
        <w:fldChar w:fldCharType="end"/>
      </w:r>
    </w:p>
    <w:p w:rsidR="00DC5417" w:rsidRDefault="005C3E65">
      <w:pPr>
        <w:pStyle w:val="TOC2"/>
        <w:tabs>
          <w:tab w:val="right" w:leader="dot" w:pos="7077"/>
        </w:tabs>
        <w:rPr>
          <w:rFonts w:asciiTheme="minorHAnsi" w:eastAsiaTheme="minorEastAsia" w:hAnsiTheme="minorHAnsi" w:cstheme="minorBidi"/>
          <w:b w:val="0"/>
          <w:sz w:val="22"/>
          <w:szCs w:val="22"/>
        </w:rPr>
      </w:pPr>
      <w:r>
        <w:t>Defined terms</w:t>
      </w:r>
    </w:p>
    <w:p w:rsidR="00DC5417" w:rsidRDefault="005C3E6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C5417" w:rsidRDefault="00DC5417">
      <w:pPr>
        <w:pStyle w:val="NoteHeading"/>
        <w:sectPr w:rsidR="00DC5417">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DC5417" w:rsidRDefault="005C3E65">
      <w:pPr>
        <w:pStyle w:val="PrincipalActReg"/>
      </w:pPr>
      <w:r>
        <w:t>Local Government Act 1995</w:t>
      </w:r>
    </w:p>
    <w:p w:rsidR="00DC5417" w:rsidRDefault="005C3E65">
      <w:pPr>
        <w:pStyle w:val="NameofActReg"/>
      </w:pPr>
      <w:r>
        <w:t>Local Government (Model Code of Conduct) Regulations 2021</w:t>
      </w:r>
    </w:p>
    <w:p w:rsidR="00DC5417" w:rsidRDefault="005C3E65">
      <w:pPr>
        <w:pStyle w:val="Heading2"/>
        <w:pageBreakBefore w:val="0"/>
        <w:spacing w:before="360"/>
      </w:pPr>
      <w:bookmarkStart w:id="3" w:name="_Toc62726611"/>
      <w:bookmarkStart w:id="4" w:name="_Toc63158166"/>
      <w:r>
        <w:rPr>
          <w:rStyle w:val="CharPartNo"/>
        </w:rPr>
        <w:t>Part 1</w:t>
      </w:r>
      <w:r>
        <w:rPr>
          <w:rStyle w:val="CharDivNo"/>
        </w:rPr>
        <w:t> </w:t>
      </w:r>
      <w:r>
        <w:t>—</w:t>
      </w:r>
      <w:r>
        <w:rPr>
          <w:rStyle w:val="CharDivText"/>
        </w:rPr>
        <w:t> </w:t>
      </w:r>
      <w:r>
        <w:rPr>
          <w:rStyle w:val="CharPartText"/>
        </w:rPr>
        <w:t>Preliminary</w:t>
      </w:r>
      <w:bookmarkEnd w:id="3"/>
      <w:bookmarkEnd w:id="4"/>
    </w:p>
    <w:p w:rsidR="00DC5417" w:rsidRDefault="005C3E65">
      <w:pPr>
        <w:pStyle w:val="Heading5"/>
      </w:pPr>
      <w:bookmarkStart w:id="5" w:name="_Toc63158167"/>
      <w:r>
        <w:rPr>
          <w:rStyle w:val="CharSectno"/>
        </w:rPr>
        <w:t>1</w:t>
      </w:r>
      <w:r>
        <w:t>.</w:t>
      </w:r>
      <w:r>
        <w:tab/>
        <w:t>Citation</w:t>
      </w:r>
      <w:bookmarkEnd w:id="5"/>
    </w:p>
    <w:p w:rsidR="00DC5417" w:rsidRDefault="005C3E65">
      <w:pPr>
        <w:pStyle w:val="Subsection"/>
      </w:pPr>
      <w:r>
        <w:tab/>
      </w:r>
      <w:r>
        <w:tab/>
      </w:r>
      <w:bookmarkStart w:id="6" w:name="Start_Cursor"/>
      <w:bookmarkEnd w:id="6"/>
      <w:r>
        <w:t xml:space="preserve">These </w:t>
      </w:r>
      <w:r>
        <w:rPr>
          <w:spacing w:val="-2"/>
        </w:rPr>
        <w:t>regulations</w:t>
      </w:r>
      <w:r>
        <w:t xml:space="preserve"> are the </w:t>
      </w:r>
      <w:r>
        <w:rPr>
          <w:i/>
        </w:rPr>
        <w:t>Local Government (Model Code of Conduct) Regulations 2021</w:t>
      </w:r>
      <w:r>
        <w:t>.</w:t>
      </w:r>
    </w:p>
    <w:p w:rsidR="00DC5417" w:rsidRDefault="005C3E65">
      <w:pPr>
        <w:pStyle w:val="Heading5"/>
        <w:rPr>
          <w:spacing w:val="-2"/>
        </w:rPr>
      </w:pPr>
      <w:bookmarkStart w:id="7" w:name="_Toc63158168"/>
      <w:r>
        <w:rPr>
          <w:rStyle w:val="CharSectno"/>
        </w:rPr>
        <w:t>2</w:t>
      </w:r>
      <w:r>
        <w:rPr>
          <w:spacing w:val="-2"/>
        </w:rPr>
        <w:t>.</w:t>
      </w:r>
      <w:r>
        <w:rPr>
          <w:spacing w:val="-2"/>
        </w:rPr>
        <w:tab/>
        <w:t>Commencement</w:t>
      </w:r>
      <w:bookmarkEnd w:id="7"/>
    </w:p>
    <w:p w:rsidR="00DC5417" w:rsidRDefault="005C3E65">
      <w:pPr>
        <w:pStyle w:val="Subsection"/>
        <w:rPr>
          <w:spacing w:val="-2"/>
        </w:rPr>
      </w:pPr>
      <w:r>
        <w:rPr>
          <w:spacing w:val="-2"/>
        </w:rPr>
        <w:tab/>
      </w:r>
      <w:r>
        <w:rPr>
          <w:spacing w:val="-2"/>
        </w:rPr>
        <w:tab/>
      </w:r>
      <w:r>
        <w:t xml:space="preserve">These </w:t>
      </w:r>
      <w:r>
        <w:rPr>
          <w:spacing w:val="-2"/>
        </w:rPr>
        <w:t>regulations come into operation as follows</w:t>
      </w:r>
      <w:r>
        <w:t> —</w:t>
      </w:r>
    </w:p>
    <w:p w:rsidR="00DC5417" w:rsidRDefault="005C3E65">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rsidR="00DC5417" w:rsidRDefault="005C3E65">
      <w:pPr>
        <w:pStyle w:val="Indenta"/>
      </w:pPr>
      <w:r>
        <w:tab/>
        <w:t>(b)</w:t>
      </w:r>
      <w:r>
        <w:tab/>
        <w:t xml:space="preserve">the rest of the </w:t>
      </w:r>
      <w:r>
        <w:rPr>
          <w:spacing w:val="-2"/>
        </w:rPr>
        <w:t>regulations</w:t>
      </w:r>
      <w:r>
        <w:t xml:space="preserve"> — on the day on which the </w:t>
      </w:r>
      <w:r>
        <w:rPr>
          <w:i/>
        </w:rPr>
        <w:t>Local Government Legislation Amendment Act 2019</w:t>
      </w:r>
      <w:r>
        <w:t xml:space="preserve"> sections 48 to 51 come into operation.</w:t>
      </w:r>
    </w:p>
    <w:p w:rsidR="00DC5417" w:rsidRDefault="005C3E65">
      <w:pPr>
        <w:pStyle w:val="Heading2"/>
      </w:pPr>
      <w:bookmarkStart w:id="8" w:name="_Toc62726614"/>
      <w:bookmarkStart w:id="9" w:name="_Toc63158169"/>
      <w:r>
        <w:rPr>
          <w:rStyle w:val="CharPartNo"/>
        </w:rPr>
        <w:t>Part 2</w:t>
      </w:r>
      <w:r>
        <w:rPr>
          <w:rStyle w:val="CharDivNo"/>
        </w:rPr>
        <w:t> </w:t>
      </w:r>
      <w:r>
        <w:t>—</w:t>
      </w:r>
      <w:r>
        <w:rPr>
          <w:rStyle w:val="CharDivText"/>
        </w:rPr>
        <w:t> </w:t>
      </w:r>
      <w:r>
        <w:rPr>
          <w:rStyle w:val="CharPartText"/>
        </w:rPr>
        <w:t>Model code of conduct</w:t>
      </w:r>
      <w:bookmarkEnd w:id="8"/>
      <w:bookmarkEnd w:id="9"/>
    </w:p>
    <w:p w:rsidR="00DC5417" w:rsidRDefault="005C3E65">
      <w:pPr>
        <w:pStyle w:val="Heading5"/>
      </w:pPr>
      <w:bookmarkStart w:id="10" w:name="_Toc63158170"/>
      <w:r>
        <w:rPr>
          <w:rStyle w:val="CharSectno"/>
        </w:rPr>
        <w:t>3</w:t>
      </w:r>
      <w:r>
        <w:t>.</w:t>
      </w:r>
      <w:r>
        <w:tab/>
        <w:t>Model code of conduct (Act s. 5.103(1))</w:t>
      </w:r>
      <w:bookmarkEnd w:id="10"/>
    </w:p>
    <w:p w:rsidR="00DC5417" w:rsidRDefault="005C3E65">
      <w:pPr>
        <w:pStyle w:val="Subsection"/>
      </w:pPr>
      <w:r>
        <w:tab/>
      </w:r>
      <w:r>
        <w:tab/>
        <w:t>The model code of conduct for council members, committee members and candidates is set out in Schedule 1.</w:t>
      </w:r>
    </w:p>
    <w:p w:rsidR="00DC5417" w:rsidRDefault="005C3E65">
      <w:pPr>
        <w:pStyle w:val="Heading2"/>
      </w:pPr>
      <w:bookmarkStart w:id="11" w:name="_Toc62726616"/>
      <w:bookmarkStart w:id="12" w:name="_Toc63158171"/>
      <w:r>
        <w:rPr>
          <w:rStyle w:val="CharPartNo"/>
        </w:rPr>
        <w:t>Part 3</w:t>
      </w:r>
      <w:r>
        <w:t> — </w:t>
      </w:r>
      <w:r>
        <w:rPr>
          <w:rStyle w:val="CharPartText"/>
        </w:rPr>
        <w:t>Repeal and consequential amendments</w:t>
      </w:r>
      <w:bookmarkEnd w:id="11"/>
      <w:bookmarkEnd w:id="12"/>
    </w:p>
    <w:p w:rsidR="00DC5417" w:rsidRDefault="005C3E65">
      <w:pPr>
        <w:pStyle w:val="Heading3"/>
      </w:pPr>
      <w:bookmarkStart w:id="13" w:name="_Toc62726617"/>
      <w:bookmarkStart w:id="14" w:name="_Toc63158172"/>
      <w:r>
        <w:rPr>
          <w:rStyle w:val="CharDivNo"/>
        </w:rPr>
        <w:t>Division 1</w:t>
      </w:r>
      <w:r>
        <w:t> — </w:t>
      </w:r>
      <w:r>
        <w:rPr>
          <w:rStyle w:val="CharDivText"/>
        </w:rPr>
        <w:t>Repeal</w:t>
      </w:r>
      <w:bookmarkEnd w:id="13"/>
      <w:bookmarkEnd w:id="14"/>
    </w:p>
    <w:p w:rsidR="00DC5417" w:rsidRDefault="005C3E65">
      <w:pPr>
        <w:pStyle w:val="Heading5"/>
      </w:pPr>
      <w:bookmarkStart w:id="15" w:name="_Toc63158173"/>
      <w:r>
        <w:rPr>
          <w:rStyle w:val="CharSectno"/>
        </w:rPr>
        <w:t>4</w:t>
      </w:r>
      <w:r>
        <w:t>.</w:t>
      </w:r>
      <w:r>
        <w:tab/>
      </w:r>
      <w:r>
        <w:rPr>
          <w:i/>
        </w:rPr>
        <w:t>Local Government (Rules of Conduct) Regulations 2007</w:t>
      </w:r>
      <w:r>
        <w:t xml:space="preserve"> repealed</w:t>
      </w:r>
      <w:bookmarkEnd w:id="15"/>
    </w:p>
    <w:p w:rsidR="00DC5417" w:rsidRDefault="005C3E65">
      <w:pPr>
        <w:pStyle w:val="Subsection"/>
      </w:pPr>
      <w:r>
        <w:tab/>
      </w:r>
      <w:r>
        <w:tab/>
        <w:t xml:space="preserve">The </w:t>
      </w:r>
      <w:r>
        <w:rPr>
          <w:i/>
        </w:rPr>
        <w:t>Local Government (Rules of Conduct) Regulations 2007</w:t>
      </w:r>
      <w:r>
        <w:t xml:space="preserve"> are repealed.</w:t>
      </w:r>
    </w:p>
    <w:p w:rsidR="00DC5417" w:rsidRDefault="005C3E65">
      <w:pPr>
        <w:pStyle w:val="Heading3"/>
      </w:pPr>
      <w:bookmarkStart w:id="16" w:name="_Toc62726619"/>
      <w:bookmarkStart w:id="17" w:name="_Toc63158174"/>
      <w:r>
        <w:rPr>
          <w:rStyle w:val="CharDivNo"/>
        </w:rPr>
        <w:t>Division 2</w:t>
      </w:r>
      <w:r>
        <w:t> — </w:t>
      </w:r>
      <w:r>
        <w:rPr>
          <w:rStyle w:val="CharDivText"/>
        </w:rPr>
        <w:t>Other regulations amended</w:t>
      </w:r>
      <w:bookmarkEnd w:id="16"/>
      <w:bookmarkEnd w:id="17"/>
    </w:p>
    <w:p w:rsidR="00DC5417" w:rsidRDefault="005C3E65">
      <w:pPr>
        <w:pStyle w:val="Heading5"/>
      </w:pPr>
      <w:bookmarkStart w:id="18" w:name="_Toc63158175"/>
      <w:r>
        <w:rPr>
          <w:rStyle w:val="CharSectno"/>
        </w:rPr>
        <w:t>5</w:t>
      </w:r>
      <w:r>
        <w:t>.</w:t>
      </w:r>
      <w:r>
        <w:tab/>
      </w:r>
      <w:r>
        <w:rPr>
          <w:i/>
        </w:rPr>
        <w:t>Local Government (Administration) Regulations 1996</w:t>
      </w:r>
      <w:r>
        <w:t xml:space="preserve"> amended</w:t>
      </w:r>
      <w:bookmarkEnd w:id="18"/>
    </w:p>
    <w:p w:rsidR="00DC5417" w:rsidRDefault="005C3E65">
      <w:pPr>
        <w:pStyle w:val="Subsection"/>
      </w:pPr>
      <w:r>
        <w:tab/>
        <w:t>(1)</w:t>
      </w:r>
      <w:r>
        <w:tab/>
        <w:t xml:space="preserve">This regulation amends the </w:t>
      </w:r>
      <w:r>
        <w:rPr>
          <w:i/>
        </w:rPr>
        <w:t>Local Government (Administration) Regulations 1996</w:t>
      </w:r>
      <w:r>
        <w:t>.</w:t>
      </w:r>
    </w:p>
    <w:p w:rsidR="00DC5417" w:rsidRDefault="005C3E65">
      <w:pPr>
        <w:pStyle w:val="Subsection"/>
      </w:pPr>
      <w:r>
        <w:tab/>
        <w:t>(2)</w:t>
      </w:r>
      <w:r>
        <w:tab/>
        <w:t>After regulation 34C insert:</w:t>
      </w:r>
    </w:p>
    <w:p w:rsidR="00DC5417" w:rsidRDefault="00DC5417">
      <w:pPr>
        <w:pStyle w:val="BlankOpen"/>
      </w:pPr>
    </w:p>
    <w:p w:rsidR="00DC5417" w:rsidRDefault="005C3E65">
      <w:pPr>
        <w:pStyle w:val="zHeading2"/>
      </w:pPr>
      <w:bookmarkStart w:id="19" w:name="_Toc62726621"/>
      <w:bookmarkStart w:id="20" w:name="_Toc63158176"/>
      <w:r>
        <w:t>Part 9A</w:t>
      </w:r>
      <w:r>
        <w:rPr>
          <w:b w:val="0"/>
        </w:rPr>
        <w:t> </w:t>
      </w:r>
      <w:r>
        <w:t>—</w:t>
      </w:r>
      <w:r>
        <w:rPr>
          <w:b w:val="0"/>
        </w:rPr>
        <w:t> </w:t>
      </w:r>
      <w:r>
        <w:t>Minor breaches by council members</w:t>
      </w:r>
      <w:bookmarkEnd w:id="19"/>
      <w:bookmarkEnd w:id="20"/>
    </w:p>
    <w:p w:rsidR="00DC5417" w:rsidRDefault="005C3E65">
      <w:pPr>
        <w:pStyle w:val="zHeading5"/>
      </w:pPr>
      <w:bookmarkStart w:id="21" w:name="_Toc63158177"/>
      <w:r>
        <w:t>34D.</w:t>
      </w:r>
      <w:r>
        <w:tab/>
        <w:t>Contravention of local law as to conduct (Act s. 5.105(1)(b))</w:t>
      </w:r>
      <w:bookmarkEnd w:id="21"/>
    </w:p>
    <w:p w:rsidR="00DC5417" w:rsidRDefault="005C3E65">
      <w:pPr>
        <w:pStyle w:val="zSubsection"/>
      </w:pPr>
      <w:r>
        <w:tab/>
        <w:t>(1)</w:t>
      </w:r>
      <w:r>
        <w:tab/>
        <w:t xml:space="preserve">In this regulation — </w:t>
      </w:r>
    </w:p>
    <w:p w:rsidR="00DC5417" w:rsidRDefault="005C3E65">
      <w:pPr>
        <w:pStyle w:val="zDefstart"/>
      </w:pPr>
      <w:r>
        <w:tab/>
      </w:r>
      <w:r>
        <w:rPr>
          <w:rStyle w:val="CharDefText"/>
        </w:rPr>
        <w:t>local law as to conduct</w:t>
      </w:r>
      <w:r>
        <w:t xml:space="preserve"> means a local law relating to the conduct of people at council or committee meetings.</w:t>
      </w:r>
    </w:p>
    <w:p w:rsidR="00DC5417" w:rsidRDefault="005C3E65">
      <w:pPr>
        <w:pStyle w:val="zSubsection"/>
      </w:pPr>
      <w:r>
        <w:tab/>
        <w:t>(2)</w:t>
      </w:r>
      <w:r>
        <w:tab/>
        <w:t>The contravention of a local law as to conduct is a minor breach for the purposes of section 5.105(1)(b) of the Act.</w:t>
      </w:r>
    </w:p>
    <w:p w:rsidR="00DC5417" w:rsidRDefault="00DC5417">
      <w:pPr>
        <w:pStyle w:val="BlankClose"/>
      </w:pPr>
    </w:p>
    <w:p w:rsidR="00DC5417" w:rsidRDefault="005C3E65">
      <w:pPr>
        <w:pStyle w:val="Heading5"/>
      </w:pPr>
      <w:bookmarkStart w:id="22" w:name="_Toc63158178"/>
      <w:r>
        <w:rPr>
          <w:rStyle w:val="CharSectno"/>
        </w:rPr>
        <w:t>6</w:t>
      </w:r>
      <w:r>
        <w:t>.</w:t>
      </w:r>
      <w:r>
        <w:tab/>
      </w:r>
      <w:r>
        <w:rPr>
          <w:i/>
        </w:rPr>
        <w:t>Local Government (Audit) Regulations 1996</w:t>
      </w:r>
      <w:r>
        <w:t xml:space="preserve"> amended</w:t>
      </w:r>
      <w:bookmarkEnd w:id="22"/>
    </w:p>
    <w:p w:rsidR="00DC5417" w:rsidRDefault="005C3E65">
      <w:pPr>
        <w:pStyle w:val="Subsection"/>
      </w:pPr>
      <w:r>
        <w:tab/>
        <w:t>(1)</w:t>
      </w:r>
      <w:r>
        <w:tab/>
        <w:t xml:space="preserve">This regulation amends the </w:t>
      </w:r>
      <w:r>
        <w:rPr>
          <w:i/>
        </w:rPr>
        <w:t>Local Government (Audit) Regulations 1996</w:t>
      </w:r>
      <w:r>
        <w:t>.</w:t>
      </w:r>
    </w:p>
    <w:p w:rsidR="00DC5417" w:rsidRDefault="005C3E65">
      <w:pPr>
        <w:pStyle w:val="Subsection"/>
      </w:pPr>
      <w:r>
        <w:tab/>
        <w:t>(2)</w:t>
      </w:r>
      <w:r>
        <w:tab/>
        <w:t>In regulation 13 in the Table:</w:t>
      </w:r>
    </w:p>
    <w:p w:rsidR="00DC5417" w:rsidRDefault="005C3E65">
      <w:pPr>
        <w:pStyle w:val="Indenta"/>
      </w:pPr>
      <w:r>
        <w:tab/>
        <w:t>(a)</w:t>
      </w:r>
      <w:r>
        <w:tab/>
        <w:t>under the heading “</w:t>
      </w:r>
      <w:r>
        <w:rPr>
          <w:b/>
          <w:i/>
        </w:rPr>
        <w:t>Local Government Act 1995</w:t>
      </w:r>
      <w:r>
        <w:t>” delete “s. 5.103” and insert:</w:t>
      </w:r>
    </w:p>
    <w:p w:rsidR="00DC5417" w:rsidRDefault="00DC5417">
      <w:pPr>
        <w:pStyle w:val="BlankOpen"/>
      </w:pPr>
    </w:p>
    <w:p w:rsidR="00DC5417" w:rsidRDefault="005C3E65">
      <w:pPr>
        <w:pStyle w:val="Indenta"/>
      </w:pPr>
      <w:r>
        <w:tab/>
      </w:r>
      <w:r>
        <w:tab/>
        <w:t>s. 5.104</w:t>
      </w:r>
    </w:p>
    <w:p w:rsidR="00DC5417" w:rsidRDefault="00DC5417">
      <w:pPr>
        <w:pStyle w:val="BlankClose"/>
      </w:pPr>
    </w:p>
    <w:p w:rsidR="00DC5417" w:rsidRDefault="005C3E65">
      <w:pPr>
        <w:pStyle w:val="Indenta"/>
      </w:pPr>
      <w:r>
        <w:tab/>
        <w:t>(b)</w:t>
      </w:r>
      <w:r>
        <w:tab/>
        <w:t>delete:</w:t>
      </w:r>
    </w:p>
    <w:p w:rsidR="00DC5417" w:rsidRDefault="00DC5417">
      <w:pPr>
        <w:pStyle w:val="DeleteOpen"/>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2133"/>
      </w:tblGrid>
      <w:tr w:rsidR="00DC5417">
        <w:trPr>
          <w:trHeight w:val="20"/>
        </w:trPr>
        <w:tc>
          <w:tcPr>
            <w:tcW w:w="6123" w:type="dxa"/>
            <w:gridSpan w:val="3"/>
            <w:tcMar>
              <w:bottom w:w="57" w:type="dxa"/>
            </w:tcMar>
          </w:tcPr>
          <w:p w:rsidR="00DC5417" w:rsidRDefault="005C3E65">
            <w:pPr>
              <w:pStyle w:val="TableNAm"/>
              <w:keepNext/>
              <w:keepLines/>
              <w:rPr>
                <w:b/>
                <w:i/>
              </w:rPr>
            </w:pPr>
            <w:r>
              <w:rPr>
                <w:b/>
                <w:i/>
              </w:rPr>
              <w:t>Local Government (Rules of Conduct) Regulations 2007</w:t>
            </w:r>
          </w:p>
        </w:tc>
      </w:tr>
      <w:tr w:rsidR="00DC5417">
        <w:trPr>
          <w:trHeight w:val="20"/>
        </w:trPr>
        <w:tc>
          <w:tcPr>
            <w:tcW w:w="1995" w:type="dxa"/>
            <w:tcMar>
              <w:bottom w:w="57" w:type="dxa"/>
            </w:tcMar>
          </w:tcPr>
          <w:p w:rsidR="00DC5417" w:rsidRDefault="005C3E65">
            <w:pPr>
              <w:pStyle w:val="TableNAm"/>
              <w:keepNext/>
              <w:keepLines/>
            </w:pPr>
            <w:r>
              <w:t>r. 11</w:t>
            </w:r>
          </w:p>
        </w:tc>
        <w:tc>
          <w:tcPr>
            <w:tcW w:w="1995" w:type="dxa"/>
            <w:tcMar>
              <w:bottom w:w="57" w:type="dxa"/>
            </w:tcMar>
          </w:tcPr>
          <w:p w:rsidR="00DC5417" w:rsidRDefault="00DC5417">
            <w:pPr>
              <w:pStyle w:val="TableNAm"/>
              <w:keepNext/>
              <w:keepLines/>
            </w:pPr>
          </w:p>
        </w:tc>
        <w:tc>
          <w:tcPr>
            <w:tcW w:w="2133" w:type="dxa"/>
            <w:tcMar>
              <w:bottom w:w="57" w:type="dxa"/>
            </w:tcMar>
          </w:tcPr>
          <w:p w:rsidR="00DC5417" w:rsidRDefault="00DC5417">
            <w:pPr>
              <w:pStyle w:val="TableNAm"/>
              <w:keepNext/>
              <w:keepLines/>
            </w:pPr>
          </w:p>
        </w:tc>
      </w:tr>
    </w:tbl>
    <w:p w:rsidR="00DC5417" w:rsidRDefault="00DC5417">
      <w:pPr>
        <w:pStyle w:val="DeleteClose"/>
      </w:pPr>
    </w:p>
    <w:p w:rsidR="00DC5417" w:rsidRDefault="005C3E65">
      <w:pPr>
        <w:pStyle w:val="Heading5"/>
      </w:pPr>
      <w:bookmarkStart w:id="23" w:name="_Toc63158179"/>
      <w:r>
        <w:rPr>
          <w:rStyle w:val="CharSectno"/>
        </w:rPr>
        <w:t>7</w:t>
      </w:r>
      <w:r>
        <w:t>.</w:t>
      </w:r>
      <w:r>
        <w:tab/>
      </w:r>
      <w:r>
        <w:rPr>
          <w:i/>
        </w:rPr>
        <w:t>Local Government (Constitution) Regulations 1998</w:t>
      </w:r>
      <w:r>
        <w:t xml:space="preserve"> amended</w:t>
      </w:r>
      <w:bookmarkEnd w:id="23"/>
    </w:p>
    <w:p w:rsidR="00DC5417" w:rsidRDefault="005C3E65">
      <w:pPr>
        <w:pStyle w:val="Subsection"/>
      </w:pPr>
      <w:r>
        <w:tab/>
        <w:t>(1)</w:t>
      </w:r>
      <w:r>
        <w:tab/>
        <w:t xml:space="preserve">This regulation amends the </w:t>
      </w:r>
      <w:r>
        <w:rPr>
          <w:i/>
        </w:rPr>
        <w:t>Local Government (Constitution) Regulations 1998</w:t>
      </w:r>
      <w:r>
        <w:t>.</w:t>
      </w:r>
    </w:p>
    <w:p w:rsidR="00DC5417" w:rsidRDefault="005C3E65">
      <w:pPr>
        <w:pStyle w:val="Subsection"/>
      </w:pPr>
      <w:r>
        <w:tab/>
        <w:t>(2)</w:t>
      </w:r>
      <w:r>
        <w:tab/>
        <w:t>In Schedule 1 Form 7 delete “</w:t>
      </w:r>
      <w:r>
        <w:rPr>
          <w:i/>
          <w:sz w:val="20"/>
        </w:rPr>
        <w:t>Local Government (Rules of Conduct) Regulations 2007</w:t>
      </w:r>
      <w:r>
        <w:rPr>
          <w:sz w:val="20"/>
        </w:rPr>
        <w:t>.</w:t>
      </w:r>
      <w:r>
        <w:t>” and insert:</w:t>
      </w:r>
    </w:p>
    <w:p w:rsidR="00DC5417" w:rsidRDefault="00DC5417">
      <w:pPr>
        <w:pStyle w:val="BlankOpen"/>
      </w:pPr>
    </w:p>
    <w:p w:rsidR="00DC5417" w:rsidRDefault="005C3E65">
      <w:pPr>
        <w:pStyle w:val="Subsection"/>
        <w:spacing w:line="360" w:lineRule="auto"/>
        <w:rPr>
          <w:sz w:val="20"/>
        </w:rPr>
      </w:pPr>
      <w:r>
        <w:rPr>
          <w:sz w:val="20"/>
        </w:rPr>
        <w:tab/>
      </w:r>
      <w:r>
        <w:rPr>
          <w:sz w:val="20"/>
        </w:rPr>
        <w:tab/>
        <w:t xml:space="preserve">code of conduct adopted by the </w:t>
      </w:r>
      <w:r>
        <w:rPr>
          <w:sz w:val="20"/>
          <w:vertAlign w:val="superscript"/>
        </w:rPr>
        <w:t>3</w:t>
      </w:r>
      <w:r>
        <w:rPr>
          <w:sz w:val="20"/>
        </w:rPr>
        <w:t xml:space="preserve"> ................................ under section 5.104 of the </w:t>
      </w:r>
      <w:r>
        <w:rPr>
          <w:i/>
          <w:sz w:val="20"/>
        </w:rPr>
        <w:t>Local Government Act 1995</w:t>
      </w:r>
      <w:r>
        <w:rPr>
          <w:sz w:val="20"/>
        </w:rPr>
        <w:t>.</w:t>
      </w:r>
    </w:p>
    <w:p w:rsidR="00DC5417" w:rsidRDefault="00DC5417">
      <w:pPr>
        <w:pStyle w:val="BlankClose"/>
      </w:pPr>
    </w:p>
    <w:p w:rsidR="00DC5417" w:rsidRDefault="00DC5417">
      <w:pPr>
        <w:pStyle w:val="Subsection"/>
        <w:sectPr w:rsidR="00DC5417">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rsidR="00DC5417" w:rsidRDefault="005C3E65">
      <w:pPr>
        <w:pStyle w:val="yScheduleHeading"/>
      </w:pPr>
      <w:bookmarkStart w:id="24" w:name="_Toc62726625"/>
      <w:bookmarkStart w:id="25" w:name="_Toc63158180"/>
      <w:r>
        <w:rPr>
          <w:rStyle w:val="CharSchNo"/>
        </w:rPr>
        <w:t>Schedule 1</w:t>
      </w:r>
      <w:r>
        <w:t> — </w:t>
      </w:r>
      <w:r>
        <w:rPr>
          <w:rStyle w:val="CharSchText"/>
        </w:rPr>
        <w:t>Model code of conduct</w:t>
      </w:r>
      <w:bookmarkEnd w:id="24"/>
      <w:bookmarkEnd w:id="25"/>
    </w:p>
    <w:p w:rsidR="00DC5417" w:rsidRDefault="005C3E65">
      <w:pPr>
        <w:pStyle w:val="yShoulderClause"/>
      </w:pPr>
      <w:r>
        <w:t>[r. 3]</w:t>
      </w:r>
    </w:p>
    <w:p w:rsidR="00DC5417" w:rsidRDefault="005C3E65">
      <w:pPr>
        <w:pStyle w:val="yHeading3"/>
      </w:pPr>
      <w:bookmarkStart w:id="26" w:name="_Toc62726626"/>
      <w:bookmarkStart w:id="27" w:name="_Toc63158181"/>
      <w:r>
        <w:rPr>
          <w:rStyle w:val="CharSDivNo"/>
        </w:rPr>
        <w:t>Division 1</w:t>
      </w:r>
      <w:r>
        <w:t> — </w:t>
      </w:r>
      <w:r>
        <w:rPr>
          <w:rStyle w:val="CharSDivText"/>
        </w:rPr>
        <w:t>Preliminary provisions</w:t>
      </w:r>
      <w:bookmarkEnd w:id="26"/>
      <w:bookmarkEnd w:id="27"/>
    </w:p>
    <w:p w:rsidR="00DC5417" w:rsidRDefault="005C3E65">
      <w:pPr>
        <w:pStyle w:val="yHeading5"/>
      </w:pPr>
      <w:bookmarkStart w:id="28" w:name="_Toc63158182"/>
      <w:r>
        <w:rPr>
          <w:rStyle w:val="CharSClsNo"/>
        </w:rPr>
        <w:t>1</w:t>
      </w:r>
      <w:r>
        <w:t>.</w:t>
      </w:r>
      <w:r>
        <w:tab/>
        <w:t>Citation</w:t>
      </w:r>
      <w:bookmarkEnd w:id="28"/>
    </w:p>
    <w:p w:rsidR="00DC5417" w:rsidRDefault="005C3E65">
      <w:pPr>
        <w:pStyle w:val="ySubsection"/>
      </w:pPr>
      <w:r>
        <w:tab/>
      </w:r>
      <w:r>
        <w:tab/>
        <w:t xml:space="preserve">This is the </w:t>
      </w:r>
      <w:r>
        <w:rPr>
          <w:i/>
        </w:rPr>
        <w:t>[insert name of local government] Code of Conduct for Council Members, Committee Members and Candidates</w:t>
      </w:r>
      <w:r>
        <w:t>.</w:t>
      </w:r>
    </w:p>
    <w:p w:rsidR="00DC5417" w:rsidRDefault="005C3E65">
      <w:pPr>
        <w:pStyle w:val="yHeading5"/>
      </w:pPr>
      <w:bookmarkStart w:id="29" w:name="_Toc63158183"/>
      <w:r>
        <w:rPr>
          <w:rStyle w:val="CharSClsNo"/>
        </w:rPr>
        <w:t>2</w:t>
      </w:r>
      <w:r>
        <w:t>.</w:t>
      </w:r>
      <w:r>
        <w:tab/>
        <w:t>Terms used</w:t>
      </w:r>
      <w:bookmarkEnd w:id="29"/>
    </w:p>
    <w:p w:rsidR="00DC5417" w:rsidRDefault="005C3E65">
      <w:pPr>
        <w:pStyle w:val="ySubsection"/>
      </w:pPr>
      <w:r>
        <w:tab/>
        <w:t>(1)</w:t>
      </w:r>
      <w:r>
        <w:tab/>
        <w:t xml:space="preserve">In this code — </w:t>
      </w:r>
    </w:p>
    <w:p w:rsidR="00DC5417" w:rsidRDefault="005C3E65">
      <w:pPr>
        <w:pStyle w:val="yDefstart"/>
      </w:pPr>
      <w:r>
        <w:tab/>
      </w:r>
      <w:r>
        <w:rPr>
          <w:rStyle w:val="CharDefText"/>
        </w:rPr>
        <w:t>Act</w:t>
      </w:r>
      <w:r>
        <w:t xml:space="preserve"> means the </w:t>
      </w:r>
      <w:r>
        <w:rPr>
          <w:i/>
        </w:rPr>
        <w:t>Local Government Act 1995</w:t>
      </w:r>
      <w:r>
        <w:t>;</w:t>
      </w:r>
    </w:p>
    <w:p w:rsidR="00DC5417" w:rsidRDefault="005C3E65">
      <w:pPr>
        <w:pStyle w:val="yDefstart"/>
      </w:pPr>
      <w:r>
        <w:tab/>
      </w:r>
      <w:r>
        <w:rPr>
          <w:rStyle w:val="CharDefText"/>
        </w:rPr>
        <w:t>candidate</w:t>
      </w:r>
      <w:r>
        <w:t xml:space="preserve"> means a candidate for election as a council member;</w:t>
      </w:r>
    </w:p>
    <w:p w:rsidR="00DC5417" w:rsidRDefault="005C3E65">
      <w:pPr>
        <w:pStyle w:val="yDefstart"/>
      </w:pPr>
      <w:r>
        <w:tab/>
      </w:r>
      <w:r>
        <w:rPr>
          <w:rStyle w:val="CharDefText"/>
        </w:rPr>
        <w:t>complaint</w:t>
      </w:r>
      <w:r>
        <w:t xml:space="preserve"> means a complaint made under clause 11(1);</w:t>
      </w:r>
    </w:p>
    <w:p w:rsidR="00DC5417" w:rsidRDefault="005C3E65">
      <w:pPr>
        <w:pStyle w:val="yDefstart"/>
      </w:pPr>
      <w:r>
        <w:tab/>
      </w:r>
      <w:r>
        <w:rPr>
          <w:rStyle w:val="CharDefText"/>
        </w:rPr>
        <w:t>publish</w:t>
      </w:r>
      <w:r>
        <w:t xml:space="preserve"> includes to publish on a social media platform.</w:t>
      </w:r>
    </w:p>
    <w:p w:rsidR="00DC5417" w:rsidRDefault="005C3E65">
      <w:pPr>
        <w:pStyle w:val="ySubsection"/>
      </w:pPr>
      <w:r>
        <w:tab/>
        <w:t>(2)</w:t>
      </w:r>
      <w:r>
        <w:tab/>
        <w:t>Other terms used in this code that are also used in the Act have the same meaning as they have in the Act, unless the contrary intention appears.</w:t>
      </w:r>
    </w:p>
    <w:p w:rsidR="00DC5417" w:rsidRDefault="005C3E65">
      <w:pPr>
        <w:pStyle w:val="yHeading3"/>
      </w:pPr>
      <w:bookmarkStart w:id="30" w:name="_Toc62726629"/>
      <w:bookmarkStart w:id="31" w:name="_Toc63158184"/>
      <w:r>
        <w:rPr>
          <w:rStyle w:val="CharSDivNo"/>
        </w:rPr>
        <w:t>Division 2</w:t>
      </w:r>
      <w:r>
        <w:t> — </w:t>
      </w:r>
      <w:r>
        <w:rPr>
          <w:rStyle w:val="CharSDivText"/>
        </w:rPr>
        <w:t>General principles</w:t>
      </w:r>
      <w:bookmarkEnd w:id="30"/>
      <w:bookmarkEnd w:id="31"/>
    </w:p>
    <w:p w:rsidR="00DC5417" w:rsidRDefault="005C3E65">
      <w:pPr>
        <w:pStyle w:val="yHeading5"/>
      </w:pPr>
      <w:bookmarkStart w:id="32" w:name="_Toc63158185"/>
      <w:r>
        <w:rPr>
          <w:rStyle w:val="CharSClsNo"/>
        </w:rPr>
        <w:t>3</w:t>
      </w:r>
      <w:r>
        <w:t>.</w:t>
      </w:r>
      <w:r>
        <w:tab/>
        <w:t>Overview of Division</w:t>
      </w:r>
      <w:bookmarkEnd w:id="32"/>
    </w:p>
    <w:p w:rsidR="00DC5417" w:rsidRDefault="005C3E65">
      <w:pPr>
        <w:pStyle w:val="ySubsection"/>
      </w:pPr>
      <w:r>
        <w:tab/>
      </w:r>
      <w:r>
        <w:tab/>
        <w:t>This Division sets out general principles to guide the behaviour of council members, committee members and candidates.</w:t>
      </w:r>
    </w:p>
    <w:p w:rsidR="00DC5417" w:rsidRDefault="005C3E65">
      <w:pPr>
        <w:pStyle w:val="yHeading5"/>
      </w:pPr>
      <w:bookmarkStart w:id="33" w:name="_Toc63158186"/>
      <w:r>
        <w:rPr>
          <w:rStyle w:val="CharSClsNo"/>
        </w:rPr>
        <w:t>4</w:t>
      </w:r>
      <w:r>
        <w:t>.</w:t>
      </w:r>
      <w:r>
        <w:tab/>
        <w:t>Personal integrity</w:t>
      </w:r>
      <w:bookmarkEnd w:id="33"/>
    </w:p>
    <w:p w:rsidR="00DC5417" w:rsidRDefault="005C3E65">
      <w:pPr>
        <w:pStyle w:val="ySubsection"/>
      </w:pPr>
      <w:r>
        <w:tab/>
        <w:t>(1)</w:t>
      </w:r>
      <w:r>
        <w:tab/>
        <w:t xml:space="preserve">A council member, committee member or candidate should — </w:t>
      </w:r>
    </w:p>
    <w:p w:rsidR="00DC5417" w:rsidRDefault="005C3E65">
      <w:pPr>
        <w:pStyle w:val="yIndenta"/>
      </w:pPr>
      <w:r>
        <w:tab/>
        <w:t>(a)</w:t>
      </w:r>
      <w:r>
        <w:tab/>
        <w:t>act with reasonable care and diligence; and</w:t>
      </w:r>
    </w:p>
    <w:p w:rsidR="00DC5417" w:rsidRDefault="005C3E65">
      <w:pPr>
        <w:pStyle w:val="yIndenta"/>
      </w:pPr>
      <w:r>
        <w:tab/>
        <w:t>(b)</w:t>
      </w:r>
      <w:r>
        <w:tab/>
        <w:t>act with honesty and integrity; and</w:t>
      </w:r>
    </w:p>
    <w:p w:rsidR="00DC5417" w:rsidRDefault="005C3E65">
      <w:pPr>
        <w:pStyle w:val="yIndenta"/>
      </w:pPr>
      <w:r>
        <w:tab/>
        <w:t>(c)</w:t>
      </w:r>
      <w:r>
        <w:tab/>
        <w:t>act lawfully; and</w:t>
      </w:r>
    </w:p>
    <w:p w:rsidR="00DC5417" w:rsidRDefault="005C3E65">
      <w:pPr>
        <w:pStyle w:val="yIndenta"/>
      </w:pPr>
      <w:r>
        <w:tab/>
        <w:t>(d)</w:t>
      </w:r>
      <w:r>
        <w:tab/>
        <w:t>identify and appropriately manage any conflict of interest; and</w:t>
      </w:r>
    </w:p>
    <w:p w:rsidR="00DC5417" w:rsidRDefault="005C3E65">
      <w:pPr>
        <w:pStyle w:val="yIndenta"/>
      </w:pPr>
      <w:r>
        <w:tab/>
        <w:t>(e)</w:t>
      </w:r>
      <w:r>
        <w:tab/>
        <w:t>avoid damage to the reputation of the local government.</w:t>
      </w:r>
    </w:p>
    <w:p w:rsidR="00DC5417" w:rsidRDefault="005C3E65">
      <w:pPr>
        <w:pStyle w:val="ySubsection"/>
      </w:pPr>
      <w:r>
        <w:tab/>
        <w:t>(2)</w:t>
      </w:r>
      <w:r>
        <w:tab/>
        <w:t xml:space="preserve">A council member or committee member should — </w:t>
      </w:r>
    </w:p>
    <w:p w:rsidR="00DC5417" w:rsidRDefault="005C3E65">
      <w:pPr>
        <w:pStyle w:val="yIndenta"/>
      </w:pPr>
      <w:r>
        <w:tab/>
        <w:t>(a)</w:t>
      </w:r>
      <w:r>
        <w:tab/>
        <w:t>act in accordance with the trust placed in council members and committee members; and</w:t>
      </w:r>
    </w:p>
    <w:p w:rsidR="00DC5417" w:rsidRDefault="005C3E65">
      <w:pPr>
        <w:pStyle w:val="yIndenta"/>
      </w:pPr>
      <w:r>
        <w:tab/>
        <w:t>(b)</w:t>
      </w:r>
      <w:r>
        <w:tab/>
        <w:t>participate in decision</w:t>
      </w:r>
      <w:r>
        <w:noBreakHyphen/>
        <w:t>making in an honest, fair, impartial and timely manner; and</w:t>
      </w:r>
    </w:p>
    <w:p w:rsidR="00DC5417" w:rsidRDefault="005C3E65">
      <w:pPr>
        <w:pStyle w:val="yIndenta"/>
      </w:pPr>
      <w:r>
        <w:tab/>
        <w:t>(c)</w:t>
      </w:r>
      <w:r>
        <w:tab/>
        <w:t>actively seek out and engage in training and development opportunities to improve the performance of their role; and</w:t>
      </w:r>
    </w:p>
    <w:p w:rsidR="00DC5417" w:rsidRDefault="005C3E65">
      <w:pPr>
        <w:pStyle w:val="yIndenta"/>
      </w:pPr>
      <w:r>
        <w:tab/>
        <w:t>(d)</w:t>
      </w:r>
      <w:r>
        <w:tab/>
        <w:t>attend and participate in briefings, workshops and training sessions provided or arranged by the local government in relation to the performance of their role.</w:t>
      </w:r>
    </w:p>
    <w:p w:rsidR="00DC5417" w:rsidRDefault="005C3E65">
      <w:pPr>
        <w:pStyle w:val="yHeading5"/>
      </w:pPr>
      <w:bookmarkStart w:id="34" w:name="_Toc63158187"/>
      <w:r>
        <w:rPr>
          <w:rStyle w:val="CharSClsNo"/>
        </w:rPr>
        <w:t>5</w:t>
      </w:r>
      <w:r>
        <w:t>.</w:t>
      </w:r>
      <w:r>
        <w:tab/>
        <w:t>Relationship with others</w:t>
      </w:r>
      <w:bookmarkEnd w:id="34"/>
    </w:p>
    <w:p w:rsidR="00DC5417" w:rsidRDefault="005C3E65">
      <w:pPr>
        <w:pStyle w:val="ySubsection"/>
      </w:pPr>
      <w:r>
        <w:tab/>
        <w:t>(1)</w:t>
      </w:r>
      <w:r>
        <w:tab/>
        <w:t xml:space="preserve">A council member, committee member or candidate should — </w:t>
      </w:r>
    </w:p>
    <w:p w:rsidR="00DC5417" w:rsidRDefault="005C3E65">
      <w:pPr>
        <w:pStyle w:val="yIndenta"/>
      </w:pPr>
      <w:r>
        <w:tab/>
        <w:t>(a)</w:t>
      </w:r>
      <w:r>
        <w:tab/>
        <w:t>treat others with respect, courtesy and fairness; and</w:t>
      </w:r>
    </w:p>
    <w:p w:rsidR="00DC5417" w:rsidRDefault="005C3E65">
      <w:pPr>
        <w:pStyle w:val="yIndenta"/>
      </w:pPr>
      <w:r>
        <w:tab/>
        <w:t>(b)</w:t>
      </w:r>
      <w:r>
        <w:tab/>
        <w:t>respect and value diversity in the community.</w:t>
      </w:r>
    </w:p>
    <w:p w:rsidR="00DC5417" w:rsidRDefault="005C3E65">
      <w:pPr>
        <w:pStyle w:val="ySubsection"/>
      </w:pPr>
      <w:r>
        <w:tab/>
        <w:t>(2)</w:t>
      </w:r>
      <w:r>
        <w:tab/>
        <w:t>A council member or committee member should maintain and contribute to a harmonious, safe and productive work environment.</w:t>
      </w:r>
    </w:p>
    <w:p w:rsidR="00DC5417" w:rsidRDefault="005C3E65">
      <w:pPr>
        <w:pStyle w:val="yHeading5"/>
      </w:pPr>
      <w:bookmarkStart w:id="35" w:name="_Toc63158188"/>
      <w:r>
        <w:rPr>
          <w:rStyle w:val="CharSClsNo"/>
        </w:rPr>
        <w:t>6</w:t>
      </w:r>
      <w:r>
        <w:t>.</w:t>
      </w:r>
      <w:r>
        <w:tab/>
        <w:t>Accountability</w:t>
      </w:r>
      <w:bookmarkEnd w:id="35"/>
    </w:p>
    <w:p w:rsidR="00DC5417" w:rsidRDefault="005C3E65">
      <w:pPr>
        <w:pStyle w:val="ySubsection"/>
      </w:pPr>
      <w:r>
        <w:tab/>
      </w:r>
      <w:r>
        <w:tab/>
        <w:t xml:space="preserve">A council member or committee member should — </w:t>
      </w:r>
    </w:p>
    <w:p w:rsidR="00DC5417" w:rsidRDefault="005C3E65">
      <w:pPr>
        <w:pStyle w:val="yIndenta"/>
      </w:pPr>
      <w:r>
        <w:tab/>
        <w:t>(a)</w:t>
      </w:r>
      <w:r>
        <w:tab/>
        <w:t>base decisions on relevant and factually correct information; and</w:t>
      </w:r>
    </w:p>
    <w:p w:rsidR="00DC5417" w:rsidRDefault="005C3E65">
      <w:pPr>
        <w:pStyle w:val="yIndenta"/>
      </w:pPr>
      <w:r>
        <w:tab/>
        <w:t>(b)</w:t>
      </w:r>
      <w:r>
        <w:tab/>
        <w:t>make decisions on merit, in the public interest and in accordance with statutory obligations and principles of good governance and procedural fairness; and</w:t>
      </w:r>
    </w:p>
    <w:p w:rsidR="00DC5417" w:rsidRDefault="005C3E65">
      <w:pPr>
        <w:pStyle w:val="yIndenta"/>
        <w:rPr>
          <w:rStyle w:val="DraftersNotes"/>
        </w:rPr>
      </w:pPr>
      <w:r>
        <w:tab/>
        <w:t>(c)</w:t>
      </w:r>
      <w:r>
        <w:tab/>
        <w:t>read all agenda papers given to them in relation to council or committee meetings; and</w:t>
      </w:r>
    </w:p>
    <w:p w:rsidR="00DC5417" w:rsidRDefault="005C3E65">
      <w:pPr>
        <w:pStyle w:val="yIndenta"/>
      </w:pPr>
      <w:r>
        <w:tab/>
        <w:t>(d)</w:t>
      </w:r>
      <w:r>
        <w:tab/>
        <w:t>be open and accountable to, and represent, the community in the district.</w:t>
      </w:r>
    </w:p>
    <w:p w:rsidR="00DC5417" w:rsidRDefault="005C3E65">
      <w:pPr>
        <w:pStyle w:val="yHeading3"/>
        <w:keepLines/>
      </w:pPr>
      <w:bookmarkStart w:id="36" w:name="_Toc62726634"/>
      <w:bookmarkStart w:id="37" w:name="_Toc63158189"/>
      <w:r>
        <w:rPr>
          <w:rStyle w:val="CharSDivNo"/>
        </w:rPr>
        <w:t>Division 3</w:t>
      </w:r>
      <w:r>
        <w:t> — </w:t>
      </w:r>
      <w:r>
        <w:rPr>
          <w:rStyle w:val="CharSDivText"/>
        </w:rPr>
        <w:t>Behaviour</w:t>
      </w:r>
      <w:bookmarkEnd w:id="36"/>
      <w:bookmarkEnd w:id="37"/>
    </w:p>
    <w:p w:rsidR="00DC5417" w:rsidRDefault="005C3E65">
      <w:pPr>
        <w:pStyle w:val="yHeading5"/>
      </w:pPr>
      <w:bookmarkStart w:id="38" w:name="_Toc63158190"/>
      <w:r>
        <w:rPr>
          <w:rStyle w:val="CharSClsNo"/>
        </w:rPr>
        <w:t>7</w:t>
      </w:r>
      <w:r>
        <w:t>.</w:t>
      </w:r>
      <w:r>
        <w:tab/>
        <w:t>Overview of Division</w:t>
      </w:r>
      <w:bookmarkEnd w:id="38"/>
    </w:p>
    <w:p w:rsidR="00DC5417" w:rsidRDefault="005C3E65">
      <w:pPr>
        <w:pStyle w:val="ySubsection"/>
        <w:keepNext/>
        <w:keepLines/>
      </w:pPr>
      <w:r>
        <w:tab/>
      </w:r>
      <w:r>
        <w:tab/>
        <w:t xml:space="preserve">This Division sets out — </w:t>
      </w:r>
    </w:p>
    <w:p w:rsidR="00DC5417" w:rsidRDefault="005C3E65">
      <w:pPr>
        <w:pStyle w:val="yIndenta"/>
        <w:keepNext/>
        <w:keepLines/>
      </w:pPr>
      <w:r>
        <w:tab/>
        <w:t>(a)</w:t>
      </w:r>
      <w:r>
        <w:tab/>
        <w:t>requirements relating to the behaviour of council members, committee members and candidates; and</w:t>
      </w:r>
    </w:p>
    <w:p w:rsidR="00DC5417" w:rsidRDefault="005C3E65">
      <w:pPr>
        <w:pStyle w:val="yIndenta"/>
        <w:keepNext/>
        <w:keepLines/>
      </w:pPr>
      <w:r>
        <w:tab/>
        <w:t>(b)</w:t>
      </w:r>
      <w:r>
        <w:tab/>
        <w:t>the mechanism for dealing with alleged breaches of those requirements.</w:t>
      </w:r>
    </w:p>
    <w:p w:rsidR="00DC5417" w:rsidRDefault="005C3E65">
      <w:pPr>
        <w:pStyle w:val="yHeading5"/>
      </w:pPr>
      <w:bookmarkStart w:id="39" w:name="_Toc63158191"/>
      <w:r>
        <w:rPr>
          <w:rStyle w:val="CharSClsNo"/>
        </w:rPr>
        <w:t>8</w:t>
      </w:r>
      <w:r>
        <w:t>.</w:t>
      </w:r>
      <w:r>
        <w:tab/>
        <w:t>Personal integrity</w:t>
      </w:r>
      <w:bookmarkEnd w:id="39"/>
    </w:p>
    <w:p w:rsidR="00DC5417" w:rsidRDefault="005C3E65">
      <w:pPr>
        <w:pStyle w:val="ySubsection"/>
      </w:pPr>
      <w:r>
        <w:tab/>
        <w:t>(1)</w:t>
      </w:r>
      <w:r>
        <w:tab/>
        <w:t xml:space="preserve">A council member, committee member or candidate — </w:t>
      </w:r>
    </w:p>
    <w:p w:rsidR="00DC5417" w:rsidRDefault="005C3E65">
      <w:pPr>
        <w:pStyle w:val="yIndenta"/>
      </w:pPr>
      <w:r>
        <w:tab/>
        <w:t>(a)</w:t>
      </w:r>
      <w:r>
        <w:tab/>
        <w:t>must ensure that their use of social media and other forms of communication complies with this code; and</w:t>
      </w:r>
    </w:p>
    <w:p w:rsidR="00DC5417" w:rsidRDefault="005C3E65">
      <w:pPr>
        <w:pStyle w:val="yIndenta"/>
      </w:pPr>
      <w:r>
        <w:tab/>
        <w:t>(b)</w:t>
      </w:r>
      <w:r>
        <w:tab/>
        <w:t>must only publish material that is factually correct.</w:t>
      </w:r>
    </w:p>
    <w:p w:rsidR="00DC5417" w:rsidRDefault="005C3E65">
      <w:pPr>
        <w:pStyle w:val="ySubsection"/>
      </w:pPr>
      <w:r>
        <w:tab/>
        <w:t>(2)</w:t>
      </w:r>
      <w:r>
        <w:tab/>
        <w:t xml:space="preserve">A council member or committee member — </w:t>
      </w:r>
    </w:p>
    <w:p w:rsidR="00DC5417" w:rsidRDefault="005C3E65">
      <w:pPr>
        <w:pStyle w:val="yIndenta"/>
      </w:pPr>
      <w:r>
        <w:tab/>
        <w:t>(a)</w:t>
      </w:r>
      <w:r>
        <w:tab/>
        <w:t>must not be impaired by alcohol or drugs in the performance of their official duties; and</w:t>
      </w:r>
    </w:p>
    <w:p w:rsidR="00DC5417" w:rsidRDefault="005C3E65">
      <w:pPr>
        <w:pStyle w:val="yIndenta"/>
      </w:pPr>
      <w:r>
        <w:tab/>
        <w:t>(b)</w:t>
      </w:r>
      <w:r>
        <w:tab/>
        <w:t>must comply with all policies, procedures and resolutions of the local government.</w:t>
      </w:r>
    </w:p>
    <w:p w:rsidR="00DC5417" w:rsidRDefault="005C3E65">
      <w:pPr>
        <w:pStyle w:val="yHeading5"/>
      </w:pPr>
      <w:bookmarkStart w:id="40" w:name="_Toc63158192"/>
      <w:r>
        <w:rPr>
          <w:rStyle w:val="CharSClsNo"/>
        </w:rPr>
        <w:t>9</w:t>
      </w:r>
      <w:r>
        <w:t>.</w:t>
      </w:r>
      <w:r>
        <w:tab/>
        <w:t>Relationship with others</w:t>
      </w:r>
      <w:bookmarkEnd w:id="40"/>
    </w:p>
    <w:p w:rsidR="00DC5417" w:rsidRDefault="005C3E65">
      <w:pPr>
        <w:pStyle w:val="ySubsection"/>
      </w:pPr>
      <w:r>
        <w:tab/>
      </w:r>
      <w:r>
        <w:tab/>
        <w:t xml:space="preserve">A council member, committee member or candidate — </w:t>
      </w:r>
    </w:p>
    <w:p w:rsidR="00DC5417" w:rsidRDefault="005C3E65">
      <w:pPr>
        <w:pStyle w:val="yIndenta"/>
      </w:pPr>
      <w:r>
        <w:tab/>
        <w:t>(a)</w:t>
      </w:r>
      <w:r>
        <w:tab/>
        <w:t>must not bully or harass another person in any way; and</w:t>
      </w:r>
    </w:p>
    <w:p w:rsidR="00DC5417" w:rsidRDefault="005C3E65">
      <w:pPr>
        <w:pStyle w:val="yIndenta"/>
      </w:pPr>
      <w:r>
        <w:tab/>
        <w:t>(b)</w:t>
      </w:r>
      <w:r>
        <w:tab/>
        <w:t>must deal with the media in a positive and appropriate manner and in accordance with any relevant policy of the local government; and</w:t>
      </w:r>
    </w:p>
    <w:p w:rsidR="00DC5417" w:rsidRDefault="005C3E65">
      <w:pPr>
        <w:pStyle w:val="yIndenta"/>
      </w:pPr>
      <w:r>
        <w:tab/>
        <w:t>(c)</w:t>
      </w:r>
      <w:r>
        <w:tab/>
        <w:t>must not use offensive or derogatory language when referring to another person; and</w:t>
      </w:r>
    </w:p>
    <w:p w:rsidR="00DC5417" w:rsidRDefault="005C3E65">
      <w:pPr>
        <w:pStyle w:val="yIndenta"/>
      </w:pPr>
      <w:r>
        <w:tab/>
        <w:t>(d)</w:t>
      </w:r>
      <w:r>
        <w:tab/>
        <w:t>must not disparage the character of another council member, committee member or candidate or a local government employee in connection with the performance of their official duties; and</w:t>
      </w:r>
    </w:p>
    <w:p w:rsidR="00DC5417" w:rsidRDefault="005C3E65">
      <w:pPr>
        <w:pStyle w:val="yIndenta"/>
      </w:pPr>
      <w:r>
        <w:tab/>
        <w:t>(e)</w:t>
      </w:r>
      <w:r>
        <w:tab/>
        <w:t>must not impute dishonest or unethical motives to another council member, committee member or candidate or a local government employee in connection with the performance of their official duties.</w:t>
      </w:r>
    </w:p>
    <w:p w:rsidR="00DC5417" w:rsidRDefault="005C3E65">
      <w:pPr>
        <w:pStyle w:val="yHeading5"/>
      </w:pPr>
      <w:bookmarkStart w:id="41" w:name="_Toc63158193"/>
      <w:r>
        <w:rPr>
          <w:rStyle w:val="CharSClsNo"/>
        </w:rPr>
        <w:t>10</w:t>
      </w:r>
      <w:r>
        <w:t>.</w:t>
      </w:r>
      <w:r>
        <w:tab/>
        <w:t>Council or committee meetings</w:t>
      </w:r>
      <w:bookmarkEnd w:id="41"/>
    </w:p>
    <w:p w:rsidR="00DC5417" w:rsidRDefault="005C3E65">
      <w:pPr>
        <w:pStyle w:val="ySubsection"/>
      </w:pPr>
      <w:r>
        <w:tab/>
      </w:r>
      <w:r>
        <w:tab/>
        <w:t xml:space="preserve">When attending a council or committee meeting, a council member, committee member or candidate — </w:t>
      </w:r>
    </w:p>
    <w:p w:rsidR="00DC5417" w:rsidRDefault="005C3E65">
      <w:pPr>
        <w:pStyle w:val="yIndenta"/>
      </w:pPr>
      <w:r>
        <w:rPr>
          <w:sz w:val="24"/>
        </w:rPr>
        <w:tab/>
        <w:t>(a)</w:t>
      </w:r>
      <w:r>
        <w:rPr>
          <w:sz w:val="24"/>
        </w:rPr>
        <w:tab/>
      </w:r>
      <w:r>
        <w:t>must not act in an abusive or threatening manner towards another person; and</w:t>
      </w:r>
    </w:p>
    <w:p w:rsidR="00DC5417" w:rsidRDefault="005C3E65">
      <w:pPr>
        <w:pStyle w:val="yIndenta"/>
      </w:pPr>
      <w:r>
        <w:tab/>
        <w:t>(b)</w:t>
      </w:r>
      <w:r>
        <w:tab/>
        <w:t>must not make a statement that the member or candidate knows, or could reasonably be expected to know, is false or misleading; and</w:t>
      </w:r>
    </w:p>
    <w:p w:rsidR="00DC5417" w:rsidRDefault="005C3E65">
      <w:pPr>
        <w:pStyle w:val="yIndenta"/>
      </w:pPr>
      <w:r>
        <w:tab/>
        <w:t>(c)</w:t>
      </w:r>
      <w:r>
        <w:tab/>
        <w:t>must not repeatedly disrupt the meeting; and</w:t>
      </w:r>
    </w:p>
    <w:p w:rsidR="00DC5417" w:rsidRDefault="005C3E65">
      <w:pPr>
        <w:pStyle w:val="yIndenta"/>
      </w:pPr>
      <w:r>
        <w:tab/>
        <w:t>(d)</w:t>
      </w:r>
      <w:r>
        <w:tab/>
        <w:t>must comply with any requirements of a local law of the local government relating to the procedures and conduct of council or committee meetings; and</w:t>
      </w:r>
    </w:p>
    <w:p w:rsidR="00DC5417" w:rsidRDefault="005C3E65">
      <w:pPr>
        <w:pStyle w:val="yIndenta"/>
      </w:pPr>
      <w:r>
        <w:tab/>
        <w:t>(e)</w:t>
      </w:r>
      <w:r>
        <w:tab/>
        <w:t>must comply with any direction given by the person presiding at the meeting; and</w:t>
      </w:r>
    </w:p>
    <w:p w:rsidR="00DC5417" w:rsidRDefault="005C3E65">
      <w:pPr>
        <w:pStyle w:val="yIndenta"/>
      </w:pPr>
      <w:r>
        <w:tab/>
        <w:t>(f)</w:t>
      </w:r>
      <w:r>
        <w:tab/>
        <w:t>must immediately cease to engage in any conduct that has been ruled out of order by the person presiding at the meeting.</w:t>
      </w:r>
    </w:p>
    <w:p w:rsidR="00DC5417" w:rsidRDefault="005C3E65">
      <w:pPr>
        <w:pStyle w:val="yHeading5"/>
      </w:pPr>
      <w:bookmarkStart w:id="42" w:name="_Toc63158194"/>
      <w:r>
        <w:rPr>
          <w:rStyle w:val="CharSClsNo"/>
        </w:rPr>
        <w:t>11</w:t>
      </w:r>
      <w:r>
        <w:t>.</w:t>
      </w:r>
      <w:r>
        <w:tab/>
        <w:t>Complaint about alleged breach</w:t>
      </w:r>
      <w:bookmarkEnd w:id="42"/>
    </w:p>
    <w:p w:rsidR="00DC5417" w:rsidRDefault="005C3E65">
      <w:pPr>
        <w:pStyle w:val="ySubsection"/>
      </w:pPr>
      <w:r>
        <w:tab/>
        <w:t>(1)</w:t>
      </w:r>
      <w:r>
        <w:tab/>
        <w:t>A person may make a complaint, in accordance with subclause (2), alleging a breach of a requirement set out in this Division.</w:t>
      </w:r>
    </w:p>
    <w:p w:rsidR="00DC5417" w:rsidRDefault="005C3E65">
      <w:pPr>
        <w:pStyle w:val="ySubsection"/>
      </w:pPr>
      <w:r>
        <w:tab/>
        <w:t>(2)</w:t>
      </w:r>
      <w:r>
        <w:tab/>
        <w:t xml:space="preserve">A complaint must be made — </w:t>
      </w:r>
    </w:p>
    <w:p w:rsidR="00DC5417" w:rsidRDefault="005C3E65">
      <w:pPr>
        <w:pStyle w:val="yIndenta"/>
      </w:pPr>
      <w:r>
        <w:tab/>
        <w:t>(a)</w:t>
      </w:r>
      <w:r>
        <w:tab/>
        <w:t>in writing in the form approved by the local government; and</w:t>
      </w:r>
    </w:p>
    <w:p w:rsidR="00DC5417" w:rsidRDefault="005C3E65">
      <w:pPr>
        <w:pStyle w:val="yIndenta"/>
      </w:pPr>
      <w:r>
        <w:tab/>
        <w:t>(b)</w:t>
      </w:r>
      <w:r>
        <w:tab/>
        <w:t>to a person authorised under subclause (3); and</w:t>
      </w:r>
    </w:p>
    <w:p w:rsidR="00DC5417" w:rsidRDefault="005C3E65">
      <w:pPr>
        <w:pStyle w:val="yIndenta"/>
      </w:pPr>
      <w:r>
        <w:tab/>
        <w:t>(c)</w:t>
      </w:r>
      <w:r>
        <w:tab/>
        <w:t>within 1 month after the occurrence of the alleged breach.</w:t>
      </w:r>
    </w:p>
    <w:p w:rsidR="00DC5417" w:rsidRDefault="005C3E65">
      <w:pPr>
        <w:pStyle w:val="ySubsection"/>
      </w:pPr>
      <w:r>
        <w:tab/>
        <w:t>(3)</w:t>
      </w:r>
      <w:r>
        <w:tab/>
        <w:t>The local government must, in writing, authorise 1 or more persons to receive complaints and withdrawals of complaints.</w:t>
      </w:r>
    </w:p>
    <w:p w:rsidR="00DC5417" w:rsidRDefault="005C3E65">
      <w:pPr>
        <w:pStyle w:val="yHeading5"/>
      </w:pPr>
      <w:bookmarkStart w:id="43" w:name="_Toc63158195"/>
      <w:r>
        <w:rPr>
          <w:rStyle w:val="CharSClsNo"/>
        </w:rPr>
        <w:t>12</w:t>
      </w:r>
      <w:r>
        <w:t>.</w:t>
      </w:r>
      <w:r>
        <w:tab/>
        <w:t>Dealing with complaint</w:t>
      </w:r>
      <w:bookmarkEnd w:id="43"/>
    </w:p>
    <w:p w:rsidR="00DC5417" w:rsidRDefault="005C3E65">
      <w:pPr>
        <w:pStyle w:val="ySubsection"/>
      </w:pPr>
      <w:r>
        <w:tab/>
        <w:t>(1)</w:t>
      </w:r>
      <w:r>
        <w:tab/>
        <w:t>After considering a complaint, the local government must, unless it dismisses the complaint under clause 13 or the complaint is withdrawn under clause 14(1), make a finding as to whether the alleged breach the subject of the complaint has occurred.</w:t>
      </w:r>
    </w:p>
    <w:p w:rsidR="00DC5417" w:rsidRDefault="005C3E65">
      <w:pPr>
        <w:pStyle w:val="ySubsection"/>
      </w:pPr>
      <w:r>
        <w:tab/>
        <w:t>(2)</w:t>
      </w:r>
      <w:r>
        <w:tab/>
        <w:t>Before making a finding in relation to the complaint, the local government must give the person to whom the complaint relates a reasonable opportunity to be heard.</w:t>
      </w:r>
    </w:p>
    <w:p w:rsidR="00DC5417" w:rsidRDefault="005C3E65">
      <w:pPr>
        <w:pStyle w:val="ySubsection"/>
      </w:pPr>
      <w:r>
        <w:tab/>
        <w:t>(3)</w:t>
      </w:r>
      <w:r>
        <w:tab/>
        <w:t>A finding that the alleged breach has occurred must be based on evidence from which it may be concluded that it is more likely that the breach occurred than that it did not occur.</w:t>
      </w:r>
    </w:p>
    <w:p w:rsidR="00DC5417" w:rsidRDefault="005C3E65">
      <w:pPr>
        <w:pStyle w:val="ySubsection"/>
      </w:pPr>
      <w:r>
        <w:tab/>
        <w:t>(4)</w:t>
      </w:r>
      <w:r>
        <w:tab/>
        <w:t xml:space="preserve">If the local government makes a finding that the alleged breach has occurred, the local government may — </w:t>
      </w:r>
    </w:p>
    <w:p w:rsidR="00DC5417" w:rsidRDefault="005C3E65">
      <w:pPr>
        <w:pStyle w:val="yIndenta"/>
      </w:pPr>
      <w:r>
        <w:tab/>
        <w:t>(a)</w:t>
      </w:r>
      <w:r>
        <w:tab/>
        <w:t>take no further action; or</w:t>
      </w:r>
    </w:p>
    <w:p w:rsidR="00DC5417" w:rsidRDefault="005C3E65">
      <w:pPr>
        <w:pStyle w:val="yIndenta"/>
      </w:pPr>
      <w:r>
        <w:tab/>
        <w:t>(b)</w:t>
      </w:r>
      <w:r>
        <w:tab/>
        <w:t>prepare and implement a plan to address the behaviour of the person to whom the complaint relates.</w:t>
      </w:r>
    </w:p>
    <w:p w:rsidR="00DC5417" w:rsidRDefault="005C3E65">
      <w:pPr>
        <w:pStyle w:val="ySubsection"/>
      </w:pPr>
      <w:r>
        <w:tab/>
        <w:t>(5)</w:t>
      </w:r>
      <w:r>
        <w:tab/>
        <w:t>When preparing a plan under subclause (4)(b), the local government must consult with the person to whom the complaint relates.</w:t>
      </w:r>
    </w:p>
    <w:p w:rsidR="00DC5417" w:rsidRDefault="005C3E65">
      <w:pPr>
        <w:pStyle w:val="ySubsection"/>
      </w:pPr>
      <w:r>
        <w:tab/>
        <w:t>(6)</w:t>
      </w:r>
      <w:r>
        <w:tab/>
        <w:t xml:space="preserve">A plan under subclause (4)(b) may include a requirement for the person to whom the complaint relates to do 1 or more of the following — </w:t>
      </w:r>
    </w:p>
    <w:p w:rsidR="00DC5417" w:rsidRDefault="005C3E65">
      <w:pPr>
        <w:pStyle w:val="yIndenta"/>
      </w:pPr>
      <w:r>
        <w:tab/>
        <w:t>(a)</w:t>
      </w:r>
      <w:r>
        <w:tab/>
        <w:t>engage in mediation;</w:t>
      </w:r>
    </w:p>
    <w:p w:rsidR="00DC5417" w:rsidRDefault="005C3E65">
      <w:pPr>
        <w:pStyle w:val="yIndenta"/>
      </w:pPr>
      <w:r>
        <w:tab/>
        <w:t>(b)</w:t>
      </w:r>
      <w:r>
        <w:tab/>
        <w:t>undertake counselling;</w:t>
      </w:r>
    </w:p>
    <w:p w:rsidR="00DC5417" w:rsidRDefault="005C3E65">
      <w:pPr>
        <w:pStyle w:val="yIndenta"/>
      </w:pPr>
      <w:r>
        <w:tab/>
        <w:t>(c)</w:t>
      </w:r>
      <w:r>
        <w:tab/>
        <w:t>undertake training;</w:t>
      </w:r>
    </w:p>
    <w:p w:rsidR="00DC5417" w:rsidRDefault="005C3E65">
      <w:pPr>
        <w:pStyle w:val="yIndenta"/>
      </w:pPr>
      <w:r>
        <w:tab/>
        <w:t>(d)</w:t>
      </w:r>
      <w:r>
        <w:tab/>
        <w:t>take other action the local government considers appropriate.</w:t>
      </w:r>
    </w:p>
    <w:p w:rsidR="00DC5417" w:rsidRDefault="005C3E65">
      <w:pPr>
        <w:pStyle w:val="ySubsection"/>
      </w:pPr>
      <w:r>
        <w:tab/>
        <w:t>(7)</w:t>
      </w:r>
      <w:r>
        <w:tab/>
        <w:t xml:space="preserve">If the local government makes a finding in relation to the complaint, the local government must give the complainant, and the person to whom the complaint relates, written notice of — </w:t>
      </w:r>
    </w:p>
    <w:p w:rsidR="00DC5417" w:rsidRDefault="005C3E65">
      <w:pPr>
        <w:pStyle w:val="yIndenta"/>
      </w:pPr>
      <w:r>
        <w:tab/>
        <w:t>(a)</w:t>
      </w:r>
      <w:r>
        <w:tab/>
        <w:t>its finding and the reasons for its finding; and</w:t>
      </w:r>
    </w:p>
    <w:p w:rsidR="00DC5417" w:rsidRDefault="005C3E65">
      <w:pPr>
        <w:pStyle w:val="yIndenta"/>
      </w:pPr>
      <w:r>
        <w:tab/>
        <w:t>(b)</w:t>
      </w:r>
      <w:r>
        <w:tab/>
        <w:t>if its finding is that the alleged breach has occurred — its decision under subclause (4).</w:t>
      </w:r>
    </w:p>
    <w:p w:rsidR="00DC5417" w:rsidRDefault="005C3E65">
      <w:pPr>
        <w:pStyle w:val="yHeading5"/>
      </w:pPr>
      <w:bookmarkStart w:id="44" w:name="_Toc63158196"/>
      <w:r>
        <w:rPr>
          <w:rStyle w:val="CharSClsNo"/>
        </w:rPr>
        <w:t>13</w:t>
      </w:r>
      <w:r>
        <w:t>.</w:t>
      </w:r>
      <w:r>
        <w:tab/>
        <w:t>Dismissal of complaint</w:t>
      </w:r>
      <w:bookmarkEnd w:id="44"/>
    </w:p>
    <w:p w:rsidR="00DC5417" w:rsidRDefault="005C3E65">
      <w:pPr>
        <w:pStyle w:val="ySubsection"/>
        <w:keepNext/>
        <w:keepLines/>
      </w:pPr>
      <w:r>
        <w:tab/>
        <w:t>(1)</w:t>
      </w:r>
      <w:r>
        <w:tab/>
        <w:t xml:space="preserve">The local government must dismiss a complaint if it is satisfied that — </w:t>
      </w:r>
    </w:p>
    <w:p w:rsidR="00DC5417" w:rsidRDefault="005C3E65">
      <w:pPr>
        <w:pStyle w:val="yIndenta"/>
        <w:keepNext/>
        <w:keepLines/>
      </w:pPr>
      <w:r>
        <w:tab/>
        <w:t>(a)</w:t>
      </w:r>
      <w:r>
        <w:tab/>
        <w:t>the behaviour to which the complaint relates occurred at a council or committee meeting; and</w:t>
      </w:r>
    </w:p>
    <w:p w:rsidR="00DC5417" w:rsidRDefault="005C3E65">
      <w:pPr>
        <w:pStyle w:val="yIndenta"/>
        <w:keepNext/>
        <w:keepLines/>
      </w:pPr>
      <w:r>
        <w:tab/>
        <w:t>(b)</w:t>
      </w:r>
      <w:r>
        <w:tab/>
        <w:t xml:space="preserve">either — </w:t>
      </w:r>
    </w:p>
    <w:p w:rsidR="00DC5417" w:rsidRDefault="005C3E65">
      <w:pPr>
        <w:pStyle w:val="yIndenti0"/>
        <w:keepNext/>
        <w:keepLines/>
      </w:pPr>
      <w:r>
        <w:tab/>
        <w:t>(i)</w:t>
      </w:r>
      <w:r>
        <w:tab/>
        <w:t>the behaviour was dealt with by the person presiding at the meeting; or</w:t>
      </w:r>
    </w:p>
    <w:p w:rsidR="00DC5417" w:rsidRDefault="005C3E65">
      <w:pPr>
        <w:pStyle w:val="yIndenti0"/>
        <w:keepNext/>
        <w:keepLines/>
      </w:pPr>
      <w:r>
        <w:tab/>
        <w:t>(ii)</w:t>
      </w:r>
      <w:r>
        <w:tab/>
        <w:t>the person responsible for the behaviour has taken remedial action in accordance with a local law of the local government that deals with meeting procedures.</w:t>
      </w:r>
    </w:p>
    <w:p w:rsidR="00DC5417" w:rsidRDefault="005C3E65">
      <w:pPr>
        <w:pStyle w:val="ySubsection"/>
        <w:keepNext/>
        <w:keepLines/>
      </w:pPr>
      <w:r>
        <w:tab/>
        <w:t>(2)</w:t>
      </w:r>
      <w:r>
        <w:tab/>
        <w:t>If the local government dismisses a complaint, the local government must give the complainant, and the person to whom the complaint relates, written notice of its decision and the reasons for its decision.</w:t>
      </w:r>
    </w:p>
    <w:p w:rsidR="00DC5417" w:rsidRDefault="005C3E65">
      <w:pPr>
        <w:pStyle w:val="yHeading5"/>
      </w:pPr>
      <w:bookmarkStart w:id="45" w:name="_Toc63158197"/>
      <w:r>
        <w:rPr>
          <w:rStyle w:val="CharSClsNo"/>
        </w:rPr>
        <w:t>14</w:t>
      </w:r>
      <w:r>
        <w:t>.</w:t>
      </w:r>
      <w:r>
        <w:tab/>
        <w:t>Withdrawal of complaint</w:t>
      </w:r>
      <w:bookmarkEnd w:id="45"/>
    </w:p>
    <w:p w:rsidR="00DC5417" w:rsidRDefault="005C3E65">
      <w:pPr>
        <w:pStyle w:val="ySubsection"/>
      </w:pPr>
      <w:r>
        <w:tab/>
        <w:t>(1)</w:t>
      </w:r>
      <w:r>
        <w:tab/>
        <w:t>A complainant may withdraw their complaint at any time before the local government makes a finding in relation to the complaint.</w:t>
      </w:r>
    </w:p>
    <w:p w:rsidR="00DC5417" w:rsidRDefault="005C3E65">
      <w:pPr>
        <w:pStyle w:val="ySubsection"/>
      </w:pPr>
      <w:r>
        <w:tab/>
        <w:t>(2)</w:t>
      </w:r>
      <w:r>
        <w:tab/>
        <w:t xml:space="preserve">The withdrawal of a complaint must be — </w:t>
      </w:r>
    </w:p>
    <w:p w:rsidR="00DC5417" w:rsidRDefault="005C3E65">
      <w:pPr>
        <w:pStyle w:val="yIndenta"/>
      </w:pPr>
      <w:r>
        <w:tab/>
        <w:t>(a)</w:t>
      </w:r>
      <w:r>
        <w:tab/>
        <w:t>in writing; and</w:t>
      </w:r>
    </w:p>
    <w:p w:rsidR="00DC5417" w:rsidRDefault="005C3E65">
      <w:pPr>
        <w:pStyle w:val="yIndenta"/>
      </w:pPr>
      <w:r>
        <w:tab/>
        <w:t>(b)</w:t>
      </w:r>
      <w:r>
        <w:tab/>
        <w:t>given to a person authorised under clause 11(3).</w:t>
      </w:r>
    </w:p>
    <w:p w:rsidR="00DC5417" w:rsidRDefault="005C3E65">
      <w:pPr>
        <w:pStyle w:val="yHeading5"/>
      </w:pPr>
      <w:bookmarkStart w:id="46" w:name="_Toc63158198"/>
      <w:r>
        <w:rPr>
          <w:rStyle w:val="CharSClsNo"/>
        </w:rPr>
        <w:t>15</w:t>
      </w:r>
      <w:r>
        <w:t>.</w:t>
      </w:r>
      <w:r>
        <w:tab/>
        <w:t>Other provisions about complaints</w:t>
      </w:r>
      <w:bookmarkEnd w:id="46"/>
    </w:p>
    <w:p w:rsidR="00DC5417" w:rsidRDefault="005C3E65">
      <w:pPr>
        <w:pStyle w:val="ySubsection"/>
      </w:pPr>
      <w:r>
        <w:tab/>
        <w:t>(1)</w:t>
      </w:r>
      <w:r>
        <w:tab/>
        <w:t>A complaint about an alleged breach by a candidate cannot be dealt with by the local government unless the candidate has been elected as a council member.</w:t>
      </w:r>
    </w:p>
    <w:p w:rsidR="00DC5417" w:rsidRDefault="005C3E65">
      <w:pPr>
        <w:pStyle w:val="ySubsection"/>
      </w:pPr>
      <w:r>
        <w:tab/>
        <w:t>(2)</w:t>
      </w:r>
      <w:r>
        <w:tab/>
        <w:t>The procedure for dealing with complaints may be determined by the local government to the extent that it is not provided for in this Division.</w:t>
      </w:r>
    </w:p>
    <w:p w:rsidR="00DC5417" w:rsidRDefault="005C3E65">
      <w:pPr>
        <w:pStyle w:val="yHeading3"/>
      </w:pPr>
      <w:bookmarkStart w:id="47" w:name="_Toc62726644"/>
      <w:bookmarkStart w:id="48" w:name="_Toc63158199"/>
      <w:r>
        <w:rPr>
          <w:rStyle w:val="CharSDivNo"/>
        </w:rPr>
        <w:t>Division 4</w:t>
      </w:r>
      <w:r>
        <w:t> — </w:t>
      </w:r>
      <w:r>
        <w:rPr>
          <w:rStyle w:val="CharSDivText"/>
        </w:rPr>
        <w:t>Rules of conduct</w:t>
      </w:r>
      <w:bookmarkEnd w:id="47"/>
      <w:bookmarkEnd w:id="48"/>
    </w:p>
    <w:p w:rsidR="00DC5417" w:rsidRDefault="005C3E65">
      <w:pPr>
        <w:pStyle w:val="PermNoteHeading"/>
      </w:pPr>
      <w:r>
        <w:tab/>
        <w:t>Notes for this Division:</w:t>
      </w:r>
    </w:p>
    <w:p w:rsidR="00DC5417" w:rsidRDefault="005C3E65">
      <w:pPr>
        <w:pStyle w:val="PermNoteText"/>
      </w:pPr>
      <w:r>
        <w:tab/>
        <w:t>1.</w:t>
      </w:r>
      <w:r>
        <w:tab/>
        <w:t>Under section 5.105(1) of the Act a council member commits a minor breach if the council member contravenes a rule of conduct. This extends to the contravention of a rule of conduct that occurred when the council member was a candidate.</w:t>
      </w:r>
    </w:p>
    <w:p w:rsidR="00DC5417" w:rsidRDefault="005C3E65">
      <w:pPr>
        <w:pStyle w:val="PermNoteText"/>
      </w:pPr>
      <w:r>
        <w:tab/>
        <w:t>2.</w:t>
      </w:r>
      <w:r>
        <w:tab/>
        <w:t>A minor breach is dealt with by a standards panel under section 5.110 of the Act.</w:t>
      </w:r>
    </w:p>
    <w:p w:rsidR="00DC5417" w:rsidRDefault="005C3E65">
      <w:pPr>
        <w:pStyle w:val="yHeading5"/>
      </w:pPr>
      <w:bookmarkStart w:id="49" w:name="_Toc63158200"/>
      <w:r>
        <w:rPr>
          <w:rStyle w:val="CharSClsNo"/>
        </w:rPr>
        <w:t>16</w:t>
      </w:r>
      <w:r>
        <w:t>.</w:t>
      </w:r>
      <w:r>
        <w:tab/>
        <w:t>Overview of Division</w:t>
      </w:r>
      <w:bookmarkEnd w:id="49"/>
    </w:p>
    <w:p w:rsidR="00DC5417" w:rsidRDefault="005C3E65">
      <w:pPr>
        <w:pStyle w:val="ySubsection"/>
      </w:pPr>
      <w:r>
        <w:tab/>
        <w:t>(1)</w:t>
      </w:r>
      <w:r>
        <w:tab/>
        <w:t>This Division sets out rules of conduct for council members and candidates.</w:t>
      </w:r>
    </w:p>
    <w:p w:rsidR="00DC5417" w:rsidRDefault="005C3E65">
      <w:pPr>
        <w:pStyle w:val="ySubsection"/>
      </w:pPr>
      <w:r>
        <w:tab/>
        <w:t>(2)</w:t>
      </w:r>
      <w:r>
        <w:tab/>
        <w:t>A reference in this Division to a council member includes a council member when acting as a committee member.</w:t>
      </w:r>
    </w:p>
    <w:p w:rsidR="00DC5417" w:rsidRDefault="005C3E65">
      <w:pPr>
        <w:pStyle w:val="yHeading5"/>
      </w:pPr>
      <w:bookmarkStart w:id="50" w:name="_Toc63158201"/>
      <w:r>
        <w:rPr>
          <w:rStyle w:val="CharSClsNo"/>
        </w:rPr>
        <w:t>17</w:t>
      </w:r>
      <w:r>
        <w:t>.</w:t>
      </w:r>
      <w:r>
        <w:tab/>
        <w:t>Misuse of local government resources</w:t>
      </w:r>
      <w:bookmarkEnd w:id="50"/>
    </w:p>
    <w:p w:rsidR="00DC5417" w:rsidRDefault="005C3E65">
      <w:pPr>
        <w:pStyle w:val="ySubsection"/>
      </w:pPr>
      <w:r>
        <w:tab/>
        <w:t>(1)</w:t>
      </w:r>
      <w:r>
        <w:tab/>
        <w:t xml:space="preserve">In this clause — </w:t>
      </w:r>
    </w:p>
    <w:p w:rsidR="00DC5417" w:rsidRDefault="005C3E65">
      <w:pPr>
        <w:pStyle w:val="yDefstart"/>
      </w:pPr>
      <w:r>
        <w:tab/>
      </w:r>
      <w:r>
        <w:rPr>
          <w:rStyle w:val="CharDefText"/>
        </w:rPr>
        <w:t>electoral purpose</w:t>
      </w:r>
      <w:r>
        <w:t xml:space="preserve"> means the purpose of persuading electors to vote in a particular way at an election, referendum or other poll held under the Act, the </w:t>
      </w:r>
      <w:r>
        <w:rPr>
          <w:i/>
          <w:iCs/>
        </w:rPr>
        <w:t>Electoral Act 1907</w:t>
      </w:r>
      <w:r>
        <w:t xml:space="preserve"> or the </w:t>
      </w:r>
      <w:r>
        <w:rPr>
          <w:i/>
          <w:iCs/>
        </w:rPr>
        <w:t>Commonwealth Electoral Act 1918</w:t>
      </w:r>
      <w:r>
        <w:rPr>
          <w:iCs/>
        </w:rPr>
        <w:t>;</w:t>
      </w:r>
    </w:p>
    <w:p w:rsidR="00DC5417" w:rsidRDefault="005C3E65">
      <w:pPr>
        <w:pStyle w:val="yDefstart"/>
        <w:keepNext/>
        <w:keepLines/>
      </w:pPr>
      <w:r>
        <w:tab/>
      </w:r>
      <w:r>
        <w:rPr>
          <w:rStyle w:val="CharDefText"/>
        </w:rPr>
        <w:t>resources of a local government</w:t>
      </w:r>
      <w:r>
        <w:t xml:space="preserve"> includes — </w:t>
      </w:r>
    </w:p>
    <w:p w:rsidR="00DC5417" w:rsidRDefault="005C3E65">
      <w:pPr>
        <w:pStyle w:val="yDefpara"/>
      </w:pPr>
      <w:r>
        <w:tab/>
        <w:t>(a)</w:t>
      </w:r>
      <w:r>
        <w:tab/>
        <w:t>local government property; and</w:t>
      </w:r>
    </w:p>
    <w:p w:rsidR="00DC5417" w:rsidRDefault="005C3E65">
      <w:pPr>
        <w:pStyle w:val="yDefpara"/>
      </w:pPr>
      <w:r>
        <w:tab/>
        <w:t>(b)</w:t>
      </w:r>
      <w:r>
        <w:tab/>
        <w:t>services provided, or paid for, by a local government.</w:t>
      </w:r>
    </w:p>
    <w:p w:rsidR="00DC5417" w:rsidRDefault="005C3E65">
      <w:pPr>
        <w:pStyle w:val="ySubsection"/>
      </w:pPr>
      <w:r>
        <w:tab/>
        <w:t>(2)</w:t>
      </w:r>
      <w:r>
        <w:tab/>
        <w:t>A council member must not, directly or indirectly, use the resources of a local government for an electoral purpose or other purpose unless authorised under the Act, or by the local government or the CEO, to use the resources for that purpose.</w:t>
      </w:r>
    </w:p>
    <w:p w:rsidR="00DC5417" w:rsidRDefault="005C3E65">
      <w:pPr>
        <w:pStyle w:val="yHeading5"/>
      </w:pPr>
      <w:bookmarkStart w:id="51" w:name="_Toc63158202"/>
      <w:r>
        <w:rPr>
          <w:rStyle w:val="CharSClsNo"/>
        </w:rPr>
        <w:t>18</w:t>
      </w:r>
      <w:r>
        <w:t>.</w:t>
      </w:r>
      <w:r>
        <w:tab/>
        <w:t>Securing personal advantage or disadvantaging others</w:t>
      </w:r>
      <w:bookmarkEnd w:id="51"/>
    </w:p>
    <w:p w:rsidR="00DC5417" w:rsidRDefault="005C3E65">
      <w:pPr>
        <w:pStyle w:val="ySubsection"/>
      </w:pPr>
      <w:r>
        <w:tab/>
        <w:t>(1)</w:t>
      </w:r>
      <w:r>
        <w:tab/>
        <w:t xml:space="preserve">A council member must not make improper use of their office — </w:t>
      </w:r>
    </w:p>
    <w:p w:rsidR="00DC5417" w:rsidRDefault="005C3E65">
      <w:pPr>
        <w:pStyle w:val="yIndenta"/>
      </w:pPr>
      <w:r>
        <w:tab/>
        <w:t>(a)</w:t>
      </w:r>
      <w:r>
        <w:tab/>
        <w:t>to gain, directly or indirectly, an advantage for the council member or any other person; or</w:t>
      </w:r>
    </w:p>
    <w:p w:rsidR="00DC5417" w:rsidRDefault="005C3E65">
      <w:pPr>
        <w:pStyle w:val="yIndenta"/>
      </w:pPr>
      <w:r>
        <w:tab/>
        <w:t>(b)</w:t>
      </w:r>
      <w:r>
        <w:tab/>
        <w:t>to cause detriment to the local government or any other person.</w:t>
      </w:r>
    </w:p>
    <w:p w:rsidR="00DC5417" w:rsidRDefault="005C3E65">
      <w:pPr>
        <w:pStyle w:val="ySubsection"/>
      </w:pPr>
      <w:r>
        <w:tab/>
        <w:t>(2)</w:t>
      </w:r>
      <w:r>
        <w:tab/>
        <w:t xml:space="preserve">Subclause (1) does not apply to conduct that contravenes section 5.93 of the Act or </w:t>
      </w:r>
      <w:r>
        <w:rPr>
          <w:i/>
          <w:iCs/>
        </w:rPr>
        <w:t>The Criminal Code</w:t>
      </w:r>
      <w:r>
        <w:t xml:space="preserve"> section 83.</w:t>
      </w:r>
    </w:p>
    <w:p w:rsidR="00DC5417" w:rsidRDefault="005C3E65">
      <w:pPr>
        <w:pStyle w:val="yHeading5"/>
      </w:pPr>
      <w:bookmarkStart w:id="52" w:name="_Toc63158203"/>
      <w:r>
        <w:rPr>
          <w:rStyle w:val="CharSClsNo"/>
        </w:rPr>
        <w:t>19</w:t>
      </w:r>
      <w:r>
        <w:t>.</w:t>
      </w:r>
      <w:r>
        <w:tab/>
        <w:t>Prohibition against involvement in administration</w:t>
      </w:r>
      <w:bookmarkEnd w:id="52"/>
    </w:p>
    <w:p w:rsidR="00DC5417" w:rsidRDefault="005C3E65">
      <w:pPr>
        <w:pStyle w:val="ySubsection"/>
      </w:pPr>
      <w:r>
        <w:tab/>
        <w:t>(1)</w:t>
      </w:r>
      <w:r>
        <w:tab/>
        <w:t>A council member must not undertake a task that contributes to the administration of the local government unless authorised by the local government or the CEO to undertake that task.</w:t>
      </w:r>
    </w:p>
    <w:p w:rsidR="00DC5417" w:rsidRDefault="005C3E65">
      <w:pPr>
        <w:pStyle w:val="ySubsection"/>
      </w:pPr>
      <w:r>
        <w:tab/>
        <w:t>(2)</w:t>
      </w:r>
      <w:r>
        <w:tab/>
        <w:t>Subclause (1) does not apply to anything that a council member does as part of the deliberations at a council or committee meeting.</w:t>
      </w:r>
    </w:p>
    <w:p w:rsidR="00DC5417" w:rsidRDefault="005C3E65">
      <w:pPr>
        <w:pStyle w:val="yHeading5"/>
      </w:pPr>
      <w:bookmarkStart w:id="53" w:name="_Toc63158204"/>
      <w:r>
        <w:rPr>
          <w:rStyle w:val="CharSClsNo"/>
        </w:rPr>
        <w:t>20</w:t>
      </w:r>
      <w:r>
        <w:t>.</w:t>
      </w:r>
      <w:r>
        <w:tab/>
        <w:t>Relationship with local government employees</w:t>
      </w:r>
      <w:bookmarkEnd w:id="53"/>
    </w:p>
    <w:p w:rsidR="00DC5417" w:rsidRDefault="005C3E65">
      <w:pPr>
        <w:pStyle w:val="ySubsection"/>
      </w:pPr>
      <w:r>
        <w:tab/>
        <w:t>(1)</w:t>
      </w:r>
      <w:r>
        <w:tab/>
        <w:t xml:space="preserve">In this clause — </w:t>
      </w:r>
    </w:p>
    <w:p w:rsidR="00DC5417" w:rsidRDefault="005C3E65">
      <w:pPr>
        <w:pStyle w:val="yDefstart"/>
      </w:pPr>
      <w:r>
        <w:tab/>
      </w:r>
      <w:r>
        <w:rPr>
          <w:rStyle w:val="CharDefText"/>
        </w:rPr>
        <w:t>local government employee</w:t>
      </w:r>
      <w:r>
        <w:t xml:space="preserve"> means a person — </w:t>
      </w:r>
    </w:p>
    <w:p w:rsidR="00DC5417" w:rsidRDefault="005C3E65">
      <w:pPr>
        <w:pStyle w:val="yDefpara"/>
      </w:pPr>
      <w:r>
        <w:tab/>
        <w:t>(a)</w:t>
      </w:r>
      <w:r>
        <w:tab/>
        <w:t>employed by a local government under section 5.36(1) of the Act; or</w:t>
      </w:r>
    </w:p>
    <w:p w:rsidR="00DC5417" w:rsidRDefault="005C3E65">
      <w:pPr>
        <w:pStyle w:val="yDefpara"/>
      </w:pPr>
      <w:r>
        <w:tab/>
        <w:t>(b)</w:t>
      </w:r>
      <w:r>
        <w:tab/>
        <w:t>engaged by a local government under a contract for services.</w:t>
      </w:r>
    </w:p>
    <w:p w:rsidR="00DC5417" w:rsidRDefault="005C3E65">
      <w:pPr>
        <w:pStyle w:val="ySubsection"/>
      </w:pPr>
      <w:r>
        <w:tab/>
        <w:t>(2)</w:t>
      </w:r>
      <w:r>
        <w:tab/>
        <w:t xml:space="preserve">A council member or candidate must not — </w:t>
      </w:r>
    </w:p>
    <w:p w:rsidR="00DC5417" w:rsidRDefault="005C3E65">
      <w:pPr>
        <w:pStyle w:val="yIndenta"/>
      </w:pPr>
      <w:r>
        <w:tab/>
        <w:t>(a)</w:t>
      </w:r>
      <w:r>
        <w:tab/>
        <w:t>direct or attempt to direct a local government employee to do or not to do anything in their capacity as a local government employee; or</w:t>
      </w:r>
    </w:p>
    <w:p w:rsidR="00DC5417" w:rsidRDefault="005C3E65">
      <w:pPr>
        <w:pStyle w:val="yIndenta"/>
      </w:pPr>
      <w:r>
        <w:tab/>
        <w:t>(b)</w:t>
      </w:r>
      <w:r>
        <w:tab/>
        <w:t>attempt to influence, by means of a threat or the promise of a reward, the conduct of a local government employee in their capacity as a local government employee; or</w:t>
      </w:r>
    </w:p>
    <w:p w:rsidR="00DC5417" w:rsidRDefault="005C3E65">
      <w:pPr>
        <w:pStyle w:val="yIndenta"/>
      </w:pPr>
      <w:r>
        <w:tab/>
        <w:t>(c)</w:t>
      </w:r>
      <w:r>
        <w:tab/>
        <w:t>act in an abusive or threatening manner towards a local government employee.</w:t>
      </w:r>
    </w:p>
    <w:p w:rsidR="00DC5417" w:rsidRDefault="005C3E65">
      <w:pPr>
        <w:pStyle w:val="ySubsection"/>
      </w:pPr>
      <w:r>
        <w:tab/>
        <w:t>(3)</w:t>
      </w:r>
      <w:r>
        <w:tab/>
        <w:t>Subclause (2)(a) does not apply to anything that a council member does as part of the deliberations at a council or committee meeting.</w:t>
      </w:r>
    </w:p>
    <w:p w:rsidR="00DC5417" w:rsidRDefault="005C3E65">
      <w:pPr>
        <w:pStyle w:val="ySubsection"/>
      </w:pPr>
      <w:r>
        <w:tab/>
        <w:t>(4)</w:t>
      </w:r>
      <w:r>
        <w:tab/>
        <w:t xml:space="preserve">If a council member or candidate, in their capacity as a council member or candidate, is attending a council or committee meeting or other organised event (for example, a briefing or workshop), the council member or candidate must not orally, in writing or by any other means — </w:t>
      </w:r>
    </w:p>
    <w:p w:rsidR="00DC5417" w:rsidRDefault="005C3E65">
      <w:pPr>
        <w:pStyle w:val="yIndenta"/>
      </w:pPr>
      <w:r>
        <w:tab/>
        <w:t>(a)</w:t>
      </w:r>
      <w:r>
        <w:tab/>
        <w:t>make a statement that a local government employee is incompetent or dishonest; or</w:t>
      </w:r>
    </w:p>
    <w:p w:rsidR="00DC5417" w:rsidRDefault="005C3E65">
      <w:pPr>
        <w:pStyle w:val="yIndenta"/>
      </w:pPr>
      <w:r>
        <w:tab/>
        <w:t>(b)</w:t>
      </w:r>
      <w:r>
        <w:tab/>
        <w:t>use an offensive or objectionable expression when referring to a local government employee.</w:t>
      </w:r>
    </w:p>
    <w:p w:rsidR="00DC5417" w:rsidRDefault="005C3E65">
      <w:pPr>
        <w:pStyle w:val="ySubsection"/>
      </w:pPr>
      <w:r>
        <w:tab/>
        <w:t>(5)</w:t>
      </w:r>
      <w:r>
        <w:tab/>
        <w:t xml:space="preserve">Subclause (4)(a) does not apply to conduct that is unlawful under </w:t>
      </w:r>
      <w:r>
        <w:rPr>
          <w:i/>
          <w:iCs/>
        </w:rPr>
        <w:t>The Criminal Code</w:t>
      </w:r>
      <w:r>
        <w:t xml:space="preserve"> Chapter XXXV.</w:t>
      </w:r>
    </w:p>
    <w:p w:rsidR="00DC5417" w:rsidRDefault="005C3E65">
      <w:pPr>
        <w:pStyle w:val="yHeading5"/>
      </w:pPr>
      <w:bookmarkStart w:id="54" w:name="_Toc63158205"/>
      <w:r>
        <w:rPr>
          <w:rStyle w:val="CharSClsNo"/>
        </w:rPr>
        <w:t>21</w:t>
      </w:r>
      <w:r>
        <w:t>.</w:t>
      </w:r>
      <w:r>
        <w:tab/>
        <w:t>Disclosure of information</w:t>
      </w:r>
      <w:bookmarkEnd w:id="54"/>
    </w:p>
    <w:p w:rsidR="00DC5417" w:rsidRDefault="005C3E65">
      <w:pPr>
        <w:pStyle w:val="ySubsection"/>
      </w:pPr>
      <w:r>
        <w:tab/>
        <w:t>(1)</w:t>
      </w:r>
      <w:r>
        <w:tab/>
        <w:t xml:space="preserve">In this clause — </w:t>
      </w:r>
    </w:p>
    <w:p w:rsidR="00DC5417" w:rsidRDefault="005C3E65">
      <w:pPr>
        <w:pStyle w:val="yDefstart"/>
      </w:pPr>
      <w:r>
        <w:tab/>
      </w:r>
      <w:r>
        <w:rPr>
          <w:rStyle w:val="CharDefText"/>
        </w:rPr>
        <w:t>closed meeting</w:t>
      </w:r>
      <w:r>
        <w:t xml:space="preserve"> means a council or committee meeting, or a part of a council or committee meeting, that is closed to members of the public under section 5.23(2) of the Act;</w:t>
      </w:r>
    </w:p>
    <w:p w:rsidR="00DC5417" w:rsidRDefault="005C3E65">
      <w:pPr>
        <w:pStyle w:val="yDefstart"/>
      </w:pPr>
      <w:r>
        <w:tab/>
      </w:r>
      <w:r>
        <w:rPr>
          <w:rStyle w:val="CharDefText"/>
        </w:rPr>
        <w:t>confidential document</w:t>
      </w:r>
      <w:r>
        <w:t xml:space="preserve"> means a document marked by the CEO, or by a person authorised by the CEO, to clearly show that the information in the document is not to be disclosed;</w:t>
      </w:r>
    </w:p>
    <w:p w:rsidR="00DC5417" w:rsidRDefault="005C3E65">
      <w:pPr>
        <w:pStyle w:val="yDefstart"/>
      </w:pPr>
      <w:r>
        <w:tab/>
      </w:r>
      <w:r>
        <w:rPr>
          <w:rStyle w:val="CharDefText"/>
        </w:rPr>
        <w:t>document</w:t>
      </w:r>
      <w:r>
        <w:t xml:space="preserve"> includes a part of a document;</w:t>
      </w:r>
    </w:p>
    <w:p w:rsidR="00DC5417" w:rsidRDefault="005C3E65">
      <w:pPr>
        <w:pStyle w:val="yDefstart"/>
      </w:pPr>
      <w:r>
        <w:tab/>
      </w:r>
      <w:r>
        <w:rPr>
          <w:rStyle w:val="CharDefText"/>
        </w:rPr>
        <w:t>non</w:t>
      </w:r>
      <w:r>
        <w:rPr>
          <w:rStyle w:val="CharDefText"/>
        </w:rPr>
        <w:noBreakHyphen/>
        <w:t>confidential document</w:t>
      </w:r>
      <w:r>
        <w:t xml:space="preserve"> means a document that is not a confidential document. </w:t>
      </w:r>
    </w:p>
    <w:p w:rsidR="00DC5417" w:rsidRDefault="005C3E65">
      <w:pPr>
        <w:pStyle w:val="ySubsection"/>
      </w:pPr>
      <w:r>
        <w:tab/>
        <w:t>(2)</w:t>
      </w:r>
      <w:r>
        <w:tab/>
        <w:t xml:space="preserve">A council member must not disclose information that the council member — </w:t>
      </w:r>
    </w:p>
    <w:p w:rsidR="00DC5417" w:rsidRDefault="005C3E65">
      <w:pPr>
        <w:pStyle w:val="yIndenta"/>
      </w:pPr>
      <w:r>
        <w:tab/>
        <w:t>(a)</w:t>
      </w:r>
      <w:r>
        <w:tab/>
        <w:t>derived from a confidential document; or</w:t>
      </w:r>
    </w:p>
    <w:p w:rsidR="00DC5417" w:rsidRDefault="005C3E65">
      <w:pPr>
        <w:pStyle w:val="yIndenta"/>
        <w:rPr>
          <w:rStyle w:val="DraftersNotes"/>
          <w:b w:val="0"/>
          <w:i w:val="0"/>
          <w:sz w:val="22"/>
        </w:rPr>
      </w:pPr>
      <w:r>
        <w:tab/>
        <w:t>(b)</w:t>
      </w:r>
      <w:r>
        <w:tab/>
        <w:t>acquired at a closed meeting other than information derived from a non</w:t>
      </w:r>
      <w:r>
        <w:noBreakHyphen/>
        <w:t>confidential document.</w:t>
      </w:r>
    </w:p>
    <w:p w:rsidR="00DC5417" w:rsidRDefault="005C3E65">
      <w:pPr>
        <w:pStyle w:val="ySubsection"/>
      </w:pPr>
      <w:r>
        <w:tab/>
        <w:t>(3)</w:t>
      </w:r>
      <w:r>
        <w:tab/>
        <w:t xml:space="preserve">Subclause (2) does not prevent a council member from disclosing information — </w:t>
      </w:r>
    </w:p>
    <w:p w:rsidR="00DC5417" w:rsidRDefault="005C3E65">
      <w:pPr>
        <w:pStyle w:val="yIndenta"/>
      </w:pPr>
      <w:r>
        <w:tab/>
        <w:t>(a)</w:t>
      </w:r>
      <w:r>
        <w:tab/>
        <w:t>at a closed meeting; or</w:t>
      </w:r>
    </w:p>
    <w:p w:rsidR="00DC5417" w:rsidRDefault="005C3E65">
      <w:pPr>
        <w:pStyle w:val="yIndenta"/>
      </w:pPr>
      <w:r>
        <w:tab/>
        <w:t>(b)</w:t>
      </w:r>
      <w:r>
        <w:tab/>
        <w:t>to the extent specified by the council and subject to such other conditions as the council determines; or</w:t>
      </w:r>
    </w:p>
    <w:p w:rsidR="00DC5417" w:rsidRDefault="005C3E65">
      <w:pPr>
        <w:pStyle w:val="yIndenta"/>
      </w:pPr>
      <w:r>
        <w:tab/>
        <w:t>(c)</w:t>
      </w:r>
      <w:r>
        <w:tab/>
        <w:t>that is already in the public domain; or</w:t>
      </w:r>
    </w:p>
    <w:p w:rsidR="00DC5417" w:rsidRDefault="005C3E65">
      <w:pPr>
        <w:pStyle w:val="yIndenta"/>
      </w:pPr>
      <w:r>
        <w:tab/>
        <w:t>(d)</w:t>
      </w:r>
      <w:r>
        <w:tab/>
        <w:t>to an officer of the Department; or</w:t>
      </w:r>
    </w:p>
    <w:p w:rsidR="00DC5417" w:rsidRDefault="005C3E65">
      <w:pPr>
        <w:pStyle w:val="yIndenta"/>
      </w:pPr>
      <w:r>
        <w:tab/>
        <w:t>(e)</w:t>
      </w:r>
      <w:r>
        <w:tab/>
        <w:t>to the Minister; or</w:t>
      </w:r>
    </w:p>
    <w:p w:rsidR="00DC5417" w:rsidRDefault="005C3E65">
      <w:pPr>
        <w:pStyle w:val="yIndenta"/>
      </w:pPr>
      <w:r>
        <w:tab/>
        <w:t>(f)</w:t>
      </w:r>
      <w:r>
        <w:tab/>
        <w:t>to a legal practitioner for the purpose of obtaining legal advice; or</w:t>
      </w:r>
    </w:p>
    <w:p w:rsidR="00DC5417" w:rsidRDefault="005C3E65">
      <w:pPr>
        <w:pStyle w:val="yIndenta"/>
      </w:pPr>
      <w:r>
        <w:tab/>
        <w:t>(g)</w:t>
      </w:r>
      <w:r>
        <w:tab/>
        <w:t>if the disclosure is required or permitted by law.</w:t>
      </w:r>
    </w:p>
    <w:p w:rsidR="00DC5417" w:rsidRDefault="005C3E65">
      <w:pPr>
        <w:pStyle w:val="yHeading5"/>
      </w:pPr>
      <w:bookmarkStart w:id="55" w:name="_Toc63158206"/>
      <w:r>
        <w:rPr>
          <w:rStyle w:val="CharSClsNo"/>
        </w:rPr>
        <w:t>22</w:t>
      </w:r>
      <w:r>
        <w:t>.</w:t>
      </w:r>
      <w:r>
        <w:tab/>
        <w:t>Disclosure of interests</w:t>
      </w:r>
      <w:bookmarkEnd w:id="55"/>
    </w:p>
    <w:p w:rsidR="00DC5417" w:rsidRDefault="005C3E65">
      <w:pPr>
        <w:pStyle w:val="ySubsection"/>
        <w:keepNext/>
      </w:pPr>
      <w:r>
        <w:tab/>
        <w:t>(1)</w:t>
      </w:r>
      <w:r>
        <w:tab/>
        <w:t xml:space="preserve">In this clause — </w:t>
      </w:r>
    </w:p>
    <w:p w:rsidR="00DC5417" w:rsidRDefault="005C3E65">
      <w:pPr>
        <w:pStyle w:val="yDefstart"/>
      </w:pPr>
      <w:r>
        <w:tab/>
      </w:r>
      <w:r>
        <w:rPr>
          <w:rStyle w:val="CharDefText"/>
        </w:rPr>
        <w:t>interest</w:t>
      </w:r>
      <w:r>
        <w:t xml:space="preserve"> — </w:t>
      </w:r>
    </w:p>
    <w:p w:rsidR="00DC5417" w:rsidRDefault="005C3E65">
      <w:pPr>
        <w:pStyle w:val="yDefpara"/>
      </w:pPr>
      <w:r>
        <w:tab/>
        <w:t>(a)</w:t>
      </w:r>
      <w:r>
        <w:tab/>
        <w:t>means an interest that could, or could reasonably be perceived to, adversely affect the impartiality of the person having the interest; and</w:t>
      </w:r>
    </w:p>
    <w:p w:rsidR="00DC5417" w:rsidRDefault="005C3E65">
      <w:pPr>
        <w:pStyle w:val="yDefpara"/>
      </w:pPr>
      <w:r>
        <w:tab/>
        <w:t>(b)</w:t>
      </w:r>
      <w:r>
        <w:tab/>
        <w:t>includes an interest arising from kinship, friendship or membership of an association.</w:t>
      </w:r>
    </w:p>
    <w:p w:rsidR="00DC5417" w:rsidRDefault="005C3E65">
      <w:pPr>
        <w:pStyle w:val="ySubsection"/>
      </w:pPr>
      <w:r>
        <w:tab/>
        <w:t>(2)</w:t>
      </w:r>
      <w:r>
        <w:tab/>
        <w:t xml:space="preserve">A council member who has an interest in any matter to be discussed at a council or committee meeting attended by the council member must disclose the nature of the interest — </w:t>
      </w:r>
    </w:p>
    <w:p w:rsidR="00DC5417" w:rsidRDefault="005C3E65">
      <w:pPr>
        <w:pStyle w:val="yIndenta"/>
      </w:pPr>
      <w:r>
        <w:tab/>
        <w:t>(a)</w:t>
      </w:r>
      <w:r>
        <w:tab/>
        <w:t>in a written notice given to the CEO before the meeting; or</w:t>
      </w:r>
    </w:p>
    <w:p w:rsidR="00DC5417" w:rsidRDefault="005C3E65">
      <w:pPr>
        <w:pStyle w:val="yIndenta"/>
      </w:pPr>
      <w:r>
        <w:tab/>
        <w:t>(b)</w:t>
      </w:r>
      <w:r>
        <w:tab/>
        <w:t>at the meeting immediately before the matter is discussed.</w:t>
      </w:r>
    </w:p>
    <w:p w:rsidR="00DC5417" w:rsidRDefault="005C3E65">
      <w:pPr>
        <w:pStyle w:val="ySubsection"/>
      </w:pPr>
      <w:r>
        <w:tab/>
        <w:t>(3)</w:t>
      </w:r>
      <w:r>
        <w:tab/>
        <w:t>Subclause (2) does not apply to an interest referred to in section 5.60 of the Act.</w:t>
      </w:r>
    </w:p>
    <w:p w:rsidR="00DC5417" w:rsidRDefault="005C3E65">
      <w:pPr>
        <w:pStyle w:val="ySubsection"/>
      </w:pPr>
      <w:r>
        <w:tab/>
        <w:t>(4)</w:t>
      </w:r>
      <w:r>
        <w:tab/>
        <w:t xml:space="preserve">Subclause (2) does not apply if a council member fails to disclose an interest because the council member did not know — </w:t>
      </w:r>
    </w:p>
    <w:p w:rsidR="00DC5417" w:rsidRDefault="005C3E65">
      <w:pPr>
        <w:pStyle w:val="yIndenta"/>
      </w:pPr>
      <w:r>
        <w:tab/>
        <w:t>(a)</w:t>
      </w:r>
      <w:r>
        <w:tab/>
        <w:t>that they had an interest in the matter; or</w:t>
      </w:r>
    </w:p>
    <w:p w:rsidR="00DC5417" w:rsidRDefault="005C3E65">
      <w:pPr>
        <w:pStyle w:val="yIndenta"/>
      </w:pPr>
      <w:r>
        <w:tab/>
        <w:t>(b)</w:t>
      </w:r>
      <w:r>
        <w:tab/>
        <w:t>that the matter in which they had an interest would be discussed at the meeting and the council member disclosed the interest as soon as possible after the discussion began.</w:t>
      </w:r>
    </w:p>
    <w:p w:rsidR="00DC5417" w:rsidRDefault="005C3E65">
      <w:pPr>
        <w:pStyle w:val="ySubsection"/>
        <w:keepNext/>
        <w:keepLines/>
      </w:pPr>
      <w:r>
        <w:tab/>
        <w:t>(5)</w:t>
      </w:r>
      <w:r>
        <w:tab/>
        <w:t xml:space="preserve">If, under subclause (2)(a), a council member discloses an interest in a written notice given to the CEO before a meeting, then — </w:t>
      </w:r>
    </w:p>
    <w:p w:rsidR="00DC5417" w:rsidRDefault="005C3E65">
      <w:pPr>
        <w:pStyle w:val="yIndenta"/>
      </w:pPr>
      <w:r>
        <w:tab/>
        <w:t>(a)</w:t>
      </w:r>
      <w:r>
        <w:tab/>
        <w:t>before the meeting the CEO must cause the notice to be given to the person who is to preside at the meeting; and</w:t>
      </w:r>
    </w:p>
    <w:p w:rsidR="00DC5417" w:rsidRDefault="005C3E65">
      <w:pPr>
        <w:pStyle w:val="yIndenta"/>
      </w:pPr>
      <w:r>
        <w:tab/>
        <w:t>(b)</w:t>
      </w:r>
      <w:r>
        <w:tab/>
        <w:t>at the meeting the person presiding must bring the notice and its contents to the attention of the persons present immediately before any matter to which the disclosure relates is discussed.</w:t>
      </w:r>
    </w:p>
    <w:p w:rsidR="00DC5417" w:rsidRDefault="005C3E65">
      <w:pPr>
        <w:pStyle w:val="ySubsection"/>
      </w:pPr>
      <w:r>
        <w:tab/>
        <w:t>(6)</w:t>
      </w:r>
      <w:r>
        <w:tab/>
        <w:t xml:space="preserve">Subclause (7) applies in relation to an interest if — </w:t>
      </w:r>
    </w:p>
    <w:p w:rsidR="00DC5417" w:rsidRDefault="005C3E65">
      <w:pPr>
        <w:pStyle w:val="yIndenta"/>
      </w:pPr>
      <w:r>
        <w:tab/>
        <w:t>(a)</w:t>
      </w:r>
      <w:r>
        <w:tab/>
        <w:t>under subclause (2)(b) or (4)(b) the interest is disclosed at a meeting; or</w:t>
      </w:r>
    </w:p>
    <w:p w:rsidR="00DC5417" w:rsidRDefault="005C3E65">
      <w:pPr>
        <w:pStyle w:val="yIndenta"/>
      </w:pPr>
      <w:r>
        <w:tab/>
        <w:t>(b)</w:t>
      </w:r>
      <w:r>
        <w:tab/>
        <w:t>under subclause (5)(b) notice of the interest is brought to the attention of the persons present at a meeting.</w:t>
      </w:r>
    </w:p>
    <w:p w:rsidR="00DC5417" w:rsidRDefault="005C3E65">
      <w:pPr>
        <w:pStyle w:val="ySubsection"/>
      </w:pPr>
      <w:r>
        <w:tab/>
        <w:t>(7)</w:t>
      </w:r>
      <w:r>
        <w:tab/>
        <w:t>The nature of the interest must be recorded in the minutes of the meeting.</w:t>
      </w:r>
    </w:p>
    <w:p w:rsidR="00DC5417" w:rsidRDefault="005C3E65">
      <w:pPr>
        <w:pStyle w:val="yHeading5"/>
      </w:pPr>
      <w:bookmarkStart w:id="56" w:name="_Toc63158207"/>
      <w:r>
        <w:rPr>
          <w:rStyle w:val="CharSClsNo"/>
        </w:rPr>
        <w:t>23</w:t>
      </w:r>
      <w:r>
        <w:t>.</w:t>
      </w:r>
      <w:r>
        <w:tab/>
        <w:t>Compliance with plan requirement</w:t>
      </w:r>
      <w:bookmarkEnd w:id="56"/>
    </w:p>
    <w:p w:rsidR="00DC5417" w:rsidRDefault="005C3E65">
      <w:pPr>
        <w:pStyle w:val="ySubsection"/>
      </w:pPr>
      <w:r>
        <w:tab/>
      </w:r>
      <w:r>
        <w:tab/>
        <w:t>If a plan under clause 12(4)(b) in relation to a council member includes a requirement referred to in clause 12(6), the council member must comply with the requirement.</w:t>
      </w:r>
    </w:p>
    <w:p w:rsidR="00DC5417" w:rsidRDefault="005C3E65">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DC5417" w:rsidRDefault="00DC5417">
      <w:pPr>
        <w:sectPr w:rsidR="00DC5417">
          <w:headerReference w:type="even" r:id="rId25"/>
          <w:headerReference w:type="default" r:id="rId26"/>
          <w:pgSz w:w="11907" w:h="16840" w:code="9"/>
          <w:pgMar w:top="2381" w:right="2410" w:bottom="3544" w:left="2410" w:header="720" w:footer="3544" w:gutter="0"/>
          <w:cols w:space="720"/>
        </w:sectPr>
      </w:pPr>
    </w:p>
    <w:p w:rsidR="00DC5417" w:rsidRDefault="005C3E65">
      <w:pPr>
        <w:pStyle w:val="nHeading2"/>
      </w:pPr>
      <w:bookmarkStart w:id="58" w:name="_Toc63158208"/>
      <w:r>
        <w:t>Notes</w:t>
      </w:r>
      <w:bookmarkEnd w:id="58"/>
    </w:p>
    <w:p w:rsidR="00DC5417" w:rsidRDefault="005C3E65">
      <w:pPr>
        <w:pStyle w:val="nStatement"/>
      </w:pPr>
      <w:r>
        <w:t xml:space="preserve">This is a compilation of the </w:t>
      </w:r>
      <w:r>
        <w:rPr>
          <w:i/>
          <w:noProof/>
        </w:rPr>
        <w:t>Local Government (Model Code of Conduct) Regulations 2021</w:t>
      </w:r>
      <w:r>
        <w:t>.  For provisions that have come into operation see the compilation table.</w:t>
      </w:r>
    </w:p>
    <w:p w:rsidR="00DC5417" w:rsidRDefault="005C3E65">
      <w:pPr>
        <w:pStyle w:val="nHeading3"/>
      </w:pPr>
      <w:bookmarkStart w:id="59" w:name="_Toc63158209"/>
      <w:r>
        <w:t>Compilation table</w:t>
      </w:r>
      <w:bookmarkEnd w:id="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C5417">
        <w:trPr>
          <w:tblHeader/>
        </w:trPr>
        <w:tc>
          <w:tcPr>
            <w:tcW w:w="3118" w:type="dxa"/>
          </w:tcPr>
          <w:p w:rsidR="00DC5417" w:rsidRDefault="005C3E65">
            <w:pPr>
              <w:pStyle w:val="nTable"/>
              <w:spacing w:after="40"/>
              <w:rPr>
                <w:b/>
              </w:rPr>
            </w:pPr>
            <w:r>
              <w:rPr>
                <w:b/>
              </w:rPr>
              <w:t>Citation</w:t>
            </w:r>
          </w:p>
        </w:tc>
        <w:tc>
          <w:tcPr>
            <w:tcW w:w="1276" w:type="dxa"/>
          </w:tcPr>
          <w:p w:rsidR="00DC5417" w:rsidRDefault="005C3E65">
            <w:pPr>
              <w:pStyle w:val="nTable"/>
              <w:spacing w:after="40"/>
              <w:rPr>
                <w:b/>
              </w:rPr>
            </w:pPr>
            <w:r>
              <w:rPr>
                <w:b/>
              </w:rPr>
              <w:t>Published</w:t>
            </w:r>
          </w:p>
        </w:tc>
        <w:tc>
          <w:tcPr>
            <w:tcW w:w="2693" w:type="dxa"/>
          </w:tcPr>
          <w:p w:rsidR="00DC5417" w:rsidRDefault="005C3E65">
            <w:pPr>
              <w:pStyle w:val="nTable"/>
              <w:spacing w:after="40"/>
              <w:rPr>
                <w:b/>
              </w:rPr>
            </w:pPr>
            <w:r>
              <w:rPr>
                <w:b/>
              </w:rPr>
              <w:t>Commencement</w:t>
            </w:r>
          </w:p>
        </w:tc>
      </w:tr>
      <w:tr w:rsidR="00DC5417">
        <w:tc>
          <w:tcPr>
            <w:tcW w:w="3118" w:type="dxa"/>
          </w:tcPr>
          <w:p w:rsidR="00DC5417" w:rsidRDefault="005C3E65">
            <w:pPr>
              <w:pStyle w:val="nTable"/>
              <w:spacing w:after="40"/>
            </w:pPr>
            <w:r>
              <w:rPr>
                <w:i/>
                <w:noProof/>
              </w:rPr>
              <w:t>Local Government (Model Code of Conduct) Regulations 2021</w:t>
            </w:r>
          </w:p>
        </w:tc>
        <w:tc>
          <w:tcPr>
            <w:tcW w:w="1276" w:type="dxa"/>
          </w:tcPr>
          <w:p w:rsidR="00DC5417" w:rsidRDefault="005C3E65">
            <w:pPr>
              <w:pStyle w:val="nTable"/>
              <w:spacing w:after="40"/>
            </w:pPr>
            <w:r>
              <w:t>SL 2021/15</w:t>
            </w:r>
            <w:r>
              <w:br/>
              <w:t>2 Feb 2021</w:t>
            </w:r>
          </w:p>
        </w:tc>
        <w:tc>
          <w:tcPr>
            <w:tcW w:w="2693" w:type="dxa"/>
          </w:tcPr>
          <w:p w:rsidR="00DC5417" w:rsidRDefault="00DE6F26">
            <w:pPr>
              <w:pStyle w:val="nTable"/>
              <w:spacing w:after="40"/>
            </w:pPr>
            <w:r>
              <w:t>P</w:t>
            </w:r>
            <w:r w:rsidR="005C3E65">
              <w:t>t</w:t>
            </w:r>
            <w:r>
              <w:t>.</w:t>
            </w:r>
            <w:r w:rsidR="005C3E65">
              <w:t> 1: 2 Feb 2021 (see r</w:t>
            </w:r>
            <w:r>
              <w:t>.</w:t>
            </w:r>
            <w:r w:rsidR="005C3E65">
              <w:t> 2</w:t>
            </w:r>
            <w:r>
              <w:t>(a));</w:t>
            </w:r>
            <w:r>
              <w:br/>
              <w:t>Regulations other than P</w:t>
            </w:r>
            <w:r w:rsidR="005C3E65">
              <w:t>t</w:t>
            </w:r>
            <w:r>
              <w:t>.</w:t>
            </w:r>
            <w:r w:rsidR="005C3E65">
              <w:t> 1: 3 Feb 2021 (see r. 2(b) and SL 2021/13 cl. 2)</w:t>
            </w:r>
          </w:p>
        </w:tc>
      </w:tr>
    </w:tbl>
    <w:p w:rsidR="00DC5417" w:rsidRDefault="00DC5417"/>
    <w:p w:rsidR="00DC5417" w:rsidRDefault="00DC5417">
      <w:pPr>
        <w:sectPr w:rsidR="00DC5417">
          <w:headerReference w:type="even" r:id="rId27"/>
          <w:headerReference w:type="default" r:id="rId28"/>
          <w:pgSz w:w="11907" w:h="16840" w:code="9"/>
          <w:pgMar w:top="2376" w:right="2404" w:bottom="3544" w:left="2404" w:header="720" w:footer="3380" w:gutter="0"/>
          <w:cols w:space="720"/>
          <w:noEndnote/>
          <w:docGrid w:linePitch="326"/>
        </w:sectPr>
      </w:pPr>
    </w:p>
    <w:p w:rsidR="00DC5417" w:rsidRDefault="005C3E65">
      <w:pPr>
        <w:pStyle w:val="nHeading2"/>
        <w:rPr>
          <w:sz w:val="28"/>
        </w:rPr>
      </w:pPr>
      <w:bookmarkStart w:id="61" w:name="_Toc63158210"/>
      <w:r>
        <w:rPr>
          <w:sz w:val="28"/>
        </w:rPr>
        <w:t>Defined terms</w:t>
      </w:r>
      <w:bookmarkEnd w:id="61"/>
    </w:p>
    <w:p w:rsidR="00DC5417" w:rsidRDefault="00DC5417">
      <w:pPr>
        <w:ind w:left="850" w:right="850"/>
        <w:jc w:val="center"/>
        <w:rPr>
          <w:i/>
          <w:sz w:val="18"/>
        </w:rPr>
      </w:pPr>
    </w:p>
    <w:p w:rsidR="00DC5417" w:rsidRDefault="005C3E65">
      <w:pPr>
        <w:ind w:left="850" w:right="850"/>
        <w:jc w:val="center"/>
        <w:rPr>
          <w:i/>
          <w:sz w:val="18"/>
        </w:rPr>
      </w:pPr>
      <w:r>
        <w:rPr>
          <w:i/>
          <w:sz w:val="18"/>
        </w:rPr>
        <w:t>[This is a list of terms defined and the provisions where they are defined.  The list is not part of the law.]</w:t>
      </w:r>
    </w:p>
    <w:p w:rsidR="00DC5417" w:rsidRDefault="005C3E65">
      <w:pPr>
        <w:pBdr>
          <w:bottom w:val="single" w:sz="4" w:space="1" w:color="auto"/>
        </w:pBdr>
        <w:tabs>
          <w:tab w:val="right" w:pos="7070"/>
        </w:tabs>
        <w:ind w:left="578"/>
        <w:rPr>
          <w:b/>
          <w:sz w:val="20"/>
        </w:rPr>
      </w:pPr>
      <w:r>
        <w:rPr>
          <w:b/>
          <w:sz w:val="20"/>
        </w:rPr>
        <w:t>Defined term</w:t>
      </w:r>
      <w:r>
        <w:rPr>
          <w:b/>
          <w:sz w:val="20"/>
        </w:rPr>
        <w:tab/>
        <w:t>Provision(s)</w:t>
      </w:r>
    </w:p>
    <w:p w:rsidR="00DC5417" w:rsidRDefault="005C3E65">
      <w:pPr>
        <w:pStyle w:val="DefinedTerms"/>
      </w:pPr>
      <w:r>
        <w:t>Act</w:t>
      </w:r>
      <w:r>
        <w:tab/>
        <w:t>Sch. 1 cl. 2(1)</w:t>
      </w:r>
    </w:p>
    <w:p w:rsidR="00DC5417" w:rsidRDefault="005C3E65">
      <w:pPr>
        <w:pStyle w:val="DefinedTerms"/>
      </w:pPr>
      <w:r>
        <w:t>candidate</w:t>
      </w:r>
      <w:r>
        <w:tab/>
        <w:t>Sch. 1 cl. 2(1)</w:t>
      </w:r>
    </w:p>
    <w:p w:rsidR="00DC5417" w:rsidRDefault="005C3E65">
      <w:pPr>
        <w:pStyle w:val="DefinedTerms"/>
      </w:pPr>
      <w:r>
        <w:t>closed meeting</w:t>
      </w:r>
      <w:r>
        <w:tab/>
        <w:t>Sch. 1 cl. 21(1)</w:t>
      </w:r>
    </w:p>
    <w:p w:rsidR="00DC5417" w:rsidRDefault="005C3E65">
      <w:pPr>
        <w:pStyle w:val="DefinedTerms"/>
      </w:pPr>
      <w:r>
        <w:t>complaint</w:t>
      </w:r>
      <w:r>
        <w:tab/>
        <w:t>Sch. 1 cl. 2(1)</w:t>
      </w:r>
    </w:p>
    <w:p w:rsidR="00DC5417" w:rsidRDefault="005C3E65">
      <w:pPr>
        <w:pStyle w:val="DefinedTerms"/>
      </w:pPr>
      <w:r>
        <w:t>confidential document</w:t>
      </w:r>
      <w:r>
        <w:tab/>
        <w:t>Sch. 1 cl. 21(1)</w:t>
      </w:r>
    </w:p>
    <w:p w:rsidR="00DC5417" w:rsidRDefault="005C3E65">
      <w:pPr>
        <w:pStyle w:val="DefinedTerms"/>
      </w:pPr>
      <w:r>
        <w:t>document</w:t>
      </w:r>
      <w:r>
        <w:tab/>
        <w:t>Sch. 1 cl. 21(1)</w:t>
      </w:r>
    </w:p>
    <w:p w:rsidR="00DC5417" w:rsidRDefault="005C3E65">
      <w:pPr>
        <w:pStyle w:val="DefinedTerms"/>
      </w:pPr>
      <w:r>
        <w:t>electoral purpose</w:t>
      </w:r>
      <w:r>
        <w:tab/>
        <w:t>Sch. 1 cl. 17(1)</w:t>
      </w:r>
    </w:p>
    <w:p w:rsidR="00DC5417" w:rsidRDefault="005C3E65">
      <w:pPr>
        <w:pStyle w:val="DefinedTerms"/>
      </w:pPr>
      <w:r>
        <w:t>interest</w:t>
      </w:r>
      <w:r>
        <w:tab/>
        <w:t>Sch. 1 cl. 22(1)</w:t>
      </w:r>
    </w:p>
    <w:p w:rsidR="00DC5417" w:rsidRDefault="005C3E65">
      <w:pPr>
        <w:pStyle w:val="DefinedTerms"/>
      </w:pPr>
      <w:r>
        <w:t>local government employee</w:t>
      </w:r>
      <w:r>
        <w:tab/>
        <w:t>Sch. 1 cl. 20(1)</w:t>
      </w:r>
    </w:p>
    <w:p w:rsidR="00DC5417" w:rsidRDefault="005C3E65">
      <w:pPr>
        <w:pStyle w:val="DefinedTerms"/>
      </w:pPr>
      <w:r>
        <w:t>non</w:t>
      </w:r>
      <w:r>
        <w:noBreakHyphen/>
        <w:t>confidential document</w:t>
      </w:r>
      <w:r>
        <w:tab/>
        <w:t>Sch. 1 cl. 21(1)</w:t>
      </w:r>
    </w:p>
    <w:p w:rsidR="00DC5417" w:rsidRDefault="005C3E65">
      <w:pPr>
        <w:pStyle w:val="DefinedTerms"/>
      </w:pPr>
      <w:r>
        <w:t>publish</w:t>
      </w:r>
      <w:r>
        <w:tab/>
        <w:t>Sch. 1 cl. 2(1)</w:t>
      </w:r>
    </w:p>
    <w:p w:rsidR="00DC5417" w:rsidRDefault="005C3E65">
      <w:pPr>
        <w:pStyle w:val="DefinedTerms"/>
      </w:pPr>
      <w:r>
        <w:t>resources of a local government</w:t>
      </w:r>
      <w:r>
        <w:tab/>
        <w:t>Sch. 1 cl. 17(1)</w:t>
      </w:r>
    </w:p>
    <w:p w:rsidR="00DC5417" w:rsidRDefault="00DC5417"/>
    <w:p w:rsidR="00DC5417" w:rsidRDefault="00DC5417">
      <w:pPr>
        <w:sectPr w:rsidR="00DC5417">
          <w:headerReference w:type="even" r:id="rId29"/>
          <w:headerReference w:type="default" r:id="rId30"/>
          <w:pgSz w:w="11907" w:h="16840" w:code="9"/>
          <w:pgMar w:top="2381" w:right="2409" w:bottom="3543" w:left="2409" w:header="720" w:footer="3380" w:gutter="0"/>
          <w:cols w:space="720"/>
          <w:noEndnote/>
          <w:docGrid w:linePitch="326"/>
        </w:sectPr>
      </w:pPr>
    </w:p>
    <w:p w:rsidR="00DC5417" w:rsidRDefault="00DC5417"/>
    <w:sectPr w:rsidR="00DC5417">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17" w:rsidRDefault="005C3E65">
      <w:pPr>
        <w:rPr>
          <w:b/>
          <w:sz w:val="28"/>
        </w:rPr>
      </w:pPr>
      <w:r>
        <w:rPr>
          <w:b/>
          <w:sz w:val="28"/>
        </w:rPr>
        <w:t>Endnotes</w:t>
      </w:r>
    </w:p>
    <w:p w:rsidR="00DC5417" w:rsidRDefault="005C3E65">
      <w:pPr>
        <w:spacing w:after="240"/>
        <w:rPr>
          <w:rFonts w:ascii="Times" w:hAnsi="Times"/>
          <w:sz w:val="18"/>
        </w:rPr>
      </w:pPr>
      <w:r>
        <w:rPr>
          <w:sz w:val="20"/>
        </w:rPr>
        <w:t>[For ease of reference detach these notes and read them alongside the draft.]</w:t>
      </w:r>
    </w:p>
    <w:p w:rsidR="00DC5417" w:rsidRDefault="00DC5417"/>
  </w:endnote>
  <w:endnote w:type="continuationSeparator" w:id="0">
    <w:p w:rsidR="00DC5417" w:rsidRDefault="00DC5417">
      <w:pPr>
        <w:pStyle w:val="Footer"/>
      </w:pPr>
    </w:p>
    <w:p w:rsidR="00DC5417" w:rsidRDefault="00DC5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17" w:rsidRDefault="00DC5417">
    <w:pPr>
      <w:pStyle w:val="Footer"/>
      <w:pBdr>
        <w:bottom w:val="single" w:sz="4" w:space="1" w:color="auto"/>
      </w:pBdr>
      <w:rPr>
        <w:sz w:val="20"/>
      </w:rPr>
    </w:pPr>
  </w:p>
  <w:p w:rsidR="00DC5417" w:rsidRDefault="005C3E6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96086">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96086">
      <w:rPr>
        <w:sz w:val="20"/>
      </w:rPr>
      <w:t>03 Feb 2021</w:t>
    </w:r>
    <w:r>
      <w:rPr>
        <w:sz w:val="20"/>
      </w:rPr>
      <w:fldChar w:fldCharType="end"/>
    </w:r>
  </w:p>
  <w:p w:rsidR="00DC5417" w:rsidRDefault="005C3E65">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17" w:rsidRDefault="00DC5417">
    <w:pPr>
      <w:pStyle w:val="Footer"/>
      <w:pBdr>
        <w:bottom w:val="single" w:sz="4" w:space="1" w:color="auto"/>
      </w:pBdr>
      <w:rPr>
        <w:sz w:val="20"/>
      </w:rPr>
    </w:pPr>
  </w:p>
  <w:p w:rsidR="00DC5417" w:rsidRDefault="005C3E6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96086">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96086">
      <w:rPr>
        <w:sz w:val="20"/>
      </w:rPr>
      <w:t>00-a0-01</w:t>
    </w:r>
    <w:r>
      <w:rPr>
        <w:sz w:val="20"/>
      </w:rPr>
      <w:fldChar w:fldCharType="end"/>
    </w:r>
  </w:p>
  <w:p w:rsidR="00DC5417" w:rsidRDefault="005C3E65">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17" w:rsidRDefault="00DC5417">
    <w:pPr>
      <w:pStyle w:val="Footer"/>
      <w:pBdr>
        <w:bottom w:val="single" w:sz="4" w:space="1" w:color="auto"/>
      </w:pBdr>
      <w:rPr>
        <w:sz w:val="20"/>
      </w:rPr>
    </w:pPr>
  </w:p>
  <w:p w:rsidR="00DC5417" w:rsidRDefault="005C3E6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96086">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96086">
      <w:rPr>
        <w:sz w:val="20"/>
      </w:rPr>
      <w:t>00-a0-01</w:t>
    </w:r>
    <w:r>
      <w:rPr>
        <w:sz w:val="20"/>
      </w:rPr>
      <w:fldChar w:fldCharType="end"/>
    </w:r>
  </w:p>
  <w:p w:rsidR="00DC5417" w:rsidRDefault="005C3E65">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17" w:rsidRDefault="00DC5417">
    <w:pPr>
      <w:pStyle w:val="Footer"/>
      <w:pBdr>
        <w:bottom w:val="single" w:sz="4" w:space="1" w:color="auto"/>
      </w:pBdr>
      <w:rPr>
        <w:sz w:val="20"/>
      </w:rPr>
    </w:pPr>
  </w:p>
  <w:p w:rsidR="00DC5417" w:rsidRDefault="005C3E6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796086">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96086">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96086">
      <w:rPr>
        <w:sz w:val="20"/>
      </w:rPr>
      <w:t>03 Feb 2021</w:t>
    </w:r>
    <w:r>
      <w:rPr>
        <w:sz w:val="20"/>
      </w:rPr>
      <w:fldChar w:fldCharType="end"/>
    </w:r>
  </w:p>
  <w:p w:rsidR="00DC5417" w:rsidRDefault="005C3E6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17" w:rsidRDefault="00DC5417">
    <w:pPr>
      <w:pStyle w:val="Footer"/>
      <w:pBdr>
        <w:bottom w:val="single" w:sz="4" w:space="1" w:color="auto"/>
      </w:pBdr>
      <w:rPr>
        <w:sz w:val="20"/>
      </w:rPr>
    </w:pPr>
  </w:p>
  <w:p w:rsidR="00DC5417" w:rsidRDefault="005C3E6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96086">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96086">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796086">
      <w:rPr>
        <w:noProof/>
        <w:sz w:val="20"/>
      </w:rPr>
      <w:t>17</w:t>
    </w:r>
    <w:r>
      <w:rPr>
        <w:sz w:val="20"/>
      </w:rPr>
      <w:fldChar w:fldCharType="end"/>
    </w:r>
  </w:p>
  <w:p w:rsidR="00DC5417" w:rsidRDefault="005C3E6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17" w:rsidRDefault="00DC5417">
    <w:pPr>
      <w:pStyle w:val="Footer"/>
      <w:pBdr>
        <w:bottom w:val="single" w:sz="4" w:space="1" w:color="auto"/>
      </w:pBdr>
      <w:rPr>
        <w:sz w:val="20"/>
      </w:rPr>
    </w:pPr>
  </w:p>
  <w:p w:rsidR="00DC5417" w:rsidRDefault="005C3E6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96086">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96086">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796086">
      <w:rPr>
        <w:noProof/>
        <w:sz w:val="20"/>
      </w:rPr>
      <w:t>i</w:t>
    </w:r>
    <w:r>
      <w:rPr>
        <w:sz w:val="20"/>
      </w:rPr>
      <w:fldChar w:fldCharType="end"/>
    </w:r>
  </w:p>
  <w:p w:rsidR="00DC5417" w:rsidRDefault="005C3E6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17" w:rsidRDefault="00DC541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17" w:rsidRDefault="00DC541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17" w:rsidRDefault="00DC5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17" w:rsidRDefault="005C3E65">
      <w:r>
        <w:separator/>
      </w:r>
    </w:p>
  </w:footnote>
  <w:footnote w:type="continuationSeparator" w:id="0">
    <w:p w:rsidR="00DC5417" w:rsidRDefault="005C3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86" w:rsidRDefault="0079608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DC5417">
      <w:tc>
        <w:tcPr>
          <w:tcW w:w="7160" w:type="dxa"/>
          <w:gridSpan w:val="2"/>
        </w:tcPr>
        <w:p w:rsidR="00DC5417" w:rsidRDefault="005C3E65">
          <w:pPr>
            <w:pStyle w:val="Header"/>
            <w:ind w:right="17"/>
            <w:jc w:val="right"/>
          </w:pPr>
          <w:r>
            <w:rPr>
              <w:b/>
              <w:i/>
            </w:rPr>
            <w:fldChar w:fldCharType="begin"/>
          </w:r>
          <w:r>
            <w:rPr>
              <w:b/>
              <w:i/>
            </w:rPr>
            <w:instrText xml:space="preserve"> STYLEREF "Name of Act/Reg" </w:instrText>
          </w:r>
          <w:r>
            <w:rPr>
              <w:b/>
              <w:i/>
            </w:rPr>
            <w:fldChar w:fldCharType="separate"/>
          </w:r>
          <w:r w:rsidR="00796086">
            <w:rPr>
              <w:b/>
              <w:i/>
            </w:rPr>
            <w:t>Local Government (Model Code of Conduct) Regulations 2021</w:t>
          </w:r>
          <w:r>
            <w:rPr>
              <w:b/>
              <w:i/>
            </w:rPr>
            <w:fldChar w:fldCharType="end"/>
          </w:r>
        </w:p>
      </w:tc>
    </w:tr>
    <w:tr w:rsidR="00DC5417">
      <w:tc>
        <w:tcPr>
          <w:tcW w:w="5715" w:type="dxa"/>
        </w:tcPr>
        <w:p w:rsidR="00DC5417" w:rsidRDefault="005C3E65">
          <w:pPr>
            <w:pStyle w:val="Header"/>
            <w:spacing w:before="40"/>
            <w:jc w:val="right"/>
          </w:pPr>
          <w:r>
            <w:fldChar w:fldCharType="begin"/>
          </w:r>
          <w:r>
            <w:instrText xml:space="preserve"> styleref CharSchText </w:instrText>
          </w:r>
          <w:r>
            <w:fldChar w:fldCharType="end"/>
          </w:r>
        </w:p>
      </w:tc>
      <w:tc>
        <w:tcPr>
          <w:tcW w:w="1445" w:type="dxa"/>
        </w:tcPr>
        <w:p w:rsidR="00DC5417" w:rsidRDefault="005C3E65">
          <w:pPr>
            <w:pStyle w:val="Header"/>
            <w:spacing w:before="40"/>
            <w:ind w:right="17"/>
            <w:jc w:val="right"/>
          </w:pPr>
          <w:r>
            <w:rPr>
              <w:b/>
            </w:rPr>
            <w:fldChar w:fldCharType="begin"/>
          </w:r>
          <w:r>
            <w:rPr>
              <w:b/>
            </w:rPr>
            <w:instrText>STYLEREF CharSchno</w:instrText>
          </w:r>
          <w:r>
            <w:rPr>
              <w:b/>
            </w:rPr>
            <w:fldChar w:fldCharType="end"/>
          </w:r>
        </w:p>
      </w:tc>
    </w:tr>
    <w:tr w:rsidR="00DC5417">
      <w:tc>
        <w:tcPr>
          <w:tcW w:w="5715" w:type="dxa"/>
        </w:tcPr>
        <w:p w:rsidR="00DC5417" w:rsidRDefault="005C3E65">
          <w:pPr>
            <w:pStyle w:val="Header"/>
            <w:spacing w:before="40"/>
            <w:jc w:val="right"/>
          </w:pPr>
          <w:r>
            <w:fldChar w:fldCharType="begin"/>
          </w:r>
          <w:r>
            <w:instrText xml:space="preserve"> styleref CharSDivText </w:instrText>
          </w:r>
          <w:r>
            <w:fldChar w:fldCharType="end"/>
          </w:r>
        </w:p>
      </w:tc>
      <w:tc>
        <w:tcPr>
          <w:tcW w:w="1445" w:type="dxa"/>
        </w:tcPr>
        <w:p w:rsidR="00DC5417" w:rsidRDefault="005C3E65">
          <w:pPr>
            <w:pStyle w:val="Header"/>
            <w:spacing w:before="40"/>
            <w:ind w:right="17"/>
            <w:jc w:val="right"/>
          </w:pPr>
          <w:r>
            <w:rPr>
              <w:b/>
            </w:rPr>
            <w:fldChar w:fldCharType="begin"/>
          </w:r>
          <w:r>
            <w:rPr>
              <w:b/>
            </w:rPr>
            <w:instrText>STYLEREF CharSDivNo</w:instrText>
          </w:r>
          <w:r>
            <w:rPr>
              <w:b/>
            </w:rPr>
            <w:fldChar w:fldCharType="end"/>
          </w:r>
        </w:p>
      </w:tc>
    </w:tr>
    <w:tr w:rsidR="00DC5417">
      <w:tc>
        <w:tcPr>
          <w:tcW w:w="7160" w:type="dxa"/>
          <w:gridSpan w:val="2"/>
        </w:tcPr>
        <w:p w:rsidR="00DC5417" w:rsidRDefault="005C3E65">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796086">
            <w:rPr>
              <w:b/>
            </w:rPr>
            <w:t>1</w:t>
          </w:r>
          <w:r>
            <w:fldChar w:fldCharType="end"/>
          </w:r>
        </w:p>
      </w:tc>
    </w:tr>
  </w:tbl>
  <w:p w:rsidR="00DC5417" w:rsidRDefault="00DC5417">
    <w:pPr>
      <w:pStyle w:val="Header"/>
      <w:pBdr>
        <w:top w:val="single" w:sz="4" w:space="1" w:color="auto"/>
      </w:pBdr>
    </w:pPr>
    <w:bookmarkStart w:id="57" w:name="Schedule"/>
    <w:bookmarkEnd w:id="5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5417">
      <w:trPr>
        <w:cantSplit/>
      </w:trPr>
      <w:tc>
        <w:tcPr>
          <w:tcW w:w="7258" w:type="dxa"/>
          <w:gridSpan w:val="2"/>
        </w:tcPr>
        <w:p w:rsidR="00DC5417" w:rsidRDefault="005C3E65">
          <w:pPr>
            <w:pStyle w:val="Header"/>
          </w:pPr>
          <w:r>
            <w:rPr>
              <w:b/>
              <w:i/>
            </w:rPr>
            <w:fldChar w:fldCharType="begin"/>
          </w:r>
          <w:r>
            <w:rPr>
              <w:b/>
              <w:i/>
            </w:rPr>
            <w:instrText xml:space="preserve"> STYLEREF "Name of Act/Reg" </w:instrText>
          </w:r>
          <w:r>
            <w:rPr>
              <w:b/>
              <w:i/>
            </w:rPr>
            <w:fldChar w:fldCharType="separate"/>
          </w:r>
          <w:r w:rsidR="00796086">
            <w:rPr>
              <w:b/>
              <w:i/>
            </w:rPr>
            <w:t>Local Government (Model Code of Conduct) Regulations 2021</w:t>
          </w:r>
          <w:r>
            <w:rPr>
              <w:b/>
              <w:i/>
            </w:rPr>
            <w:fldChar w:fldCharType="end"/>
          </w:r>
        </w:p>
      </w:tc>
    </w:tr>
    <w:tr w:rsidR="00DC5417">
      <w:tc>
        <w:tcPr>
          <w:tcW w:w="1548" w:type="dxa"/>
        </w:tcPr>
        <w:p w:rsidR="00DC5417" w:rsidRDefault="005C3E65">
          <w:pPr>
            <w:pStyle w:val="Header"/>
            <w:spacing w:before="40"/>
          </w:pPr>
          <w:r>
            <w:rPr>
              <w:b/>
            </w:rPr>
            <w:fldChar w:fldCharType="begin"/>
          </w:r>
          <w:r>
            <w:rPr>
              <w:b/>
            </w:rPr>
            <w:instrText xml:space="preserve"> STYLEREF "nHeading 2" </w:instrText>
          </w:r>
          <w:r>
            <w:rPr>
              <w:b/>
            </w:rPr>
            <w:fldChar w:fldCharType="separate"/>
          </w:r>
          <w:r w:rsidR="00796086">
            <w:rPr>
              <w:b/>
            </w:rPr>
            <w:t>Notes</w:t>
          </w:r>
          <w:r>
            <w:rPr>
              <w:b/>
            </w:rPr>
            <w:fldChar w:fldCharType="end"/>
          </w:r>
        </w:p>
      </w:tc>
      <w:tc>
        <w:tcPr>
          <w:tcW w:w="5715" w:type="dxa"/>
        </w:tcPr>
        <w:p w:rsidR="00DC5417" w:rsidRDefault="005C3E65">
          <w:pPr>
            <w:pStyle w:val="Header"/>
            <w:spacing w:before="40"/>
          </w:pPr>
          <w:r>
            <w:fldChar w:fldCharType="begin"/>
          </w:r>
          <w:r>
            <w:instrText xml:space="preserve"> STYLEREF "nHeading 3" </w:instrText>
          </w:r>
          <w:r>
            <w:fldChar w:fldCharType="separate"/>
          </w:r>
          <w:r w:rsidR="00796086">
            <w:t>Compilation table</w:t>
          </w:r>
          <w:r>
            <w:fldChar w:fldCharType="end"/>
          </w:r>
        </w:p>
      </w:tc>
    </w:tr>
    <w:tr w:rsidR="00DC5417">
      <w:tc>
        <w:tcPr>
          <w:tcW w:w="1548" w:type="dxa"/>
        </w:tcPr>
        <w:p w:rsidR="00DC5417" w:rsidRDefault="00DC5417">
          <w:pPr>
            <w:pStyle w:val="Header"/>
            <w:spacing w:before="40"/>
          </w:pPr>
        </w:p>
      </w:tc>
      <w:tc>
        <w:tcPr>
          <w:tcW w:w="5715" w:type="dxa"/>
        </w:tcPr>
        <w:p w:rsidR="00DC5417" w:rsidRDefault="00DC5417">
          <w:pPr>
            <w:pStyle w:val="Header"/>
            <w:spacing w:before="40"/>
          </w:pPr>
        </w:p>
      </w:tc>
    </w:tr>
    <w:tr w:rsidR="00DC5417">
      <w:trPr>
        <w:cantSplit/>
      </w:trPr>
      <w:tc>
        <w:tcPr>
          <w:tcW w:w="7258" w:type="dxa"/>
          <w:gridSpan w:val="2"/>
        </w:tcPr>
        <w:p w:rsidR="00DC5417" w:rsidRDefault="00DC5417">
          <w:pPr>
            <w:pStyle w:val="Header"/>
            <w:spacing w:before="40"/>
          </w:pPr>
        </w:p>
      </w:tc>
    </w:tr>
  </w:tbl>
  <w:p w:rsidR="00DC5417" w:rsidRDefault="00DC541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5417">
      <w:trPr>
        <w:cantSplit/>
      </w:trPr>
      <w:tc>
        <w:tcPr>
          <w:tcW w:w="7258" w:type="dxa"/>
          <w:gridSpan w:val="2"/>
        </w:tcPr>
        <w:p w:rsidR="00DC5417" w:rsidRDefault="005C3E65">
          <w:pPr>
            <w:pStyle w:val="Header"/>
            <w:ind w:right="17"/>
            <w:jc w:val="right"/>
          </w:pPr>
          <w:r>
            <w:rPr>
              <w:b/>
              <w:i/>
            </w:rPr>
            <w:fldChar w:fldCharType="begin"/>
          </w:r>
          <w:r>
            <w:rPr>
              <w:b/>
              <w:i/>
            </w:rPr>
            <w:instrText xml:space="preserve"> STYLEREF "Name of Act/Reg" </w:instrText>
          </w:r>
          <w:r>
            <w:rPr>
              <w:b/>
              <w:i/>
            </w:rPr>
            <w:fldChar w:fldCharType="separate"/>
          </w:r>
          <w:r w:rsidR="00796086">
            <w:rPr>
              <w:b/>
              <w:i/>
            </w:rPr>
            <w:t>Local Government (Model Code of Conduct) Regulations 2021</w:t>
          </w:r>
          <w:r>
            <w:rPr>
              <w:b/>
              <w:i/>
            </w:rPr>
            <w:fldChar w:fldCharType="end"/>
          </w:r>
        </w:p>
      </w:tc>
    </w:tr>
    <w:tr w:rsidR="00DC5417">
      <w:tc>
        <w:tcPr>
          <w:tcW w:w="5715" w:type="dxa"/>
        </w:tcPr>
        <w:p w:rsidR="00DC5417" w:rsidRDefault="005C3E65">
          <w:pPr>
            <w:pStyle w:val="Header"/>
            <w:spacing w:before="40"/>
            <w:jc w:val="right"/>
          </w:pPr>
          <w:r>
            <w:fldChar w:fldCharType="begin"/>
          </w:r>
          <w:r>
            <w:instrText xml:space="preserve"> STYLEREF "nHeading 3" </w:instrText>
          </w:r>
          <w:r>
            <w:fldChar w:fldCharType="separate"/>
          </w:r>
          <w:r w:rsidR="00796086">
            <w:t>Compilation table</w:t>
          </w:r>
          <w:r>
            <w:fldChar w:fldCharType="end"/>
          </w:r>
        </w:p>
      </w:tc>
      <w:tc>
        <w:tcPr>
          <w:tcW w:w="1548" w:type="dxa"/>
        </w:tcPr>
        <w:p w:rsidR="00DC5417" w:rsidRDefault="005C3E65">
          <w:pPr>
            <w:pStyle w:val="Header"/>
            <w:spacing w:before="40"/>
            <w:ind w:right="17"/>
            <w:jc w:val="right"/>
          </w:pPr>
          <w:r>
            <w:rPr>
              <w:b/>
            </w:rPr>
            <w:fldChar w:fldCharType="begin"/>
          </w:r>
          <w:r>
            <w:rPr>
              <w:b/>
            </w:rPr>
            <w:instrText xml:space="preserve"> STYLEREF "nHeading 2" </w:instrText>
          </w:r>
          <w:r>
            <w:rPr>
              <w:b/>
            </w:rPr>
            <w:fldChar w:fldCharType="separate"/>
          </w:r>
          <w:r w:rsidR="00796086">
            <w:rPr>
              <w:b/>
            </w:rPr>
            <w:t>Notes</w:t>
          </w:r>
          <w:r>
            <w:rPr>
              <w:b/>
            </w:rPr>
            <w:fldChar w:fldCharType="end"/>
          </w:r>
        </w:p>
      </w:tc>
    </w:tr>
    <w:tr w:rsidR="00DC5417">
      <w:tc>
        <w:tcPr>
          <w:tcW w:w="5715" w:type="dxa"/>
        </w:tcPr>
        <w:p w:rsidR="00DC5417" w:rsidRDefault="00DC5417">
          <w:pPr>
            <w:pStyle w:val="Header"/>
            <w:spacing w:before="40"/>
            <w:jc w:val="right"/>
          </w:pPr>
        </w:p>
      </w:tc>
      <w:tc>
        <w:tcPr>
          <w:tcW w:w="1548" w:type="dxa"/>
        </w:tcPr>
        <w:p w:rsidR="00DC5417" w:rsidRDefault="00DC5417">
          <w:pPr>
            <w:pStyle w:val="Header"/>
            <w:spacing w:before="40"/>
            <w:ind w:right="17"/>
            <w:jc w:val="right"/>
          </w:pPr>
        </w:p>
      </w:tc>
    </w:tr>
    <w:tr w:rsidR="00DC5417">
      <w:trPr>
        <w:cantSplit/>
      </w:trPr>
      <w:tc>
        <w:tcPr>
          <w:tcW w:w="7258" w:type="dxa"/>
          <w:gridSpan w:val="2"/>
        </w:tcPr>
        <w:p w:rsidR="00DC5417" w:rsidRDefault="00DC5417">
          <w:pPr>
            <w:pStyle w:val="Header"/>
            <w:spacing w:before="40"/>
            <w:ind w:right="17"/>
            <w:jc w:val="right"/>
          </w:pPr>
        </w:p>
      </w:tc>
    </w:tr>
  </w:tbl>
  <w:p w:rsidR="00DC5417" w:rsidRDefault="00DC5417">
    <w:pPr>
      <w:pStyle w:val="Header"/>
      <w:pBdr>
        <w:top w:val="single" w:sz="4" w:space="1" w:color="auto"/>
      </w:pBdr>
    </w:pPr>
    <w:bookmarkStart w:id="60" w:name="Compilation"/>
    <w:bookmarkEnd w:id="60"/>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DC5417">
      <w:trPr>
        <w:cantSplit/>
      </w:trPr>
      <w:tc>
        <w:tcPr>
          <w:tcW w:w="7263" w:type="dxa"/>
          <w:gridSpan w:val="2"/>
        </w:tcPr>
        <w:p w:rsidR="00DC5417" w:rsidRDefault="005C3E65">
          <w:pPr>
            <w:pStyle w:val="Header"/>
          </w:pPr>
          <w:r>
            <w:rPr>
              <w:b/>
              <w:i/>
            </w:rPr>
            <w:fldChar w:fldCharType="begin"/>
          </w:r>
          <w:r>
            <w:rPr>
              <w:b/>
              <w:i/>
            </w:rPr>
            <w:instrText xml:space="preserve"> STYLEREF "Name of Act/Reg" </w:instrText>
          </w:r>
          <w:r>
            <w:rPr>
              <w:b/>
              <w:i/>
            </w:rPr>
            <w:fldChar w:fldCharType="separate"/>
          </w:r>
          <w:r w:rsidR="00796086">
            <w:rPr>
              <w:b/>
              <w:i/>
            </w:rPr>
            <w:t>Local Government (Model Code of Conduct) Regulations 2021</w:t>
          </w:r>
          <w:r>
            <w:rPr>
              <w:b/>
              <w:i/>
            </w:rPr>
            <w:fldChar w:fldCharType="end"/>
          </w:r>
        </w:p>
      </w:tc>
    </w:tr>
    <w:tr w:rsidR="00DC5417">
      <w:tc>
        <w:tcPr>
          <w:tcW w:w="1348" w:type="dxa"/>
        </w:tcPr>
        <w:p w:rsidR="00DC5417" w:rsidRDefault="00DC5417">
          <w:pPr>
            <w:pStyle w:val="Header"/>
            <w:spacing w:before="40"/>
          </w:pPr>
        </w:p>
      </w:tc>
      <w:tc>
        <w:tcPr>
          <w:tcW w:w="5915" w:type="dxa"/>
        </w:tcPr>
        <w:p w:rsidR="00DC5417" w:rsidRDefault="00DC5417">
          <w:pPr>
            <w:pStyle w:val="Header"/>
            <w:spacing w:before="40"/>
          </w:pPr>
        </w:p>
      </w:tc>
    </w:tr>
    <w:tr w:rsidR="00DC5417">
      <w:tc>
        <w:tcPr>
          <w:tcW w:w="1348" w:type="dxa"/>
        </w:tcPr>
        <w:p w:rsidR="00DC5417" w:rsidRDefault="00DC5417">
          <w:pPr>
            <w:pStyle w:val="Header"/>
            <w:spacing w:before="40"/>
          </w:pPr>
        </w:p>
      </w:tc>
      <w:tc>
        <w:tcPr>
          <w:tcW w:w="5915" w:type="dxa"/>
        </w:tcPr>
        <w:p w:rsidR="00DC5417" w:rsidRDefault="00DC5417">
          <w:pPr>
            <w:pStyle w:val="Header"/>
            <w:spacing w:before="40"/>
          </w:pPr>
        </w:p>
      </w:tc>
    </w:tr>
    <w:tr w:rsidR="00DC5417">
      <w:trPr>
        <w:cantSplit/>
      </w:trPr>
      <w:tc>
        <w:tcPr>
          <w:tcW w:w="7263" w:type="dxa"/>
          <w:gridSpan w:val="2"/>
        </w:tcPr>
        <w:p w:rsidR="00DC5417" w:rsidRDefault="005C3E65">
          <w:pPr>
            <w:pStyle w:val="Header"/>
            <w:spacing w:before="40"/>
          </w:pPr>
          <w:r>
            <w:fldChar w:fldCharType="begin"/>
          </w:r>
          <w:r>
            <w:instrText xml:space="preserve"> STYLEREF "nHeading 2" </w:instrText>
          </w:r>
          <w:r>
            <w:fldChar w:fldCharType="separate"/>
          </w:r>
          <w:r w:rsidR="00796086">
            <w:t>Notes</w:t>
          </w:r>
          <w:r>
            <w:fldChar w:fldCharType="end"/>
          </w:r>
        </w:p>
      </w:tc>
    </w:tr>
  </w:tbl>
  <w:p w:rsidR="00DC5417" w:rsidRDefault="00DC541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DC5417">
      <w:trPr>
        <w:cantSplit/>
      </w:trPr>
      <w:tc>
        <w:tcPr>
          <w:tcW w:w="7263" w:type="dxa"/>
          <w:gridSpan w:val="2"/>
        </w:tcPr>
        <w:p w:rsidR="00DC5417" w:rsidRDefault="005C3E65">
          <w:pPr>
            <w:pStyle w:val="Header"/>
            <w:spacing w:before="40"/>
            <w:ind w:right="17"/>
            <w:jc w:val="right"/>
          </w:pPr>
          <w:r>
            <w:rPr>
              <w:b/>
              <w:i/>
            </w:rPr>
            <w:fldChar w:fldCharType="begin"/>
          </w:r>
          <w:r>
            <w:rPr>
              <w:b/>
              <w:i/>
            </w:rPr>
            <w:instrText xml:space="preserve"> STYLEREF "Name of Act/Reg" </w:instrText>
          </w:r>
          <w:r>
            <w:rPr>
              <w:b/>
              <w:i/>
            </w:rPr>
            <w:fldChar w:fldCharType="separate"/>
          </w:r>
          <w:r w:rsidR="00796086">
            <w:rPr>
              <w:b/>
              <w:i/>
            </w:rPr>
            <w:t>Local Government (Model Code of Conduct) Regulations 2021</w:t>
          </w:r>
          <w:r>
            <w:rPr>
              <w:b/>
              <w:i/>
            </w:rPr>
            <w:fldChar w:fldCharType="end"/>
          </w:r>
        </w:p>
      </w:tc>
    </w:tr>
    <w:tr w:rsidR="00DC5417">
      <w:tc>
        <w:tcPr>
          <w:tcW w:w="5884" w:type="dxa"/>
        </w:tcPr>
        <w:p w:rsidR="00DC5417" w:rsidRDefault="00DC5417">
          <w:pPr>
            <w:pStyle w:val="Header"/>
            <w:spacing w:before="40"/>
            <w:jc w:val="right"/>
          </w:pPr>
        </w:p>
      </w:tc>
      <w:tc>
        <w:tcPr>
          <w:tcW w:w="1379" w:type="dxa"/>
        </w:tcPr>
        <w:p w:rsidR="00DC5417" w:rsidRDefault="00DC5417">
          <w:pPr>
            <w:pStyle w:val="Header"/>
            <w:spacing w:before="40"/>
            <w:ind w:right="17"/>
            <w:jc w:val="right"/>
          </w:pPr>
        </w:p>
      </w:tc>
    </w:tr>
    <w:tr w:rsidR="00DC5417">
      <w:tc>
        <w:tcPr>
          <w:tcW w:w="5884" w:type="dxa"/>
        </w:tcPr>
        <w:p w:rsidR="00DC5417" w:rsidRDefault="00DC5417">
          <w:pPr>
            <w:pStyle w:val="Header"/>
            <w:spacing w:before="40"/>
            <w:jc w:val="right"/>
          </w:pPr>
        </w:p>
      </w:tc>
      <w:tc>
        <w:tcPr>
          <w:tcW w:w="1379" w:type="dxa"/>
        </w:tcPr>
        <w:p w:rsidR="00DC5417" w:rsidRDefault="00DC5417">
          <w:pPr>
            <w:pStyle w:val="Header"/>
            <w:spacing w:before="40"/>
            <w:ind w:right="17"/>
            <w:jc w:val="right"/>
          </w:pPr>
        </w:p>
      </w:tc>
    </w:tr>
    <w:tr w:rsidR="00DC5417">
      <w:trPr>
        <w:cantSplit/>
      </w:trPr>
      <w:tc>
        <w:tcPr>
          <w:tcW w:w="7263" w:type="dxa"/>
          <w:gridSpan w:val="2"/>
        </w:tcPr>
        <w:p w:rsidR="00DC5417" w:rsidRDefault="005C3E65">
          <w:pPr>
            <w:pStyle w:val="Header"/>
            <w:spacing w:before="40"/>
            <w:ind w:right="17"/>
            <w:jc w:val="right"/>
          </w:pPr>
          <w:r>
            <w:fldChar w:fldCharType="begin"/>
          </w:r>
          <w:r>
            <w:instrText xml:space="preserve"> STYLEREF "nHeading 2" </w:instrText>
          </w:r>
          <w:r>
            <w:fldChar w:fldCharType="separate"/>
          </w:r>
          <w:r w:rsidR="00796086">
            <w:t>Notes</w:t>
          </w:r>
          <w:r>
            <w:fldChar w:fldCharType="end"/>
          </w:r>
        </w:p>
      </w:tc>
    </w:tr>
  </w:tbl>
  <w:p w:rsidR="00DC5417" w:rsidRDefault="00DC5417">
    <w:pPr>
      <w:pStyle w:val="Header"/>
      <w:pBdr>
        <w:top w:val="single" w:sz="4" w:space="1" w:color="auto"/>
      </w:pBdr>
    </w:pPr>
    <w:bookmarkStart w:id="62" w:name="DefinedTerms"/>
    <w:bookmarkEnd w:id="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17" w:rsidRDefault="00DC541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17" w:rsidRDefault="00DC541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17" w:rsidRDefault="00DC5417">
    <w:pPr>
      <w:pStyle w:val="Header"/>
    </w:pPr>
    <w:bookmarkStart w:id="63" w:name="Coversheet"/>
    <w:bookmarkEnd w:id="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86" w:rsidRDefault="00796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17" w:rsidRDefault="00DC5417">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5417">
      <w:trPr>
        <w:cantSplit/>
      </w:trPr>
      <w:tc>
        <w:tcPr>
          <w:tcW w:w="7258" w:type="dxa"/>
          <w:gridSpan w:val="2"/>
        </w:tcPr>
        <w:p w:rsidR="00DC5417" w:rsidRDefault="005C3E65">
          <w:pPr>
            <w:pStyle w:val="Header"/>
          </w:pPr>
          <w:r>
            <w:rPr>
              <w:b/>
              <w:i/>
            </w:rPr>
            <w:fldChar w:fldCharType="begin"/>
          </w:r>
          <w:r>
            <w:rPr>
              <w:b/>
              <w:i/>
            </w:rPr>
            <w:instrText xml:space="preserve"> STYLEREF "Name of Act/Reg" </w:instrText>
          </w:r>
          <w:r>
            <w:rPr>
              <w:b/>
              <w:i/>
            </w:rPr>
            <w:fldChar w:fldCharType="separate"/>
          </w:r>
          <w:r w:rsidR="00796086">
            <w:rPr>
              <w:b/>
              <w:i/>
            </w:rPr>
            <w:t>Local Government (Model Code of Conduct) Regulations 2021</w:t>
          </w:r>
          <w:r>
            <w:rPr>
              <w:b/>
              <w:i/>
            </w:rPr>
            <w:fldChar w:fldCharType="end"/>
          </w:r>
        </w:p>
      </w:tc>
    </w:tr>
    <w:tr w:rsidR="00DC5417">
      <w:tc>
        <w:tcPr>
          <w:tcW w:w="1548" w:type="dxa"/>
        </w:tcPr>
        <w:p w:rsidR="00DC5417" w:rsidRDefault="00DC5417">
          <w:pPr>
            <w:pStyle w:val="Header"/>
            <w:spacing w:before="40"/>
          </w:pPr>
        </w:p>
      </w:tc>
      <w:tc>
        <w:tcPr>
          <w:tcW w:w="5715" w:type="dxa"/>
        </w:tcPr>
        <w:p w:rsidR="00DC5417" w:rsidRDefault="00DC5417">
          <w:pPr>
            <w:pStyle w:val="Header"/>
            <w:spacing w:before="40"/>
          </w:pPr>
        </w:p>
      </w:tc>
    </w:tr>
    <w:tr w:rsidR="00DC5417">
      <w:tc>
        <w:tcPr>
          <w:tcW w:w="1548" w:type="dxa"/>
        </w:tcPr>
        <w:p w:rsidR="00DC5417" w:rsidRDefault="00DC5417">
          <w:pPr>
            <w:pStyle w:val="Header"/>
            <w:spacing w:before="40"/>
          </w:pPr>
        </w:p>
      </w:tc>
      <w:tc>
        <w:tcPr>
          <w:tcW w:w="5715" w:type="dxa"/>
        </w:tcPr>
        <w:p w:rsidR="00DC5417" w:rsidRDefault="00DC5417">
          <w:pPr>
            <w:pStyle w:val="Header"/>
            <w:spacing w:before="40"/>
          </w:pPr>
        </w:p>
      </w:tc>
    </w:tr>
    <w:tr w:rsidR="00DC5417">
      <w:trPr>
        <w:cantSplit/>
      </w:trPr>
      <w:tc>
        <w:tcPr>
          <w:tcW w:w="7258" w:type="dxa"/>
          <w:gridSpan w:val="2"/>
        </w:tcPr>
        <w:p w:rsidR="00DC5417" w:rsidRDefault="005C3E65">
          <w:pPr>
            <w:pStyle w:val="Header"/>
            <w:spacing w:before="40"/>
          </w:pPr>
          <w:r>
            <w:t>Contents</w:t>
          </w:r>
        </w:p>
      </w:tc>
    </w:tr>
  </w:tbl>
  <w:p w:rsidR="00DC5417" w:rsidRDefault="00DC541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5417">
      <w:trPr>
        <w:cantSplit/>
      </w:trPr>
      <w:tc>
        <w:tcPr>
          <w:tcW w:w="7258" w:type="dxa"/>
          <w:gridSpan w:val="2"/>
        </w:tcPr>
        <w:p w:rsidR="00DC5417" w:rsidRDefault="005C3E65">
          <w:pPr>
            <w:pStyle w:val="Header"/>
            <w:ind w:right="17"/>
            <w:jc w:val="right"/>
          </w:pPr>
          <w:r>
            <w:rPr>
              <w:b/>
              <w:i/>
            </w:rPr>
            <w:fldChar w:fldCharType="begin"/>
          </w:r>
          <w:r>
            <w:rPr>
              <w:b/>
              <w:i/>
            </w:rPr>
            <w:instrText xml:space="preserve"> STYLEREF "Name of Act/Reg" </w:instrText>
          </w:r>
          <w:r>
            <w:rPr>
              <w:b/>
              <w:i/>
            </w:rPr>
            <w:fldChar w:fldCharType="separate"/>
          </w:r>
          <w:r w:rsidR="00796086">
            <w:rPr>
              <w:b/>
              <w:i/>
            </w:rPr>
            <w:t>Local Government (Model Code of Conduct) Regulations 2021</w:t>
          </w:r>
          <w:r>
            <w:rPr>
              <w:b/>
              <w:i/>
            </w:rPr>
            <w:fldChar w:fldCharType="end"/>
          </w:r>
        </w:p>
      </w:tc>
    </w:tr>
    <w:tr w:rsidR="00DC5417">
      <w:tc>
        <w:tcPr>
          <w:tcW w:w="5715" w:type="dxa"/>
        </w:tcPr>
        <w:p w:rsidR="00DC5417" w:rsidRDefault="00DC5417">
          <w:pPr>
            <w:pStyle w:val="Header"/>
            <w:spacing w:before="40"/>
            <w:jc w:val="right"/>
          </w:pPr>
        </w:p>
      </w:tc>
      <w:tc>
        <w:tcPr>
          <w:tcW w:w="1548" w:type="dxa"/>
        </w:tcPr>
        <w:p w:rsidR="00DC5417" w:rsidRDefault="00DC5417">
          <w:pPr>
            <w:pStyle w:val="Header"/>
            <w:spacing w:before="40"/>
            <w:ind w:right="17"/>
            <w:jc w:val="right"/>
          </w:pPr>
        </w:p>
      </w:tc>
    </w:tr>
    <w:tr w:rsidR="00DC5417">
      <w:tc>
        <w:tcPr>
          <w:tcW w:w="5715" w:type="dxa"/>
        </w:tcPr>
        <w:p w:rsidR="00DC5417" w:rsidRDefault="00DC5417">
          <w:pPr>
            <w:pStyle w:val="Header"/>
            <w:spacing w:before="40"/>
            <w:jc w:val="right"/>
          </w:pPr>
        </w:p>
      </w:tc>
      <w:tc>
        <w:tcPr>
          <w:tcW w:w="1548" w:type="dxa"/>
        </w:tcPr>
        <w:p w:rsidR="00DC5417" w:rsidRDefault="00DC5417">
          <w:pPr>
            <w:pStyle w:val="Header"/>
            <w:spacing w:before="40"/>
            <w:ind w:right="17"/>
            <w:jc w:val="right"/>
          </w:pPr>
        </w:p>
      </w:tc>
    </w:tr>
    <w:tr w:rsidR="00DC5417">
      <w:trPr>
        <w:cantSplit/>
      </w:trPr>
      <w:tc>
        <w:tcPr>
          <w:tcW w:w="7258" w:type="dxa"/>
          <w:gridSpan w:val="2"/>
        </w:tcPr>
        <w:p w:rsidR="00DC5417" w:rsidRDefault="005C3E65">
          <w:pPr>
            <w:pStyle w:val="Header"/>
            <w:spacing w:before="40"/>
            <w:ind w:right="17"/>
            <w:jc w:val="right"/>
          </w:pPr>
          <w:r>
            <w:t>Contents</w:t>
          </w:r>
        </w:p>
      </w:tc>
    </w:tr>
  </w:tbl>
  <w:p w:rsidR="00DC5417" w:rsidRDefault="00DC5417">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17" w:rsidRDefault="00DC54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5417">
      <w:trPr>
        <w:cantSplit/>
      </w:trPr>
      <w:tc>
        <w:tcPr>
          <w:tcW w:w="7263" w:type="dxa"/>
          <w:gridSpan w:val="2"/>
        </w:tcPr>
        <w:p w:rsidR="00DC5417" w:rsidRDefault="005C3E65">
          <w:pPr>
            <w:pStyle w:val="Header"/>
          </w:pPr>
          <w:r>
            <w:rPr>
              <w:b/>
              <w:i/>
            </w:rPr>
            <w:fldChar w:fldCharType="begin"/>
          </w:r>
          <w:r>
            <w:rPr>
              <w:b/>
              <w:i/>
            </w:rPr>
            <w:instrText xml:space="preserve"> STYLEREF "Name of Act/Reg" </w:instrText>
          </w:r>
          <w:r>
            <w:rPr>
              <w:b/>
              <w:i/>
            </w:rPr>
            <w:fldChar w:fldCharType="separate"/>
          </w:r>
          <w:r w:rsidR="00796086">
            <w:rPr>
              <w:b/>
              <w:i/>
            </w:rPr>
            <w:t>Local Government (Model Code of Conduct) Regulations 2021</w:t>
          </w:r>
          <w:r>
            <w:rPr>
              <w:b/>
              <w:i/>
            </w:rPr>
            <w:fldChar w:fldCharType="end"/>
          </w:r>
        </w:p>
      </w:tc>
    </w:tr>
    <w:tr w:rsidR="00DC5417">
      <w:tc>
        <w:tcPr>
          <w:tcW w:w="1548" w:type="dxa"/>
        </w:tcPr>
        <w:p w:rsidR="00DC5417" w:rsidRDefault="005C3E65">
          <w:pPr>
            <w:pStyle w:val="Header"/>
            <w:spacing w:before="40"/>
          </w:pPr>
          <w:r>
            <w:rPr>
              <w:b/>
            </w:rPr>
            <w:fldChar w:fldCharType="begin"/>
          </w:r>
          <w:r>
            <w:rPr>
              <w:b/>
            </w:rPr>
            <w:instrText>STYLEREF CharPartNo</w:instrText>
          </w:r>
          <w:r>
            <w:rPr>
              <w:b/>
            </w:rPr>
            <w:fldChar w:fldCharType="end"/>
          </w:r>
        </w:p>
      </w:tc>
      <w:tc>
        <w:tcPr>
          <w:tcW w:w="5715" w:type="dxa"/>
          <w:vAlign w:val="bottom"/>
        </w:tcPr>
        <w:p w:rsidR="00DC5417" w:rsidRDefault="005C3E65">
          <w:pPr>
            <w:pStyle w:val="Header"/>
            <w:spacing w:before="40"/>
          </w:pPr>
          <w:r>
            <w:fldChar w:fldCharType="begin"/>
          </w:r>
          <w:r>
            <w:instrText xml:space="preserve"> styleref CharPartText </w:instrText>
          </w:r>
          <w:r>
            <w:fldChar w:fldCharType="end"/>
          </w:r>
        </w:p>
      </w:tc>
    </w:tr>
    <w:tr w:rsidR="00DC5417">
      <w:tc>
        <w:tcPr>
          <w:tcW w:w="1548" w:type="dxa"/>
        </w:tcPr>
        <w:p w:rsidR="00DC5417" w:rsidRDefault="005C3E65">
          <w:pPr>
            <w:pStyle w:val="Header"/>
            <w:spacing w:before="40"/>
          </w:pPr>
          <w:r>
            <w:rPr>
              <w:b/>
            </w:rPr>
            <w:fldChar w:fldCharType="begin"/>
          </w:r>
          <w:r>
            <w:rPr>
              <w:b/>
            </w:rPr>
            <w:instrText>STYLEREF CharDivNo</w:instrText>
          </w:r>
          <w:r>
            <w:rPr>
              <w:b/>
            </w:rPr>
            <w:fldChar w:fldCharType="end"/>
          </w:r>
        </w:p>
      </w:tc>
      <w:tc>
        <w:tcPr>
          <w:tcW w:w="5715" w:type="dxa"/>
          <w:vAlign w:val="bottom"/>
        </w:tcPr>
        <w:p w:rsidR="00DC5417" w:rsidRDefault="005C3E65">
          <w:pPr>
            <w:pStyle w:val="Header"/>
            <w:spacing w:before="40"/>
          </w:pPr>
          <w:r>
            <w:fldChar w:fldCharType="begin"/>
          </w:r>
          <w:r>
            <w:instrText xml:space="preserve"> styleref CharDivText </w:instrText>
          </w:r>
          <w:r>
            <w:fldChar w:fldCharType="end"/>
          </w:r>
        </w:p>
      </w:tc>
    </w:tr>
    <w:tr w:rsidR="00DC5417">
      <w:trPr>
        <w:cantSplit/>
      </w:trPr>
      <w:tc>
        <w:tcPr>
          <w:tcW w:w="7263" w:type="dxa"/>
          <w:gridSpan w:val="2"/>
        </w:tcPr>
        <w:p w:rsidR="00DC5417" w:rsidRDefault="005C3E65">
          <w:pPr>
            <w:pStyle w:val="Header"/>
            <w:spacing w:before="40"/>
          </w:pPr>
          <w:r>
            <w:rPr>
              <w:b/>
            </w:rPr>
            <w:t xml:space="preserve">r. </w:t>
          </w:r>
          <w:r>
            <w:rPr>
              <w:b/>
            </w:rPr>
            <w:fldChar w:fldCharType="begin"/>
          </w:r>
          <w:r>
            <w:rPr>
              <w:b/>
            </w:rPr>
            <w:instrText>STYLEREF CharSectNo</w:instrText>
          </w:r>
          <w:r>
            <w:rPr>
              <w:b/>
            </w:rPr>
            <w:fldChar w:fldCharType="separate"/>
          </w:r>
          <w:r w:rsidR="00796086">
            <w:rPr>
              <w:b/>
            </w:rPr>
            <w:t>1</w:t>
          </w:r>
          <w:r>
            <w:rPr>
              <w:b/>
            </w:rPr>
            <w:fldChar w:fldCharType="end"/>
          </w:r>
        </w:p>
      </w:tc>
    </w:tr>
  </w:tbl>
  <w:p w:rsidR="00DC5417" w:rsidRDefault="00DC541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5417">
      <w:trPr>
        <w:cantSplit/>
      </w:trPr>
      <w:tc>
        <w:tcPr>
          <w:tcW w:w="7263" w:type="dxa"/>
          <w:gridSpan w:val="2"/>
        </w:tcPr>
        <w:p w:rsidR="00DC5417" w:rsidRDefault="005C3E65">
          <w:pPr>
            <w:pStyle w:val="Header"/>
            <w:spacing w:before="40"/>
            <w:jc w:val="right"/>
          </w:pPr>
          <w:r>
            <w:rPr>
              <w:b/>
              <w:i/>
            </w:rPr>
            <w:fldChar w:fldCharType="begin"/>
          </w:r>
          <w:r>
            <w:rPr>
              <w:b/>
              <w:i/>
            </w:rPr>
            <w:instrText xml:space="preserve"> STYLEREF "Name of Act/Reg" </w:instrText>
          </w:r>
          <w:r>
            <w:rPr>
              <w:b/>
              <w:i/>
            </w:rPr>
            <w:fldChar w:fldCharType="separate"/>
          </w:r>
          <w:r w:rsidR="00796086">
            <w:rPr>
              <w:b/>
              <w:i/>
            </w:rPr>
            <w:t>Local Government (Model Code of Conduct) Regulations 2021</w:t>
          </w:r>
          <w:r>
            <w:rPr>
              <w:b/>
              <w:i/>
            </w:rPr>
            <w:fldChar w:fldCharType="end"/>
          </w:r>
        </w:p>
      </w:tc>
    </w:tr>
    <w:tr w:rsidR="00DC5417">
      <w:tc>
        <w:tcPr>
          <w:tcW w:w="5715" w:type="dxa"/>
          <w:vAlign w:val="bottom"/>
        </w:tcPr>
        <w:p w:rsidR="00DC5417" w:rsidRDefault="005C3E65">
          <w:pPr>
            <w:pStyle w:val="Header"/>
            <w:spacing w:before="40"/>
            <w:jc w:val="right"/>
          </w:pPr>
          <w:r>
            <w:fldChar w:fldCharType="begin"/>
          </w:r>
          <w:r>
            <w:instrText xml:space="preserve"> styleref CharPartText </w:instrText>
          </w:r>
          <w:r>
            <w:fldChar w:fldCharType="end"/>
          </w:r>
        </w:p>
      </w:tc>
      <w:tc>
        <w:tcPr>
          <w:tcW w:w="1548" w:type="dxa"/>
        </w:tcPr>
        <w:p w:rsidR="00DC5417" w:rsidRDefault="005C3E65">
          <w:pPr>
            <w:pStyle w:val="Header"/>
            <w:spacing w:before="40"/>
            <w:jc w:val="right"/>
          </w:pPr>
          <w:r>
            <w:rPr>
              <w:b/>
            </w:rPr>
            <w:fldChar w:fldCharType="begin"/>
          </w:r>
          <w:r>
            <w:rPr>
              <w:b/>
            </w:rPr>
            <w:instrText>STYLEREF CharPartNo</w:instrText>
          </w:r>
          <w:r>
            <w:rPr>
              <w:b/>
            </w:rPr>
            <w:fldChar w:fldCharType="end"/>
          </w:r>
        </w:p>
      </w:tc>
    </w:tr>
    <w:tr w:rsidR="00DC5417">
      <w:tc>
        <w:tcPr>
          <w:tcW w:w="5715" w:type="dxa"/>
          <w:vAlign w:val="bottom"/>
        </w:tcPr>
        <w:p w:rsidR="00DC5417" w:rsidRDefault="005C3E65">
          <w:pPr>
            <w:pStyle w:val="Header"/>
            <w:jc w:val="right"/>
          </w:pPr>
          <w:r>
            <w:fldChar w:fldCharType="begin"/>
          </w:r>
          <w:r>
            <w:instrText xml:space="preserve"> styleref CharDivText </w:instrText>
          </w:r>
          <w:r>
            <w:fldChar w:fldCharType="end"/>
          </w:r>
        </w:p>
      </w:tc>
      <w:tc>
        <w:tcPr>
          <w:tcW w:w="1548" w:type="dxa"/>
        </w:tcPr>
        <w:p w:rsidR="00DC5417" w:rsidRDefault="005C3E65">
          <w:pPr>
            <w:pStyle w:val="Header"/>
            <w:spacing w:before="40"/>
            <w:jc w:val="right"/>
          </w:pPr>
          <w:r>
            <w:rPr>
              <w:b/>
            </w:rPr>
            <w:fldChar w:fldCharType="begin"/>
          </w:r>
          <w:r>
            <w:rPr>
              <w:b/>
            </w:rPr>
            <w:instrText>STYLEREF CharDivNo</w:instrText>
          </w:r>
          <w:r>
            <w:rPr>
              <w:b/>
            </w:rPr>
            <w:fldChar w:fldCharType="end"/>
          </w:r>
        </w:p>
      </w:tc>
    </w:tr>
    <w:tr w:rsidR="00DC5417">
      <w:trPr>
        <w:cantSplit/>
      </w:trPr>
      <w:tc>
        <w:tcPr>
          <w:tcW w:w="7263" w:type="dxa"/>
          <w:gridSpan w:val="2"/>
        </w:tcPr>
        <w:p w:rsidR="00DC5417" w:rsidRDefault="005C3E65">
          <w:pPr>
            <w:pStyle w:val="Header"/>
            <w:spacing w:before="40"/>
            <w:jc w:val="right"/>
          </w:pPr>
          <w:r>
            <w:rPr>
              <w:b/>
            </w:rPr>
            <w:t xml:space="preserve">r. </w:t>
          </w:r>
          <w:r>
            <w:rPr>
              <w:b/>
            </w:rPr>
            <w:fldChar w:fldCharType="begin"/>
          </w:r>
          <w:r>
            <w:rPr>
              <w:b/>
            </w:rPr>
            <w:instrText>STYLEREF CharSectNo</w:instrText>
          </w:r>
          <w:r>
            <w:rPr>
              <w:b/>
            </w:rPr>
            <w:fldChar w:fldCharType="separate"/>
          </w:r>
          <w:r w:rsidR="00796086">
            <w:rPr>
              <w:b/>
            </w:rPr>
            <w:t>1</w:t>
          </w:r>
          <w:r>
            <w:rPr>
              <w:b/>
            </w:rPr>
            <w:fldChar w:fldCharType="end"/>
          </w:r>
        </w:p>
      </w:tc>
    </w:tr>
  </w:tbl>
  <w:p w:rsidR="00DC5417" w:rsidRDefault="00DC541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5417">
      <w:trPr>
        <w:cantSplit/>
      </w:trPr>
      <w:tc>
        <w:tcPr>
          <w:tcW w:w="7258" w:type="dxa"/>
          <w:gridSpan w:val="2"/>
        </w:tcPr>
        <w:p w:rsidR="00DC5417" w:rsidRDefault="005C3E65">
          <w:pPr>
            <w:pStyle w:val="Header"/>
          </w:pPr>
          <w:r>
            <w:rPr>
              <w:b/>
              <w:i/>
            </w:rPr>
            <w:fldChar w:fldCharType="begin"/>
          </w:r>
          <w:r>
            <w:rPr>
              <w:b/>
              <w:i/>
            </w:rPr>
            <w:instrText xml:space="preserve"> STYLEREF "Name of Act/Reg" </w:instrText>
          </w:r>
          <w:r>
            <w:rPr>
              <w:b/>
              <w:i/>
            </w:rPr>
            <w:fldChar w:fldCharType="separate"/>
          </w:r>
          <w:r w:rsidR="00796086">
            <w:rPr>
              <w:b/>
              <w:i/>
            </w:rPr>
            <w:t>Local Government (Model Code of Conduct) Regulations 2021</w:t>
          </w:r>
          <w:r>
            <w:rPr>
              <w:b/>
              <w:i/>
            </w:rPr>
            <w:fldChar w:fldCharType="end"/>
          </w:r>
        </w:p>
      </w:tc>
    </w:tr>
    <w:tr w:rsidR="00DC5417">
      <w:tc>
        <w:tcPr>
          <w:tcW w:w="1548" w:type="dxa"/>
        </w:tcPr>
        <w:p w:rsidR="00DC5417" w:rsidRDefault="005C3E65">
          <w:pPr>
            <w:pStyle w:val="Header"/>
            <w:spacing w:before="40"/>
          </w:pPr>
          <w:r>
            <w:rPr>
              <w:b/>
            </w:rPr>
            <w:fldChar w:fldCharType="begin"/>
          </w:r>
          <w:r>
            <w:rPr>
              <w:b/>
            </w:rPr>
            <w:instrText>STYLEREF CharSchno</w:instrText>
          </w:r>
          <w:r>
            <w:rPr>
              <w:b/>
            </w:rPr>
            <w:fldChar w:fldCharType="end"/>
          </w:r>
        </w:p>
      </w:tc>
      <w:tc>
        <w:tcPr>
          <w:tcW w:w="5715" w:type="dxa"/>
        </w:tcPr>
        <w:p w:rsidR="00DC5417" w:rsidRDefault="005C3E65">
          <w:pPr>
            <w:pStyle w:val="Header"/>
            <w:spacing w:before="40"/>
          </w:pPr>
          <w:r>
            <w:fldChar w:fldCharType="begin"/>
          </w:r>
          <w:r>
            <w:instrText xml:space="preserve"> styleref CharSchText </w:instrText>
          </w:r>
          <w:r>
            <w:fldChar w:fldCharType="end"/>
          </w:r>
        </w:p>
      </w:tc>
    </w:tr>
    <w:tr w:rsidR="00DC5417">
      <w:tc>
        <w:tcPr>
          <w:tcW w:w="1548" w:type="dxa"/>
        </w:tcPr>
        <w:p w:rsidR="00DC5417" w:rsidRDefault="005C3E65">
          <w:pPr>
            <w:pStyle w:val="Header"/>
            <w:spacing w:before="40"/>
          </w:pPr>
          <w:r>
            <w:rPr>
              <w:b/>
            </w:rPr>
            <w:fldChar w:fldCharType="begin"/>
          </w:r>
          <w:r>
            <w:rPr>
              <w:b/>
            </w:rPr>
            <w:instrText>STYLEREF CharSDivNo</w:instrText>
          </w:r>
          <w:r>
            <w:rPr>
              <w:b/>
            </w:rPr>
            <w:fldChar w:fldCharType="end"/>
          </w:r>
        </w:p>
      </w:tc>
      <w:tc>
        <w:tcPr>
          <w:tcW w:w="5715" w:type="dxa"/>
        </w:tcPr>
        <w:p w:rsidR="00DC5417" w:rsidRDefault="005C3E65">
          <w:pPr>
            <w:pStyle w:val="Header"/>
            <w:spacing w:before="40"/>
          </w:pPr>
          <w:r>
            <w:fldChar w:fldCharType="begin"/>
          </w:r>
          <w:r>
            <w:instrText xml:space="preserve"> styleref CharSDivText </w:instrText>
          </w:r>
          <w:r>
            <w:fldChar w:fldCharType="end"/>
          </w:r>
        </w:p>
      </w:tc>
    </w:tr>
    <w:tr w:rsidR="00DC5417">
      <w:tc>
        <w:tcPr>
          <w:tcW w:w="7258" w:type="dxa"/>
          <w:gridSpan w:val="2"/>
        </w:tcPr>
        <w:p w:rsidR="00DC5417" w:rsidRDefault="005C3E65">
          <w:pPr>
            <w:pStyle w:val="Header"/>
            <w:spacing w:before="40"/>
          </w:pPr>
          <w:r>
            <w:rPr>
              <w:b/>
            </w:rPr>
            <w:t xml:space="preserve">cl. </w:t>
          </w:r>
          <w:r>
            <w:rPr>
              <w:b/>
            </w:rPr>
            <w:fldChar w:fldCharType="begin"/>
          </w:r>
          <w:r>
            <w:rPr>
              <w:b/>
            </w:rPr>
            <w:instrText>STYLEREF CharSClsNo</w:instrText>
          </w:r>
          <w:r>
            <w:rPr>
              <w:b/>
            </w:rPr>
            <w:fldChar w:fldCharType="separate"/>
          </w:r>
          <w:r w:rsidR="00796086">
            <w:rPr>
              <w:b/>
            </w:rPr>
            <w:t>1</w:t>
          </w:r>
          <w:r>
            <w:rPr>
              <w:b/>
            </w:rPr>
            <w:fldChar w:fldCharType="end"/>
          </w:r>
        </w:p>
      </w:tc>
    </w:tr>
  </w:tbl>
  <w:p w:rsidR="00DC5417" w:rsidRDefault="00DC541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20"/>
  </w:num>
  <w:num w:numId="5">
    <w:abstractNumId w:val="23"/>
  </w:num>
  <w:num w:numId="6">
    <w:abstractNumId w:val="13"/>
  </w:num>
  <w:num w:numId="7">
    <w:abstractNumId w:val="14"/>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2811285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7281544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4422_GUID" w:val="a6939177-af4d-426d-bc95-253ebdc959de"/>
    <w:docVar w:name="WAFER_202010011245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24549_GUID" w:val="94b8b2f0-2145-4ae7-8391-936b2e381466"/>
    <w:docVar w:name="WAFER_202010160942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6094216_GUID" w:val="3834bdc2-31fc-4a39-9b85-27420234abe4"/>
    <w:docVar w:name="WAFER_20201022093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93328_GUID" w:val="4c8386c7-5e0b-42e6-829f-cb7eb06cf1a8"/>
    <w:docVar w:name="WAFER_20201223092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092704_GUID" w:val="589c68a0-1507-4193-8c4b-16a8b6d986ed"/>
    <w:docVar w:name="WAFER_202012290941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9094158_GUID" w:val="7b41362c-295d-4bd6-9be5-957f0b6098d4"/>
    <w:docVar w:name="WAFER_20210128112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8112858_GUID" w:val="e5963425-3248-4cfb-b4a8-c6b2b96985ee"/>
  </w:docVars>
  <w:rsids>
    <w:rsidRoot w:val="00DC5417"/>
    <w:rsid w:val="005C3E65"/>
    <w:rsid w:val="00796086"/>
    <w:rsid w:val="00900CEC"/>
    <w:rsid w:val="00DC5417"/>
    <w:rsid w:val="00DE6F26"/>
    <w:rsid w:val="00E265C4"/>
    <w:rsid w:val="00EA60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488BE-B57D-4102-ABA8-2EDFE8DB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3482</Words>
  <Characters>17620</Characters>
  <Application>Microsoft Office Word</Application>
  <DocSecurity>0</DocSecurity>
  <Lines>518</Lines>
  <Paragraphs>370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Code of Conduct) Regulations 2021 - 00-a0-01</dc:title>
  <dc:subject/>
  <dc:creator/>
  <cp:keywords/>
  <dc:description/>
  <cp:lastModifiedBy>Master Repository Process</cp:lastModifiedBy>
  <cp:revision>4</cp:revision>
  <cp:lastPrinted>2021-01-27T07:51:00Z</cp:lastPrinted>
  <dcterms:created xsi:type="dcterms:W3CDTF">2021-02-03T01:10:00Z</dcterms:created>
  <dcterms:modified xsi:type="dcterms:W3CDTF">2021-02-03T01:10:00Z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52479</vt:lpwstr>
  </property>
  <property fmtid="{D5CDD505-2E9C-101B-9397-08002B2CF9AE}" pid="3" name="DocumentType">
    <vt:lpwstr>Reg</vt:lpwstr>
  </property>
  <property fmtid="{D5CDD505-2E9C-101B-9397-08002B2CF9AE}" pid="4" name="AsAtDate">
    <vt:lpwstr>03 Feb 2021</vt:lpwstr>
  </property>
  <property fmtid="{D5CDD505-2E9C-101B-9397-08002B2CF9AE}" pid="5" name="Suffix">
    <vt:lpwstr>00-a0-01</vt:lpwstr>
  </property>
  <property fmtid="{D5CDD505-2E9C-101B-9397-08002B2CF9AE}" pid="6" name="CommencementDate">
    <vt:lpwstr>20210203</vt:lpwstr>
  </property>
</Properties>
</file>