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Environmental Protection Act 1986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(Renewable Energy Proposals) Exemption Order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(Renewable Energy Proposals) Exemption Order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_Toc155186095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_Toc155186096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_Toc155186097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Declaration of exemption</w:t>
      </w:r>
      <w:r>
        <w:tab/>
      </w:r>
      <w:r>
        <w:fldChar w:fldCharType="begin"/>
      </w:r>
      <w:r>
        <w:instrText xml:space="preserve"> PAGEREF _Toc155186098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Environmental Protection Act 1986</w:t>
      </w:r>
    </w:p>
    <w:p>
      <w:pPr>
        <w:pStyle w:val="NameofActReg"/>
      </w:pPr>
      <w:r>
        <w:t>Environmental Protection (Renewable Energy Proposals) Exemption Order 2023</w:t>
      </w:r>
    </w:p>
    <w:p>
      <w:pPr>
        <w:pStyle w:val="MadeBy"/>
      </w:pPr>
      <w:r>
        <w:t>Made by the Minister with the approval of the Governor under section 6 of the Act.</w:t>
      </w:r>
    </w:p>
    <w:p>
      <w:pPr>
        <w:pStyle w:val="Heading5"/>
      </w:pPr>
      <w:bookmarkStart w:id="3" w:name="_Toc15518609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Environmental Protection (Renewable Energy Proposals) Exemption Order 2023</w:t>
      </w:r>
      <w:r>
        <w:t>.</w:t>
      </w:r>
    </w:p>
    <w:p>
      <w:pPr>
        <w:pStyle w:val="Heading5"/>
        <w:rPr>
          <w:spacing w:val="-2"/>
        </w:rPr>
      </w:pPr>
      <w:bookmarkStart w:id="5" w:name="_Toc1551860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60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6"/>
    </w:p>
    <w:p>
      <w:pPr>
        <w:pStyle w:val="Subsection"/>
      </w:pPr>
      <w:r>
        <w:tab/>
      </w:r>
      <w:r>
        <w:tab/>
        <w:t xml:space="preserve">In this order — </w:t>
      </w:r>
    </w:p>
    <w:p>
      <w:pPr>
        <w:pStyle w:val="Defstart"/>
      </w:pPr>
      <w:r>
        <w:tab/>
      </w:r>
      <w:r>
        <w:rPr>
          <w:rStyle w:val="CharDefText"/>
        </w:rPr>
        <w:t>Minister for Lands</w:t>
      </w:r>
      <w:r>
        <w:t xml:space="preserve"> means the Minister to whom the administration of the </w:t>
      </w:r>
      <w:r>
        <w:rPr>
          <w:i/>
        </w:rPr>
        <w:t>Land Administration Act 1997</w:t>
      </w:r>
      <w:r>
        <w:t xml:space="preserve"> is committed;</w:t>
      </w:r>
    </w:p>
    <w:p>
      <w:pPr>
        <w:pStyle w:val="Defstart"/>
      </w:pPr>
      <w:r>
        <w:tab/>
      </w:r>
      <w:r>
        <w:rPr>
          <w:rStyle w:val="CharDefText"/>
        </w:rPr>
        <w:t>renewable energy proposal</w:t>
      </w:r>
      <w:r>
        <w:t xml:space="preserve"> means a proposal, the primary purpose of which is 1 of, or is a combination of, the following — </w:t>
      </w:r>
    </w:p>
    <w:p>
      <w:pPr>
        <w:pStyle w:val="Defpara"/>
      </w:pPr>
      <w:r>
        <w:tab/>
        <w:t>(a)</w:t>
      </w:r>
      <w:r>
        <w:tab/>
        <w:t>to generate energy from 1 or more renewable energy sources;</w:t>
      </w:r>
    </w:p>
    <w:p>
      <w:pPr>
        <w:pStyle w:val="Defpara"/>
      </w:pPr>
      <w:r>
        <w:tab/>
        <w:t>(b)</w:t>
      </w:r>
      <w:r>
        <w:tab/>
        <w:t>to store energy generated from 1 or more renewable energy sources;</w:t>
      </w:r>
    </w:p>
    <w:p>
      <w:pPr>
        <w:pStyle w:val="Defpara"/>
      </w:pPr>
      <w:r>
        <w:lastRenderedPageBreak/>
        <w:tab/>
        <w:t>(c)</w:t>
      </w:r>
      <w:r>
        <w:tab/>
        <w:t>to produce hydrogen using energy generated exclusively from renewable energy sources;</w:t>
      </w:r>
    </w:p>
    <w:p>
      <w:pPr>
        <w:pStyle w:val="Defpara"/>
      </w:pPr>
      <w:r>
        <w:tab/>
        <w:t>(d)</w:t>
      </w:r>
      <w:r>
        <w:tab/>
        <w:t>to store or transport hydrogen that is produced using energy generated exclusively from renewable energy sources;</w:t>
      </w:r>
    </w:p>
    <w:p>
      <w:pPr>
        <w:pStyle w:val="Defpara"/>
      </w:pPr>
      <w:r>
        <w:tab/>
        <w:t>(e)</w:t>
      </w:r>
      <w:r>
        <w:tab/>
        <w:t>to transmit electricity generated from renewable energy sources;</w:t>
      </w:r>
    </w:p>
    <w:p>
      <w:pPr>
        <w:pStyle w:val="Defstart"/>
      </w:pPr>
      <w:r>
        <w:tab/>
      </w:r>
      <w:r>
        <w:rPr>
          <w:rStyle w:val="CharDefText"/>
        </w:rPr>
        <w:t>renewable energy source</w:t>
      </w:r>
      <w:r>
        <w:t xml:space="preserve"> means each of the following — </w:t>
      </w:r>
    </w:p>
    <w:p>
      <w:pPr>
        <w:pStyle w:val="Defpara"/>
      </w:pPr>
      <w:r>
        <w:tab/>
        <w:t>(a)</w:t>
      </w:r>
      <w:r>
        <w:tab/>
        <w:t>light or heat from the sun;</w:t>
      </w:r>
    </w:p>
    <w:p>
      <w:pPr>
        <w:pStyle w:val="Defpara"/>
      </w:pPr>
      <w:r>
        <w:tab/>
        <w:t>(b)</w:t>
      </w:r>
      <w:r>
        <w:tab/>
        <w:t>wind or other air flow;</w:t>
      </w:r>
    </w:p>
    <w:p>
      <w:pPr>
        <w:pStyle w:val="Defpara"/>
      </w:pPr>
      <w:r>
        <w:tab/>
        <w:t>(c)</w:t>
      </w:r>
      <w:r>
        <w:tab/>
        <w:t>waves, tides, currents or other movement of water;</w:t>
      </w:r>
    </w:p>
    <w:p>
      <w:pPr>
        <w:pStyle w:val="Defpara"/>
      </w:pPr>
      <w:r>
        <w:tab/>
        <w:t>(d)</w:t>
      </w:r>
      <w:r>
        <w:tab/>
        <w:t>geothermal activity;</w:t>
      </w:r>
    </w:p>
    <w:p>
      <w:pPr>
        <w:pStyle w:val="Defpara"/>
      </w:pPr>
      <w:r>
        <w:tab/>
        <w:t>(e)</w:t>
      </w:r>
      <w:r>
        <w:tab/>
        <w:t>differences in ocean temperature (ocean thermal).</w:t>
      </w:r>
    </w:p>
    <w:p>
      <w:pPr>
        <w:pStyle w:val="Heading5"/>
      </w:pPr>
      <w:bookmarkStart w:id="7" w:name="_Toc155186098"/>
      <w:r>
        <w:rPr>
          <w:rStyle w:val="CharSectno"/>
        </w:rPr>
        <w:t>4</w:t>
      </w:r>
      <w:r>
        <w:t>.</w:t>
      </w:r>
      <w:r>
        <w:tab/>
        <w:t>Declaration of exemption</w:t>
      </w:r>
      <w:bookmarkEnd w:id="7"/>
    </w:p>
    <w:p>
      <w:pPr>
        <w:pStyle w:val="Subsection"/>
      </w:pPr>
      <w:r>
        <w:tab/>
        <w:t>(1)</w:t>
      </w:r>
      <w:r>
        <w:tab/>
        <w:t xml:space="preserve">Section 41 of the Act does not apply to the Minister for Lands making a decision under the </w:t>
      </w:r>
      <w:r>
        <w:rPr>
          <w:i/>
        </w:rPr>
        <w:t>Land Administration Act 1997</w:t>
      </w:r>
      <w:r>
        <w:t xml:space="preserve"> section 88(1) — </w:t>
      </w:r>
    </w:p>
    <w:p>
      <w:pPr>
        <w:pStyle w:val="Indenta"/>
      </w:pPr>
      <w:r>
        <w:tab/>
        <w:t>(a)</w:t>
      </w:r>
      <w:r>
        <w:tab/>
        <w:t>to grant an option to lease Crown land to a proponent of a renewable energy proposal; or</w:t>
      </w:r>
    </w:p>
    <w:p>
      <w:pPr>
        <w:pStyle w:val="Indenta"/>
      </w:pPr>
      <w:r>
        <w:tab/>
        <w:t>(b)</w:t>
      </w:r>
      <w:r>
        <w:tab/>
        <w:t>to fix the consideration to be paid for the option; or</w:t>
      </w:r>
    </w:p>
    <w:p>
      <w:pPr>
        <w:pStyle w:val="Indenta"/>
      </w:pPr>
      <w:r>
        <w:tab/>
        <w:t>(c)</w:t>
      </w:r>
      <w:r>
        <w:tab/>
        <w:t>to impose conditions on the exercise of the option.</w:t>
      </w:r>
    </w:p>
    <w:p>
      <w:pPr>
        <w:pStyle w:val="Subsection"/>
      </w:pPr>
      <w:r>
        <w:tab/>
        <w:t>(2)</w:t>
      </w:r>
      <w:r>
        <w:tab/>
        <w:t xml:space="preserve">This exemption only applies to the decision if — </w:t>
      </w:r>
    </w:p>
    <w:p>
      <w:pPr>
        <w:pStyle w:val="Indenta"/>
      </w:pPr>
      <w:r>
        <w:tab/>
        <w:t>(a)</w:t>
      </w:r>
      <w:r>
        <w:tab/>
        <w:t>the land is wholly within the development envelope of the proposal; and</w:t>
      </w:r>
    </w:p>
    <w:p>
      <w:pPr>
        <w:pStyle w:val="Indenta"/>
      </w:pPr>
      <w:r>
        <w:tab/>
        <w:t>(b)</w:t>
      </w:r>
      <w:r>
        <w:tab/>
        <w:t xml:space="preserve">the exercise of the option is subject to a condition to the effect that the option can only be exercised if — </w:t>
      </w:r>
    </w:p>
    <w:p>
      <w:pPr>
        <w:pStyle w:val="Indenti"/>
      </w:pPr>
      <w:r>
        <w:tab/>
        <w:t>(i)</w:t>
      </w:r>
      <w:r>
        <w:tab/>
        <w:t>the conditions set out in section 45(11)(a) and (b) of the Act are satisfied in relation to the proposal; and</w:t>
      </w:r>
    </w:p>
    <w:p>
      <w:pPr>
        <w:pStyle w:val="Indenti"/>
      </w:pPr>
      <w:r>
        <w:lastRenderedPageBreak/>
        <w:tab/>
        <w:t>(ii)</w:t>
      </w:r>
      <w:r>
        <w:tab/>
        <w:t>the Minister for Lands gives written notice to the proponent that the conditions set out in section 45(11)(a) and (b) of the Act are satisfied.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R. WHITBY, Minister for Environment</w:t>
      </w:r>
    </w:p>
    <w:p>
      <w:pPr>
        <w:pStyle w:val="nHeading2"/>
        <w:rPr>
          <w:sz w:val="28"/>
        </w:rPr>
      </w:pPr>
      <w:bookmarkStart w:id="8" w:name="_Toc155186099"/>
      <w:r>
        <w:rPr>
          <w:sz w:val="28"/>
        </w:rPr>
        <w:lastRenderedPageBreak/>
        <w:t>Defined terms</w:t>
      </w:r>
      <w:bookmarkEnd w:id="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Minister for Lands</w:t>
      </w:r>
      <w:r>
        <w:tab/>
        <w:t>3</w:t>
      </w:r>
    </w:p>
    <w:p>
      <w:pPr>
        <w:pStyle w:val="DefinedTerms"/>
      </w:pPr>
      <w:r>
        <w:t>renewable energy proposal</w:t>
      </w:r>
      <w:r>
        <w:tab/>
        <w:t>3</w:t>
      </w:r>
    </w:p>
    <w:p>
      <w:pPr>
        <w:pStyle w:val="DefinedTerms"/>
      </w:pPr>
      <w:r>
        <w:t>renewable energy source</w:t>
      </w:r>
      <w:r>
        <w:tab/>
        <w:t>3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DE862AA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8F09EE9" w14:textId="082CE226" w:rsidR="00BD59CC" w:rsidRDefault="00BD59C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20D23D1" w14:textId="77777777" w:rsidR="00BD59CC" w:rsidRDefault="00BD59C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D23D43A" w14:textId="213308C0" w:rsidR="00BD59CC" w:rsidRDefault="00BD59C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291A3F8" w14:textId="77777777" w:rsidR="00BD59CC" w:rsidRDefault="00BD59C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(Renewable Energy Proposals) Exemption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(Renewable Energy Proposals) Exemption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9" w:name="DefinedTerms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(Renewable Energy Proposals) Exemption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(Renewable Energy Proposals) Exemption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540"/>
      <w:gridCol w:w="175"/>
    </w:tblGrid>
    <w:tr>
      <w:trPr>
        <w:gridAfter w:val="1"/>
        <w:wAfter w:w="175" w:type="dxa"/>
        <w:cantSplit/>
        <w:jc w:val="center"/>
      </w:trPr>
      <w:tc>
        <w:tcPr>
          <w:tcW w:w="708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(Renewable Energy Proposals) Exemption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4"/>
      <w:gridCol w:w="5431"/>
      <w:gridCol w:w="1548"/>
    </w:tblGrid>
    <w:tr>
      <w:trPr>
        <w:gridBefore w:val="1"/>
        <w:wBefore w:w="284" w:type="dxa"/>
        <w:cantSplit/>
        <w:jc w:val="center"/>
      </w:trPr>
      <w:tc>
        <w:tcPr>
          <w:tcW w:w="6979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(Renewable Energy Proposals) Exemption Order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3CFA74D9"/>
    <w:multiLevelType w:val="hybridMultilevel"/>
    <w:tmpl w:val="E626F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9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400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81100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8110012_GUID" w:val="5caa8829-e127-43ac-859b-4412503eb7a2"/>
    <w:docVar w:name="WAFER_202310201059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20105946_GUID" w:val="982042db-efa9-45ad-9eff-0d813fa5bf71"/>
    <w:docVar w:name="WAFER_202311071143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07114308_GUID" w:val="26037daa-bd5b-4a79-9272-c5c124636492"/>
    <w:docVar w:name="WAFER_202401021440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4001_GUID" w:val="c66712a4-110b-4ba4-b642-ec57e8d3ae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BAA88710-DBD8-447F-986F-E062335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6A58-C8A2-4660-A588-32AAD853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2916</Characters>
  <Application>Microsoft Office Word</Application>
  <DocSecurity>0</DocSecurity>
  <Lines>108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(Renewable Energy Proposals) Exemption Order 2023 - 00-00-01</dc:title>
  <dc:subject/>
  <dc:creator/>
  <cp:keywords/>
  <dc:description/>
  <cp:lastModifiedBy>Master Repository Process</cp:lastModifiedBy>
  <cp:revision>4</cp:revision>
  <cp:lastPrinted>2023-10-13T08:31:00Z</cp:lastPrinted>
  <dcterms:created xsi:type="dcterms:W3CDTF">2024-01-03T06:54:00Z</dcterms:created>
  <dcterms:modified xsi:type="dcterms:W3CDTF">2024-01-03T06:54:00Z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54541</vt:lpwstr>
  </property>
  <property fmtid="{D5CDD505-2E9C-101B-9397-08002B2CF9AE}" pid="3" name="DocumentType">
    <vt:lpwstr>Reg</vt:lpwstr>
  </property>
  <property fmtid="{D5CDD505-2E9C-101B-9397-08002B2CF9AE}" pid="4" name="AsAtDate">
    <vt:lpwstr>08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2023/177</vt:lpwstr>
  </property>
  <property fmtid="{D5CDD505-2E9C-101B-9397-08002B2CF9AE}" pid="8" name="PublishDate">
    <vt:lpwstr>8 Nov 2023</vt:lpwstr>
  </property>
  <property fmtid="{D5CDD505-2E9C-101B-9397-08002B2CF9AE}" pid="9" name="CommencementDate">
    <vt:lpwstr>20231108</vt:lpwstr>
  </property>
  <property fmtid="{D5CDD505-2E9C-101B-9397-08002B2CF9AE}" pid="10" name="CommencementAsAt">
    <vt:filetime>2023-11-07T16:00:00Z</vt:filetime>
  </property>
  <property fmtid="{D5CDD505-2E9C-101B-9397-08002B2CF9AE}" pid="11" name="CommencementYear">
    <vt:lpwstr>2023</vt:lpwstr>
  </property>
</Properties>
</file>