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WATER SUPPLY ACT 1893</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Water Supply Act 1893 (Crown Lands) Regulations</w:t>
      </w:r>
      <w:r>
        <w:fldChar w:fldCharType="end"/>
      </w:r>
    </w:p>
    <w:p>
      <w:pPr>
        <w:pStyle w:val="Subsection"/>
      </w:pPr>
      <w:r>
        <w:tab/>
      </w:r>
      <w:r>
        <w:tab/>
      </w:r>
      <w:bookmarkStart w:id="1" w:name="RepealText"/>
      <w:bookmarkEnd w:id="1"/>
      <w:r>
        <w:rPr>
          <w:color w:val="000000"/>
          <w:sz w:val="22"/>
          <w:szCs w:val="22"/>
        </w:rPr>
        <w:t xml:space="preserve">These regulations were repealed as a result of the repeal of the </w:t>
      </w:r>
      <w:r>
        <w:rPr>
          <w:i/>
          <w:iCs/>
          <w:color w:val="000000"/>
          <w:sz w:val="22"/>
          <w:szCs w:val="22"/>
        </w:rPr>
        <w:t>Water Supply Act 1893</w:t>
      </w:r>
      <w:r>
        <w:rPr>
          <w:color w:val="000000"/>
          <w:sz w:val="22"/>
          <w:szCs w:val="22"/>
        </w:rPr>
        <w:t xml:space="preserve"> by the </w:t>
      </w:r>
      <w:r>
        <w:rPr>
          <w:i/>
          <w:iCs/>
          <w:color w:val="000000"/>
          <w:sz w:val="22"/>
          <w:szCs w:val="22"/>
        </w:rPr>
        <w:t xml:space="preserve">Statutes (Repeals and Minor Amendments) Act 1994 </w:t>
      </w:r>
      <w:r>
        <w:rPr>
          <w:iCs/>
          <w:color w:val="000000"/>
          <w:sz w:val="22"/>
          <w:szCs w:val="22"/>
        </w:rPr>
        <w:t>s. </w:t>
      </w:r>
      <w:r>
        <w:rPr>
          <w:color w:val="000000"/>
          <w:sz w:val="22"/>
          <w:szCs w:val="22"/>
        </w:rPr>
        <w:t>3 (No. 73 of 1994) as at 9 Dec 1994 (see s. 2).</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Water Supply Act 1893 (Crown Lands) Regulations</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Swimming prohibited</w:t>
      </w:r>
      <w:r>
        <w:tab/>
      </w:r>
      <w:r>
        <w:fldChar w:fldCharType="begin"/>
      </w:r>
      <w:r>
        <w:instrText xml:space="preserve"> PAGEREF _Toc426123557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Camping prohibited</w:t>
      </w:r>
      <w:r>
        <w:tab/>
      </w:r>
      <w:r>
        <w:fldChar w:fldCharType="begin"/>
      </w:r>
      <w:r>
        <w:instrText xml:space="preserve"> PAGEREF _Toc426123558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Dumping rubbish etc. prohibited</w:t>
      </w:r>
      <w:r>
        <w:tab/>
      </w:r>
      <w:r>
        <w:fldChar w:fldCharType="begin"/>
      </w:r>
      <w:r>
        <w:instrText xml:space="preserve"> PAGEREF _Toc426123559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Discharging waste water</w:t>
      </w:r>
      <w:r>
        <w:tab/>
      </w:r>
      <w:r>
        <w:fldChar w:fldCharType="begin"/>
      </w:r>
      <w:r>
        <w:instrText xml:space="preserve"> PAGEREF _Toc426123560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_Toc426123562 \h </w:instrText>
      </w:r>
      <w:r>
        <w:fldChar w:fldCharType="separate"/>
      </w:r>
      <w:r>
        <w:t>3</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rPr>
          <w:snapToGrid w:val="0"/>
        </w:rPr>
      </w:pPr>
      <w:r>
        <w:rPr>
          <w:snapToGrid w:val="0"/>
        </w:rPr>
        <w:t>WATER SUPPLY ACT 1893</w:t>
      </w:r>
    </w:p>
    <w:p>
      <w:pPr>
        <w:pStyle w:val="NameofActReg"/>
      </w:pPr>
      <w:r>
        <w:t>Water Supply Act 1893 (Crown Lands) Regulations</w:t>
      </w:r>
    </w:p>
    <w:p>
      <w:pPr>
        <w:pStyle w:val="Heading5"/>
        <w:rPr>
          <w:snapToGrid w:val="0"/>
        </w:rPr>
      </w:pPr>
      <w:bookmarkStart w:id="4" w:name="_Toc379276241"/>
      <w:bookmarkStart w:id="5" w:name="_Toc426123557"/>
      <w:r>
        <w:rPr>
          <w:rStyle w:val="CharSectno"/>
        </w:rPr>
        <w:t>1</w:t>
      </w:r>
      <w:r>
        <w:rPr>
          <w:snapToGrid w:val="0"/>
        </w:rPr>
        <w:t>.</w:t>
      </w:r>
      <w:r>
        <w:rPr>
          <w:snapToGrid w:val="0"/>
        </w:rPr>
        <w:tab/>
        <w:t>Swimming prohibited</w:t>
      </w:r>
      <w:bookmarkEnd w:id="4"/>
      <w:bookmarkEnd w:id="5"/>
    </w:p>
    <w:p>
      <w:pPr>
        <w:pStyle w:val="Subsection"/>
        <w:rPr>
          <w:snapToGrid w:val="0"/>
        </w:rPr>
      </w:pPr>
      <w:r>
        <w:rPr>
          <w:snapToGrid w:val="0"/>
        </w:rPr>
        <w:tab/>
      </w:r>
      <w:r>
        <w:rPr>
          <w:snapToGrid w:val="0"/>
        </w:rPr>
        <w:tab/>
        <w:t>No person shall bathe in any lake, lagoon, swamp, reservoir, tank, dam, stream, creek, well, spring, or other water situate within any reserve, made by virtue of the provisions of the said Act, or cause or permit any animal to go therein.</w:t>
      </w:r>
    </w:p>
    <w:p>
      <w:pPr>
        <w:pStyle w:val="Heading5"/>
        <w:rPr>
          <w:snapToGrid w:val="0"/>
        </w:rPr>
      </w:pPr>
      <w:bookmarkStart w:id="6" w:name="_Toc379276242"/>
      <w:bookmarkStart w:id="7" w:name="_Toc426123558"/>
      <w:r>
        <w:rPr>
          <w:rStyle w:val="CharSectno"/>
        </w:rPr>
        <w:t>2</w:t>
      </w:r>
      <w:r>
        <w:rPr>
          <w:snapToGrid w:val="0"/>
        </w:rPr>
        <w:t>.</w:t>
      </w:r>
      <w:r>
        <w:rPr>
          <w:snapToGrid w:val="0"/>
        </w:rPr>
        <w:tab/>
        <w:t>Camping prohibited</w:t>
      </w:r>
      <w:bookmarkEnd w:id="6"/>
      <w:bookmarkEnd w:id="7"/>
    </w:p>
    <w:p>
      <w:pPr>
        <w:pStyle w:val="Subsection"/>
        <w:rPr>
          <w:snapToGrid w:val="0"/>
        </w:rPr>
      </w:pPr>
      <w:r>
        <w:rPr>
          <w:snapToGrid w:val="0"/>
        </w:rPr>
        <w:tab/>
      </w:r>
      <w:r>
        <w:rPr>
          <w:snapToGrid w:val="0"/>
        </w:rPr>
        <w:tab/>
        <w:t>No person shall encamp upon any waste land of the Crown reserved by virtue of the provisions of the said Act, or permit any animal to remain on such land any longer than is necessary for the purpose of taking water.</w:t>
      </w:r>
    </w:p>
    <w:p>
      <w:pPr>
        <w:pStyle w:val="Heading5"/>
        <w:rPr>
          <w:snapToGrid w:val="0"/>
        </w:rPr>
      </w:pPr>
      <w:bookmarkStart w:id="8" w:name="_Toc379276243"/>
      <w:bookmarkStart w:id="9" w:name="_Toc426123559"/>
      <w:r>
        <w:rPr>
          <w:rStyle w:val="CharSectno"/>
        </w:rPr>
        <w:t>3</w:t>
      </w:r>
      <w:r>
        <w:rPr>
          <w:snapToGrid w:val="0"/>
        </w:rPr>
        <w:t>.</w:t>
      </w:r>
      <w:r>
        <w:rPr>
          <w:snapToGrid w:val="0"/>
        </w:rPr>
        <w:tab/>
        <w:t>Dumping rubbish etc. prohibited</w:t>
      </w:r>
      <w:bookmarkEnd w:id="8"/>
      <w:bookmarkEnd w:id="9"/>
    </w:p>
    <w:p>
      <w:pPr>
        <w:pStyle w:val="Subsection"/>
        <w:rPr>
          <w:snapToGrid w:val="0"/>
        </w:rPr>
      </w:pPr>
      <w:r>
        <w:rPr>
          <w:snapToGrid w:val="0"/>
        </w:rPr>
        <w:tab/>
      </w:r>
      <w:r>
        <w:rPr>
          <w:snapToGrid w:val="0"/>
        </w:rPr>
        <w:tab/>
        <w:t>No person shall bring or deposit into or upon any reserve made by virtue of the said Act, any rubbish, dirt, filth, or other noisome thing, or wash or cleanse, in any water within any such reserve, any cloth, wool, leather, or skin of any animal, or any other material or thing whatsoever.</w:t>
      </w:r>
    </w:p>
    <w:p>
      <w:pPr>
        <w:pStyle w:val="Heading5"/>
        <w:rPr>
          <w:snapToGrid w:val="0"/>
        </w:rPr>
      </w:pPr>
      <w:bookmarkStart w:id="10" w:name="_Toc379276244"/>
      <w:bookmarkStart w:id="11" w:name="_Toc426123560"/>
      <w:r>
        <w:rPr>
          <w:rStyle w:val="CharSectno"/>
        </w:rPr>
        <w:t>4</w:t>
      </w:r>
      <w:r>
        <w:rPr>
          <w:snapToGrid w:val="0"/>
        </w:rPr>
        <w:t>.</w:t>
      </w:r>
      <w:r>
        <w:rPr>
          <w:snapToGrid w:val="0"/>
        </w:rPr>
        <w:tab/>
        <w:t>Discharging waste water</w:t>
      </w:r>
      <w:bookmarkEnd w:id="10"/>
      <w:bookmarkEnd w:id="11"/>
    </w:p>
    <w:p>
      <w:pPr>
        <w:pStyle w:val="Subsection"/>
        <w:rPr>
          <w:snapToGrid w:val="0"/>
        </w:rPr>
      </w:pPr>
      <w:r>
        <w:rPr>
          <w:snapToGrid w:val="0"/>
        </w:rPr>
        <w:tab/>
      </w:r>
      <w:r>
        <w:rPr>
          <w:snapToGrid w:val="0"/>
        </w:rPr>
        <w:tab/>
        <w:t>Any person who shall cause or permit the water of any mining shaft, or of any sink, sewer, drain, or cesspit, or other filthy water to find its way into any stream, catch</w:t>
      </w:r>
      <w:r>
        <w:rPr>
          <w:snapToGrid w:val="0"/>
        </w:rPr>
        <w:noBreakHyphen/>
        <w:t>drain, tank, reservoir, dam, lake, lagoon, soak, spring, or other water situate within any such reserve aforesaid, or shall do any act or thing whereby the water shall be fouled, shall for each such offence be liable to the penalty imposed by these Regulations.</w:t>
      </w:r>
    </w:p>
    <w:p>
      <w:pPr>
        <w:pStyle w:val="Penstart"/>
        <w:rPr>
          <w:snapToGrid w:val="0"/>
        </w:rPr>
      </w:pPr>
      <w:r>
        <w:rPr>
          <w:snapToGrid w:val="0"/>
        </w:rPr>
        <w:tab/>
        <w:t>Penalty:  Every person committing a breach of any of the foregoing Regulations shall be liable, on conviction, to a penalty not exceeding £100.</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12" w:name="_Toc379276245"/>
      <w:bookmarkStart w:id="13" w:name="_Toc426123561"/>
      <w:r>
        <w:t>Notes</w:t>
      </w:r>
      <w:bookmarkEnd w:id="12"/>
      <w:bookmarkEnd w:id="13"/>
    </w:p>
    <w:p>
      <w:pPr>
        <w:pStyle w:val="nSubsection"/>
        <w:rPr>
          <w:snapToGrid w:val="0"/>
        </w:rPr>
      </w:pPr>
      <w:r>
        <w:rPr>
          <w:snapToGrid w:val="0"/>
          <w:vertAlign w:val="superscript"/>
        </w:rPr>
        <w:t>1.</w:t>
      </w:r>
      <w:r>
        <w:rPr>
          <w:snapToGrid w:val="0"/>
          <w:vertAlign w:val="superscript"/>
        </w:rPr>
        <w:tab/>
      </w:r>
      <w:r>
        <w:rPr>
          <w:snapToGrid w:val="0"/>
        </w:rPr>
        <w:t xml:space="preserve">This is a compilation of the </w:t>
      </w:r>
      <w:r>
        <w:rPr>
          <w:i/>
          <w:snapToGrid w:val="0"/>
        </w:rPr>
        <w:t>Water Supply Act 1893 (Crown Lands) Regulations</w:t>
      </w:r>
      <w:r>
        <w:rPr>
          <w:snapToGrid w:val="0"/>
        </w:rPr>
        <w:t xml:space="preserve"> and includes the amendments referred to in the following Table.</w:t>
      </w:r>
    </w:p>
    <w:p>
      <w:pPr>
        <w:pStyle w:val="nHeading3"/>
        <w:rPr>
          <w:snapToGrid w:val="0"/>
        </w:rPr>
      </w:pPr>
      <w:bookmarkStart w:id="14" w:name="_Toc379276246"/>
      <w:bookmarkStart w:id="15" w:name="_Toc426123562"/>
      <w:r>
        <w:rPr>
          <w:snapToGrid w:val="0"/>
        </w:rPr>
        <w:t>Compilation table</w:t>
      </w:r>
      <w:bookmarkEnd w:id="14"/>
      <w:bookmarkEnd w:id="15"/>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Water Supply Act 1893 (Crown Lands) Regulations</w:t>
            </w:r>
          </w:p>
        </w:tc>
        <w:tc>
          <w:tcPr>
            <w:tcW w:w="1276" w:type="dxa"/>
            <w:tcBorders>
              <w:top w:val="single" w:sz="8" w:space="0" w:color="auto"/>
            </w:tcBorders>
          </w:tcPr>
          <w:p>
            <w:pPr>
              <w:pStyle w:val="nTable"/>
              <w:spacing w:after="40"/>
            </w:pPr>
            <w:r>
              <w:t>11 Mar 1898 p.618</w:t>
            </w:r>
          </w:p>
        </w:tc>
        <w:tc>
          <w:tcPr>
            <w:tcW w:w="2693" w:type="dxa"/>
            <w:tcBorders>
              <w:top w:val="single" w:sz="8" w:space="0" w:color="auto"/>
            </w:tcBorders>
          </w:tcPr>
          <w:p>
            <w:pPr>
              <w:pStyle w:val="nTable"/>
              <w:spacing w:after="40"/>
            </w:pPr>
            <w:r>
              <w:t>11 Mar 1898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as a result of the repeal of the </w:t>
            </w:r>
            <w:r>
              <w:rPr>
                <w:b/>
                <w:bCs/>
                <w:i/>
                <w:iCs/>
                <w:color w:val="FF0000"/>
              </w:rPr>
              <w:t>Water Supply Act 1893</w:t>
            </w:r>
            <w:r>
              <w:rPr>
                <w:b/>
                <w:bCs/>
                <w:color w:val="FF0000"/>
              </w:rPr>
              <w:t xml:space="preserve"> by the </w:t>
            </w:r>
            <w:r>
              <w:rPr>
                <w:b/>
                <w:bCs/>
                <w:i/>
                <w:iCs/>
                <w:color w:val="FF0000"/>
              </w:rPr>
              <w:t>Statutes (Repeals and Minor Amendments) Act 1994</w:t>
            </w:r>
            <w:r>
              <w:rPr>
                <w:b/>
                <w:bCs/>
                <w:color w:val="FF0000"/>
              </w:rPr>
              <w:t xml:space="preserve"> s. 3 (No. 73 of 1994) as at 9 Dec 1994 (see s. 2)</w:t>
            </w:r>
          </w:p>
        </w:tc>
      </w:tr>
    </w:tbl>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09 Dec 1994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Dec 1994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09 Dec 1994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Act 1893 (Crown Lands) Regulations</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Supply Act 1893 (Crown Lands) Regulations</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7" w:name="Coversheet"/>
    <w:bookmarkEnd w:id="1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 w:name="TitlePage"/>
    <w:bookmarkEnd w:id="2"/>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Water Supply Act 1893 (Crown Lands) Regulations</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 Supply Act 1893 (Crown Lands) Regulations</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3" w:name="TOC"/>
    <w:bookmarkEnd w:id="3"/>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Water Supply Act 1893 (Crown Lands) Regulations</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 Supply Act 1893 (Crown Lands) Regulations</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050B47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F0E501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6B5C110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EE90A3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443B5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41C33E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3C46EA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3AE86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8588CAA"/>
    <w:lvl w:ilvl="0">
      <w:start w:val="1"/>
      <w:numFmt w:val="decimal"/>
      <w:pStyle w:val="ListNumber"/>
      <w:lvlText w:val="%1."/>
      <w:lvlJc w:val="left"/>
      <w:pPr>
        <w:tabs>
          <w:tab w:val="num" w:pos="360"/>
        </w:tabs>
        <w:ind w:left="360" w:hanging="360"/>
      </w:pPr>
    </w:lvl>
  </w:abstractNum>
  <w:abstractNum w:abstractNumId="9">
    <w:nsid w:val="FFFFFF89"/>
    <w:multiLevelType w:val="singleLevel"/>
    <w:tmpl w:val="6F5CB8A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8476069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45116"/>
    <w:docVar w:name="WAFER_20140204110646" w:val="RemoveTocBookmarks,RemoveUnusedBookmarks,RemoveLanguageTags,UsedStyles,ResetPageSize,UpdateArrangement"/>
    <w:docVar w:name="WAFER_20140204110646_GUID" w:val="1e5fba09-4abe-4a0c-9c98-a8e82ff3d302"/>
    <w:docVar w:name="WAFER_20140204111538" w:val="RemoveTocBookmarks,RunningHeaders"/>
    <w:docVar w:name="WAFER_20140204111538_GUID" w:val="88effe1e-9225-4c6f-b2cc-413d441608f3"/>
    <w:docVar w:name="WAFER_20150731125005" w:val="ResetPageSize,UpdateArrangement,UpdateNTable"/>
    <w:docVar w:name="WAFER_20150731125005_GUID" w:val="3b8da48b-af9d-4d9a-afa7-cd3c615456fd"/>
    <w:docVar w:name="WAFER_20151117145116" w:val="UpdateStyles,UsedStyles"/>
    <w:docVar w:name="WAFER_20151117145116_GUID" w:val="378b12ef-9600-41e5-9e58-86f44d9ab2d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hText">
    <w:name w:val="CharSchText"/>
    <w:rPr>
      <w:noProof w:val="0"/>
    </w:rPr>
  </w:style>
  <w:style w:type="character" w:customStyle="1" w:styleId="CharSClsNo">
    <w:name w:val="CharSClsNo"/>
    <w:basedOn w:val="DefaultParagraphFont"/>
    <w:rPr>
      <w:sz w:val="22"/>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795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534</Words>
  <Characters>2542</Characters>
  <Application>Microsoft Office Word</Application>
  <DocSecurity>0</DocSecurity>
  <Lines>87</Lines>
  <Paragraphs>52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Supply Act 1893 (Crown Lands) Regulations - 00-b0-07</dc:title>
  <dc:subject/>
  <dc:creator/>
  <cp:keywords/>
  <dc:description/>
  <cp:lastModifiedBy>svcMRProcess</cp:lastModifiedBy>
  <cp:revision>4</cp:revision>
  <cp:lastPrinted>2006-04-20T04:14:00Z</cp:lastPrinted>
  <dcterms:created xsi:type="dcterms:W3CDTF">2015-11-17T08:16:00Z</dcterms:created>
  <dcterms:modified xsi:type="dcterms:W3CDTF">2015-11-17T08:16:00Z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11 March 1898 p.618</vt:lpwstr>
  </property>
  <property fmtid="{D5CDD505-2E9C-101B-9397-08002B2CF9AE}" pid="3" name="CommencementDate">
    <vt:lpwstr>19941209</vt:lpwstr>
  </property>
  <property fmtid="{D5CDD505-2E9C-101B-9397-08002B2CF9AE}" pid="4" name="DocumentType">
    <vt:lpwstr>Reg</vt:lpwstr>
  </property>
  <property fmtid="{D5CDD505-2E9C-101B-9397-08002B2CF9AE}" pid="5" name="AsAtDate">
    <vt:lpwstr>09 Dec 1994</vt:lpwstr>
  </property>
  <property fmtid="{D5CDD505-2E9C-101B-9397-08002B2CF9AE}" pid="6" name="Suffix">
    <vt:lpwstr>00-b0-07</vt:lpwstr>
  </property>
  <property fmtid="{D5CDD505-2E9C-101B-9397-08002B2CF9AE}" pid="7" name="Status">
    <vt:lpwstr>NIF</vt:lpwstr>
  </property>
</Properties>
</file>