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Local Government Act 1995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Local Government (Long Service Leave)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Local Government (Long Service Leave)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_Toc163806604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_Toc163806605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_Toc163806607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_Toc163806608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Local Government Act 1995</w:t>
      </w:r>
    </w:p>
    <w:p>
      <w:pPr>
        <w:pStyle w:val="NameofActReg"/>
      </w:pPr>
      <w:r>
        <w:t>Local Government (Long Service Leave) Regulations 2024</w:t>
      </w:r>
    </w:p>
    <w:p>
      <w:pPr>
        <w:pStyle w:val="Heading2"/>
        <w:pageBreakBefore w:val="0"/>
        <w:spacing w:before="240"/>
      </w:pPr>
      <w:bookmarkStart w:id="2" w:name="_Toc163732967"/>
      <w:bookmarkStart w:id="3" w:name="_Toc163733029"/>
      <w:bookmarkStart w:id="4" w:name="_Toc163733121"/>
      <w:bookmarkStart w:id="5" w:name="_Toc163744840"/>
      <w:bookmarkStart w:id="6" w:name="_Toc163746042"/>
      <w:bookmarkStart w:id="7" w:name="_Toc163746228"/>
      <w:bookmarkStart w:id="8" w:name="_Toc163747004"/>
      <w:bookmarkStart w:id="9" w:name="_Toc163806603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Heading5"/>
      </w:pPr>
      <w:bookmarkStart w:id="10" w:name="_Toc163732968"/>
      <w:bookmarkStart w:id="11" w:name="_Toc163806604"/>
      <w:r>
        <w:rPr>
          <w:rStyle w:val="CharSectno"/>
        </w:rPr>
        <w:t>1</w:t>
      </w:r>
      <w:r>
        <w:t>.</w:t>
      </w:r>
      <w:r>
        <w:tab/>
        <w:t>Citation</w:t>
      </w:r>
      <w:bookmarkEnd w:id="10"/>
      <w:bookmarkEnd w:id="11"/>
    </w:p>
    <w:p>
      <w:pPr>
        <w:pStyle w:val="Subsection"/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Local Government (Long Service Leave) Regulations 2024</w:t>
      </w:r>
      <w:r>
        <w:t>.</w:t>
      </w:r>
    </w:p>
    <w:p>
      <w:pPr>
        <w:pStyle w:val="Heading5"/>
        <w:rPr>
          <w:spacing w:val="-2"/>
        </w:rPr>
      </w:pPr>
      <w:bookmarkStart w:id="13" w:name="_Toc163732969"/>
      <w:bookmarkStart w:id="14" w:name="_Toc16380660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 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September 2024.</w:t>
      </w:r>
    </w:p>
    <w:p>
      <w:pPr>
        <w:pStyle w:val="Ednotesection"/>
      </w:pPr>
      <w:r>
        <w:t>[</w:t>
      </w:r>
      <w:r>
        <w:rPr>
          <w:b/>
          <w:bCs/>
        </w:rPr>
        <w:t>3-10</w:t>
      </w:r>
      <w:r>
        <w:t>.</w:t>
      </w:r>
      <w:r>
        <w:tab/>
        <w:t>Have not come into operation.]</w:t>
      </w:r>
    </w:p>
    <w:p>
      <w:pPr>
        <w:pStyle w:val="Ednotepart"/>
      </w:pPr>
      <w:r>
        <w:t>[Parts 2-5 have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ByCommand"/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5" w:name="_Toc163744843"/>
      <w:bookmarkStart w:id="16" w:name="_Toc163746045"/>
      <w:bookmarkStart w:id="17" w:name="_Toc163746231"/>
      <w:bookmarkStart w:id="18" w:name="_Toc163747007"/>
      <w:bookmarkStart w:id="19" w:name="_Toc163806606"/>
      <w:bookmarkStart w:id="20" w:name="_Toc163733154"/>
      <w:r>
        <w:lastRenderedPageBreak/>
        <w:t>Notes</w:t>
      </w:r>
      <w:bookmarkEnd w:id="15"/>
      <w:bookmarkEnd w:id="16"/>
      <w:bookmarkEnd w:id="17"/>
      <w:bookmarkEnd w:id="18"/>
      <w:bookmarkEnd w:id="19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Local Government (Long Service Leave) Regulations 2024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21" w:name="_Toc163806607"/>
      <w:r>
        <w:t>Compilation table</w:t>
      </w:r>
      <w:bookmarkEnd w:id="2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 xml:space="preserve">Local Government (Long Service Leave) Regulations 2024 </w:t>
            </w:r>
            <w:r>
              <w:t>r. 1 and 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2024/51</w:t>
            </w:r>
            <w:r>
              <w:br/>
              <w:t>17 Apr 2024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17 Apr 2024 (see r. 2(a))</w:t>
            </w:r>
          </w:p>
        </w:tc>
      </w:tr>
    </w:tbl>
    <w:p/>
    <w:p>
      <w:pPr>
        <w:pStyle w:val="nHeading3"/>
      </w:pPr>
      <w:bookmarkStart w:id="22" w:name="_Toc163806608"/>
      <w:r>
        <w:t>Uncommenced provisions table</w:t>
      </w:r>
      <w:bookmarkEnd w:id="22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</w:rPr>
              <w:t>Local Government (Long Service Leave) Regulations 2024</w:t>
            </w:r>
            <w:r>
              <w:rPr>
                <w:iCs/>
              </w:rPr>
              <w:t xml:space="preserve"> r. 3-10 and Pt. 2-5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2024/51</w:t>
            </w:r>
            <w:r>
              <w:br/>
              <w:t>17 Apr 2024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2024 (see r. 2(b))</w:t>
            </w:r>
          </w:p>
        </w:tc>
      </w:tr>
      <w:bookmarkEnd w:id="20"/>
    </w:tbl>
    <w:p/>
    <w:p>
      <w:pPr>
        <w:sectPr>
          <w:headerReference w:type="even" r:id="rId25"/>
          <w:headerReference w:type="default" r:id="rId26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Apr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Apr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Apr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xxiv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Apr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Apr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xxiii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Apr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(Long Service Leave)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(Long Service Leave)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3" w:name="DefinedTerms"/>
    <w:bookmarkEnd w:id="23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24" w:name="Coversheet"/>
    <w:bookmarkEnd w:id="2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(Long Service Leave)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(Long Service Leave)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(Long Service Leave)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(Long Service Leave)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3"/>
  </w:num>
  <w:num w:numId="5">
    <w:abstractNumId w:val="18"/>
  </w:num>
  <w:num w:numId="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411124417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80426093801" w:val="RemoveTocBookmarks,RemoveUnusedBookmarks,RemoveLanguageTags,UsedStyles,ResetPageSize"/>
    <w:docVar w:name="WAFER_20180426093801_GUID" w:val="571f6564-2332-4f58-98be-e4cc72109383"/>
    <w:docVar w:name="WAFER_20180426101605" w:val="RemoveTocBookmarks,RemoveUnusedBookmarks,RemoveLanguageTags,UsedStyles,ResetPageSize"/>
    <w:docVar w:name="WAFER_20180426101605_GUID" w:val="b04cf1b9-61f6-468f-90d1-839d66c1211b"/>
    <w:docVar w:name="WAFER_2020051315432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513154323_GUID" w:val="ee6545ce-3b72-41d5-85b4-5f6e09be4a0e"/>
    <w:docVar w:name="WAFER_2023052509151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525091519_GUID" w:val="2b9c679d-e267-4f1f-bb65-407978f51f3f"/>
    <w:docVar w:name="WAFER_2024012412341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124123415_GUID" w:val="8b8ed8b8-18ab-445f-9cfc-e1ed6078287d"/>
    <w:docVar w:name="WAFER_2024031111024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311110249_GUID" w:val="2b6f5dd7-0b14-448c-a5c2-91f6d3b32fca"/>
    <w:docVar w:name="WAFER_2024041112441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411124417_GUID" w:val="4a0d126a-7141-45a4-8f24-7476173bdee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docId w15:val="{9F47B2F8-B051-4EED-AE8C-AE0DA2A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3AEB-1ACB-45E3-A3C8-15702FB7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1759</Characters>
  <Application>Microsoft Office Word</Application>
  <DocSecurity>0</DocSecurity>
  <Lines>87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(Long Service Leave) Regulations 2024 - 00-a0-00</dc:title>
  <dc:subject/>
  <dc:creator/>
  <cp:keywords/>
  <dc:description/>
  <cp:lastModifiedBy>Master Repository Process</cp:lastModifiedBy>
  <cp:revision>4</cp:revision>
  <cp:lastPrinted>2018-09-28T02:26:00Z</cp:lastPrinted>
  <dcterms:created xsi:type="dcterms:W3CDTF">2024-04-16T07:34:00Z</dcterms:created>
  <dcterms:modified xsi:type="dcterms:W3CDTF">2024-04-16T07:34:00Z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48269</vt:lpwstr>
  </property>
  <property fmtid="{D5CDD505-2E9C-101B-9397-08002B2CF9AE}" pid="3" name="DocumentType">
    <vt:lpwstr>Reg</vt:lpwstr>
  </property>
  <property fmtid="{D5CDD505-2E9C-101B-9397-08002B2CF9AE}" pid="4" name="AsAtDate">
    <vt:lpwstr>17 Apr 2024</vt:lpwstr>
  </property>
  <property fmtid="{D5CDD505-2E9C-101B-9397-08002B2CF9AE}" pid="5" name="Suffix">
    <vt:lpwstr>00-a0-00</vt:lpwstr>
  </property>
  <property fmtid="{D5CDD505-2E9C-101B-9397-08002B2CF9AE}" pid="6" name="Official">
    <vt:lpwstr/>
  </property>
  <property fmtid="{D5CDD505-2E9C-101B-9397-08002B2CF9AE}" pid="7" name="CommencementDate">
    <vt:lpwstr>20240417</vt:lpwstr>
  </property>
  <property fmtid="{D5CDD505-2E9C-101B-9397-08002B2CF9AE}" pid="8" name="CommencementAsAt">
    <vt:filetime>2024-04-16T16:00:00Z</vt:filetime>
  </property>
  <property fmtid="{D5CDD505-2E9C-101B-9397-08002B2CF9AE}" pid="9" name="CommencementYear">
    <vt:lpwstr>2024</vt:lpwstr>
  </property>
</Properties>
</file>