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_Toc390078088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_Toc390078089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_Toc390078090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_Toc390078091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_Toc390078092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_Toc390078093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_Toc390078095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_Toc390078096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_Toc390078097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_Toc390078098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_Toc390078099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_Toc390078100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_Toc390078101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_Toc390078102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_Toc390078103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_Toc390078104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_Toc390078105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_Toc390078106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_Toc390078107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_Toc390078110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_Toc390078111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_Toc390078112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_Toc390078113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_Toc390078114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_Toc390078115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_Toc390078117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_Toc390078118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_Toc390078119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_Toc390078120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_Toc390078121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_Toc390078123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_Toc390078124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_Toc390078125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_Toc390078126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_Toc390078127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_Toc390078128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_Toc390078129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_Toc390078130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_Toc390078131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_Toc390078132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_Toc390078134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_Toc390078135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_Toc390078136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_Toc390078137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_Toc390078138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_Toc390078139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_Toc390078140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_Toc390078141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_Toc390078142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_Toc390078143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_Toc390078144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_Toc390078146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_Toc390078147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_Toc390078148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_Toc390078149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_Toc390078150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_Toc390078151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_Toc390078152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_Toc390078153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_Toc390078154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_Toc390078155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_Toc390078156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_Toc390078157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_Toc390078158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_Toc390078159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_Toc390078160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_Toc390078161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_Toc390078162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_Toc390078164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_Toc390078165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_Toc390078166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_Toc390078167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_Toc390078168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_Toc390078169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_Toc390078171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_Toc390078172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_Toc390078173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_Toc390078174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_Toc390078175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_Toc390078176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_Toc390078177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_Toc390078178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_Toc390078179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_Toc390078180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_Toc390078181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_Toc390078182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_Toc390078183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_Toc390078184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_Toc390078185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_Toc390078186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_Toc390078187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_Toc390078188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_Toc390078189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_Toc390078190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_Toc390078191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_Toc390078192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_Toc390078193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_Toc390078194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_Toc390078195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_Toc390078197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_Toc390078198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_Toc390078199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_Toc390078200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_Toc390078202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_Toc390078203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_Toc390078204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_Toc390078206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_Toc390078207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_Toc390078208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_Toc390078209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_Toc390078210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_Toc390078211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_Toc390078212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_Toc390078213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_Toc390078216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_Toc390078217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_Toc390078218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_Toc390078219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_Toc390078220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_Toc390078221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_Toc390078223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_Toc390078224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_Toc390078225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_Toc390078226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_Toc390078227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_Toc390078228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_Toc390078231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_Toc390078232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_Toc390078233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_Toc390078235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_Toc390078236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_Toc390078237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_Toc390078238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_Toc390078239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_Toc390078240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_Toc390078241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_Toc390078242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_Toc390078243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_Toc390078244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_Toc390078246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_Toc390078247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_Toc390078248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_Toc390078249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_Toc390078250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_Toc390078251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_Toc390078252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_Toc390078253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_Toc390078254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_Toc390078255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_Toc390078256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_Toc390078257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_Toc390078260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_Toc390078261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_Toc390078262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_Toc390078263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_Toc390078264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_Toc390078265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_Toc390078266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_Toc390078267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_Toc390078268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_Toc390078269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_Toc390078270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_Toc390078271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_Toc390078272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_Toc390078273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_Toc390078274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_Toc390078275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_Toc390078277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_Toc390078278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_Toc390078279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_Toc390078280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_Toc390078281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_Toc390078283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w:t>
      </w:r>
      <w:r>
        <w:tab/>
      </w:r>
      <w:r>
        <w:fldChar w:fldCharType="begin"/>
      </w:r>
      <w:r>
        <w:instrText xml:space="preserve"> PAGEREF _Toc390078285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_Toc390078286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_Toc390078287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Contributions to General </w:t>
      </w:r>
      <w:r>
        <w:t>Account</w:t>
      </w:r>
      <w:r>
        <w:rPr>
          <w:snapToGrid w:val="0"/>
        </w:rPr>
        <w:t xml:space="preserve"> by insurers</w:t>
      </w:r>
      <w:r>
        <w:tab/>
      </w:r>
      <w:r>
        <w:fldChar w:fldCharType="begin"/>
      </w:r>
      <w:r>
        <w:instrText xml:space="preserve"> PAGEREF _Toc390078288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w:t>
      </w:r>
      <w:r>
        <w:tab/>
      </w:r>
      <w:r>
        <w:fldChar w:fldCharType="begin"/>
      </w:r>
      <w:r>
        <w:instrText xml:space="preserve"> PAGEREF _Toc390078290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_Toc390078292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_Toc390078293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_Toc390078296 \h </w:instrText>
      </w:r>
      <w:r>
        <w:fldChar w:fldCharType="separate"/>
      </w:r>
      <w:r>
        <w:t>167</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_Toc390078297 \h </w:instrText>
      </w:r>
      <w:r>
        <w:fldChar w:fldCharType="separate"/>
      </w:r>
      <w:r>
        <w:t>167</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_Toc390078298 \h </w:instrText>
      </w:r>
      <w:r>
        <w:fldChar w:fldCharType="separate"/>
      </w:r>
      <w:r>
        <w:t>168</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_Toc390078299 \h </w:instrText>
      </w:r>
      <w:r>
        <w:fldChar w:fldCharType="separate"/>
      </w:r>
      <w:r>
        <w:t>168</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_Toc390078300 \h </w:instrText>
      </w:r>
      <w:r>
        <w:fldChar w:fldCharType="separate"/>
      </w:r>
      <w:r>
        <w:t>169</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_Toc390078301 \h </w:instrText>
      </w:r>
      <w:r>
        <w:fldChar w:fldCharType="separate"/>
      </w:r>
      <w:r>
        <w:t>170</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_Toc390078302 \h </w:instrText>
      </w:r>
      <w:r>
        <w:fldChar w:fldCharType="separate"/>
      </w:r>
      <w:r>
        <w:t>171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_Toc390078303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_Toc390078305 \h </w:instrText>
      </w:r>
      <w:r>
        <w:fldChar w:fldCharType="separate"/>
      </w:r>
      <w:r>
        <w:t>172</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_Toc390078306 \h </w:instrText>
      </w:r>
      <w:r>
        <w:fldChar w:fldCharType="separate"/>
      </w:r>
      <w:r>
        <w:t>173</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_Toc390078307 \h </w:instrText>
      </w:r>
      <w:r>
        <w:fldChar w:fldCharType="separate"/>
      </w:r>
      <w:r>
        <w:t>174</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_Toc390078308 \h </w:instrText>
      </w:r>
      <w:r>
        <w:fldChar w:fldCharType="separate"/>
      </w:r>
      <w:r>
        <w:t>174</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_Toc390078309 \h </w:instrText>
      </w:r>
      <w:r>
        <w:fldChar w:fldCharType="separate"/>
      </w:r>
      <w:r>
        <w:t>175</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_Toc390078310 \h </w:instrText>
      </w:r>
      <w:r>
        <w:fldChar w:fldCharType="separate"/>
      </w:r>
      <w:r>
        <w:t>175</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_Toc390078311 \h </w:instrText>
      </w:r>
      <w:r>
        <w:fldChar w:fldCharType="separate"/>
      </w:r>
      <w:r>
        <w:t>176</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_Toc390078312 \h </w:instrText>
      </w:r>
      <w:r>
        <w:fldChar w:fldCharType="separate"/>
      </w:r>
      <w:r>
        <w:t>177</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_Toc390078313 \h </w:instrText>
      </w:r>
      <w:r>
        <w:fldChar w:fldCharType="separate"/>
      </w:r>
      <w:r>
        <w:t>178</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_Toc390078314 \h </w:instrText>
      </w:r>
      <w:r>
        <w:fldChar w:fldCharType="separate"/>
      </w:r>
      <w:r>
        <w:t>180</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_Toc390078315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_Toc390078317 \h </w:instrText>
      </w:r>
      <w:r>
        <w:fldChar w:fldCharType="separate"/>
      </w:r>
      <w:r>
        <w:t>180</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_Toc390078318 \h </w:instrText>
      </w:r>
      <w:r>
        <w:fldChar w:fldCharType="separate"/>
      </w:r>
      <w:r>
        <w:t>181</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_Toc390078319 \h </w:instrText>
      </w:r>
      <w:r>
        <w:fldChar w:fldCharType="separate"/>
      </w:r>
      <w:r>
        <w:t>182</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_Toc390078320 \h </w:instrText>
      </w:r>
      <w:r>
        <w:fldChar w:fldCharType="separate"/>
      </w:r>
      <w:r>
        <w:t>183</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_Toc390078321 \h </w:instrText>
      </w:r>
      <w:r>
        <w:fldChar w:fldCharType="separate"/>
      </w:r>
      <w:r>
        <w:t>183</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_Toc390078322 \h </w:instrText>
      </w:r>
      <w:r>
        <w:fldChar w:fldCharType="separate"/>
      </w:r>
      <w:r>
        <w:t>185</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_Toc390078323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_Toc390078325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_Toc390078327 \h </w:instrText>
      </w:r>
      <w:r>
        <w:fldChar w:fldCharType="separate"/>
      </w:r>
      <w:r>
        <w:t>186</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_Toc390078328 \h </w:instrText>
      </w:r>
      <w:r>
        <w:fldChar w:fldCharType="separate"/>
      </w:r>
      <w:r>
        <w:t>186</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_Toc390078329 \h </w:instrText>
      </w:r>
      <w:r>
        <w:fldChar w:fldCharType="separate"/>
      </w:r>
      <w:r>
        <w:t>187</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_Toc390078330 \h </w:instrText>
      </w:r>
      <w:r>
        <w:fldChar w:fldCharType="separate"/>
      </w:r>
      <w:r>
        <w:t>188</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_Toc390078331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_Toc390078333 \h </w:instrText>
      </w:r>
      <w:r>
        <w:fldChar w:fldCharType="separate"/>
      </w:r>
      <w:r>
        <w:t>191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_Toc390078334 \h </w:instrText>
      </w:r>
      <w:r>
        <w:fldChar w:fldCharType="separate"/>
      </w:r>
      <w:r>
        <w:t>192</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_Toc390078335 \h </w:instrText>
      </w:r>
      <w:r>
        <w:fldChar w:fldCharType="separate"/>
      </w:r>
      <w:r>
        <w:t>192</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_Toc390078336 \h </w:instrText>
      </w:r>
      <w:r>
        <w:fldChar w:fldCharType="separate"/>
      </w:r>
      <w:r>
        <w:t>192</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_Toc390078337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_Toc390078338 \h </w:instrText>
      </w:r>
      <w:r>
        <w:fldChar w:fldCharType="separate"/>
      </w:r>
      <w:r>
        <w:t>193</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_Toc390078339 \h </w:instrText>
      </w:r>
      <w:r>
        <w:fldChar w:fldCharType="separate"/>
      </w:r>
      <w:r>
        <w:t>194</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_Toc390078340 \h </w:instrText>
      </w:r>
      <w:r>
        <w:fldChar w:fldCharType="separate"/>
      </w:r>
      <w:r>
        <w:t>195</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_Toc390078341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_Toc390078343 \h </w:instrText>
      </w:r>
      <w:r>
        <w:fldChar w:fldCharType="separate"/>
      </w:r>
      <w:r>
        <w:t>196</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_Toc390078344 \h </w:instrText>
      </w:r>
      <w:r>
        <w:fldChar w:fldCharType="separate"/>
      </w:r>
      <w:r>
        <w:t>196</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_Toc390078345 \h </w:instrText>
      </w:r>
      <w:r>
        <w:fldChar w:fldCharType="separate"/>
      </w:r>
      <w:r>
        <w:t>197</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_Toc390078346 \h </w:instrText>
      </w:r>
      <w:r>
        <w:fldChar w:fldCharType="separate"/>
      </w:r>
      <w:r>
        <w:t>197</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_Toc390078347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_Toc390078348 \h </w:instrText>
      </w:r>
      <w:r>
        <w:fldChar w:fldCharType="separate"/>
      </w:r>
      <w:r>
        <w:t>199</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_Toc390078349 \h </w:instrText>
      </w:r>
      <w:r>
        <w:fldChar w:fldCharType="separate"/>
      </w:r>
      <w:r>
        <w:t>200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_Toc390078350 \h </w:instrText>
      </w:r>
      <w:r>
        <w:fldChar w:fldCharType="separate"/>
      </w:r>
      <w:r>
        <w:t>200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_Toc390078351 \h </w:instrText>
      </w:r>
      <w:r>
        <w:fldChar w:fldCharType="separate"/>
      </w:r>
      <w:r>
        <w:t>201</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_Toc390078352 \h </w:instrText>
      </w:r>
      <w:r>
        <w:fldChar w:fldCharType="separate"/>
      </w:r>
      <w:r>
        <w:t>201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_Toc390078353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_Toc390078355 \h </w:instrText>
      </w:r>
      <w:r>
        <w:fldChar w:fldCharType="separate"/>
      </w:r>
      <w:r>
        <w:t>204</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_Toc390078356 \h </w:instrText>
      </w:r>
      <w:r>
        <w:fldChar w:fldCharType="separate"/>
      </w:r>
      <w:r>
        <w:t>205</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_Toc390078357 \h </w:instrText>
      </w:r>
      <w:r>
        <w:fldChar w:fldCharType="separate"/>
      </w:r>
      <w:r>
        <w:t>206</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_Toc390078358 \h </w:instrText>
      </w:r>
      <w:r>
        <w:fldChar w:fldCharType="separate"/>
      </w:r>
      <w:r>
        <w:t>208</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_Toc390078359 \h </w:instrText>
      </w:r>
      <w:r>
        <w:fldChar w:fldCharType="separate"/>
      </w:r>
      <w:r>
        <w:t>209</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_Toc390078360 \h </w:instrText>
      </w:r>
      <w:r>
        <w:fldChar w:fldCharType="separate"/>
      </w:r>
      <w:r>
        <w:t>210</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_Toc390078361 \h </w:instrText>
      </w:r>
      <w:r>
        <w:fldChar w:fldCharType="separate"/>
      </w:r>
      <w:r>
        <w:t>211</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_Toc390078362 \h </w:instrText>
      </w:r>
      <w:r>
        <w:fldChar w:fldCharType="separate"/>
      </w:r>
      <w:r>
        <w:t>213</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_Toc390078363 \h </w:instrText>
      </w:r>
      <w:r>
        <w:fldChar w:fldCharType="separate"/>
      </w:r>
      <w:r>
        <w:t>214</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_Toc390078364 \h </w:instrText>
      </w:r>
      <w:r>
        <w:fldChar w:fldCharType="separate"/>
      </w:r>
      <w:r>
        <w:t>214</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_Toc390078365 \h </w:instrText>
      </w:r>
      <w:r>
        <w:fldChar w:fldCharType="separate"/>
      </w:r>
      <w:r>
        <w:t>215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_Toc390078366 \h </w:instrText>
      </w:r>
      <w:r>
        <w:fldChar w:fldCharType="separate"/>
      </w:r>
      <w:r>
        <w:t>215</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_Toc390078367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_Toc390078370 \h </w:instrText>
      </w:r>
      <w:r>
        <w:fldChar w:fldCharType="separate"/>
      </w:r>
      <w:r>
        <w:t>217</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_Toc390078371 \h </w:instrText>
      </w:r>
      <w:r>
        <w:fldChar w:fldCharType="separate"/>
      </w:r>
      <w:r>
        <w:t>220</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_Toc390078372 \h </w:instrText>
      </w:r>
      <w:r>
        <w:fldChar w:fldCharType="separate"/>
      </w:r>
      <w:r>
        <w:t>220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_Toc390078373 \h </w:instrText>
      </w:r>
      <w:r>
        <w:fldChar w:fldCharType="separate"/>
      </w:r>
      <w:r>
        <w:t>221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_Toc390078374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_Toc390078375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_Toc390078376 \h </w:instrText>
      </w:r>
      <w:r>
        <w:fldChar w:fldCharType="separate"/>
      </w:r>
      <w:r>
        <w:t>223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_Toc390078377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_Toc390078378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_Toc390078379 \h </w:instrText>
      </w:r>
      <w:r>
        <w:fldChar w:fldCharType="separate"/>
      </w:r>
      <w:r>
        <w:t>226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_Toc390078380 \h </w:instrText>
      </w:r>
      <w:r>
        <w:fldChar w:fldCharType="separate"/>
      </w:r>
      <w:r>
        <w:t>226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_Toc390078381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_Toc390078382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_Toc390078383 \h </w:instrText>
      </w:r>
      <w:r>
        <w:fldChar w:fldCharType="separate"/>
      </w:r>
      <w:r>
        <w:t>230</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_Toc390078384 \h </w:instrText>
      </w:r>
      <w:r>
        <w:fldChar w:fldCharType="separate"/>
      </w:r>
      <w:r>
        <w:t>232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_Toc390078385 \h </w:instrText>
      </w:r>
      <w:r>
        <w:fldChar w:fldCharType="separate"/>
      </w:r>
      <w:r>
        <w:t>232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_Toc390078386 \h </w:instrText>
      </w:r>
      <w:r>
        <w:fldChar w:fldCharType="separate"/>
      </w:r>
      <w:r>
        <w:t>233</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_Toc390078387 \h </w:instrText>
      </w:r>
      <w:r>
        <w:fldChar w:fldCharType="separate"/>
      </w:r>
      <w:r>
        <w:t>235</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_Toc390078388 \h </w:instrText>
      </w:r>
      <w:r>
        <w:fldChar w:fldCharType="separate"/>
      </w:r>
      <w:r>
        <w:t>236</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_Toc390078389 \h </w:instrText>
      </w:r>
      <w:r>
        <w:fldChar w:fldCharType="separate"/>
      </w:r>
      <w:r>
        <w:t>237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_Toc390078390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_Toc390078392 \h </w:instrText>
      </w:r>
      <w:r>
        <w:fldChar w:fldCharType="separate"/>
      </w:r>
      <w:r>
        <w:t>238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_Toc390078393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_Toc390078395 \h </w:instrText>
      </w:r>
      <w:r>
        <w:fldChar w:fldCharType="separate"/>
      </w:r>
      <w:r>
        <w:t>242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_Toc390078396 \h </w:instrText>
      </w:r>
      <w:r>
        <w:fldChar w:fldCharType="separate"/>
      </w:r>
      <w:r>
        <w:t>243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_Toc390078397 \h </w:instrText>
      </w:r>
      <w:r>
        <w:fldChar w:fldCharType="separate"/>
      </w:r>
      <w:r>
        <w:t>245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_Toc390078398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_Toc390078400 \h </w:instrText>
      </w:r>
      <w:r>
        <w:fldChar w:fldCharType="separate"/>
      </w:r>
      <w:r>
        <w:t>247</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_Toc390078401 \h </w:instrText>
      </w:r>
      <w:r>
        <w:fldChar w:fldCharType="separate"/>
      </w:r>
      <w:r>
        <w:t>247</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_Toc390078402 \h </w:instrText>
      </w:r>
      <w:r>
        <w:fldChar w:fldCharType="separate"/>
      </w:r>
      <w:r>
        <w:t>248</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_Toc390078403 \h </w:instrText>
      </w:r>
      <w:r>
        <w:fldChar w:fldCharType="separate"/>
      </w:r>
      <w:r>
        <w:t>248</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_Toc390078404 \h </w:instrText>
      </w:r>
      <w:r>
        <w:fldChar w:fldCharType="separate"/>
      </w:r>
      <w:r>
        <w:t>249</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_Toc390078405 \h </w:instrText>
      </w:r>
      <w:r>
        <w:fldChar w:fldCharType="separate"/>
      </w:r>
      <w:r>
        <w:t>249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_Toc390078406 \h </w:instrText>
      </w:r>
      <w:r>
        <w:fldChar w:fldCharType="separate"/>
      </w:r>
      <w:r>
        <w:t>249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_Toc390078407 \h </w:instrText>
      </w:r>
      <w:r>
        <w:fldChar w:fldCharType="separate"/>
      </w:r>
      <w:r>
        <w:t>249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_Toc390078408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_Toc390078411 \h </w:instrText>
      </w:r>
      <w:r>
        <w:fldChar w:fldCharType="separate"/>
      </w:r>
      <w:r>
        <w:t>251</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_Toc390078412 \h </w:instrText>
      </w:r>
      <w:r>
        <w:fldChar w:fldCharType="separate"/>
      </w:r>
      <w:r>
        <w:t>251</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_Toc390078414 \h </w:instrText>
      </w:r>
      <w:r>
        <w:fldChar w:fldCharType="separate"/>
      </w:r>
      <w:r>
        <w:t>252</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_Toc390078415 \h </w:instrText>
      </w:r>
      <w:r>
        <w:fldChar w:fldCharType="separate"/>
      </w:r>
      <w:r>
        <w:t>253</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_Toc390078416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_Toc390078418 \h </w:instrText>
      </w:r>
      <w:r>
        <w:fldChar w:fldCharType="separate"/>
      </w:r>
      <w:r>
        <w:t>256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_Toc390078419 \h </w:instrText>
      </w:r>
      <w:r>
        <w:fldChar w:fldCharType="separate"/>
      </w:r>
      <w:r>
        <w:t>257</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_Toc390078420 \h </w:instrText>
      </w:r>
      <w:r>
        <w:fldChar w:fldCharType="separate"/>
      </w:r>
      <w:r>
        <w:t>257</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_Toc390078421 \h </w:instrText>
      </w:r>
      <w:r>
        <w:fldChar w:fldCharType="separate"/>
      </w:r>
      <w:r>
        <w:t>259</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_Toc390078422 \h </w:instrText>
      </w:r>
      <w:r>
        <w:fldChar w:fldCharType="separate"/>
      </w:r>
      <w:r>
        <w:t>259</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_Toc390078423 \h </w:instrText>
      </w:r>
      <w:r>
        <w:fldChar w:fldCharType="separate"/>
      </w:r>
      <w:r>
        <w:t>260</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_Toc390078424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_Toc390078426 \h </w:instrText>
      </w:r>
      <w:r>
        <w:fldChar w:fldCharType="separate"/>
      </w:r>
      <w:r>
        <w:t>261</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_Toc390078427 \h </w:instrText>
      </w:r>
      <w:r>
        <w:fldChar w:fldCharType="separate"/>
      </w:r>
      <w:r>
        <w:t>262</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_Toc390078428 \h </w:instrText>
      </w:r>
      <w:r>
        <w:fldChar w:fldCharType="separate"/>
      </w:r>
      <w:r>
        <w:t>262</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_Toc390078429 \h </w:instrText>
      </w:r>
      <w:r>
        <w:fldChar w:fldCharType="separate"/>
      </w:r>
      <w:r>
        <w:t>262</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_Toc390078430 \h </w:instrText>
      </w:r>
      <w:r>
        <w:fldChar w:fldCharType="separate"/>
      </w:r>
      <w:r>
        <w:t>262</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_Toc390078431 \h </w:instrText>
      </w:r>
      <w:r>
        <w:fldChar w:fldCharType="separate"/>
      </w:r>
      <w:r>
        <w:t>263</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_Toc390078432 \h </w:instrText>
      </w:r>
      <w:r>
        <w:fldChar w:fldCharType="separate"/>
      </w:r>
      <w:r>
        <w:t>264</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_Toc390078433 \h </w:instrText>
      </w:r>
      <w:r>
        <w:fldChar w:fldCharType="separate"/>
      </w:r>
      <w:r>
        <w:t>265</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_Toc390078434 \h </w:instrText>
      </w:r>
      <w:r>
        <w:fldChar w:fldCharType="separate"/>
      </w:r>
      <w:r>
        <w:t>265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_Toc390078435 \h </w:instrText>
      </w:r>
      <w:r>
        <w:fldChar w:fldCharType="separate"/>
      </w:r>
      <w:r>
        <w:t>266</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_Toc390078436 \h </w:instrText>
      </w:r>
      <w:r>
        <w:fldChar w:fldCharType="separate"/>
      </w:r>
      <w:r>
        <w:t>266</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_Toc390078437 \h </w:instrText>
      </w:r>
      <w:r>
        <w:fldChar w:fldCharType="separate"/>
      </w:r>
      <w:r>
        <w:t>267</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_Toc390078438 \h </w:instrText>
      </w:r>
      <w:r>
        <w:fldChar w:fldCharType="separate"/>
      </w:r>
      <w:r>
        <w:t>267</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_Toc390078439 \h </w:instrText>
      </w:r>
      <w:r>
        <w:fldChar w:fldCharType="separate"/>
      </w:r>
      <w:r>
        <w:t>268</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_Toc390078440 \h </w:instrText>
      </w:r>
      <w:r>
        <w:fldChar w:fldCharType="separate"/>
      </w:r>
      <w:r>
        <w:t>268</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_Toc390078441 \h </w:instrText>
      </w:r>
      <w:r>
        <w:fldChar w:fldCharType="separate"/>
      </w:r>
      <w:r>
        <w:t>268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_Toc390078442 \h </w:instrText>
      </w:r>
      <w:r>
        <w:fldChar w:fldCharType="separate"/>
      </w:r>
      <w:r>
        <w:t>269</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_Toc390078443 \h </w:instrText>
      </w:r>
      <w:r>
        <w:fldChar w:fldCharType="separate"/>
      </w:r>
      <w:r>
        <w:t>269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_Toc390078444 \h </w:instrText>
      </w:r>
      <w:r>
        <w:fldChar w:fldCharType="separate"/>
      </w:r>
      <w:r>
        <w:t>270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_Toc390078445 \h </w:instrText>
      </w:r>
      <w:r>
        <w:fldChar w:fldCharType="separate"/>
      </w:r>
      <w:r>
        <w:t>270</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_Toc390078446 \h </w:instrText>
      </w:r>
      <w:r>
        <w:fldChar w:fldCharType="separate"/>
      </w:r>
      <w:r>
        <w:t>270</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_Toc390078447 \h </w:instrText>
      </w:r>
      <w:r>
        <w:fldChar w:fldCharType="separate"/>
      </w:r>
      <w:r>
        <w:t>271</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_Toc390078448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5 — Decisions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_Toc390078451 \h </w:instrText>
      </w:r>
      <w:r>
        <w:fldChar w:fldCharType="separate"/>
      </w:r>
      <w:r>
        <w:t>272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_Toc390078452 \h </w:instrText>
      </w:r>
      <w:r>
        <w:fldChar w:fldCharType="separate"/>
      </w:r>
      <w:r>
        <w:t>273</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_Toc390078453 \h </w:instrText>
      </w:r>
      <w:r>
        <w:fldChar w:fldCharType="separate"/>
      </w:r>
      <w:r>
        <w:t>273</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_Toc390078454 \h </w:instrText>
      </w:r>
      <w:r>
        <w:fldChar w:fldCharType="separate"/>
      </w:r>
      <w:r>
        <w:t>274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_Toc390078455 \h </w:instrText>
      </w:r>
      <w:r>
        <w:fldChar w:fldCharType="separate"/>
      </w:r>
      <w:r>
        <w:t>274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_Toc390078456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_Toc390078458 \h </w:instrText>
      </w:r>
      <w:r>
        <w:fldChar w:fldCharType="separate"/>
      </w:r>
      <w:r>
        <w:t>275</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_Toc390078459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_Toc390078461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_Toc390078463 \h </w:instrText>
      </w:r>
      <w:r>
        <w:fldChar w:fldCharType="separate"/>
      </w:r>
      <w:r>
        <w:t>278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_Toc390078464 \h </w:instrText>
      </w:r>
      <w:r>
        <w:fldChar w:fldCharType="separate"/>
      </w:r>
      <w:r>
        <w:t>278</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_Toc390078465 \h </w:instrText>
      </w:r>
      <w:r>
        <w:fldChar w:fldCharType="separate"/>
      </w:r>
      <w:r>
        <w:t>278</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_Toc390078466 \h </w:instrText>
      </w:r>
      <w:r>
        <w:fldChar w:fldCharType="separate"/>
      </w:r>
      <w:r>
        <w:t>279</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_Toc390078467 \h </w:instrText>
      </w:r>
      <w:r>
        <w:fldChar w:fldCharType="separate"/>
      </w:r>
      <w:r>
        <w:t>279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_Toc390078468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_Toc390078471 \h </w:instrText>
      </w:r>
      <w:r>
        <w:fldChar w:fldCharType="separate"/>
      </w:r>
      <w:r>
        <w:t>281</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_Toc390078472 \h </w:instrText>
      </w:r>
      <w:r>
        <w:fldChar w:fldCharType="separate"/>
      </w:r>
      <w:r>
        <w:t>281</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_Toc390078473 \h </w:instrText>
      </w:r>
      <w:r>
        <w:fldChar w:fldCharType="separate"/>
      </w:r>
      <w:r>
        <w:t>281</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_Toc390078474 \h </w:instrText>
      </w:r>
      <w:r>
        <w:fldChar w:fldCharType="separate"/>
      </w:r>
      <w:r>
        <w:t>282</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_Toc390078475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_Toc390078477 \h </w:instrText>
      </w:r>
      <w:r>
        <w:fldChar w:fldCharType="separate"/>
      </w:r>
      <w:r>
        <w:t>282</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_Toc390078478 \h </w:instrText>
      </w:r>
      <w:r>
        <w:fldChar w:fldCharType="separate"/>
      </w:r>
      <w:r>
        <w:t>283</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_Toc390078479 \h </w:instrText>
      </w:r>
      <w:r>
        <w:fldChar w:fldCharType="separate"/>
      </w:r>
      <w:r>
        <w:t>284</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_Toc390078480 \h </w:instrText>
      </w:r>
      <w:r>
        <w:fldChar w:fldCharType="separate"/>
      </w:r>
      <w:r>
        <w:t>285</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_Toc390078481 \h </w:instrText>
      </w:r>
      <w:r>
        <w:fldChar w:fldCharType="separate"/>
      </w:r>
      <w:r>
        <w:t>285</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_Toc390078482 \h </w:instrText>
      </w:r>
      <w:r>
        <w:fldChar w:fldCharType="separate"/>
      </w:r>
      <w:r>
        <w:t>286</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_Toc390078483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_Toc390078485 \h </w:instrText>
      </w:r>
      <w:r>
        <w:fldChar w:fldCharType="separate"/>
      </w:r>
      <w:r>
        <w:t>287</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_Toc390078486 \h </w:instrText>
      </w:r>
      <w:r>
        <w:fldChar w:fldCharType="separate"/>
      </w:r>
      <w:r>
        <w:t>288</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_Toc390078487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_Toc390078489 \h </w:instrText>
      </w:r>
      <w:r>
        <w:fldChar w:fldCharType="separate"/>
      </w:r>
      <w:r>
        <w:t>290</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_Toc390078490 \h </w:instrText>
      </w:r>
      <w:r>
        <w:fldChar w:fldCharType="separate"/>
      </w:r>
      <w:r>
        <w:t>292</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_Toc390078491 \h </w:instrText>
      </w:r>
      <w:r>
        <w:fldChar w:fldCharType="separate"/>
      </w:r>
      <w:r>
        <w:t>292</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_Toc390078492 \h </w:instrText>
      </w:r>
      <w:r>
        <w:fldChar w:fldCharType="separate"/>
      </w:r>
      <w:r>
        <w:t>292</w:t>
      </w:r>
      <w:r>
        <w:fldChar w:fldCharType="end"/>
      </w:r>
    </w:p>
    <w:p>
      <w:pPr>
        <w:pStyle w:val="TOC2"/>
        <w:tabs>
          <w:tab w:val="right" w:leader="dot" w:pos="7086"/>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_Toc390078494 \h </w:instrText>
      </w:r>
      <w:r>
        <w:fldChar w:fldCharType="separate"/>
      </w:r>
      <w:r>
        <w:t>293</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_Toc390078495 \h </w:instrText>
      </w:r>
      <w:r>
        <w:fldChar w:fldCharType="separate"/>
      </w:r>
      <w:r>
        <w:t>293</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_Toc390078496 \h </w:instrText>
      </w:r>
      <w:r>
        <w:fldChar w:fldCharType="separate"/>
      </w:r>
      <w:r>
        <w:t>294</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_Toc390078497 \h </w:instrText>
      </w:r>
      <w:r>
        <w:fldChar w:fldCharType="separate"/>
      </w:r>
      <w:r>
        <w:t>295</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_Toc390078498 \h </w:instrText>
      </w:r>
      <w:r>
        <w:fldChar w:fldCharType="separate"/>
      </w:r>
      <w:r>
        <w:t>295</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_Toc390078499 \h </w:instrText>
      </w:r>
      <w:r>
        <w:fldChar w:fldCharType="separate"/>
      </w:r>
      <w:r>
        <w:t>296</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_Toc390078500 \h </w:instrText>
      </w:r>
      <w:r>
        <w:fldChar w:fldCharType="separate"/>
      </w:r>
      <w:r>
        <w:t>296</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_Toc390078501 \h </w:instrText>
      </w:r>
      <w:r>
        <w:fldChar w:fldCharType="separate"/>
      </w:r>
      <w:r>
        <w:t>297</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_Toc390078502 \h </w:instrText>
      </w:r>
      <w:r>
        <w:fldChar w:fldCharType="separate"/>
      </w:r>
      <w:r>
        <w:t>297</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_Toc390078503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_Toc390078505 \h </w:instrText>
      </w:r>
      <w:r>
        <w:fldChar w:fldCharType="separate"/>
      </w:r>
      <w:r>
        <w:t>299</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_Toc390078506 \h </w:instrText>
      </w:r>
      <w:r>
        <w:fldChar w:fldCharType="separate"/>
      </w:r>
      <w:r>
        <w:t>300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_Toc390078507 \h </w:instrText>
      </w:r>
      <w:r>
        <w:fldChar w:fldCharType="separate"/>
      </w:r>
      <w:r>
        <w:t>300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_Toc390078508 \h </w:instrText>
      </w:r>
      <w:r>
        <w:fldChar w:fldCharType="separate"/>
      </w:r>
      <w:r>
        <w:t>300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_Toc390078509 \h </w:instrText>
      </w:r>
      <w:r>
        <w:fldChar w:fldCharType="separate"/>
      </w:r>
      <w:r>
        <w:t>300</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_Toc390078510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_Toc390078513 \h </w:instrText>
      </w:r>
      <w:r>
        <w:fldChar w:fldCharType="separate"/>
      </w:r>
      <w:r>
        <w:t>302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_Toc390078514 \h </w:instrText>
      </w:r>
      <w:r>
        <w:fldChar w:fldCharType="separate"/>
      </w:r>
      <w:r>
        <w:t>303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_Toc390078515 \h </w:instrText>
      </w:r>
      <w:r>
        <w:fldChar w:fldCharType="separate"/>
      </w:r>
      <w:r>
        <w:t>303</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_Toc390078517 \h </w:instrText>
      </w:r>
      <w:r>
        <w:fldChar w:fldCharType="separate"/>
      </w:r>
      <w:r>
        <w:t>303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_Toc390078518 \h </w:instrText>
      </w:r>
      <w:r>
        <w:fldChar w:fldCharType="separate"/>
      </w:r>
      <w:r>
        <w:t>304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_Toc390078519 \h </w:instrText>
      </w:r>
      <w:r>
        <w:fldChar w:fldCharType="separate"/>
      </w:r>
      <w:r>
        <w:t>305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_Toc390078520 \h </w:instrText>
      </w:r>
      <w:r>
        <w:fldChar w:fldCharType="separate"/>
      </w:r>
      <w:r>
        <w:t>305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_Toc390078521 \h </w:instrText>
      </w:r>
      <w:r>
        <w:fldChar w:fldCharType="separate"/>
      </w:r>
      <w:r>
        <w:t>305</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_Toc390078523 \h </w:instrText>
      </w:r>
      <w:r>
        <w:fldChar w:fldCharType="separate"/>
      </w:r>
      <w:r>
        <w:t>306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_Toc390078524 \h </w:instrText>
      </w:r>
      <w:r>
        <w:fldChar w:fldCharType="separate"/>
      </w:r>
      <w:r>
        <w:t>307</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_Toc390078525 \h </w:instrText>
      </w:r>
      <w:r>
        <w:fldChar w:fldCharType="separate"/>
      </w:r>
      <w:r>
        <w:t>307</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_Toc390078526 \h </w:instrText>
      </w:r>
      <w:r>
        <w:fldChar w:fldCharType="separate"/>
      </w:r>
      <w:r>
        <w:t>308</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_Toc390078527 \h </w:instrText>
      </w:r>
      <w:r>
        <w:fldChar w:fldCharType="separate"/>
      </w:r>
      <w:r>
        <w:t>308</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_Toc390078528 \h </w:instrText>
      </w:r>
      <w:r>
        <w:fldChar w:fldCharType="separate"/>
      </w:r>
      <w:r>
        <w:t>309</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_Toc390078529 \h </w:instrText>
      </w:r>
      <w:r>
        <w:fldChar w:fldCharType="separate"/>
      </w:r>
      <w:r>
        <w:t>309</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_Toc390078530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_Toc390078532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86"/>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_Toc390078535 \h </w:instrText>
      </w:r>
      <w:r>
        <w:fldChar w:fldCharType="separate"/>
      </w:r>
      <w:r>
        <w:t>312</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_Toc390078536 \h </w:instrText>
      </w:r>
      <w:r>
        <w:fldChar w:fldCharType="separate"/>
      </w:r>
      <w:r>
        <w:t>312</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_Toc390078537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_Toc390078539 \h </w:instrText>
      </w:r>
      <w:r>
        <w:fldChar w:fldCharType="separate"/>
      </w:r>
      <w:r>
        <w:t>313</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_Toc390078540 \h </w:instrText>
      </w:r>
      <w:r>
        <w:fldChar w:fldCharType="separate"/>
      </w:r>
      <w:r>
        <w:t>313</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_Toc390078541 \h </w:instrText>
      </w:r>
      <w:r>
        <w:fldChar w:fldCharType="separate"/>
      </w:r>
      <w:r>
        <w:t>313</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_Toc390078542 \h </w:instrText>
      </w:r>
      <w:r>
        <w:fldChar w:fldCharType="separate"/>
      </w:r>
      <w:r>
        <w:t>314</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_Toc390078543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_Toc390078545 \h </w:instrText>
      </w:r>
      <w:r>
        <w:fldChar w:fldCharType="separate"/>
      </w:r>
      <w:r>
        <w:t>315</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_Toc390078546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_Toc390078548 \h </w:instrText>
      </w:r>
      <w:r>
        <w:fldChar w:fldCharType="separate"/>
      </w:r>
      <w:r>
        <w:t>316</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_Toc390078549 \h </w:instrText>
      </w:r>
      <w:r>
        <w:fldChar w:fldCharType="separate"/>
      </w:r>
      <w:r>
        <w:t>316</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_Toc390078550 \h </w:instrText>
      </w:r>
      <w:r>
        <w:fldChar w:fldCharType="separate"/>
      </w:r>
      <w:r>
        <w:t>317</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_Toc390078551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_Toc390078553 \h </w:instrText>
      </w:r>
      <w:r>
        <w:fldChar w:fldCharType="separate"/>
      </w:r>
      <w:r>
        <w:t>318</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_Toc390078554 \h </w:instrText>
      </w:r>
      <w:r>
        <w:fldChar w:fldCharType="separate"/>
      </w:r>
      <w:r>
        <w:t>320</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_Toc390078555 \h </w:instrText>
      </w:r>
      <w:r>
        <w:fldChar w:fldCharType="separate"/>
      </w:r>
      <w:r>
        <w:t>322</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_Toc390078557 \h </w:instrText>
      </w:r>
      <w:r>
        <w:fldChar w:fldCharType="separate"/>
      </w:r>
      <w:r>
        <w:t>323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_Toc390078558 \h </w:instrText>
      </w:r>
      <w:r>
        <w:fldChar w:fldCharType="separate"/>
      </w:r>
      <w:r>
        <w:t>323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stamp duty</w:t>
      </w:r>
      <w:r>
        <w:tab/>
      </w:r>
      <w:r>
        <w:fldChar w:fldCharType="begin"/>
      </w:r>
      <w:r>
        <w:instrText xml:space="preserve"> PAGEREF _Toc390078559 \h </w:instrText>
      </w:r>
      <w:r>
        <w:fldChar w:fldCharType="separate"/>
      </w:r>
      <w:r>
        <w:t>324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_Toc390078560 \h </w:instrText>
      </w:r>
      <w:r>
        <w:fldChar w:fldCharType="separate"/>
      </w:r>
      <w:r>
        <w:t>324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_Toc390078561 \h </w:instrText>
      </w:r>
      <w:r>
        <w:fldChar w:fldCharType="separate"/>
      </w:r>
      <w:r>
        <w:t>325</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_Toc390078562 \h </w:instrText>
      </w:r>
      <w:r>
        <w:fldChar w:fldCharType="separate"/>
      </w:r>
      <w:r>
        <w:t>326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_Toc390078563 \h </w:instrText>
      </w:r>
      <w:r>
        <w:fldChar w:fldCharType="separate"/>
      </w:r>
      <w:r>
        <w:t>326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_Toc390078564 \h </w:instrText>
      </w:r>
      <w:r>
        <w:fldChar w:fldCharType="separate"/>
      </w:r>
      <w:r>
        <w:t>326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_Toc390078565 \h </w:instrText>
      </w:r>
      <w:r>
        <w:fldChar w:fldCharType="separate"/>
      </w:r>
      <w:r>
        <w:t>327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_Toc390078566 \h </w:instrText>
      </w:r>
      <w:r>
        <w:fldChar w:fldCharType="separate"/>
      </w:r>
      <w:r>
        <w:t>327</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_Toc390078567 \h </w:instrText>
      </w:r>
      <w:r>
        <w:fldChar w:fldCharType="separate"/>
      </w:r>
      <w:r>
        <w:t>328</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_Toc390078568 \h </w:instrText>
      </w:r>
      <w:r>
        <w:fldChar w:fldCharType="separate"/>
      </w:r>
      <w:r>
        <w:t>328</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_Toc390078569 \h </w:instrText>
      </w:r>
      <w:r>
        <w:fldChar w:fldCharType="separate"/>
      </w:r>
      <w:r>
        <w:t>329</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_Toc390078570 \h </w:instrText>
      </w:r>
      <w:r>
        <w:fldChar w:fldCharType="separate"/>
      </w:r>
      <w:r>
        <w:t>330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_Toc390078571 \h </w:instrText>
      </w:r>
      <w:r>
        <w:fldChar w:fldCharType="separate"/>
      </w:r>
      <w:r>
        <w:t>330</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_Toc390078572 \h </w:instrText>
      </w:r>
      <w:r>
        <w:fldChar w:fldCharType="separate"/>
      </w:r>
      <w:r>
        <w:t>330</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_Toc390078573 \h </w:instrText>
      </w:r>
      <w:r>
        <w:fldChar w:fldCharType="separate"/>
      </w:r>
      <w:r>
        <w:t>331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_Toc390078574 \h </w:instrText>
      </w:r>
      <w:r>
        <w:fldChar w:fldCharType="separate"/>
      </w:r>
      <w:r>
        <w:t>331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_Toc390078575 \h </w:instrText>
      </w:r>
      <w:r>
        <w:fldChar w:fldCharType="separate"/>
      </w:r>
      <w:r>
        <w:t>331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_Toc390078576 \h </w:instrText>
      </w:r>
      <w:r>
        <w:fldChar w:fldCharType="separate"/>
      </w:r>
      <w:r>
        <w:t>331</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_Toc390078577 \h </w:instrText>
      </w:r>
      <w:r>
        <w:fldChar w:fldCharType="separate"/>
      </w:r>
      <w:r>
        <w:t>331</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_Toc390078578 \h </w:instrText>
      </w:r>
      <w:r>
        <w:fldChar w:fldCharType="separate"/>
      </w:r>
      <w:r>
        <w:t>332</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_Toc390078580 \h </w:instrText>
      </w:r>
      <w:r>
        <w:fldChar w:fldCharType="separate"/>
      </w:r>
      <w:r>
        <w:t>333</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_Toc390078581 \h </w:instrText>
      </w:r>
      <w:r>
        <w:fldChar w:fldCharType="separate"/>
      </w:r>
      <w:r>
        <w:t>333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_Toc390078582 \h </w:instrText>
      </w:r>
      <w:r>
        <w:fldChar w:fldCharType="separate"/>
      </w:r>
      <w:r>
        <w:t>333</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_Toc390078583 \h </w:instrText>
      </w:r>
      <w:r>
        <w:fldChar w:fldCharType="separate"/>
      </w:r>
      <w:r>
        <w:t>334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_Toc390078584 \h </w:instrText>
      </w:r>
      <w:r>
        <w:fldChar w:fldCharType="separate"/>
      </w:r>
      <w:r>
        <w:t>334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_Toc390078585 \h </w:instrText>
      </w:r>
      <w:r>
        <w:fldChar w:fldCharType="separate"/>
      </w:r>
      <w:r>
        <w:t>334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_Toc390078586 \h </w:instrText>
      </w:r>
      <w:r>
        <w:fldChar w:fldCharType="separate"/>
      </w:r>
      <w:r>
        <w:t>335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_Toc390078587 \h </w:instrText>
      </w:r>
      <w:r>
        <w:fldChar w:fldCharType="separate"/>
      </w:r>
      <w:r>
        <w:t>335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_Toc390078588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_Toc390078590 \h </w:instrText>
      </w:r>
      <w:r>
        <w:fldChar w:fldCharType="separate"/>
      </w:r>
      <w:r>
        <w:t>339</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_Toc390078591 \h </w:instrText>
      </w:r>
      <w:r>
        <w:fldChar w:fldCharType="separate"/>
      </w:r>
      <w:r>
        <w:t>340</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_Toc390078592 \h </w:instrText>
      </w:r>
      <w:r>
        <w:fldChar w:fldCharType="separate"/>
      </w:r>
      <w:r>
        <w:t>340</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_Toc390078593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_Toc390078594 \h </w:instrText>
      </w:r>
      <w:r>
        <w:fldChar w:fldCharType="separate"/>
      </w:r>
      <w:r>
        <w:t>343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_Toc390078595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_Toc390078596 \h </w:instrText>
      </w:r>
      <w:r>
        <w:fldChar w:fldCharType="separate"/>
      </w:r>
      <w:r>
        <w:t>344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_Toc390078597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_Toc390078598 \h </w:instrText>
      </w:r>
      <w:r>
        <w:fldChar w:fldCharType="separate"/>
      </w:r>
      <w:r>
        <w:t>345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_Toc390078599 \h </w:instrText>
      </w:r>
      <w:r>
        <w:fldChar w:fldCharType="separate"/>
      </w:r>
      <w:r>
        <w:t>346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_Toc390078600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_Toc390078601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_Toc390078602 \h </w:instrText>
      </w:r>
      <w:r>
        <w:fldChar w:fldCharType="separate"/>
      </w:r>
      <w:r>
        <w:t>347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_Toc390078603 \h </w:instrText>
      </w:r>
      <w:r>
        <w:fldChar w:fldCharType="separate"/>
      </w:r>
      <w:r>
        <w:t>351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_Toc390078604 \h </w:instrText>
      </w:r>
      <w:r>
        <w:fldChar w:fldCharType="separate"/>
      </w:r>
      <w:r>
        <w:t>351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_Toc390078605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_Toc390078606 \h </w:instrText>
      </w:r>
      <w:r>
        <w:fldChar w:fldCharType="separate"/>
      </w:r>
      <w:r>
        <w:t>352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_Toc390078607 \h </w:instrText>
      </w:r>
      <w:r>
        <w:fldChar w:fldCharType="separate"/>
      </w:r>
      <w:r>
        <w:t>352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_Toc390078608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_Toc390078609 \h </w:instrText>
      </w:r>
      <w:r>
        <w:fldChar w:fldCharType="separate"/>
      </w:r>
      <w:r>
        <w:t>355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_Toc390078610 \h </w:instrText>
      </w:r>
      <w:r>
        <w:fldChar w:fldCharType="separate"/>
      </w:r>
      <w:r>
        <w:t>355</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_Toc390078611 \h </w:instrText>
      </w:r>
      <w:r>
        <w:fldChar w:fldCharType="separate"/>
      </w:r>
      <w:r>
        <w:t>358</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_Toc390078612 \h </w:instrText>
      </w:r>
      <w:r>
        <w:fldChar w:fldCharType="separate"/>
      </w:r>
      <w:r>
        <w:t>360</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_Toc390078613 \h </w:instrText>
      </w:r>
      <w:r>
        <w:fldChar w:fldCharType="separate"/>
      </w:r>
      <w:r>
        <w:t>360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_Toc390078614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_Toc390078621 \h </w:instrText>
      </w:r>
      <w:r>
        <w:fldChar w:fldCharType="separate"/>
      </w:r>
      <w:r>
        <w:t>372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_Toc390078622 \h </w:instrText>
      </w:r>
      <w:r>
        <w:fldChar w:fldCharType="separate"/>
      </w:r>
      <w:r>
        <w:t>373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_Toc390078623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_Toc390078624 \h </w:instrText>
      </w:r>
      <w:r>
        <w:fldChar w:fldCharType="separate"/>
      </w:r>
      <w:r>
        <w:t>373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_Toc390078625 \h </w:instrText>
      </w:r>
      <w:r>
        <w:fldChar w:fldCharType="separate"/>
      </w:r>
      <w:r>
        <w:t>376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_Toc390078626 \h </w:instrText>
      </w:r>
      <w:r>
        <w:fldChar w:fldCharType="separate"/>
      </w:r>
      <w:r>
        <w:t>377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_Toc390078627 \h </w:instrText>
      </w:r>
      <w:r>
        <w:fldChar w:fldCharType="separate"/>
      </w:r>
      <w:r>
        <w:t>378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_Toc390078628 \h </w:instrText>
      </w:r>
      <w:r>
        <w:fldChar w:fldCharType="separate"/>
      </w:r>
      <w:r>
        <w:t>378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_Toc390078629 \h </w:instrText>
      </w:r>
      <w:r>
        <w:fldChar w:fldCharType="separate"/>
      </w:r>
      <w:r>
        <w:t>379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_Toc390078630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_Toc390078632 \h </w:instrText>
      </w:r>
      <w:r>
        <w:fldChar w:fldCharType="separate"/>
      </w:r>
      <w:r>
        <w:t>381</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_Toc390078633 \h </w:instrText>
      </w:r>
      <w:r>
        <w:fldChar w:fldCharType="separate"/>
      </w:r>
      <w:r>
        <w:t>381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_Toc390078635 \h </w:instrText>
      </w:r>
      <w:r>
        <w:fldChar w:fldCharType="separate"/>
      </w:r>
      <w:r>
        <w:t>383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_Toc390078636 \h </w:instrText>
      </w:r>
      <w:r>
        <w:fldChar w:fldCharType="separate"/>
      </w:r>
      <w:r>
        <w:t>383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_Toc390078637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_Toc390078638 \h </w:instrText>
      </w:r>
      <w:r>
        <w:fldChar w:fldCharType="separate"/>
      </w:r>
      <w:r>
        <w:t>384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_Toc390078639 \h </w:instrText>
      </w:r>
      <w:r>
        <w:fldChar w:fldCharType="separate"/>
      </w:r>
      <w:r>
        <w:t>385</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_Toc390078640 \h </w:instrText>
      </w:r>
      <w:r>
        <w:fldChar w:fldCharType="separate"/>
      </w:r>
      <w:r>
        <w:t>385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_Toc390078641 \h </w:instrText>
      </w:r>
      <w:r>
        <w:fldChar w:fldCharType="separate"/>
      </w:r>
      <w:r>
        <w:t>386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_Toc390078642 \h </w:instrText>
      </w:r>
      <w:r>
        <w:fldChar w:fldCharType="separate"/>
      </w:r>
      <w:r>
        <w:t>386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_Toc390078643 \h </w:instrText>
      </w:r>
      <w:r>
        <w:fldChar w:fldCharType="separate"/>
      </w:r>
      <w:r>
        <w:t>387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_Toc390078644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_Toc390078646 \h </w:instrText>
      </w:r>
      <w:r>
        <w:fldChar w:fldCharType="separate"/>
      </w:r>
      <w:r>
        <w:t>388</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_Toc390078647 \h </w:instrText>
      </w:r>
      <w:r>
        <w:fldChar w:fldCharType="separate"/>
      </w:r>
      <w:r>
        <w:t>388</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_Toc390078648 \h </w:instrText>
      </w:r>
      <w:r>
        <w:fldChar w:fldCharType="separate"/>
      </w:r>
      <w:r>
        <w:t>388</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_Toc390078649 \h </w:instrText>
      </w:r>
      <w:r>
        <w:fldChar w:fldCharType="separate"/>
      </w:r>
      <w:r>
        <w:t>389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_Toc390078651 \h </w:instrText>
      </w:r>
      <w:r>
        <w:fldChar w:fldCharType="separate"/>
      </w:r>
      <w:r>
        <w:t>390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_Toc390078652 \h </w:instrText>
      </w:r>
      <w:r>
        <w:fldChar w:fldCharType="separate"/>
      </w:r>
      <w:r>
        <w:t>397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08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808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808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8090"/>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8091"/>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8092"/>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8093"/>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809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8095"/>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8096"/>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8097"/>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8098"/>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8099"/>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8100"/>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8101"/>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8102"/>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8103"/>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8104"/>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8105"/>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0" w:name="_Toc390078106"/>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8107"/>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8108"/>
      <w:r>
        <w:rPr>
          <w:rStyle w:val="CharPartNo"/>
        </w:rPr>
        <w:t>Part III</w:t>
      </w:r>
      <w:r>
        <w:t> — </w:t>
      </w:r>
      <w:r>
        <w:rPr>
          <w:rStyle w:val="CharPartText"/>
        </w:rPr>
        <w:t>Compensation</w:t>
      </w:r>
      <w:bookmarkEnd w:id="22"/>
      <w:r>
        <w:rPr>
          <w:rStyle w:val="CharPartText"/>
        </w:rPr>
        <w:t xml:space="preserve"> </w:t>
      </w:r>
    </w:p>
    <w:p>
      <w:pPr>
        <w:pStyle w:val="Heading3"/>
      </w:pPr>
      <w:bookmarkStart w:id="23" w:name="_Toc390078109"/>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8110"/>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8111"/>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8112"/>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8113"/>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8114"/>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8115"/>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8116"/>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8117"/>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8118"/>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8119"/>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8120"/>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8121"/>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8122"/>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8123"/>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8124"/>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8125"/>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8126"/>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8127"/>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8128"/>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8129"/>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8130"/>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8131"/>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8132"/>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8133"/>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8134"/>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8135"/>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8136"/>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8137"/>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8138"/>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8139"/>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8140"/>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8141"/>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8142"/>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8143"/>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8144"/>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8145"/>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8146"/>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8147"/>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8148"/>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8149"/>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8150"/>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8151"/>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8152"/>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8153"/>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8154"/>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8155"/>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8156"/>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8157"/>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8158"/>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8159"/>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8160"/>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8161"/>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8162"/>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8163"/>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8164"/>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9" w:name="_Toc390078165"/>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8166"/>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8167"/>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8168"/>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8169"/>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8170"/>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8171"/>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8172"/>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8173"/>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8174"/>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8175"/>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8176"/>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8177"/>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8178"/>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8179"/>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8180"/>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8181"/>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8182"/>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8183"/>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8184"/>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8185"/>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8186"/>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8187"/>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8188"/>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8189"/>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8190"/>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8191"/>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8192"/>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8193"/>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8194"/>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8195"/>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10" w:name="_Toc390078196"/>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8197"/>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8198"/>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8199"/>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8200"/>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8201"/>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8202"/>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8203"/>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8204"/>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8205"/>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8206"/>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8207"/>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8208"/>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8209"/>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8210"/>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8211"/>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8212"/>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8213"/>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8" w:name="_Toc390078214"/>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8215"/>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8216"/>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8217"/>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8218"/>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3" w:name="_Toc390078219"/>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8220"/>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8221"/>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8222"/>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8223"/>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8224"/>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8225"/>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8226"/>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8227"/>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8228"/>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8229"/>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8230"/>
      <w:r>
        <w:t>Subdivision 1 — Preliminary provisions</w:t>
      </w:r>
      <w:bookmarkEnd w:id="144"/>
    </w:p>
    <w:p>
      <w:pPr>
        <w:pStyle w:val="Footnoteheading"/>
      </w:pPr>
      <w:r>
        <w:tab/>
        <w:t>[Heading inserted by No. 42 of 2004 s. 71.]</w:t>
      </w:r>
    </w:p>
    <w:p>
      <w:pPr>
        <w:pStyle w:val="Heading5"/>
        <w:rPr>
          <w:snapToGrid w:val="0"/>
        </w:rPr>
      </w:pPr>
      <w:bookmarkStart w:id="145" w:name="_Toc390078231"/>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8232"/>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8233"/>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8234"/>
      <w:r>
        <w:t>Subdivision 2 — 1993 scheme</w:t>
      </w:r>
      <w:bookmarkEnd w:id="148"/>
    </w:p>
    <w:p>
      <w:pPr>
        <w:pStyle w:val="Footnoteheading"/>
      </w:pPr>
      <w:r>
        <w:tab/>
        <w:t>[Heading inserted by No. 42 of 2004 s. 74.]</w:t>
      </w:r>
    </w:p>
    <w:p>
      <w:pPr>
        <w:pStyle w:val="Heading5"/>
        <w:spacing w:before="180"/>
      </w:pPr>
      <w:bookmarkStart w:id="149" w:name="_Toc390078235"/>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8236"/>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8237"/>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8238"/>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fillcolor="window">
            <v:imagedata r:id="rId19" o:title=""/>
          </v:shape>
          <o:OLEObject Type="Embed" ProgID="Equation.3" ShapeID="_x0000_i1025" DrawAspect="Content" ObjectID="_1643830739"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1.5pt" o:ole="" fillcolor="window">
            <v:imagedata r:id="rId21" o:title=""/>
          </v:shape>
          <o:OLEObject Type="Embed" ProgID="Equation.3" ShapeID="_x0000_i1026" DrawAspect="Content" ObjectID="_1643830740"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30741"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9.5pt;height:33.75pt" o:ole="" fillcolor="window">
            <v:imagedata r:id="rId25" o:title=""/>
          </v:shape>
          <o:OLEObject Type="Embed" ProgID="Equation.3" ShapeID="_x0000_i1028" DrawAspect="Content" ObjectID="_1643830742"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8239"/>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8240"/>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8241"/>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8242"/>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8243"/>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8244"/>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8245"/>
      <w:r>
        <w:t>Subdivision 3 — 2004 scheme</w:t>
      </w:r>
      <w:bookmarkEnd w:id="159"/>
    </w:p>
    <w:p>
      <w:pPr>
        <w:pStyle w:val="Footnoteheading"/>
        <w:keepNext/>
        <w:keepLines/>
      </w:pPr>
      <w:r>
        <w:tab/>
        <w:t>[Heading inserted by No. 42 of 2004 s. 79.]</w:t>
      </w:r>
    </w:p>
    <w:p>
      <w:pPr>
        <w:pStyle w:val="Heading5"/>
      </w:pPr>
      <w:bookmarkStart w:id="160" w:name="_Toc390078246"/>
      <w:r>
        <w:rPr>
          <w:rStyle w:val="CharSectno"/>
        </w:rPr>
        <w:t>93H</w:t>
      </w:r>
      <w:r>
        <w:t>.</w:t>
      </w:r>
      <w:r>
        <w:tab/>
        <w:t>Terms used in this Subdivision</w:t>
      </w:r>
      <w:bookmarkEnd w:id="16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8247"/>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8248"/>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8249"/>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8250"/>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8251"/>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8252"/>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8253"/>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8254"/>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8255"/>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8256"/>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8257"/>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8258"/>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8259"/>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8260"/>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8261"/>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8262"/>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8263"/>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8264"/>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8265"/>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8266"/>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1" w:name="_Toc390078267"/>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2" w:name="_Toc390078268"/>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8269"/>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84" w:name="_Toc390078270"/>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8271"/>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8272"/>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7" w:name="_Toc390078273"/>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88" w:name="_Toc390078274"/>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8275"/>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8276"/>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8277"/>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8278"/>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8279"/>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8280"/>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8281"/>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196" w:name="_Toc390078282"/>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8283"/>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8" w:name="_Toc390078284"/>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8285"/>
      <w:r>
        <w:rPr>
          <w:rStyle w:val="CharSectno"/>
        </w:rPr>
        <w:t>106</w:t>
      </w:r>
      <w:r>
        <w:rPr>
          <w:snapToGrid w:val="0"/>
        </w:rPr>
        <w:t>.</w:t>
      </w:r>
      <w:r>
        <w:rPr>
          <w:snapToGrid w:val="0"/>
        </w:rPr>
        <w:tab/>
        <w:t xml:space="preserve">General </w:t>
      </w:r>
      <w:r>
        <w:t>Account</w:t>
      </w:r>
      <w:bookmarkEnd w:id="1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0" w:name="_Toc390078286"/>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1" w:name="_Toc390078287"/>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2" w:name="_Toc390078288"/>
      <w:r>
        <w:rPr>
          <w:rStyle w:val="CharSectno"/>
        </w:rPr>
        <w:t>109</w:t>
      </w:r>
      <w:r>
        <w:rPr>
          <w:snapToGrid w:val="0"/>
        </w:rPr>
        <w:t>.</w:t>
      </w:r>
      <w:r>
        <w:rPr>
          <w:snapToGrid w:val="0"/>
        </w:rPr>
        <w:tab/>
        <w:t xml:space="preserve">Contributions to General </w:t>
      </w:r>
      <w:r>
        <w:t>Account</w:t>
      </w:r>
      <w:r>
        <w:rPr>
          <w:snapToGrid w:val="0"/>
        </w:rPr>
        <w:t xml:space="preserve"> by insurers</w:t>
      </w:r>
      <w:bookmarkEnd w:id="20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3" w:name="_Toc390078289"/>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8290"/>
      <w:r>
        <w:rPr>
          <w:rStyle w:val="CharSectno"/>
        </w:rPr>
        <w:t>110</w:t>
      </w:r>
      <w:r>
        <w:rPr>
          <w:snapToGrid w:val="0"/>
        </w:rPr>
        <w:t>.</w:t>
      </w:r>
      <w:r>
        <w:rPr>
          <w:snapToGrid w:val="0"/>
        </w:rPr>
        <w:tab/>
        <w:t xml:space="preserve">Trust </w:t>
      </w:r>
      <w:r>
        <w:t>Account</w:t>
      </w:r>
      <w:bookmarkEnd w:id="204"/>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5" w:name="_Toc390078291"/>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8292"/>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7" w:name="_Toc390078293"/>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08" w:name="_Toc390078294"/>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8295"/>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8296"/>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8297"/>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8298"/>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8299"/>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8300"/>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8301"/>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8302"/>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8303"/>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8" w:name="_Toc390078304"/>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8305"/>
      <w:r>
        <w:rPr>
          <w:rStyle w:val="CharSectno"/>
        </w:rPr>
        <w:t>146</w:t>
      </w:r>
      <w:r>
        <w:t>.</w:t>
      </w:r>
      <w:r>
        <w:tab/>
        <w:t>Degree of impairment</w:t>
      </w:r>
      <w:bookmarkEnd w:id="219"/>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8306"/>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8307"/>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8308"/>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8309"/>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8310"/>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8311"/>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8312"/>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8313"/>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8314"/>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8315"/>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8316"/>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8317"/>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8318"/>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8319"/>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8320"/>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8321"/>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8322"/>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8323"/>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38" w:name="_Toc390078324"/>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8325"/>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8326"/>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8327"/>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8328"/>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8329"/>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8330"/>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8331"/>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6" w:name="_Toc390078332"/>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8333"/>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8334"/>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8335"/>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8336"/>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8337"/>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8338"/>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8339"/>
      <w:r>
        <w:rPr>
          <w:rStyle w:val="CharSectno"/>
        </w:rPr>
        <w:t>154A</w:t>
      </w:r>
      <w:r>
        <w:t>.</w:t>
      </w:r>
      <w:r>
        <w:tab/>
        <w:t>Regulations for provision of information</w:t>
      </w:r>
      <w:bookmarkEnd w:id="253"/>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254" w:name="_Toc390078340"/>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8341"/>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8342"/>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8343"/>
      <w:r>
        <w:rPr>
          <w:rStyle w:val="CharSectno"/>
        </w:rPr>
        <w:t>155</w:t>
      </w:r>
      <w:r>
        <w:t>.</w:t>
      </w:r>
      <w:r>
        <w:tab/>
        <w:t>Terms used in this Part</w:t>
      </w:r>
      <w:bookmarkEnd w:id="25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8344"/>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8345"/>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8346"/>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8347"/>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8348"/>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8349"/>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8350"/>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8351"/>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8352"/>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8353"/>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8354"/>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8355"/>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8356"/>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8357"/>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8358"/>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8359"/>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8360"/>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8361"/>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8362"/>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277" w:name="_Toc390078363"/>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8364"/>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8365"/>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8366"/>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8367"/>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2" w:name="_Toc390078368"/>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8369"/>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8370"/>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8371"/>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8372"/>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8373"/>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8374"/>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8375"/>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8376"/>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8377"/>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8378"/>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8379"/>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8380"/>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8381"/>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8382"/>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97" w:name="_Toc390078383"/>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8384"/>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99" w:name="_Toc390078385"/>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8386"/>
      <w:r>
        <w:rPr>
          <w:rStyle w:val="CharSectno"/>
        </w:rPr>
        <w:t>174</w:t>
      </w:r>
      <w:r>
        <w:rPr>
          <w:snapToGrid w:val="0"/>
        </w:rPr>
        <w:t>.</w:t>
      </w:r>
      <w:r>
        <w:rPr>
          <w:snapToGrid w:val="0"/>
        </w:rPr>
        <w:tab/>
        <w:t xml:space="preserve">Payment to worker from General </w:t>
      </w:r>
      <w:r>
        <w:t>Account</w:t>
      </w:r>
      <w:bookmarkEnd w:id="3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1" w:name="_Toc390078387"/>
      <w:r>
        <w:rPr>
          <w:rStyle w:val="CharSectno"/>
        </w:rPr>
        <w:t>174AA</w:t>
      </w:r>
      <w:r>
        <w:t>.</w:t>
      </w:r>
      <w:r>
        <w:tab/>
        <w:t>Recovery from responsible officers of body corporate</w:t>
      </w:r>
      <w:bookmarkEnd w:id="30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2" w:name="_Toc390078388"/>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8389"/>
      <w:r>
        <w:rPr>
          <w:rStyle w:val="CharSectno"/>
        </w:rPr>
        <w:t>174AC</w:t>
      </w:r>
      <w:r>
        <w:t>.</w:t>
      </w:r>
      <w:r>
        <w:tab/>
        <w:t>WorkCover WA’s right of subrogation</w:t>
      </w:r>
      <w:bookmarkEnd w:id="30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4" w:name="_Toc390078390"/>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8391"/>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8392"/>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8393"/>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8394"/>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8395"/>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8396"/>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8397"/>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8398"/>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8399"/>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8400"/>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15" w:name="_Toc390078401"/>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8402"/>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8403"/>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18" w:name="_Toc390078404"/>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8405"/>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8406"/>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8407"/>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8408"/>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8409"/>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8410"/>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8411"/>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8412"/>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8413"/>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8414"/>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8415"/>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8416"/>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8417"/>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8418"/>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8419"/>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8420"/>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8421"/>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8422"/>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8423"/>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8424"/>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8425"/>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8426"/>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341" w:name="_Toc390078427"/>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8428"/>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8429"/>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8430"/>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8431"/>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8432"/>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8433"/>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8434"/>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8435"/>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8436"/>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8437"/>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8438"/>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8439"/>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8440"/>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8441"/>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8442"/>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8443"/>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8444"/>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8445"/>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8446"/>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8447"/>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8448"/>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8449"/>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8450"/>
      <w:r>
        <w:t>Subdivision 1 — General provisions</w:t>
      </w:r>
      <w:bookmarkEnd w:id="364"/>
    </w:p>
    <w:p>
      <w:pPr>
        <w:pStyle w:val="Footnoteheading"/>
      </w:pPr>
      <w:r>
        <w:tab/>
        <w:t>[Heading inserted by No. 42 of 2004 s. 130.]</w:t>
      </w:r>
    </w:p>
    <w:p>
      <w:pPr>
        <w:pStyle w:val="Heading5"/>
      </w:pPr>
      <w:bookmarkStart w:id="365" w:name="_Toc390078451"/>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8452"/>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8453"/>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8454"/>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8455"/>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8456"/>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8457"/>
      <w:r>
        <w:t>Subdivision 2 — Particular orders</w:t>
      </w:r>
      <w:bookmarkEnd w:id="371"/>
    </w:p>
    <w:p>
      <w:pPr>
        <w:pStyle w:val="Footnoteheading"/>
      </w:pPr>
      <w:r>
        <w:tab/>
        <w:t>[Heading inserted by No. 42 of 2004 s. 130.]</w:t>
      </w:r>
    </w:p>
    <w:p>
      <w:pPr>
        <w:pStyle w:val="Heading5"/>
      </w:pPr>
      <w:bookmarkStart w:id="372" w:name="_Toc390078458"/>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8459"/>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8460"/>
      <w:r>
        <w:t>Subdivision 3 — Enforcement of decisions</w:t>
      </w:r>
      <w:bookmarkEnd w:id="374"/>
    </w:p>
    <w:p>
      <w:pPr>
        <w:pStyle w:val="Footnoteheading"/>
      </w:pPr>
      <w:r>
        <w:tab/>
        <w:t>[Heading inserted by No. 42 of 2004 s. 130.]</w:t>
      </w:r>
    </w:p>
    <w:p>
      <w:pPr>
        <w:pStyle w:val="Heading5"/>
        <w:keepLines w:val="0"/>
      </w:pPr>
      <w:bookmarkStart w:id="375" w:name="_Toc390078461"/>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8462"/>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8463"/>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8464"/>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8465"/>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8466"/>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8467"/>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8468"/>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8469"/>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8470"/>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8471"/>
      <w:r>
        <w:rPr>
          <w:rStyle w:val="CharSectno"/>
        </w:rPr>
        <w:t>226</w:t>
      </w:r>
      <w:r>
        <w:t>.</w:t>
      </w:r>
      <w:r>
        <w:tab/>
        <w:t>Interpretation</w:t>
      </w:r>
      <w:bookmarkEnd w:id="38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386" w:name="_Toc390078472"/>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8473"/>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8474"/>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8475"/>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8476"/>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8477"/>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8478"/>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8479"/>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8480"/>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8481"/>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8482"/>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8483"/>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8484"/>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8485"/>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8486"/>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8487"/>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8488"/>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8489"/>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8490"/>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8491"/>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8492"/>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8493"/>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8494"/>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8495"/>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8496"/>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8497"/>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8498"/>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8499"/>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8500"/>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8501"/>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16" w:name="_Toc390078502"/>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8503"/>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8504"/>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8505"/>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8506"/>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8507"/>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8508"/>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8509"/>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8510"/>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8511"/>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8512"/>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8513"/>
      <w:r>
        <w:rPr>
          <w:rStyle w:val="CharSectno"/>
        </w:rPr>
        <w:t>261</w:t>
      </w:r>
      <w:r>
        <w:t>.</w:t>
      </w:r>
      <w:r>
        <w:tab/>
        <w:t>Terms used in this Part</w:t>
      </w:r>
      <w:bookmarkEnd w:id="42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8514"/>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8515"/>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8516"/>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8517"/>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8518"/>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8519"/>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8520"/>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8521"/>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8522"/>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8523"/>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8524"/>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8525"/>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8526"/>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8527"/>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8528"/>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8529"/>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8530"/>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8531"/>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8532"/>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8533"/>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8534"/>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8535"/>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8536"/>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8537"/>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8538"/>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8539"/>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8540"/>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8541"/>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8542"/>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8543"/>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8544"/>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8545"/>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8546"/>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8547"/>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8548"/>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8549"/>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8550"/>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8551"/>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8552"/>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8553"/>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468" w:name="_Toc390078554"/>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8555"/>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8556"/>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8557"/>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8558"/>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8559"/>
      <w:r>
        <w:rPr>
          <w:rStyle w:val="CharSectno"/>
        </w:rPr>
        <w:t>297</w:t>
      </w:r>
      <w:r>
        <w:rPr>
          <w:snapToGrid w:val="0"/>
        </w:rPr>
        <w:t>.</w:t>
      </w:r>
      <w:r>
        <w:rPr>
          <w:snapToGrid w:val="0"/>
        </w:rPr>
        <w:tab/>
        <w:t>Agreements and receipts under this Act exempt from stamp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474" w:name="_Toc390078560"/>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8561"/>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8562"/>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8563"/>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8564"/>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8565"/>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8566"/>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8567"/>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8568"/>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8569"/>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8570"/>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8571"/>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8572"/>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8573"/>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8574"/>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8575"/>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90" w:name="_Toc390078576"/>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8577"/>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8578"/>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8579"/>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8580"/>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8581"/>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8582"/>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8583"/>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8584"/>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8585"/>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8586"/>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8587"/>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02" w:name="_Toc390078588"/>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3" w:name="_Toc390078589"/>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outlineLvl w:val="0"/>
      </w:pPr>
      <w:bookmarkStart w:id="504" w:name="_Toc390078590"/>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05" w:name="_Toc390078591"/>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06" w:name="_Toc390078592"/>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7" w:name="_Toc390078593"/>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8" w:name="_Toc390078594"/>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9" w:name="_Toc390078595"/>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0" w:name="_Toc390078596"/>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1" w:name="_Toc390078597"/>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512" w:name="_Toc390078598"/>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3" w:name="_Toc390078599"/>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4" w:name="_Toc390078600"/>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 w:name="_Toc390078601"/>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 w:name="_Toc390078602"/>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517" w:name="_Toc390078603"/>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8" w:name="_Toc390078604"/>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9" w:name="_Toc390078605"/>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20" w:name="_Toc390078606"/>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21" w:name="_Toc390078607"/>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22" w:name="_Toc390078608"/>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23" w:name="_Toc390078609"/>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4" w:name="_Toc390078610"/>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5" w:name="_Toc390078611"/>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6" w:name="_Toc390078612"/>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7" w:name="_Toc390078613"/>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8" w:name="_Toc390078614"/>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yScheduleHeading"/>
        <w:outlineLvl w:val="0"/>
      </w:pPr>
      <w:bookmarkStart w:id="529" w:name="_Toc390078615"/>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outlineLvl w:val="0"/>
      </w:pPr>
      <w:bookmarkStart w:id="530" w:name="_Toc390078616"/>
      <w:r>
        <w:rPr>
          <w:rStyle w:val="CharSDivNo"/>
          <w:sz w:val="28"/>
        </w:rP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31" w:name="_Toc390078617"/>
      <w:r>
        <w:rPr>
          <w:rStyle w:val="CharSDivNo"/>
          <w:sz w:val="28"/>
        </w:rP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outlineLvl w:val="0"/>
      </w:pPr>
      <w:bookmarkStart w:id="532" w:name="_Toc390078618"/>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33" w:name="_Toc390078619"/>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yScheduleHeading"/>
      </w:pPr>
      <w:bookmarkStart w:id="534" w:name="_Toc390078620"/>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0"/>
        <w:rPr>
          <w:snapToGrid w:val="0"/>
        </w:rPr>
      </w:pPr>
      <w:bookmarkStart w:id="535" w:name="_Toc390078621"/>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36" w:name="_Toc390078622"/>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7" w:name="_Toc390078623"/>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8" w:name="_Toc390078624"/>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9" w:name="_Toc390078625"/>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0" w:name="_Toc390078626"/>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1" w:name="_Toc390078627"/>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 w:name="_Toc390078628"/>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43" w:name="_Toc390078629"/>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4" w:name="_Toc390078630"/>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45" w:name="_Toc390078631"/>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0"/>
      </w:pPr>
      <w:bookmarkStart w:id="546" w:name="_Toc390078632"/>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 w:name="_Toc390078633"/>
      <w:r>
        <w:rPr>
          <w:rStyle w:val="CharSClsNo"/>
        </w:rPr>
        <w:t>2</w:t>
      </w:r>
      <w:r>
        <w:t>.</w:t>
      </w:r>
      <w:r>
        <w:tab/>
        <w:t>Adjacent areas</w:t>
      </w:r>
      <w:bookmarkEnd w:id="54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48" w:name="_Toc390078634"/>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549" w:name="_Toc390078635"/>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50" w:name="_Toc390078636"/>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 w:name="_Toc390078637"/>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 w:name="_Toc390078638"/>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3" w:name="_Toc390078639"/>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4" w:name="_Toc390078640"/>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5" w:name="_Toc390078641"/>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56" w:name="_Toc390078642"/>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7" w:name="_Toc390078643"/>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58" w:name="_Toc390078644"/>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8645"/>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outlineLvl w:val="9"/>
      </w:pPr>
      <w:bookmarkStart w:id="560" w:name="_Toc390078646"/>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61" w:name="_Toc390078647"/>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62" w:name="_Toc390078648"/>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63" w:name="_Toc390078649"/>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564" w:name="_Toc390078650"/>
      <w:r>
        <w:t>Notes</w:t>
      </w:r>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65" w:name="_Toc390078651"/>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 xml:space="preserve">84 of 2004 </w:t>
            </w:r>
            <w:r>
              <w:rPr>
                <w:snapToGrid w:val="0"/>
                <w:sz w:val="19"/>
              </w:rPr>
              <w:t>(as amended by No. 2 of 2008 s. 78(10))</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
                <w:snapToGrid w:val="0"/>
                <w:sz w:val="19"/>
              </w:rPr>
            </w:pPr>
            <w:r>
              <w:rPr>
                <w:i/>
                <w:snapToGrid w:val="0"/>
              </w:rPr>
              <w:t>Criminal Law and Evidence Amendment Act 2008</w:t>
            </w:r>
            <w:r>
              <w:rPr>
                <w:iCs/>
                <w:snapToGrid w:val="0"/>
              </w:rPr>
              <w:t xml:space="preserve"> s. 73</w:t>
            </w:r>
          </w:p>
        </w:tc>
        <w:tc>
          <w:tcPr>
            <w:tcW w:w="1134" w:type="dxa"/>
            <w:tcBorders>
              <w:bottom w:val="single" w:sz="4" w:space="0" w:color="auto"/>
            </w:tcBorders>
          </w:tcPr>
          <w:p>
            <w:pPr>
              <w:pStyle w:val="nTable"/>
              <w:spacing w:after="40"/>
              <w:rPr>
                <w:snapToGrid w:val="0"/>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66" w:name="_Toc390078652"/>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rPr>
            </w:pPr>
            <w:r>
              <w:rPr>
                <w:i/>
                <w:sz w:val="19"/>
              </w:rPr>
              <w:t>Duties Legislation Amendment Act 2008</w:t>
            </w:r>
            <w:r>
              <w:rPr>
                <w:iCs/>
                <w:sz w:val="19"/>
              </w:rPr>
              <w:t xml:space="preserve"> s. 52 </w:t>
            </w:r>
            <w:r>
              <w:rPr>
                <w:iCs/>
                <w:sz w:val="19"/>
                <w:vertAlign w:val="superscript"/>
              </w:rPr>
              <w:t>46</w:t>
            </w:r>
          </w:p>
        </w:tc>
        <w:tc>
          <w:tcPr>
            <w:tcW w:w="1134" w:type="dxa"/>
            <w:tcBorders>
              <w:bottom w:val="single" w:sz="4" w:space="0" w:color="auto"/>
            </w:tcBorders>
          </w:tcPr>
          <w:p>
            <w:pPr>
              <w:pStyle w:val="nTable"/>
              <w:keepNext/>
              <w:spacing w:after="40"/>
              <w:rPr>
                <w:sz w:val="19"/>
              </w:rPr>
            </w:pPr>
            <w:r>
              <w:rPr>
                <w:sz w:val="19"/>
              </w:rPr>
              <w:t>12 of 2008</w:t>
            </w:r>
          </w:p>
        </w:tc>
        <w:tc>
          <w:tcPr>
            <w:tcW w:w="1134" w:type="dxa"/>
            <w:tcBorders>
              <w:bottom w:val="single" w:sz="4" w:space="0" w:color="auto"/>
            </w:tcBorders>
          </w:tcPr>
          <w:p>
            <w:pPr>
              <w:pStyle w:val="nTable"/>
              <w:keepNext/>
              <w:spacing w:after="40"/>
              <w:rPr>
                <w:sz w:val="19"/>
              </w:rPr>
            </w:pPr>
            <w:r>
              <w:rPr>
                <w:sz w:val="19"/>
              </w:rPr>
              <w:t>14 Apr 2008</w:t>
            </w:r>
          </w:p>
        </w:tc>
        <w:tc>
          <w:tcPr>
            <w:tcW w:w="2551" w:type="dxa"/>
            <w:tcBorders>
              <w:bottom w:val="single" w:sz="4" w:space="0" w:color="auto"/>
            </w:tcBorders>
          </w:tcPr>
          <w:p>
            <w:pPr>
              <w:pStyle w:val="nTable"/>
              <w:keepNext/>
              <w:spacing w:after="40"/>
              <w:rPr>
                <w:snapToGrid w:val="0"/>
                <w:sz w:val="19"/>
              </w:rPr>
            </w:pPr>
            <w:r>
              <w:rPr>
                <w:sz w:val="19"/>
              </w:rPr>
              <w:t>1 Jul 2008 (see s. 2(d))</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42,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42 reads as follows:</w:t>
      </w:r>
    </w:p>
    <w:p>
      <w:pPr>
        <w:pStyle w:val="MiscOpen"/>
      </w:pPr>
      <w:r>
        <w:t>“</w:t>
      </w:r>
    </w:p>
    <w:p>
      <w:pPr>
        <w:pStyle w:val="nzHeading2"/>
      </w:pPr>
      <w:r>
        <w:rPr>
          <w:rStyle w:val="CharSchNo"/>
        </w:rPr>
        <w:t>Schedule 1</w:t>
      </w:r>
      <w:r>
        <w:rPr>
          <w:rStyle w:val="CharSDivNo"/>
        </w:rPr>
        <w:t> </w:t>
      </w:r>
      <w:r>
        <w:t>—</w:t>
      </w:r>
      <w:bookmarkStart w:id="567" w:name="AutoSch"/>
      <w:bookmarkEnd w:id="567"/>
      <w:r>
        <w:rPr>
          <w:rStyle w:val="CharSDivText"/>
        </w:rPr>
        <w:t> </w:t>
      </w:r>
      <w:r>
        <w:rPr>
          <w:rStyle w:val="CharSchText"/>
        </w:rPr>
        <w:t>Amendments to various Acts</w:t>
      </w:r>
    </w:p>
    <w:p>
      <w:pPr>
        <w:pStyle w:val="nzMiscellaneousBody"/>
        <w:jc w:val="right"/>
      </w:pPr>
      <w:r>
        <w:t>[s. 52]</w:t>
      </w:r>
    </w:p>
    <w:p>
      <w:pPr>
        <w:pStyle w:val="nzHeading5"/>
      </w:pPr>
      <w:r>
        <w:rPr>
          <w:rStyle w:val="CharSClsNo"/>
        </w:rPr>
        <w:t>42</w:t>
      </w:r>
      <w:r>
        <w:t>.</w:t>
      </w:r>
      <w:r>
        <w:tab/>
      </w:r>
      <w:r>
        <w:rPr>
          <w:i/>
        </w:rPr>
        <w:t>Workers’ Compensation and Injury Management Act 1981</w:t>
      </w:r>
    </w:p>
    <w:p>
      <w:pPr>
        <w:pStyle w:val="nzSubsection"/>
      </w:pPr>
      <w:r>
        <w:tab/>
      </w:r>
      <w:r>
        <w:tab/>
        <w:t xml:space="preserve">Section 297 is amended by deleting “stamp duties chargeable under the </w:t>
      </w:r>
      <w:r>
        <w:rPr>
          <w:i/>
          <w:iCs/>
        </w:rPr>
        <w:t>Stamp Act 1921</w:t>
      </w:r>
      <w:r>
        <w:t xml:space="preserve">.” and inserting instead — </w:t>
      </w:r>
    </w:p>
    <w:p>
      <w:pPr>
        <w:pStyle w:val="nzSubsection"/>
      </w:pPr>
      <w:r>
        <w:tab/>
      </w:r>
      <w:r>
        <w:tab/>
        <w:t xml:space="preserve">“    </w:t>
      </w:r>
      <w:r>
        <w:rPr>
          <w:sz w:val="24"/>
        </w:rPr>
        <w:t xml:space="preserve">duty chargeable under the </w:t>
      </w:r>
      <w:r>
        <w:rPr>
          <w:i/>
          <w:iCs/>
          <w:sz w:val="24"/>
        </w:rPr>
        <w:t>Duties Act 2008</w:t>
      </w:r>
      <w:r>
        <w:rPr>
          <w:sz w:val="24"/>
        </w:rPr>
        <w:t>.</w:t>
      </w:r>
      <w:r>
        <w:t xml:space="preserve">    ”.</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213"/>
    <w:docVar w:name="WAFER_20140609110213" w:val="RemoveTocBookmarks,RemoveUnusedBookmarks,RemoveLanguageTags,UsedStyles,ResetPageSize"/>
    <w:docVar w:name="WAFER_20140609110213_GUID" w:val="45596287-30a7-456a-b0c3-9a3605ff8f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445</Pages>
  <Words>119920</Words>
  <Characters>574419</Characters>
  <Application>Microsoft Office Word</Application>
  <DocSecurity>0</DocSecurity>
  <Lines>15116</Lines>
  <Paragraphs>7308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1981 - 07-f0-03</dc:title>
  <dc:subject/>
  <dc:creator/>
  <cp:keywords/>
  <dc:description/>
  <cp:lastModifiedBy>svcMRProcess</cp:lastModifiedBy>
  <cp:revision>4</cp:revision>
  <cp:lastPrinted>2007-07-31T04:29:00Z</cp:lastPrinted>
  <dcterms:created xsi:type="dcterms:W3CDTF">2020-02-21T14:52:00Z</dcterms:created>
  <dcterms:modified xsi:type="dcterms:W3CDTF">2020-02-21T14:52:00Z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27 Apr 2008</vt:lpwstr>
  </property>
  <property fmtid="{D5CDD505-2E9C-101B-9397-08002B2CF9AE}" pid="8" name="Suffix">
    <vt:lpwstr>07-f0-03</vt:lpwstr>
  </property>
</Properties>
</file>