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bookmarkStart w:id="0" w:name="_GoBack"/>
      <w:bookmarkEnd w:id="0"/>
      <w:r>
        <w:t>Western Australia</w:t>
      </w:r>
    </w:p>
    <w:p>
      <w:pPr>
        <w:pStyle w:val="NameofActRegPage1"/>
        <w:spacing w:before="3760" w:after="4200"/>
        <w:ind w:left="284" w:right="476"/>
      </w:pPr>
      <w:r>
        <w:fldChar w:fldCharType="begin"/>
      </w:r>
      <w:r>
        <w:instrText xml:space="preserve"> STYLEREF "Name Of Act/Reg"</w:instrText>
      </w:r>
      <w:r>
        <w:fldChar w:fldCharType="separate"/>
      </w:r>
      <w:r>
        <w:rPr>
          <w:noProof/>
        </w:rPr>
        <w:t>Armadale Redevelopment Regulations 2003</w:t>
      </w:r>
      <w:r>
        <w:fldChar w:fldCharType="end"/>
      </w:r>
    </w:p>
    <w:p>
      <w:pPr>
        <w:jc w:val="center"/>
        <w:rPr>
          <w:b/>
        </w:rPr>
        <w:sectPr>
          <w:headerReference w:type="even" r:id="rId8"/>
          <w:headerReference w:type="default" r:id="rId9"/>
          <w:footerReference w:type="even" r:id="rId10"/>
          <w:footerReference w:type="default" r:id="rId11"/>
          <w:headerReference w:type="first" r:id="rId12"/>
          <w:footerReference w:type="first" r:id="rId13"/>
          <w:pgSz w:w="11906" w:h="16838" w:code="9"/>
          <w:pgMar w:top="2376" w:right="2405" w:bottom="3542" w:left="2405" w:header="706" w:footer="3380" w:gutter="0"/>
          <w:pgNumType w:fmt="lowerRoman" w:start="1"/>
          <w:cols w:space="720"/>
          <w:noEndnote/>
          <w:titlePg/>
          <w:docGrid w:linePitch="326"/>
        </w:sectPr>
      </w:pPr>
    </w:p>
    <w:p>
      <w:pPr>
        <w:pStyle w:val="WA"/>
      </w:pPr>
      <w:r>
        <w:lastRenderedPageBreak/>
        <w:t>Western Australia</w:t>
      </w:r>
    </w:p>
    <w:p>
      <w:pPr>
        <w:pStyle w:val="NameofActRegPage1"/>
      </w:pPr>
      <w:r>
        <w:fldChar w:fldCharType="begin"/>
      </w:r>
      <w:r>
        <w:instrText xml:space="preserve"> STYLEREF "Name Of Act/Reg"</w:instrText>
      </w:r>
      <w:r>
        <w:fldChar w:fldCharType="separate"/>
      </w:r>
      <w:r>
        <w:rPr>
          <w:noProof/>
        </w:rPr>
        <w:t>Armadale Redevelopment Regulations 2003</w:t>
      </w:r>
      <w:r>
        <w:fldChar w:fldCharType="end"/>
      </w:r>
    </w:p>
    <w:p>
      <w:pPr>
        <w:pStyle w:val="Arrangement"/>
      </w:pPr>
      <w:r>
        <w:t>CONTENTS</w:t>
      </w:r>
    </w:p>
    <w:p>
      <w:pPr>
        <w:pStyle w:val="TOC8"/>
        <w:rPr>
          <w:sz w:val="24"/>
          <w:szCs w:val="24"/>
        </w:rPr>
      </w:pPr>
      <w:r>
        <w:fldChar w:fldCharType="begin"/>
      </w:r>
      <w:r>
        <w:instrText xml:space="preserve"> TOC \t </w:instrText>
      </w:r>
      <w:r>
        <w:rPr>
          <w:szCs w:val="24"/>
          <w:lang w:val="en-US"/>
        </w:rPr>
        <w:instrText xml:space="preserve">"Heading 2,2,yScheduleHeading,2,yHeading 2,2,nHeading 2,2,zHeading 2,3,zyScheduleHeading,3,zyHeading 2,3,Heading 3,4,yHeading 3,4,zHeading 3,5,zyHeading 3,5,Heading 4,6,yHeading 4,6,zHeading 4,7,zyHeading 4,7,Heading 5,8,yHeading 5,8,nHeading 3,8,zHeading 5,9,zyHeading 5,9" </w:instrText>
      </w:r>
      <w:r>
        <w:instrText>\n "2</w:instrText>
      </w:r>
      <w:r>
        <w:noBreakHyphen/>
        <w:instrText xml:space="preserve">7" \w \* MERGEFORMAT </w:instrText>
      </w:r>
      <w:r>
        <w:fldChar w:fldCharType="separate"/>
      </w:r>
      <w:r>
        <w:rPr>
          <w:szCs w:val="24"/>
        </w:rPr>
        <w:t>1.</w:t>
      </w:r>
      <w:r>
        <w:rPr>
          <w:szCs w:val="24"/>
        </w:rPr>
        <w:tab/>
        <w:t>Citation</w:t>
      </w:r>
      <w:r>
        <w:tab/>
      </w:r>
      <w:r>
        <w:fldChar w:fldCharType="begin"/>
      </w:r>
      <w:r>
        <w:instrText xml:space="preserve"> PAGEREF _Toc163457431 \h </w:instrText>
      </w:r>
      <w:r>
        <w:fldChar w:fldCharType="separate"/>
      </w:r>
      <w:r>
        <w:t>1</w:t>
      </w:r>
      <w:r>
        <w:fldChar w:fldCharType="end"/>
      </w:r>
    </w:p>
    <w:p>
      <w:pPr>
        <w:pStyle w:val="TOC8"/>
        <w:rPr>
          <w:sz w:val="24"/>
          <w:szCs w:val="24"/>
        </w:rPr>
      </w:pPr>
      <w:r>
        <w:rPr>
          <w:szCs w:val="24"/>
        </w:rPr>
        <w:t>2.</w:t>
      </w:r>
      <w:r>
        <w:rPr>
          <w:szCs w:val="24"/>
        </w:rPr>
        <w:tab/>
        <w:t>Exclusions from definition of “development”</w:t>
      </w:r>
      <w:r>
        <w:tab/>
      </w:r>
      <w:r>
        <w:fldChar w:fldCharType="begin"/>
      </w:r>
      <w:r>
        <w:instrText xml:space="preserve"> PAGEREF _Toc163457432 \h </w:instrText>
      </w:r>
      <w:r>
        <w:fldChar w:fldCharType="separate"/>
      </w:r>
      <w:r>
        <w:t>1</w:t>
      </w:r>
      <w:r>
        <w:fldChar w:fldCharType="end"/>
      </w:r>
    </w:p>
    <w:p>
      <w:pPr>
        <w:pStyle w:val="TOC8"/>
        <w:rPr>
          <w:sz w:val="24"/>
          <w:szCs w:val="24"/>
        </w:rPr>
      </w:pPr>
      <w:r>
        <w:rPr>
          <w:szCs w:val="24"/>
        </w:rPr>
        <w:t>3.</w:t>
      </w:r>
      <w:r>
        <w:rPr>
          <w:szCs w:val="24"/>
        </w:rPr>
        <w:tab/>
        <w:t>Form of application</w:t>
      </w:r>
      <w:r>
        <w:tab/>
      </w:r>
      <w:r>
        <w:fldChar w:fldCharType="begin"/>
      </w:r>
      <w:r>
        <w:instrText xml:space="preserve"> PAGEREF _Toc163457433 \h </w:instrText>
      </w:r>
      <w:r>
        <w:fldChar w:fldCharType="separate"/>
      </w:r>
      <w:r>
        <w:t>4</w:t>
      </w:r>
      <w:r>
        <w:fldChar w:fldCharType="end"/>
      </w:r>
    </w:p>
    <w:p>
      <w:pPr>
        <w:pStyle w:val="TOC8"/>
        <w:rPr>
          <w:sz w:val="24"/>
          <w:szCs w:val="24"/>
        </w:rPr>
      </w:pPr>
      <w:r>
        <w:rPr>
          <w:szCs w:val="24"/>
        </w:rPr>
        <w:t>4.</w:t>
      </w:r>
      <w:r>
        <w:rPr>
          <w:szCs w:val="24"/>
        </w:rPr>
        <w:tab/>
        <w:t>Fee for application</w:t>
      </w:r>
      <w:r>
        <w:tab/>
      </w:r>
      <w:r>
        <w:fldChar w:fldCharType="begin"/>
      </w:r>
      <w:r>
        <w:instrText xml:space="preserve"> PAGEREF _Toc163457434 \h </w:instrText>
      </w:r>
      <w:r>
        <w:fldChar w:fldCharType="separate"/>
      </w:r>
      <w:r>
        <w:t>4</w:t>
      </w:r>
      <w:r>
        <w:fldChar w:fldCharType="end"/>
      </w:r>
    </w:p>
    <w:p>
      <w:pPr>
        <w:pStyle w:val="TOC8"/>
        <w:rPr>
          <w:sz w:val="24"/>
          <w:szCs w:val="24"/>
        </w:rPr>
      </w:pPr>
      <w:r>
        <w:rPr>
          <w:szCs w:val="24"/>
        </w:rPr>
        <w:t>5.</w:t>
      </w:r>
      <w:r>
        <w:rPr>
          <w:szCs w:val="24"/>
        </w:rPr>
        <w:tab/>
        <w:t>Plans</w:t>
      </w:r>
      <w:r>
        <w:tab/>
      </w:r>
      <w:r>
        <w:fldChar w:fldCharType="begin"/>
      </w:r>
      <w:r>
        <w:instrText xml:space="preserve"> PAGEREF _Toc163457435 \h </w:instrText>
      </w:r>
      <w:r>
        <w:fldChar w:fldCharType="separate"/>
      </w:r>
      <w:r>
        <w:t>4</w:t>
      </w:r>
      <w:r>
        <w:fldChar w:fldCharType="end"/>
      </w:r>
    </w:p>
    <w:p>
      <w:pPr>
        <w:pStyle w:val="TOC8"/>
        <w:rPr>
          <w:sz w:val="24"/>
          <w:szCs w:val="24"/>
        </w:rPr>
      </w:pPr>
      <w:r>
        <w:rPr>
          <w:szCs w:val="24"/>
        </w:rPr>
        <w:t>6.</w:t>
      </w:r>
      <w:r>
        <w:rPr>
          <w:szCs w:val="24"/>
        </w:rPr>
        <w:tab/>
        <w:t>Fee for revised plan</w:t>
      </w:r>
      <w:r>
        <w:tab/>
      </w:r>
      <w:r>
        <w:fldChar w:fldCharType="begin"/>
      </w:r>
      <w:r>
        <w:instrText xml:space="preserve"> PAGEREF _Toc163457436 \h </w:instrText>
      </w:r>
      <w:r>
        <w:fldChar w:fldCharType="separate"/>
      </w:r>
      <w:r>
        <w:t>6</w:t>
      </w:r>
      <w:r>
        <w:fldChar w:fldCharType="end"/>
      </w:r>
    </w:p>
    <w:p>
      <w:pPr>
        <w:pStyle w:val="TOC8"/>
        <w:rPr>
          <w:sz w:val="24"/>
          <w:szCs w:val="24"/>
        </w:rPr>
      </w:pPr>
      <w:r>
        <w:rPr>
          <w:szCs w:val="24"/>
        </w:rPr>
        <w:t>7.</w:t>
      </w:r>
      <w:r>
        <w:rPr>
          <w:szCs w:val="24"/>
        </w:rPr>
        <w:tab/>
        <w:t>Offences</w:t>
      </w:r>
      <w:r>
        <w:tab/>
      </w:r>
      <w:r>
        <w:fldChar w:fldCharType="begin"/>
      </w:r>
      <w:r>
        <w:instrText xml:space="preserve"> PAGEREF _Toc163457437 \h </w:instrText>
      </w:r>
      <w:r>
        <w:fldChar w:fldCharType="separate"/>
      </w:r>
      <w:r>
        <w:t>6</w:t>
      </w:r>
      <w:r>
        <w:fldChar w:fldCharType="end"/>
      </w:r>
    </w:p>
    <w:p>
      <w:pPr>
        <w:pStyle w:val="TOC2"/>
        <w:tabs>
          <w:tab w:val="right" w:leader="dot" w:pos="7086"/>
        </w:tabs>
        <w:rPr>
          <w:b w:val="0"/>
          <w:sz w:val="24"/>
          <w:szCs w:val="24"/>
        </w:rPr>
      </w:pPr>
      <w:r>
        <w:rPr>
          <w:szCs w:val="28"/>
        </w:rPr>
        <w:t>Schedule 1 — Form of application</w:t>
      </w:r>
    </w:p>
    <w:p>
      <w:pPr>
        <w:pStyle w:val="TOC2"/>
        <w:tabs>
          <w:tab w:val="right" w:leader="dot" w:pos="7086"/>
        </w:tabs>
        <w:rPr>
          <w:b w:val="0"/>
          <w:sz w:val="24"/>
          <w:szCs w:val="24"/>
        </w:rPr>
      </w:pPr>
      <w:r>
        <w:rPr>
          <w:szCs w:val="28"/>
        </w:rPr>
        <w:t>Schedule 2 — Fee for application</w:t>
      </w:r>
    </w:p>
    <w:p>
      <w:pPr>
        <w:pStyle w:val="TOC2"/>
        <w:tabs>
          <w:tab w:val="right" w:leader="dot" w:pos="7086"/>
        </w:tabs>
        <w:rPr>
          <w:b w:val="0"/>
          <w:sz w:val="24"/>
          <w:szCs w:val="24"/>
        </w:rPr>
      </w:pPr>
      <w:r>
        <w:rPr>
          <w:szCs w:val="26"/>
        </w:rPr>
        <w:t>Notes</w:t>
      </w:r>
    </w:p>
    <w:p>
      <w:pPr>
        <w:pStyle w:val="TOC8"/>
        <w:rPr>
          <w:sz w:val="24"/>
          <w:szCs w:val="24"/>
        </w:rPr>
      </w:pPr>
      <w:r>
        <w:rPr>
          <w:szCs w:val="24"/>
        </w:rPr>
        <w:tab/>
        <w:t>Compilation table</w:t>
      </w:r>
      <w:r>
        <w:tab/>
      </w:r>
      <w:r>
        <w:fldChar w:fldCharType="begin"/>
      </w:r>
      <w:r>
        <w:instrText xml:space="preserve"> PAGEREF _Toc163457441 \h </w:instrText>
      </w:r>
      <w:r>
        <w:fldChar w:fldCharType="separate"/>
      </w:r>
      <w:r>
        <w:t>11</w:t>
      </w:r>
      <w:r>
        <w:fldChar w:fldCharType="end"/>
      </w:r>
    </w:p>
    <w:p>
      <w:pPr>
        <w:pStyle w:val="TOC2"/>
      </w:pPr>
      <w:r>
        <w:fldChar w:fldCharType="end"/>
      </w:r>
    </w:p>
    <w:p>
      <w:pPr>
        <w:pStyle w:val="NoteHeading"/>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p>
    <w:p>
      <w:pPr>
        <w:pStyle w:val="NoteHeading"/>
        <w:sectPr>
          <w:headerReference w:type="even" r:id="rId14"/>
          <w:headerReference w:type="default" r:id="rId15"/>
          <w:footerReference w:type="even" r:id="rId16"/>
          <w:footerReference w:type="default" r:id="rId17"/>
          <w:footerReference w:type="first" r:id="rId18"/>
          <w:pgSz w:w="11906" w:h="16838" w:code="9"/>
          <w:pgMar w:top="2376" w:right="2405" w:bottom="3542" w:left="2405" w:header="706" w:footer="3380" w:gutter="0"/>
          <w:pgNumType w:fmt="lowerRoman" w:start="1"/>
          <w:cols w:space="720"/>
          <w:noEndnote/>
          <w:titlePg/>
          <w:docGrid w:linePitch="326"/>
        </w:sectPr>
      </w:pPr>
    </w:p>
    <w:p>
      <w:pPr>
        <w:pStyle w:val="WA"/>
      </w:pPr>
      <w:r>
        <w:lastRenderedPageBreak/>
        <w:t>Western Australia</w:t>
      </w:r>
    </w:p>
    <w:p>
      <w:pPr>
        <w:pStyle w:val="PrincipalActReg"/>
      </w:pPr>
      <w:r>
        <w:t>Armadale Redevelopment Act 2001</w:t>
      </w:r>
    </w:p>
    <w:p>
      <w:pPr>
        <w:pStyle w:val="NameofActReg"/>
        <w:spacing w:before="360" w:after="360"/>
      </w:pPr>
      <w:r>
        <w:t>Armadale Redevelopment Regulations 2003</w:t>
      </w:r>
    </w:p>
    <w:p>
      <w:pPr>
        <w:pStyle w:val="Heading5"/>
      </w:pPr>
      <w:bookmarkStart w:id="1" w:name="_Toc423332722"/>
      <w:bookmarkStart w:id="2" w:name="_Toc425219441"/>
      <w:bookmarkStart w:id="3" w:name="_Toc426249308"/>
      <w:bookmarkStart w:id="4" w:name="_Toc449924704"/>
      <w:bookmarkStart w:id="5" w:name="_Toc449947722"/>
      <w:bookmarkStart w:id="6" w:name="_Toc454185713"/>
      <w:bookmarkStart w:id="7" w:name="_Toc45074353"/>
      <w:bookmarkStart w:id="8" w:name="_Toc101000434"/>
      <w:bookmarkStart w:id="9" w:name="_Toc163457431"/>
      <w:r>
        <w:rPr>
          <w:rStyle w:val="CharSectno"/>
        </w:rPr>
        <w:t>1</w:t>
      </w:r>
      <w:r>
        <w:t>.</w:t>
      </w:r>
      <w:r>
        <w:tab/>
        <w:t>Citation</w:t>
      </w:r>
      <w:bookmarkEnd w:id="1"/>
      <w:bookmarkEnd w:id="2"/>
      <w:bookmarkEnd w:id="3"/>
      <w:bookmarkEnd w:id="4"/>
      <w:bookmarkEnd w:id="5"/>
      <w:bookmarkEnd w:id="6"/>
      <w:bookmarkEnd w:id="7"/>
      <w:bookmarkEnd w:id="8"/>
      <w:bookmarkEnd w:id="9"/>
    </w:p>
    <w:p>
      <w:pPr>
        <w:pStyle w:val="Subsection"/>
        <w:rPr>
          <w:i/>
        </w:rPr>
      </w:pPr>
      <w:r>
        <w:tab/>
      </w:r>
      <w:r>
        <w:tab/>
      </w:r>
      <w:bookmarkStart w:id="10" w:name="Start_Cursor"/>
      <w:bookmarkEnd w:id="10"/>
      <w:r>
        <w:rPr>
          <w:spacing w:val="-2"/>
        </w:rPr>
        <w:t>These</w:t>
      </w:r>
      <w:r>
        <w:t xml:space="preserve"> </w:t>
      </w:r>
      <w:r>
        <w:rPr>
          <w:spacing w:val="-2"/>
        </w:rPr>
        <w:t>regulations</w:t>
      </w:r>
      <w:r>
        <w:t xml:space="preserve"> may be cited as the </w:t>
      </w:r>
      <w:r>
        <w:rPr>
          <w:i/>
        </w:rPr>
        <w:t>Armadale Redevelopment Regulations 2003</w:t>
      </w:r>
      <w:r>
        <w:t>.</w:t>
      </w:r>
    </w:p>
    <w:p>
      <w:pPr>
        <w:pStyle w:val="Heading5"/>
      </w:pPr>
      <w:bookmarkStart w:id="11" w:name="_Toc45074354"/>
      <w:bookmarkStart w:id="12" w:name="_Toc101000435"/>
      <w:bookmarkStart w:id="13" w:name="_Toc163457432"/>
      <w:r>
        <w:rPr>
          <w:rStyle w:val="CharSectno"/>
        </w:rPr>
        <w:t>2</w:t>
      </w:r>
      <w:r>
        <w:t>.</w:t>
      </w:r>
      <w:r>
        <w:tab/>
        <w:t>Exclusions from definition of “development”</w:t>
      </w:r>
      <w:bookmarkEnd w:id="11"/>
      <w:bookmarkEnd w:id="12"/>
      <w:bookmarkEnd w:id="13"/>
    </w:p>
    <w:p>
      <w:pPr>
        <w:pStyle w:val="Subsection"/>
      </w:pPr>
      <w:r>
        <w:tab/>
        <w:t>(1)</w:t>
      </w:r>
      <w:r>
        <w:tab/>
        <w:t>The following works, acts and activities are declared not to constitute development for the purposes of the definition of “development” in section 3 of the Act —</w:t>
      </w:r>
    </w:p>
    <w:p>
      <w:pPr>
        <w:pStyle w:val="Indenta"/>
      </w:pPr>
      <w:r>
        <w:tab/>
        <w:t>(a)</w:t>
      </w:r>
      <w:r>
        <w:tab/>
        <w:t>the erection of a sign, including a traffic control sign or device, by a public authority or the City of Armadale;</w:t>
      </w:r>
    </w:p>
    <w:p>
      <w:pPr>
        <w:pStyle w:val="Indenta"/>
      </w:pPr>
      <w:r>
        <w:tab/>
        <w:t>(b)</w:t>
      </w:r>
      <w:r>
        <w:tab/>
        <w:t>the erection of a sign within a building;</w:t>
      </w:r>
    </w:p>
    <w:p>
      <w:pPr>
        <w:pStyle w:val="Indenta"/>
      </w:pPr>
      <w:r>
        <w:tab/>
        <w:t>(c)</w:t>
      </w:r>
      <w:r>
        <w:tab/>
        <w:t>the carrying out of routine work by a public authority or the City of Armadale including routine work on —</w:t>
      </w:r>
    </w:p>
    <w:p>
      <w:pPr>
        <w:pStyle w:val="Indenti"/>
      </w:pPr>
      <w:r>
        <w:tab/>
        <w:t>(i)</w:t>
      </w:r>
      <w:r>
        <w:tab/>
        <w:t>electrical power lines or cables or any building used or associated with the supply, conversion, transformation or control of electricity;</w:t>
      </w:r>
    </w:p>
    <w:p>
      <w:pPr>
        <w:pStyle w:val="Indenti"/>
      </w:pPr>
      <w:r>
        <w:tab/>
        <w:t>(ii)</w:t>
      </w:r>
      <w:r>
        <w:tab/>
        <w:t>a drain or pipe that is part of a drainage scheme under the control of the public authority or the City of Armadale;</w:t>
      </w:r>
    </w:p>
    <w:p>
      <w:pPr>
        <w:pStyle w:val="Indenti"/>
      </w:pPr>
      <w:r>
        <w:tab/>
        <w:t>(iii)</w:t>
      </w:r>
      <w:r>
        <w:tab/>
        <w:t>a road, bridge or railway; or</w:t>
      </w:r>
    </w:p>
    <w:p>
      <w:pPr>
        <w:pStyle w:val="Indenti"/>
      </w:pPr>
      <w:r>
        <w:tab/>
        <w:t>(iv)</w:t>
      </w:r>
      <w:r>
        <w:tab/>
        <w:t>land (including building and building improvements) set aside for public use;</w:t>
      </w:r>
    </w:p>
    <w:p>
      <w:pPr>
        <w:pStyle w:val="Indenta"/>
      </w:pPr>
      <w:r>
        <w:tab/>
        <w:t>(d)</w:t>
      </w:r>
      <w:r>
        <w:tab/>
        <w:t>the use of land, or any work on land, by the Authority, that where the land is held by the Authority or a public authority, providing the use or work complies with subregulation (2a);</w:t>
      </w:r>
    </w:p>
    <w:p>
      <w:pPr>
        <w:pStyle w:val="Indenta"/>
      </w:pPr>
      <w:r>
        <w:tab/>
        <w:t>(e)</w:t>
      </w:r>
      <w:r>
        <w:tab/>
        <w:t xml:space="preserve">the carrying out of any work on any building or structure if that work does not materially affect the external appearance of the building and is not related to a change of use, except where the building or structure — </w:t>
      </w:r>
    </w:p>
    <w:p>
      <w:pPr>
        <w:pStyle w:val="Indenti"/>
      </w:pPr>
      <w:r>
        <w:tab/>
        <w:t>(i)</w:t>
      </w:r>
      <w:r>
        <w:tab/>
        <w:t xml:space="preserve">is located in a place that has been entered in the Register of Heritage Places under the </w:t>
      </w:r>
      <w:r>
        <w:rPr>
          <w:i/>
        </w:rPr>
        <w:t>Heritage of Western Australia Act 1990</w:t>
      </w:r>
      <w:r>
        <w:t>; or</w:t>
      </w:r>
    </w:p>
    <w:p>
      <w:pPr>
        <w:pStyle w:val="Indenti"/>
      </w:pPr>
      <w:r>
        <w:tab/>
        <w:t>(ii)</w:t>
      </w:r>
      <w:r>
        <w:tab/>
        <w:t xml:space="preserve">is the subject of an order under the </w:t>
      </w:r>
      <w:r>
        <w:rPr>
          <w:i/>
        </w:rPr>
        <w:t>Heritage of Western Australia Act 1990</w:t>
      </w:r>
      <w:r>
        <w:t xml:space="preserve"> Part 6; or</w:t>
      </w:r>
    </w:p>
    <w:p>
      <w:pPr>
        <w:pStyle w:val="Indenti"/>
      </w:pPr>
      <w:r>
        <w:tab/>
        <w:t>(iii)</w:t>
      </w:r>
      <w:r>
        <w:tab/>
        <w:t>is included within a heritage strategy prepared and adopted under the Scheme clause 9.1;</w:t>
      </w:r>
    </w:p>
    <w:p>
      <w:pPr>
        <w:pStyle w:val="Indenta"/>
      </w:pPr>
      <w:r>
        <w:tab/>
        <w:t>(f)</w:t>
      </w:r>
      <w:r>
        <w:tab/>
        <w:t>the carrying out of work to which subregulation (2) applies;</w:t>
      </w:r>
    </w:p>
    <w:p>
      <w:pPr>
        <w:pStyle w:val="Indenta"/>
      </w:pPr>
      <w:r>
        <w:tab/>
        <w:t>(g)</w:t>
      </w:r>
      <w:r>
        <w:tab/>
        <w:t xml:space="preserve">the extension of a single house on a lot, or the erection of an outbuilding of less than 60 square metres in floor area, or the construction of a swimming pool, except where the extension, erection or construction — </w:t>
      </w:r>
    </w:p>
    <w:p>
      <w:pPr>
        <w:pStyle w:val="Indenti"/>
      </w:pPr>
      <w:r>
        <w:tab/>
        <w:t>(i)</w:t>
      </w:r>
      <w:r>
        <w:tab/>
        <w:t>requires the exercise of the Authority’s discretion to vary the provisions of the R</w:t>
      </w:r>
      <w:r>
        <w:noBreakHyphen/>
        <w:t>Codes; or</w:t>
      </w:r>
    </w:p>
    <w:p>
      <w:pPr>
        <w:pStyle w:val="Indenti"/>
      </w:pPr>
      <w:r>
        <w:tab/>
        <w:t>(ii)</w:t>
      </w:r>
      <w:r>
        <w:tab/>
        <w:t>will be located on land included within a heritage strategy prepared and adopted under the Scheme clause 9.1; or</w:t>
      </w:r>
    </w:p>
    <w:p>
      <w:pPr>
        <w:pStyle w:val="Indenti"/>
      </w:pPr>
      <w:r>
        <w:tab/>
        <w:t>(iii)</w:t>
      </w:r>
      <w:r>
        <w:tab/>
        <w:t xml:space="preserve">will be located on land affected by, or within, the “management area” within the meaning of that term in the </w:t>
      </w:r>
      <w:r>
        <w:rPr>
          <w:i/>
          <w:iCs/>
        </w:rPr>
        <w:t>Swan River Trust Act 1988</w:t>
      </w:r>
      <w:r>
        <w:t>;</w:t>
      </w:r>
    </w:p>
    <w:p>
      <w:pPr>
        <w:pStyle w:val="Indenta"/>
      </w:pPr>
      <w:r>
        <w:tab/>
        <w:t>(h)</w:t>
      </w:r>
      <w:r>
        <w:tab/>
        <w:t>a home office, as defined by the Scheme clause 2;</w:t>
      </w:r>
    </w:p>
    <w:p>
      <w:pPr>
        <w:pStyle w:val="Indenta"/>
      </w:pPr>
      <w:r>
        <w:tab/>
        <w:t>(i)</w:t>
      </w:r>
      <w:r>
        <w:tab/>
        <w:t>any works or activities that are temporary and are in existence for less than 48 consecutive hours, or such longer time as may be agreed by the Authority on a case by case basis;</w:t>
      </w:r>
    </w:p>
    <w:p>
      <w:pPr>
        <w:pStyle w:val="Indenta"/>
      </w:pPr>
      <w:r>
        <w:tab/>
        <w:t>(j)</w:t>
      </w:r>
      <w:r>
        <w:tab/>
        <w:t>the erection, maintenance or alteration of a boundary fence or wall, if the proposal does not require the Authority to exercise its discretion under the Scheme or the R</w:t>
      </w:r>
      <w:r>
        <w:noBreakHyphen/>
        <w:t>Codes;</w:t>
      </w:r>
    </w:p>
    <w:p>
      <w:pPr>
        <w:pStyle w:val="Indenta"/>
      </w:pPr>
      <w:r>
        <w:tab/>
        <w:t>(k)</w:t>
      </w:r>
      <w:r>
        <w:tab/>
        <w:t>minor filling, excavation or re</w:t>
      </w:r>
      <w:r>
        <w:noBreakHyphen/>
        <w:t>contouring of land, provided there is no more than a 0.5 m change to the natural ground level, which change is to include any sand pad or site works associated with building development.</w:t>
      </w:r>
    </w:p>
    <w:p>
      <w:pPr>
        <w:pStyle w:val="Subsection"/>
      </w:pPr>
      <w:r>
        <w:tab/>
        <w:t>(2)</w:t>
      </w:r>
      <w:r>
        <w:tab/>
        <w:t>This subregulation applies to work that, in the opinion of the Minister, is necessary or desirable for compliance by the Authority with any conditions —</w:t>
      </w:r>
    </w:p>
    <w:p>
      <w:pPr>
        <w:pStyle w:val="Indenta"/>
      </w:pPr>
      <w:r>
        <w:tab/>
        <w:t>(a)</w:t>
      </w:r>
      <w:r>
        <w:tab/>
        <w:t>that are attached to approval of a subdivision of land given by the Minister under section 17(8) of the Act; and</w:t>
      </w:r>
    </w:p>
    <w:p>
      <w:pPr>
        <w:pStyle w:val="Indenta"/>
      </w:pPr>
      <w:r>
        <w:tab/>
        <w:t>(b)</w:t>
      </w:r>
      <w:r>
        <w:tab/>
        <w:t>that relate to —</w:t>
      </w:r>
    </w:p>
    <w:p>
      <w:pPr>
        <w:pStyle w:val="Indenti"/>
      </w:pPr>
      <w:r>
        <w:tab/>
        <w:t>(i)</w:t>
      </w:r>
      <w:r>
        <w:tab/>
        <w:t>causing to be constructed to the satisfaction, and in accordance with the specifications, of the City of Armadale a road or roads providing access to, or within, that land;</w:t>
      </w:r>
    </w:p>
    <w:p>
      <w:pPr>
        <w:pStyle w:val="Indenti"/>
      </w:pPr>
      <w:r>
        <w:tab/>
        <w:t>(ii)</w:t>
      </w:r>
      <w:r>
        <w:tab/>
        <w:t>making arrangements with the Water Corporation for the provision of water services to the satisfaction of the Water Corporation within that land; or</w:t>
      </w:r>
    </w:p>
    <w:p>
      <w:pPr>
        <w:pStyle w:val="Indenti"/>
      </w:pPr>
      <w:r>
        <w:tab/>
        <w:t>(iii)</w:t>
      </w:r>
      <w:r>
        <w:tab/>
        <w:t>causing to be filled or drained or filled and drained to the satisfaction, and in accordance with the specifications, of the City of Armadale the whole or any part of that land.</w:t>
      </w:r>
    </w:p>
    <w:p>
      <w:pPr>
        <w:pStyle w:val="Subsection"/>
      </w:pPr>
      <w:r>
        <w:tab/>
        <w:t>(2a)</w:t>
      </w:r>
      <w:r>
        <w:tab/>
        <w:t xml:space="preserve">For the purposes of subregulation (1)(d) — </w:t>
      </w:r>
    </w:p>
    <w:p>
      <w:pPr>
        <w:pStyle w:val="Indenta"/>
      </w:pPr>
      <w:r>
        <w:tab/>
        <w:t>(a)</w:t>
      </w:r>
      <w:r>
        <w:tab/>
        <w:t>the use or work must be categorised as permitted pursuant to the Scheme clause 6.2; and</w:t>
      </w:r>
    </w:p>
    <w:p>
      <w:pPr>
        <w:pStyle w:val="Indenta"/>
      </w:pPr>
      <w:r>
        <w:tab/>
        <w:t>(b)</w:t>
      </w:r>
      <w:r>
        <w:tab/>
        <w:t>the use must be permitted without requiring the exercise of the Authority’s discretion under that clause.</w:t>
      </w:r>
    </w:p>
    <w:p>
      <w:pPr>
        <w:pStyle w:val="Subsection"/>
      </w:pPr>
      <w:r>
        <w:tab/>
        <w:t>(3)</w:t>
      </w:r>
      <w:r>
        <w:tab/>
        <w:t>In this regulation —</w:t>
      </w:r>
    </w:p>
    <w:p>
      <w:pPr>
        <w:pStyle w:val="Defstart"/>
      </w:pPr>
      <w:r>
        <w:rPr>
          <w:b/>
        </w:rPr>
        <w:tab/>
        <w:t>“</w:t>
      </w:r>
      <w:r>
        <w:rPr>
          <w:rStyle w:val="CharDefText"/>
        </w:rPr>
        <w:t>R</w:t>
      </w:r>
      <w:r>
        <w:rPr>
          <w:rStyle w:val="CharDefText"/>
        </w:rPr>
        <w:noBreakHyphen/>
        <w:t>Codes</w:t>
      </w:r>
      <w:r>
        <w:rPr>
          <w:b/>
        </w:rPr>
        <w:t>”</w:t>
      </w:r>
      <w:r>
        <w:t xml:space="preserve"> means the Residential Design Codes set out in provisions of the Statement of Planning Policy No. 1 State Planning Framework Policy continued by the </w:t>
      </w:r>
      <w:r>
        <w:rPr>
          <w:i/>
        </w:rPr>
        <w:t xml:space="preserve">Planning and Development Act 2005 </w:t>
      </w:r>
      <w:r>
        <w:rPr>
          <w:iCs/>
        </w:rPr>
        <w:t>section 25;</w:t>
      </w:r>
    </w:p>
    <w:p>
      <w:pPr>
        <w:pStyle w:val="Defstart"/>
        <w:rPr>
          <w:b/>
        </w:rPr>
      </w:pPr>
      <w:r>
        <w:rPr>
          <w:b/>
        </w:rPr>
        <w:tab/>
        <w:t>“</w:t>
      </w:r>
      <w:r>
        <w:rPr>
          <w:rStyle w:val="CharDefText"/>
        </w:rPr>
        <w:t>routine work</w:t>
      </w:r>
      <w:r>
        <w:rPr>
          <w:b/>
        </w:rPr>
        <w:t xml:space="preserve">” </w:t>
      </w:r>
      <w:r>
        <w:t>means work for the purpose of repair, maintenance or upkeep but does not include any new construction or any alteration;</w:t>
      </w:r>
    </w:p>
    <w:p>
      <w:pPr>
        <w:pStyle w:val="Defstart"/>
      </w:pPr>
      <w:r>
        <w:rPr>
          <w:b/>
        </w:rPr>
        <w:tab/>
        <w:t>“</w:t>
      </w:r>
      <w:r>
        <w:rPr>
          <w:rStyle w:val="CharDefText"/>
        </w:rPr>
        <w:t>Scheme</w:t>
      </w:r>
      <w:r>
        <w:rPr>
          <w:b/>
        </w:rPr>
        <w:t>”</w:t>
      </w:r>
      <w:r>
        <w:t xml:space="preserve"> means the Armadale Redevelopment Scheme 2004;</w:t>
      </w:r>
    </w:p>
    <w:p>
      <w:pPr>
        <w:pStyle w:val="Defstart"/>
      </w:pPr>
      <w:r>
        <w:rPr>
          <w:b/>
        </w:rPr>
        <w:tab/>
        <w:t>“</w:t>
      </w:r>
      <w:r>
        <w:rPr>
          <w:rStyle w:val="CharDefText"/>
        </w:rPr>
        <w:t>Water Corporation</w:t>
      </w:r>
      <w:r>
        <w:rPr>
          <w:b/>
        </w:rPr>
        <w:t>”</w:t>
      </w:r>
      <w:r>
        <w:t xml:space="preserve"> means the body established by section 4 of the </w:t>
      </w:r>
      <w:r>
        <w:rPr>
          <w:i/>
        </w:rPr>
        <w:t>Water Corporation Act 1995</w:t>
      </w:r>
      <w:r>
        <w:t>;</w:t>
      </w:r>
    </w:p>
    <w:p>
      <w:pPr>
        <w:pStyle w:val="Defstart"/>
      </w:pPr>
      <w:r>
        <w:rPr>
          <w:b/>
        </w:rPr>
        <w:tab/>
        <w:t>“</w:t>
      </w:r>
      <w:r>
        <w:rPr>
          <w:rStyle w:val="CharDefText"/>
        </w:rPr>
        <w:t>water service</w:t>
      </w:r>
      <w:r>
        <w:rPr>
          <w:b/>
        </w:rPr>
        <w:t>”</w:t>
      </w:r>
      <w:r>
        <w:t xml:space="preserve"> has the meaning given in section 3 of the </w:t>
      </w:r>
      <w:r>
        <w:rPr>
          <w:i/>
        </w:rPr>
        <w:t>Water Corporation Act 1995</w:t>
      </w:r>
      <w:r>
        <w:t>.</w:t>
      </w:r>
    </w:p>
    <w:p>
      <w:pPr>
        <w:pStyle w:val="Footnotesection"/>
      </w:pPr>
      <w:r>
        <w:tab/>
        <w:t>[Regulation 2 amended in Gazette 5 Apr 2007 p. 1526</w:t>
      </w:r>
      <w:r>
        <w:noBreakHyphen/>
        <w:t>7.]</w:t>
      </w:r>
    </w:p>
    <w:p>
      <w:pPr>
        <w:pStyle w:val="Heading5"/>
      </w:pPr>
      <w:bookmarkStart w:id="14" w:name="_Hlt21753736"/>
      <w:bookmarkStart w:id="15" w:name="_Toc45074355"/>
      <w:bookmarkStart w:id="16" w:name="_Toc101000436"/>
      <w:bookmarkStart w:id="17" w:name="_Toc163457433"/>
      <w:bookmarkEnd w:id="14"/>
      <w:r>
        <w:rPr>
          <w:rStyle w:val="CharSectno"/>
        </w:rPr>
        <w:t>3</w:t>
      </w:r>
      <w:r>
        <w:t>.</w:t>
      </w:r>
      <w:r>
        <w:tab/>
        <w:t>Form of application</w:t>
      </w:r>
      <w:bookmarkEnd w:id="15"/>
      <w:bookmarkEnd w:id="16"/>
      <w:bookmarkEnd w:id="17"/>
    </w:p>
    <w:p>
      <w:pPr>
        <w:pStyle w:val="Subsection"/>
      </w:pPr>
      <w:r>
        <w:tab/>
      </w:r>
      <w:r>
        <w:tab/>
        <w:t>Form 1 in Schedule </w:t>
      </w:r>
      <w:bookmarkStart w:id="18" w:name="_Hlt17866559"/>
      <w:r>
        <w:t>1</w:t>
      </w:r>
      <w:bookmarkEnd w:id="18"/>
      <w:r>
        <w:t xml:space="preserve"> is prescribed for the purposes of section 46(1) of the Act.</w:t>
      </w:r>
    </w:p>
    <w:p>
      <w:pPr>
        <w:pStyle w:val="Heading5"/>
      </w:pPr>
      <w:bookmarkStart w:id="19" w:name="_Hlt21753912"/>
      <w:bookmarkStart w:id="20" w:name="_Toc45074356"/>
      <w:bookmarkStart w:id="21" w:name="_Toc101000437"/>
      <w:bookmarkStart w:id="22" w:name="_Toc163457434"/>
      <w:bookmarkEnd w:id="19"/>
      <w:r>
        <w:rPr>
          <w:rStyle w:val="CharSectno"/>
        </w:rPr>
        <w:t>4</w:t>
      </w:r>
      <w:r>
        <w:t>.</w:t>
      </w:r>
      <w:r>
        <w:tab/>
        <w:t>Fee for application</w:t>
      </w:r>
      <w:bookmarkEnd w:id="20"/>
      <w:bookmarkEnd w:id="21"/>
      <w:bookmarkEnd w:id="22"/>
    </w:p>
    <w:p>
      <w:pPr>
        <w:pStyle w:val="Subsection"/>
      </w:pPr>
      <w:r>
        <w:tab/>
      </w:r>
      <w:r>
        <w:tab/>
        <w:t>The fees specified in Schedule 2 are prescribed for the purposes of section 46(1) of the Act in relation to land to which a redevelopment scheme applies.</w:t>
      </w:r>
    </w:p>
    <w:p>
      <w:pPr>
        <w:pStyle w:val="Heading5"/>
      </w:pPr>
      <w:bookmarkStart w:id="23" w:name="_Toc45074357"/>
      <w:bookmarkStart w:id="24" w:name="_Toc101000438"/>
      <w:bookmarkStart w:id="25" w:name="_Toc163457435"/>
      <w:r>
        <w:rPr>
          <w:rStyle w:val="CharSectno"/>
        </w:rPr>
        <w:t>5</w:t>
      </w:r>
      <w:r>
        <w:t>.</w:t>
      </w:r>
      <w:r>
        <w:tab/>
        <w:t>Plans</w:t>
      </w:r>
      <w:bookmarkEnd w:id="23"/>
      <w:bookmarkEnd w:id="24"/>
      <w:bookmarkEnd w:id="25"/>
    </w:p>
    <w:p>
      <w:pPr>
        <w:pStyle w:val="Subsection"/>
      </w:pPr>
      <w:r>
        <w:tab/>
        <w:t>(1)</w:t>
      </w:r>
      <w:r>
        <w:tab/>
        <w:t>All plans accompanying an application for approval referred to in section 46(1) of the Act, other than a plan to which subregulation (4)(b) refers —</w:t>
      </w:r>
    </w:p>
    <w:p>
      <w:pPr>
        <w:pStyle w:val="Indenta"/>
      </w:pPr>
      <w:r>
        <w:tab/>
        <w:t>(a)</w:t>
      </w:r>
      <w:r>
        <w:tab/>
        <w:t>are to be drawn on a white background;</w:t>
      </w:r>
    </w:p>
    <w:p>
      <w:pPr>
        <w:pStyle w:val="Indenta"/>
      </w:pPr>
      <w:r>
        <w:tab/>
        <w:t>(b)</w:t>
      </w:r>
      <w:r>
        <w:tab/>
        <w:t>are to be drawn to a scale generally not smaller than 1:500; and</w:t>
      </w:r>
    </w:p>
    <w:p>
      <w:pPr>
        <w:pStyle w:val="Indenta"/>
      </w:pPr>
      <w:r>
        <w:tab/>
        <w:t>(c)</w:t>
      </w:r>
      <w:r>
        <w:tab/>
        <w:t>are clearly to illustrate the proposed development in respect of which the application is made.</w:t>
      </w:r>
    </w:p>
    <w:p>
      <w:pPr>
        <w:pStyle w:val="Subsection"/>
      </w:pPr>
      <w:r>
        <w:tab/>
        <w:t>(2)</w:t>
      </w:r>
      <w:r>
        <w:tab/>
        <w:t>All measurements used on a plan are to be in the metric system.</w:t>
      </w:r>
    </w:p>
    <w:p>
      <w:pPr>
        <w:pStyle w:val="Subsection"/>
      </w:pPr>
      <w:r>
        <w:tab/>
        <w:t>(3)</w:t>
      </w:r>
      <w:r>
        <w:tab/>
        <w:t>A plan, other than a plan to which subregulation (4)(b) refers, is to include —</w:t>
      </w:r>
    </w:p>
    <w:p>
      <w:pPr>
        <w:pStyle w:val="Indenta"/>
      </w:pPr>
      <w:r>
        <w:tab/>
        <w:t>(a)</w:t>
      </w:r>
      <w:r>
        <w:tab/>
        <w:t>the location and proposed use of any existing buildings and out buildings to be retained and the location and use of buildings proposed to be erected or demolished on the land;</w:t>
      </w:r>
    </w:p>
    <w:p>
      <w:pPr>
        <w:pStyle w:val="Indenta"/>
      </w:pPr>
      <w:r>
        <w:tab/>
        <w:t>(b)</w:t>
      </w:r>
      <w:r>
        <w:tab/>
        <w:t>the existing and proposed means of access for pedestrians and vehicles to and from the land;</w:t>
      </w:r>
    </w:p>
    <w:p>
      <w:pPr>
        <w:pStyle w:val="Indenta"/>
      </w:pPr>
      <w:r>
        <w:tab/>
        <w:t>(c)</w:t>
      </w:r>
      <w:r>
        <w:tab/>
        <w:t>the location, number, dimension and layout of all car parking spaces intended to be provided;</w:t>
      </w:r>
    </w:p>
    <w:p>
      <w:pPr>
        <w:pStyle w:val="Indenta"/>
      </w:pPr>
      <w:r>
        <w:tab/>
        <w:t>(d)</w:t>
      </w:r>
      <w:r>
        <w:tab/>
        <w:t>the location and dimensions of any area proposed to be provided for the loading and unloading of vehicles carrying goods or commodities to and from the land and the means of access to and from those areas;</w:t>
      </w:r>
    </w:p>
    <w:p>
      <w:pPr>
        <w:pStyle w:val="Indenta"/>
      </w:pPr>
      <w:r>
        <w:tab/>
        <w:t>(e)</w:t>
      </w:r>
      <w:r>
        <w:tab/>
        <w:t>the location, dimensions, design and particulars of the manner in which it is proposed to develop any landscaped area, including the retention of existing trees, vegetation, fences and walls;</w:t>
      </w:r>
    </w:p>
    <w:p>
      <w:pPr>
        <w:pStyle w:val="Indenta"/>
      </w:pPr>
      <w:r>
        <w:tab/>
        <w:t>(f)</w:t>
      </w:r>
      <w:r>
        <w:tab/>
        <w:t>plans, elevations and sections of any building proposed to be erected or altered and of any building it is intended to retain, including details of materials of construction, finishes and external colour;</w:t>
      </w:r>
    </w:p>
    <w:p>
      <w:pPr>
        <w:pStyle w:val="Indenta"/>
      </w:pPr>
      <w:r>
        <w:tab/>
        <w:t>(g)</w:t>
      </w:r>
      <w:r>
        <w:tab/>
        <w:t>a statement of, or plans indicating, any impact of the proposed development on —</w:t>
      </w:r>
    </w:p>
    <w:p>
      <w:pPr>
        <w:pStyle w:val="Indenti"/>
      </w:pPr>
      <w:r>
        <w:tab/>
        <w:t>(i)</w:t>
      </w:r>
      <w:r>
        <w:tab/>
        <w:t>the appearance of streets and of vegetation and buildings in streets; and</w:t>
      </w:r>
    </w:p>
    <w:p>
      <w:pPr>
        <w:pStyle w:val="Indenti"/>
      </w:pPr>
      <w:r>
        <w:tab/>
        <w:t>(ii)</w:t>
      </w:r>
      <w:r>
        <w:tab/>
        <w:t>views, privacy and overshadowing;</w:t>
      </w:r>
    </w:p>
    <w:p>
      <w:pPr>
        <w:pStyle w:val="Indenta"/>
      </w:pPr>
      <w:r>
        <w:tab/>
        <w:t>(h)</w:t>
      </w:r>
      <w:r>
        <w:tab/>
        <w:t>a statement giving details of the proposed use and operation of the proposed development; and</w:t>
      </w:r>
    </w:p>
    <w:p>
      <w:pPr>
        <w:pStyle w:val="Indenta"/>
      </w:pPr>
      <w:r>
        <w:tab/>
        <w:t>(i)</w:t>
      </w:r>
      <w:r>
        <w:tab/>
        <w:t>a statement giving details of any signs or advertising structures that are proposed to be included in the proposed development.</w:t>
      </w:r>
    </w:p>
    <w:p>
      <w:pPr>
        <w:pStyle w:val="Subsection"/>
      </w:pPr>
      <w:r>
        <w:tab/>
        <w:t>(4)</w:t>
      </w:r>
      <w:r>
        <w:tab/>
        <w:t>An application for approval referred to in section 46(1) of the Act is to be accompanied by 4 copies of —</w:t>
      </w:r>
    </w:p>
    <w:p>
      <w:pPr>
        <w:pStyle w:val="Indenta"/>
      </w:pPr>
      <w:r>
        <w:tab/>
        <w:t>(a)</w:t>
      </w:r>
      <w:r>
        <w:tab/>
        <w:t>any plan to which subregulation (1) applies; and</w:t>
      </w:r>
    </w:p>
    <w:p>
      <w:pPr>
        <w:pStyle w:val="Indenta"/>
      </w:pPr>
      <w:r>
        <w:tab/>
        <w:t>(b)</w:t>
      </w:r>
      <w:r>
        <w:tab/>
        <w:t>a plan, drawn to a scale not smaller than 1:2000, that identifies the land on which the proposed development that is the subject of the application is to be undertaken.</w:t>
      </w:r>
    </w:p>
    <w:p>
      <w:pPr>
        <w:pStyle w:val="Heading5"/>
      </w:pPr>
      <w:bookmarkStart w:id="26" w:name="_Hlt21852326"/>
      <w:bookmarkStart w:id="27" w:name="_Toc45074358"/>
      <w:bookmarkStart w:id="28" w:name="_Toc101000439"/>
      <w:bookmarkStart w:id="29" w:name="_Toc163457436"/>
      <w:bookmarkEnd w:id="26"/>
      <w:r>
        <w:rPr>
          <w:rStyle w:val="CharSectno"/>
        </w:rPr>
        <w:t>6</w:t>
      </w:r>
      <w:r>
        <w:t>.</w:t>
      </w:r>
      <w:r>
        <w:tab/>
        <w:t>Fee for revised plan</w:t>
      </w:r>
      <w:bookmarkEnd w:id="27"/>
      <w:bookmarkEnd w:id="28"/>
      <w:bookmarkEnd w:id="29"/>
    </w:p>
    <w:p>
      <w:pPr>
        <w:pStyle w:val="Subsection"/>
      </w:pPr>
      <w:r>
        <w:tab/>
        <w:t>(1)</w:t>
      </w:r>
      <w:r>
        <w:tab/>
        <w:t>A person —</w:t>
      </w:r>
    </w:p>
    <w:p>
      <w:pPr>
        <w:pStyle w:val="Indenta"/>
      </w:pPr>
      <w:r>
        <w:tab/>
        <w:t>(a)</w:t>
      </w:r>
      <w:r>
        <w:tab/>
        <w:t>who has made an application; and</w:t>
      </w:r>
    </w:p>
    <w:p>
      <w:pPr>
        <w:pStyle w:val="Indenta"/>
      </w:pPr>
      <w:r>
        <w:tab/>
        <w:t>(b)</w:t>
      </w:r>
      <w:r>
        <w:tab/>
        <w:t>who wishes to revise a plan that accompanied the application,</w:t>
      </w:r>
    </w:p>
    <w:p>
      <w:pPr>
        <w:pStyle w:val="Subsection"/>
      </w:pPr>
      <w:r>
        <w:tab/>
      </w:r>
      <w:r>
        <w:tab/>
        <w:t>must pay to the Authority, at the time the revised plan is provided to the Authority, a fee of $50 or 10% of the fee paid by the person under section 46(1) of the Act in respect of the application, whichever is the greater amount.</w:t>
      </w:r>
    </w:p>
    <w:p>
      <w:pPr>
        <w:pStyle w:val="Subsection"/>
      </w:pPr>
      <w:r>
        <w:tab/>
        <w:t>(2)</w:t>
      </w:r>
      <w:r>
        <w:tab/>
        <w:t>The Authority may waive, in whole or in part, the payment of a fee under subregulation (1).</w:t>
      </w:r>
    </w:p>
    <w:p>
      <w:pPr>
        <w:pStyle w:val="Heading5"/>
      </w:pPr>
      <w:bookmarkStart w:id="30" w:name="_Toc45074359"/>
      <w:bookmarkStart w:id="31" w:name="_Toc101000440"/>
      <w:bookmarkStart w:id="32" w:name="_Toc163457437"/>
      <w:r>
        <w:rPr>
          <w:rStyle w:val="CharSectno"/>
        </w:rPr>
        <w:t>7</w:t>
      </w:r>
      <w:r>
        <w:t>.</w:t>
      </w:r>
      <w:r>
        <w:tab/>
        <w:t>Offences</w:t>
      </w:r>
      <w:bookmarkEnd w:id="30"/>
      <w:bookmarkEnd w:id="31"/>
      <w:bookmarkEnd w:id="32"/>
    </w:p>
    <w:p>
      <w:pPr>
        <w:pStyle w:val="Subsection"/>
      </w:pPr>
      <w:r>
        <w:tab/>
        <w:t>(1)</w:t>
      </w:r>
      <w:r>
        <w:tab/>
        <w:t>A person must not, in connection with an application for approval referred to in section 46(1) of the Act, make a statement or give any information that the person knows to be false in a material particular.</w:t>
      </w:r>
    </w:p>
    <w:p>
      <w:pPr>
        <w:pStyle w:val="Penstart"/>
      </w:pPr>
      <w:r>
        <w:tab/>
        <w:t>Penalty: $1 000.</w:t>
      </w:r>
    </w:p>
    <w:p>
      <w:pPr>
        <w:pStyle w:val="Subsection"/>
      </w:pPr>
      <w:r>
        <w:tab/>
        <w:t>(2)</w:t>
      </w:r>
      <w:r>
        <w:tab/>
        <w:t>A person must not, in connection with an application for approval referred to in section 46(1) of the Act, omit to supply to the Authority any information or particulars that the person knows to be relevant to the application.</w:t>
      </w:r>
    </w:p>
    <w:p>
      <w:pPr>
        <w:pStyle w:val="Penstart"/>
      </w:pPr>
      <w:r>
        <w:tab/>
        <w:t>Penalty: $1 000.</w:t>
      </w:r>
    </w:p>
    <w:p>
      <w:pPr>
        <w:pStyle w:val="Defpara"/>
        <w:rPr>
          <w:rStyle w:val="CharDivText"/>
        </w:rPr>
        <w:sectPr>
          <w:headerReference w:type="even" r:id="rId19"/>
          <w:headerReference w:type="default" r:id="rId20"/>
          <w:footerReference w:type="even" r:id="rId21"/>
          <w:footerReference w:type="default" r:id="rId22"/>
          <w:headerReference w:type="first" r:id="rId23"/>
          <w:footerReference w:type="first" r:id="rId24"/>
          <w:pgSz w:w="11906" w:h="16838" w:code="9"/>
          <w:pgMar w:top="2376" w:right="2405" w:bottom="3542" w:left="2405" w:header="706" w:footer="3380" w:gutter="0"/>
          <w:pgNumType w:start="1"/>
          <w:cols w:space="720"/>
          <w:noEndnote/>
          <w:titlePg/>
          <w:docGrid w:linePitch="326"/>
        </w:sectPr>
      </w:pPr>
      <w:bookmarkStart w:id="33" w:name="_Toc45074360"/>
    </w:p>
    <w:p>
      <w:pPr>
        <w:pStyle w:val="yScheduleHeading"/>
      </w:pPr>
      <w:bookmarkStart w:id="34" w:name="_Toc101000441"/>
      <w:bookmarkStart w:id="35" w:name="_Toc155148972"/>
      <w:bookmarkStart w:id="36" w:name="_Toc155167414"/>
      <w:bookmarkStart w:id="37" w:name="_Toc163454934"/>
      <w:bookmarkStart w:id="38" w:name="_Toc163457438"/>
      <w:r>
        <w:rPr>
          <w:rStyle w:val="CharSchNo"/>
        </w:rPr>
        <w:t>Schedule 1</w:t>
      </w:r>
      <w:r>
        <w:t> —</w:t>
      </w:r>
      <w:bookmarkStart w:id="39" w:name="AutoSch"/>
      <w:bookmarkEnd w:id="39"/>
      <w:r>
        <w:t> </w:t>
      </w:r>
      <w:r>
        <w:rPr>
          <w:rStyle w:val="CharSchText"/>
        </w:rPr>
        <w:t>Form of application</w:t>
      </w:r>
      <w:bookmarkEnd w:id="33"/>
      <w:bookmarkEnd w:id="34"/>
      <w:bookmarkEnd w:id="35"/>
      <w:bookmarkEnd w:id="36"/>
      <w:bookmarkEnd w:id="37"/>
      <w:bookmarkEnd w:id="38"/>
    </w:p>
    <w:p>
      <w:pPr>
        <w:pStyle w:val="yShoulderClause"/>
      </w:pPr>
      <w:r>
        <w:t>[r. </w:t>
      </w:r>
      <w:bookmarkStart w:id="40" w:name="_Hlt21753731"/>
      <w:r>
        <w:t>3</w:t>
      </w:r>
      <w:bookmarkEnd w:id="40"/>
      <w:r>
        <w:t>]</w:t>
      </w:r>
    </w:p>
    <w:p>
      <w:pPr>
        <w:pStyle w:val="ySubsection"/>
      </w:pPr>
      <w:r>
        <w:t>Office Use Only</w:t>
      </w:r>
    </w:p>
    <w:p>
      <w:pPr>
        <w:pStyle w:val="ySubsection"/>
      </w:pPr>
      <w:r>
        <w:tab/>
        <w:t>Application No. ____________</w:t>
      </w:r>
    </w:p>
    <w:p>
      <w:pPr>
        <w:pStyle w:val="yMiscellaneousBody"/>
        <w:jc w:val="center"/>
        <w:rPr>
          <w:b/>
        </w:rPr>
      </w:pPr>
      <w:r>
        <w:rPr>
          <w:b/>
        </w:rPr>
        <w:t>Form 1</w:t>
      </w:r>
    </w:p>
    <w:p>
      <w:pPr>
        <w:pStyle w:val="yMiscellaneousBody"/>
        <w:jc w:val="center"/>
        <w:rPr>
          <w:i/>
        </w:rPr>
      </w:pPr>
      <w:r>
        <w:rPr>
          <w:i/>
        </w:rPr>
        <w:t>Armadale Redevelopment Act 2001</w:t>
      </w:r>
    </w:p>
    <w:p>
      <w:pPr>
        <w:pStyle w:val="yMiscellaneousBody"/>
        <w:jc w:val="center"/>
        <w:rPr>
          <w:b/>
        </w:rPr>
      </w:pPr>
      <w:r>
        <w:rPr>
          <w:rStyle w:val="CharDivNo"/>
          <w:b/>
        </w:rPr>
        <w:t>(Section 46(1))</w:t>
      </w:r>
    </w:p>
    <w:p>
      <w:pPr>
        <w:pStyle w:val="yMiscellaneousBody"/>
        <w:jc w:val="center"/>
        <w:rPr>
          <w:b/>
          <w:sz w:val="24"/>
        </w:rPr>
      </w:pPr>
      <w:r>
        <w:rPr>
          <w:b/>
          <w:sz w:val="24"/>
        </w:rPr>
        <w:t>Application for approval to undertake development</w:t>
      </w:r>
    </w:p>
    <w:p>
      <w:pPr>
        <w:pStyle w:val="yMiscellaneousBody"/>
        <w:rPr>
          <w:b/>
        </w:rPr>
      </w:pPr>
      <w:r>
        <w:rPr>
          <w:b/>
        </w:rPr>
        <w:t>To: Armadale Redevelopment Authority</w:t>
      </w:r>
    </w:p>
    <w:p>
      <w:pPr>
        <w:pStyle w:val="yMiscellaneousBody"/>
        <w:tabs>
          <w:tab w:val="left" w:pos="567"/>
        </w:tabs>
        <w:rPr>
          <w:b/>
        </w:rPr>
      </w:pPr>
      <w:r>
        <w:rPr>
          <w:b/>
        </w:rPr>
        <w:t>1.</w:t>
      </w:r>
      <w:r>
        <w:rPr>
          <w:b/>
        </w:rPr>
        <w:tab/>
        <w:t>Name(s) of Owner(s) in full</w:t>
      </w:r>
    </w:p>
    <w:p>
      <w:pPr>
        <w:pStyle w:val="yMiscellaneousBody"/>
        <w:tabs>
          <w:tab w:val="left" w:pos="567"/>
        </w:tabs>
      </w:pPr>
      <w:r>
        <w:tab/>
        <w:t xml:space="preserve">Surname (or Company name) . . . . . . . . . . . . . Other names . . . . . . . . . . . </w:t>
      </w:r>
    </w:p>
    <w:p>
      <w:pPr>
        <w:pStyle w:val="yMiscellaneousBody"/>
        <w:tabs>
          <w:tab w:val="left" w:pos="567"/>
        </w:tabs>
      </w:pPr>
      <w:r>
        <w:tab/>
        <w:t xml:space="preserve">Surname (or Company name) . . . . . . . . . . . . . Other names . . . . . . . . . . . </w:t>
      </w:r>
    </w:p>
    <w:p>
      <w:pPr>
        <w:pStyle w:val="yMiscellaneousBody"/>
        <w:tabs>
          <w:tab w:val="left" w:pos="567"/>
        </w:tabs>
      </w:pPr>
      <w:r>
        <w:tab/>
        <w:t xml:space="preserve">Surname (or Company name) . . . . . . . . . . . . . Other names . . . . . . . . . . . </w:t>
      </w:r>
    </w:p>
    <w:p>
      <w:pPr>
        <w:pStyle w:val="yMiscellaneousBody"/>
        <w:tabs>
          <w:tab w:val="left" w:pos="567"/>
        </w:tabs>
      </w:pPr>
      <w:r>
        <w:rPr>
          <w:b/>
        </w:rPr>
        <w:t>2.</w:t>
      </w:r>
      <w:r>
        <w:rPr>
          <w:b/>
        </w:rPr>
        <w:tab/>
        <w:t>Address in full</w:t>
      </w:r>
      <w:r>
        <w:t xml:space="preserve"> . . . . . . . . . . . . . . . . . . . . . . . . . . . . . . . . . . . . . . . . . . . . . . </w:t>
      </w:r>
    </w:p>
    <w:p>
      <w:pPr>
        <w:pStyle w:val="yMiscellaneousBody"/>
        <w:tabs>
          <w:tab w:val="left" w:pos="567"/>
        </w:tabs>
      </w:pPr>
      <w:r>
        <w:tab/>
        <w:t xml:space="preserve">. . . . . . . . . . . . . . . . . . . . . . . . . . . . . . . . . . . . . . . . . . . . . . . . . . . . . . . . . . . </w:t>
      </w:r>
    </w:p>
    <w:p>
      <w:pPr>
        <w:pStyle w:val="yMiscellaneousBody"/>
        <w:tabs>
          <w:tab w:val="left" w:pos="567"/>
        </w:tabs>
      </w:pPr>
      <w:r>
        <w:rPr>
          <w:b/>
        </w:rPr>
        <w:t>3.</w:t>
      </w:r>
      <w:r>
        <w:rPr>
          <w:b/>
        </w:rPr>
        <w:tab/>
        <w:t>Applicant’s name in full (if owner put self)</w:t>
      </w:r>
      <w:r>
        <w:t xml:space="preserve"> . . . . . . . . . . . . . . . . . . . . . . </w:t>
      </w:r>
    </w:p>
    <w:p>
      <w:pPr>
        <w:pStyle w:val="yMiscellaneousBody"/>
        <w:tabs>
          <w:tab w:val="left" w:pos="567"/>
        </w:tabs>
      </w:pPr>
      <w:r>
        <w:rPr>
          <w:b/>
        </w:rPr>
        <w:t>4.</w:t>
      </w:r>
      <w:r>
        <w:rPr>
          <w:b/>
        </w:rPr>
        <w:tab/>
        <w:t xml:space="preserve">Address for correspondence </w:t>
      </w:r>
      <w:r>
        <w:t>. . . . . . . . . . . . . . . . . . . . . . . . . . . . . . . . . . .</w:t>
      </w:r>
    </w:p>
    <w:p>
      <w:pPr>
        <w:pStyle w:val="yMiscellaneousBody"/>
        <w:tabs>
          <w:tab w:val="left" w:pos="567"/>
        </w:tabs>
      </w:pPr>
      <w:r>
        <w:tab/>
        <w:t>Telephone No. . . . . . . . . . . . . . . .</w:t>
      </w:r>
    </w:p>
    <w:p>
      <w:pPr>
        <w:pStyle w:val="yMiscellaneousBody"/>
        <w:tabs>
          <w:tab w:val="left" w:pos="567"/>
        </w:tabs>
      </w:pPr>
      <w:r>
        <w:rPr>
          <w:b/>
        </w:rPr>
        <w:t>5.</w:t>
      </w:r>
      <w:r>
        <w:rPr>
          <w:b/>
        </w:rPr>
        <w:tab/>
        <w:t>Locality of development (street number, street, suburb)</w:t>
      </w:r>
      <w:r>
        <w:t xml:space="preserve"> . . . . . . . . . . .</w:t>
      </w:r>
    </w:p>
    <w:p>
      <w:pPr>
        <w:pStyle w:val="yMiscellaneousBody"/>
        <w:tabs>
          <w:tab w:val="left" w:pos="567"/>
        </w:tabs>
      </w:pPr>
      <w:r>
        <w:tab/>
        <w:t>. . . . . . . . . . . . . . . . . . . . . . . . . . . . . . . . . . . . . . . . . . . . . . . . . . . . . . . . . . .</w:t>
      </w:r>
    </w:p>
    <w:p>
      <w:pPr>
        <w:pStyle w:val="yMiscellaneousBody"/>
        <w:tabs>
          <w:tab w:val="left" w:pos="567"/>
        </w:tabs>
      </w:pPr>
      <w:r>
        <w:rPr>
          <w:b/>
        </w:rPr>
        <w:t>6.</w:t>
      </w:r>
      <w:r>
        <w:rPr>
          <w:b/>
        </w:rPr>
        <w:tab/>
        <w:t>Description of land:</w:t>
      </w:r>
      <w:r>
        <w:t xml:space="preserve"> Lot No(s).  . . . . Location No.  . . . . . .</w:t>
      </w:r>
    </w:p>
    <w:p>
      <w:pPr>
        <w:pStyle w:val="yMiscellaneousBody"/>
        <w:tabs>
          <w:tab w:val="left" w:pos="567"/>
        </w:tabs>
      </w:pPr>
      <w:r>
        <w:tab/>
        <w:t>Plan/Diagram No.  . . . . . Certificate of Title Vol.  . . . . . Folio  . . . . . . . .</w:t>
      </w:r>
    </w:p>
    <w:p>
      <w:pPr>
        <w:pStyle w:val="yMiscellaneousBody"/>
        <w:tabs>
          <w:tab w:val="left" w:pos="567"/>
        </w:tabs>
      </w:pPr>
      <w:r>
        <w:tab/>
        <w:t>Plan/Diagram No.  . . . . . Certificate of Title Vol.  . . . . . Folio  . . . . . . . .</w:t>
      </w:r>
    </w:p>
    <w:p>
      <w:pPr>
        <w:pStyle w:val="yMiscellaneousBody"/>
        <w:tabs>
          <w:tab w:val="left" w:pos="567"/>
        </w:tabs>
      </w:pPr>
      <w:r>
        <w:rPr>
          <w:b/>
        </w:rPr>
        <w:t>7.</w:t>
      </w:r>
      <w:r>
        <w:rPr>
          <w:b/>
        </w:rPr>
        <w:tab/>
        <w:t>Name of nearest road junction/intersection</w:t>
      </w:r>
      <w:r>
        <w:t xml:space="preserve"> . . . . . . . . . . . . . . . . . . . . . . </w:t>
      </w:r>
    </w:p>
    <w:p>
      <w:pPr>
        <w:pStyle w:val="yMiscellaneousBody"/>
        <w:keepNext/>
        <w:tabs>
          <w:tab w:val="left" w:pos="567"/>
        </w:tabs>
      </w:pPr>
      <w:r>
        <w:rPr>
          <w:b/>
        </w:rPr>
        <w:t>8.</w:t>
      </w:r>
      <w:r>
        <w:rPr>
          <w:b/>
        </w:rPr>
        <w:tab/>
        <w:t>Description of proposed development</w:t>
      </w:r>
      <w:r>
        <w:t xml:space="preserve"> . . . . . . . . . . . . . . . . . . . . . . . . . . .</w:t>
      </w:r>
    </w:p>
    <w:p>
      <w:pPr>
        <w:pStyle w:val="yMiscellaneousBody"/>
        <w:tabs>
          <w:tab w:val="left" w:pos="567"/>
        </w:tabs>
      </w:pPr>
      <w:r>
        <w:tab/>
        <w:t xml:space="preserve">. . . . . . . . . . . . . . . . . . . . . . . . . . . . . . . . . . . . . . . . . . . . . . . . . . . . . . . . . . . </w:t>
      </w:r>
    </w:p>
    <w:p>
      <w:pPr>
        <w:pStyle w:val="yMiscellaneousBody"/>
        <w:tabs>
          <w:tab w:val="left" w:pos="567"/>
        </w:tabs>
      </w:pPr>
      <w:r>
        <w:rPr>
          <w:b/>
        </w:rPr>
        <w:t>9.</w:t>
      </w:r>
      <w:r>
        <w:rPr>
          <w:b/>
        </w:rPr>
        <w:tab/>
        <w:t xml:space="preserve">Purpose for which land is currently being used </w:t>
      </w:r>
      <w:r>
        <w:t xml:space="preserve">. . . . . . . . . . . . . . . . . . . </w:t>
      </w:r>
    </w:p>
    <w:p>
      <w:pPr>
        <w:pStyle w:val="yMiscellaneousBody"/>
        <w:tabs>
          <w:tab w:val="left" w:pos="567"/>
        </w:tabs>
      </w:pPr>
      <w:r>
        <w:rPr>
          <w:b/>
        </w:rPr>
        <w:t>10.</w:t>
      </w:r>
      <w:r>
        <w:rPr>
          <w:b/>
        </w:rPr>
        <w:tab/>
        <w:t>State nature of existing buildings on the land</w:t>
      </w:r>
      <w:r>
        <w:t xml:space="preserve"> . . . . . . . . . . . . . . . . . . . .</w:t>
      </w:r>
    </w:p>
    <w:p>
      <w:pPr>
        <w:pStyle w:val="yMiscellaneousBody"/>
        <w:tabs>
          <w:tab w:val="left" w:pos="567"/>
        </w:tabs>
      </w:pPr>
      <w:r>
        <w:tab/>
        <w:t>Are existing buildings to be demolished in whole or in part?</w:t>
      </w:r>
    </w:p>
    <w:p>
      <w:pPr>
        <w:pStyle w:val="yMiscellaneousBody"/>
        <w:tabs>
          <w:tab w:val="left" w:pos="567"/>
          <w:tab w:val="left" w:pos="1134"/>
          <w:tab w:val="left" w:pos="3402"/>
          <w:tab w:val="left" w:pos="3969"/>
        </w:tabs>
      </w:pPr>
      <w:r>
        <w:tab/>
        <w:t>(a)</w:t>
      </w:r>
      <w:r>
        <w:tab/>
        <w:t>YES/NO</w:t>
      </w:r>
      <w:r>
        <w:tab/>
        <w:t>(b)</w:t>
      </w:r>
      <w:r>
        <w:tab/>
        <w:t>WHOLE/PART</w:t>
      </w:r>
    </w:p>
    <w:p>
      <w:pPr>
        <w:pStyle w:val="yMiscellaneousBody"/>
        <w:tabs>
          <w:tab w:val="left" w:pos="567"/>
        </w:tabs>
        <w:ind w:left="567" w:hanging="567"/>
      </w:pPr>
      <w:r>
        <w:rPr>
          <w:b/>
        </w:rPr>
        <w:t>11.</w:t>
      </w:r>
      <w:r>
        <w:tab/>
      </w:r>
      <w:r>
        <w:rPr>
          <w:b/>
        </w:rPr>
        <w:t>Materials and colour to be used on external surfaces (including the roof) and any paved areas of the building</w:t>
      </w:r>
      <w:r>
        <w:t xml:space="preserve"> . . . . . . . . . . . . . . . . . . . . . . . . </w:t>
      </w:r>
    </w:p>
    <w:p>
      <w:pPr>
        <w:pStyle w:val="yMiscellaneousBody"/>
        <w:tabs>
          <w:tab w:val="left" w:pos="567"/>
        </w:tabs>
      </w:pPr>
      <w:r>
        <w:tab/>
        <w:t xml:space="preserve">. . . . . . . . . . . . . . . . . . . . . . . . . . . . . . . . . . . . . . . . . . . . . . . . . . . . . . . . . . . </w:t>
      </w:r>
    </w:p>
    <w:p>
      <w:pPr>
        <w:pStyle w:val="yMiscellaneousBody"/>
        <w:tabs>
          <w:tab w:val="left" w:pos="567"/>
        </w:tabs>
      </w:pPr>
      <w:r>
        <w:rPr>
          <w:b/>
        </w:rPr>
        <w:t>12.</w:t>
      </w:r>
      <w:r>
        <w:rPr>
          <w:b/>
        </w:rPr>
        <w:tab/>
        <w:t>Estimated cost of development</w:t>
      </w:r>
      <w:r>
        <w:t xml:space="preserve"> $ . . . . . . . . . . . . . . . . . . . . . . . . . . . . . . . </w:t>
      </w:r>
    </w:p>
    <w:p>
      <w:pPr>
        <w:pStyle w:val="yMiscellaneousBody"/>
        <w:tabs>
          <w:tab w:val="left" w:pos="567"/>
        </w:tabs>
      </w:pPr>
      <w:r>
        <w:rPr>
          <w:b/>
        </w:rPr>
        <w:t>13.</w:t>
      </w:r>
      <w:r>
        <w:rPr>
          <w:b/>
        </w:rPr>
        <w:tab/>
        <w:t>Estimated date of completion</w:t>
      </w:r>
      <w:r>
        <w:t xml:space="preserve"> . . . . . . . . . . . . . . . . . . . . . . . . . . . . . . . . . . </w:t>
      </w:r>
    </w:p>
    <w:p>
      <w:pPr>
        <w:pStyle w:val="yMiscellaneousBody"/>
        <w:tabs>
          <w:tab w:val="left" w:pos="567"/>
          <w:tab w:val="left" w:pos="3969"/>
        </w:tabs>
      </w:pPr>
      <w:r>
        <w:tab/>
        <w:t>Signature of owner(s) of the land.</w:t>
      </w:r>
      <w:r>
        <w:tab/>
        <w:t>Signature of Applicant(s).</w:t>
      </w:r>
    </w:p>
    <w:p>
      <w:pPr>
        <w:pStyle w:val="yMiscellaneousBody"/>
        <w:tabs>
          <w:tab w:val="left" w:pos="567"/>
          <w:tab w:val="left" w:pos="3969"/>
        </w:tabs>
      </w:pPr>
      <w:r>
        <w:tab/>
        <w:t xml:space="preserve">. . . . . . . . . . . . . Date . . . . . . . . . . </w:t>
      </w:r>
      <w:r>
        <w:tab/>
        <w:t xml:space="preserve">. . . . . . . . . . . . . Date . . . . . . . . . </w:t>
      </w:r>
    </w:p>
    <w:p>
      <w:pPr>
        <w:pStyle w:val="yMiscellaneousBody"/>
        <w:tabs>
          <w:tab w:val="left" w:pos="567"/>
          <w:tab w:val="left" w:pos="3969"/>
        </w:tabs>
      </w:pPr>
      <w:r>
        <w:tab/>
        <w:t xml:space="preserve">. . . . . . . . . . . . . Date . . . . . . . . . . </w:t>
      </w:r>
      <w:r>
        <w:tab/>
        <w:t xml:space="preserve">. . . . . . . . . . . . . Date . . . . . . . . . </w:t>
      </w:r>
    </w:p>
    <w:p>
      <w:pPr>
        <w:pStyle w:val="yMiscellaneousBody"/>
        <w:tabs>
          <w:tab w:val="left" w:pos="567"/>
          <w:tab w:val="left" w:pos="3969"/>
        </w:tabs>
      </w:pPr>
      <w:r>
        <w:tab/>
        <w:t xml:space="preserve">. . . . . . . . . . . . . Date . . . . . . . . . . </w:t>
      </w:r>
      <w:r>
        <w:tab/>
        <w:t xml:space="preserve">. . . . . . . . . . . . . Date . . . . . . . . . </w:t>
      </w:r>
    </w:p>
    <w:p>
      <w:pPr>
        <w:pStyle w:val="ySubsection"/>
        <w:ind w:left="0" w:firstLine="0"/>
      </w:pPr>
      <w:r>
        <w:t>If signing on behalf of a body corporate state the nature of the authority by which signing.</w:t>
      </w:r>
    </w:p>
    <w:p>
      <w:pPr>
        <w:pStyle w:val="yMiscellaneousBody"/>
        <w:ind w:left="1134" w:hanging="1134"/>
      </w:pPr>
      <w:r>
        <w:t>Note 1:</w:t>
      </w:r>
      <w:r>
        <w:tab/>
        <w:t>This application is to be accompanied by 4 copies of the plan(s) and specifications for the development and the prescribed fee.</w:t>
      </w:r>
    </w:p>
    <w:p>
      <w:pPr>
        <w:pStyle w:val="yMiscellaneousBody"/>
        <w:ind w:left="1134" w:hanging="1134"/>
      </w:pPr>
      <w:r>
        <w:t>Note 1A:</w:t>
      </w:r>
      <w:r>
        <w:tab/>
        <w:t xml:space="preserve">The Authority requires applicants to undergo a sustainability audit, and the application is to be accompanied by — </w:t>
      </w:r>
    </w:p>
    <w:p>
      <w:pPr>
        <w:pStyle w:val="yMiscellaneousBody"/>
        <w:tabs>
          <w:tab w:val="left" w:pos="1134"/>
          <w:tab w:val="left" w:pos="1701"/>
        </w:tabs>
        <w:spacing w:before="120"/>
        <w:ind w:left="1701" w:hanging="1701"/>
      </w:pPr>
      <w:r>
        <w:tab/>
        <w:t>(a)</w:t>
      </w:r>
      <w:r>
        <w:tab/>
        <w:t>the resulting “Sustainability Certificate”; and</w:t>
      </w:r>
    </w:p>
    <w:p>
      <w:pPr>
        <w:pStyle w:val="yMiscellaneousBody"/>
        <w:tabs>
          <w:tab w:val="left" w:pos="1134"/>
          <w:tab w:val="left" w:pos="1701"/>
        </w:tabs>
        <w:spacing w:before="120"/>
        <w:ind w:left="1701" w:hanging="1701"/>
      </w:pPr>
      <w:r>
        <w:tab/>
        <w:t>(b)</w:t>
      </w:r>
      <w:r>
        <w:tab/>
        <w:t>the proponents submissions requirements, that identify the performance of an application for development approval in respect of specific sustainability indicators.</w:t>
      </w:r>
    </w:p>
    <w:p>
      <w:pPr>
        <w:pStyle w:val="yMiscellaneousBody"/>
        <w:ind w:left="1134" w:hanging="1134"/>
      </w:pPr>
      <w:r>
        <w:t>Note 2:</w:t>
      </w:r>
      <w:r>
        <w:tab/>
        <w:t xml:space="preserve">It is an offence under regulation 7 of the </w:t>
      </w:r>
      <w:r>
        <w:rPr>
          <w:i/>
        </w:rPr>
        <w:t>Armadale Redevelopment Regulations 2003</w:t>
      </w:r>
      <w:r>
        <w:t xml:space="preserve"> for a person —</w:t>
      </w:r>
    </w:p>
    <w:p>
      <w:pPr>
        <w:pStyle w:val="yMiscellaneousBody"/>
        <w:tabs>
          <w:tab w:val="left" w:pos="1134"/>
          <w:tab w:val="left" w:pos="1701"/>
        </w:tabs>
        <w:spacing w:before="120"/>
        <w:ind w:left="1701" w:hanging="1701"/>
      </w:pPr>
      <w:r>
        <w:tab/>
        <w:t>(a)</w:t>
      </w:r>
      <w:r>
        <w:tab/>
        <w:t>to make a statement or give any information that person knows to be false in a material particular in connection with an application for approval of a development; or</w:t>
      </w:r>
    </w:p>
    <w:p>
      <w:pPr>
        <w:pStyle w:val="yMiscellaneousBody"/>
        <w:tabs>
          <w:tab w:val="left" w:pos="1134"/>
          <w:tab w:val="left" w:pos="1701"/>
        </w:tabs>
        <w:spacing w:before="120"/>
        <w:ind w:left="1701" w:hanging="1701"/>
      </w:pPr>
      <w:r>
        <w:tab/>
        <w:t>(b)</w:t>
      </w:r>
      <w:r>
        <w:tab/>
        <w:t>to omit to supply to the Authority any information or particulars that person knows to be relevant to the application.</w:t>
      </w:r>
    </w:p>
    <w:p>
      <w:pPr>
        <w:pStyle w:val="yMiscellaneousBody"/>
      </w:pPr>
      <w:r>
        <w:t>The offence is punishable by a fine of up to $1 000.</w:t>
      </w:r>
    </w:p>
    <w:p>
      <w:pPr>
        <w:pStyle w:val="yFootnotesection"/>
      </w:pPr>
      <w:r>
        <w:tab/>
        <w:t>[Form 1 amended in Gazette 12 Apr 2005 p. 1169; 29 Dec 2006 p. 5893.]</w:t>
      </w:r>
    </w:p>
    <w:p>
      <w:pPr>
        <w:pStyle w:val="yScheduleHeading"/>
      </w:pPr>
      <w:bookmarkStart w:id="41" w:name="_Toc45074361"/>
      <w:bookmarkStart w:id="42" w:name="_Toc101000442"/>
      <w:bookmarkStart w:id="43" w:name="_Toc155148973"/>
      <w:bookmarkStart w:id="44" w:name="_Toc155167415"/>
      <w:bookmarkStart w:id="45" w:name="_Toc163454935"/>
      <w:bookmarkStart w:id="46" w:name="_Toc163457439"/>
      <w:r>
        <w:rPr>
          <w:rStyle w:val="CharSchNo"/>
        </w:rPr>
        <w:t>Schedule 2</w:t>
      </w:r>
      <w:r>
        <w:t> — </w:t>
      </w:r>
      <w:r>
        <w:rPr>
          <w:rStyle w:val="CharSchText"/>
        </w:rPr>
        <w:t>Fee for application</w:t>
      </w:r>
      <w:bookmarkEnd w:id="41"/>
      <w:bookmarkEnd w:id="42"/>
      <w:bookmarkEnd w:id="43"/>
      <w:bookmarkEnd w:id="44"/>
      <w:bookmarkEnd w:id="45"/>
      <w:bookmarkEnd w:id="46"/>
    </w:p>
    <w:p>
      <w:pPr>
        <w:pStyle w:val="yShoulderClause"/>
        <w:spacing w:after="120"/>
      </w:pPr>
      <w:r>
        <w:t>[r.</w:t>
      </w:r>
      <w:bookmarkStart w:id="47" w:name="_Hlt17866515"/>
      <w:r>
        <w:t> </w:t>
      </w:r>
      <w:bookmarkStart w:id="48" w:name="_Hlt21753907"/>
      <w:r>
        <w:t>4</w:t>
      </w:r>
      <w:bookmarkEnd w:id="47"/>
      <w:bookmarkEnd w:id="48"/>
      <w:r>
        <w:t>]</w:t>
      </w:r>
    </w:p>
    <w:tbl>
      <w:tblPr>
        <w:tblW w:w="0" w:type="auto"/>
        <w:tblLayout w:type="fixed"/>
        <w:tblLook w:val="0000" w:firstRow="0" w:lastRow="0" w:firstColumn="0" w:lastColumn="0" w:noHBand="0" w:noVBand="0"/>
      </w:tblPr>
      <w:tblGrid>
        <w:gridCol w:w="3510"/>
        <w:gridCol w:w="3792"/>
      </w:tblGrid>
      <w:tr>
        <w:tc>
          <w:tcPr>
            <w:tcW w:w="3510" w:type="dxa"/>
            <w:tcBorders>
              <w:top w:val="single" w:sz="4" w:space="0" w:color="auto"/>
              <w:bottom w:val="single" w:sz="4" w:space="0" w:color="auto"/>
            </w:tcBorders>
          </w:tcPr>
          <w:p>
            <w:pPr>
              <w:pStyle w:val="yTable"/>
              <w:rPr>
                <w:b/>
              </w:rPr>
            </w:pPr>
            <w:r>
              <w:rPr>
                <w:b/>
              </w:rPr>
              <w:t>Estimated value of proposed development</w:t>
            </w:r>
          </w:p>
        </w:tc>
        <w:tc>
          <w:tcPr>
            <w:tcW w:w="3792" w:type="dxa"/>
            <w:tcBorders>
              <w:top w:val="single" w:sz="4" w:space="0" w:color="auto"/>
              <w:bottom w:val="single" w:sz="4" w:space="0" w:color="auto"/>
            </w:tcBorders>
          </w:tcPr>
          <w:p>
            <w:pPr>
              <w:pStyle w:val="yTable"/>
              <w:rPr>
                <w:b/>
              </w:rPr>
            </w:pPr>
            <w:r>
              <w:rPr>
                <w:b/>
              </w:rPr>
              <w:t>Fee</w:t>
            </w:r>
          </w:p>
        </w:tc>
      </w:tr>
      <w:tr>
        <w:tc>
          <w:tcPr>
            <w:tcW w:w="3510" w:type="dxa"/>
          </w:tcPr>
          <w:p>
            <w:pPr>
              <w:pStyle w:val="yTable"/>
            </w:pPr>
            <w:r>
              <w:t>Up to $10 000</w:t>
            </w:r>
          </w:p>
        </w:tc>
        <w:tc>
          <w:tcPr>
            <w:tcW w:w="3792" w:type="dxa"/>
          </w:tcPr>
          <w:p>
            <w:pPr>
              <w:pStyle w:val="yTable"/>
            </w:pPr>
            <w:r>
              <w:t>$50</w:t>
            </w:r>
          </w:p>
        </w:tc>
      </w:tr>
      <w:tr>
        <w:tc>
          <w:tcPr>
            <w:tcW w:w="3510" w:type="dxa"/>
          </w:tcPr>
          <w:p>
            <w:pPr>
              <w:pStyle w:val="yTable"/>
            </w:pPr>
            <w:r>
              <w:t>$10 001 to $50 000</w:t>
            </w:r>
          </w:p>
        </w:tc>
        <w:tc>
          <w:tcPr>
            <w:tcW w:w="3792" w:type="dxa"/>
          </w:tcPr>
          <w:p>
            <w:pPr>
              <w:pStyle w:val="yTable"/>
            </w:pPr>
            <w:r>
              <w:t>$100</w:t>
            </w:r>
          </w:p>
        </w:tc>
      </w:tr>
      <w:tr>
        <w:tc>
          <w:tcPr>
            <w:tcW w:w="3510" w:type="dxa"/>
          </w:tcPr>
          <w:p>
            <w:pPr>
              <w:pStyle w:val="yTable"/>
            </w:pPr>
            <w:r>
              <w:t>$50 001 to $100 000</w:t>
            </w:r>
          </w:p>
        </w:tc>
        <w:tc>
          <w:tcPr>
            <w:tcW w:w="3792" w:type="dxa"/>
          </w:tcPr>
          <w:p>
            <w:pPr>
              <w:pStyle w:val="yTable"/>
            </w:pPr>
            <w:r>
              <w:t>$250</w:t>
            </w:r>
          </w:p>
        </w:tc>
      </w:tr>
      <w:tr>
        <w:tc>
          <w:tcPr>
            <w:tcW w:w="3510" w:type="dxa"/>
          </w:tcPr>
          <w:p>
            <w:pPr>
              <w:pStyle w:val="yTable"/>
            </w:pPr>
            <w:r>
              <w:t>$100 001 to $1 000 000</w:t>
            </w:r>
          </w:p>
        </w:tc>
        <w:tc>
          <w:tcPr>
            <w:tcW w:w="3792" w:type="dxa"/>
          </w:tcPr>
          <w:p>
            <w:pPr>
              <w:pStyle w:val="yTable"/>
            </w:pPr>
            <w:r>
              <w:t>$350</w:t>
            </w:r>
          </w:p>
        </w:tc>
      </w:tr>
      <w:tr>
        <w:tc>
          <w:tcPr>
            <w:tcW w:w="3510" w:type="dxa"/>
          </w:tcPr>
          <w:p>
            <w:pPr>
              <w:pStyle w:val="yTable"/>
            </w:pPr>
            <w:r>
              <w:t>$1 000 001 to $10 000 000</w:t>
            </w:r>
          </w:p>
        </w:tc>
        <w:tc>
          <w:tcPr>
            <w:tcW w:w="3792" w:type="dxa"/>
          </w:tcPr>
          <w:p>
            <w:pPr>
              <w:pStyle w:val="yTable"/>
            </w:pPr>
            <w:r>
              <w:t>$0.75 for each $4 000 plus $250</w:t>
            </w:r>
          </w:p>
        </w:tc>
      </w:tr>
      <w:tr>
        <w:tc>
          <w:tcPr>
            <w:tcW w:w="3510" w:type="dxa"/>
            <w:tcBorders>
              <w:bottom w:val="single" w:sz="4" w:space="0" w:color="auto"/>
            </w:tcBorders>
          </w:tcPr>
          <w:p>
            <w:pPr>
              <w:pStyle w:val="yTable"/>
            </w:pPr>
            <w:r>
              <w:t>Greater than $10 000 000</w:t>
            </w:r>
          </w:p>
        </w:tc>
        <w:tc>
          <w:tcPr>
            <w:tcW w:w="3792" w:type="dxa"/>
            <w:tcBorders>
              <w:bottom w:val="single" w:sz="4" w:space="0" w:color="auto"/>
            </w:tcBorders>
          </w:tcPr>
          <w:p>
            <w:pPr>
              <w:pStyle w:val="yTable"/>
            </w:pPr>
            <w:r>
              <w:t>$0.75 for each $4 000 plus $1 000 (to a maximum of $12 500)</w:t>
            </w:r>
          </w:p>
        </w:tc>
      </w:tr>
    </w:tbl>
    <w:p>
      <w:pPr>
        <w:sectPr>
          <w:headerReference w:type="even" r:id="rId25"/>
          <w:headerReference w:type="default" r:id="rId26"/>
          <w:headerReference w:type="first" r:id="rId27"/>
          <w:pgSz w:w="11906" w:h="16838" w:code="9"/>
          <w:pgMar w:top="2376" w:right="2405" w:bottom="3542" w:left="2405" w:header="706" w:footer="3380" w:gutter="0"/>
          <w:cols w:space="720"/>
          <w:noEndnote/>
          <w:docGrid w:linePitch="326"/>
        </w:sectPr>
      </w:pPr>
    </w:p>
    <w:p>
      <w:pPr>
        <w:pStyle w:val="nHeading2"/>
      </w:pPr>
      <w:bookmarkStart w:id="49" w:name="_Toc101000443"/>
      <w:bookmarkStart w:id="50" w:name="_Toc155148974"/>
      <w:bookmarkStart w:id="51" w:name="_Toc155167416"/>
      <w:bookmarkStart w:id="52" w:name="_Toc163454936"/>
      <w:bookmarkStart w:id="53" w:name="_Toc163457440"/>
      <w:r>
        <w:t>Notes</w:t>
      </w:r>
      <w:bookmarkEnd w:id="49"/>
      <w:bookmarkEnd w:id="50"/>
      <w:bookmarkEnd w:id="51"/>
      <w:bookmarkEnd w:id="52"/>
      <w:bookmarkEnd w:id="53"/>
    </w:p>
    <w:p>
      <w:pPr>
        <w:pStyle w:val="nSubsection"/>
        <w:rPr>
          <w:snapToGrid w:val="0"/>
        </w:rPr>
      </w:pPr>
      <w:r>
        <w:rPr>
          <w:snapToGrid w:val="0"/>
          <w:vertAlign w:val="superscript"/>
        </w:rPr>
        <w:t>1</w:t>
      </w:r>
      <w:r>
        <w:rPr>
          <w:snapToGrid w:val="0"/>
        </w:rPr>
        <w:tab/>
        <w:t xml:space="preserve">This is a compilation of the </w:t>
      </w:r>
      <w:r>
        <w:rPr>
          <w:i/>
          <w:noProof/>
          <w:snapToGrid w:val="0"/>
        </w:rPr>
        <w:t>Armadale Redevelopment Regulations 2003</w:t>
      </w:r>
      <w:r>
        <w:rPr>
          <w:snapToGrid w:val="0"/>
        </w:rPr>
        <w:t xml:space="preserve"> and includes the amendments made by the other written laws referred to in the following table.  </w:t>
      </w:r>
    </w:p>
    <w:p>
      <w:pPr>
        <w:pStyle w:val="nHeading3"/>
      </w:pPr>
      <w:bookmarkStart w:id="54" w:name="_Toc511102520"/>
      <w:bookmarkStart w:id="55" w:name="_Toc513888953"/>
      <w:bookmarkStart w:id="56" w:name="_Toc516991868"/>
      <w:bookmarkStart w:id="57" w:name="_Toc101000444"/>
      <w:bookmarkStart w:id="58" w:name="_Toc163457441"/>
      <w:r>
        <w:t>Compilation table</w:t>
      </w:r>
      <w:bookmarkEnd w:id="54"/>
      <w:bookmarkEnd w:id="55"/>
      <w:bookmarkEnd w:id="56"/>
      <w:bookmarkEnd w:id="57"/>
      <w:bookmarkEnd w:id="58"/>
    </w:p>
    <w:tbl>
      <w:tblPr>
        <w:tblW w:w="0" w:type="auto"/>
        <w:tblInd w:w="28" w:type="dxa"/>
        <w:tblLayout w:type="fixed"/>
        <w:tblCellMar>
          <w:left w:w="56" w:type="dxa"/>
          <w:right w:w="56" w:type="dxa"/>
        </w:tblCellMar>
        <w:tblLook w:val="0000" w:firstRow="0" w:lastRow="0" w:firstColumn="0" w:lastColumn="0" w:noHBand="0" w:noVBand="0"/>
      </w:tblPr>
      <w:tblGrid>
        <w:gridCol w:w="3119"/>
        <w:gridCol w:w="1276"/>
        <w:gridCol w:w="2693"/>
      </w:tblGrid>
      <w:tr>
        <w:trPr>
          <w:tblHeader/>
        </w:trPr>
        <w:tc>
          <w:tcPr>
            <w:tcW w:w="3119" w:type="dxa"/>
            <w:tcBorders>
              <w:top w:val="single" w:sz="8" w:space="0" w:color="auto"/>
            </w:tcBorders>
          </w:tcPr>
          <w:p>
            <w:pPr>
              <w:pStyle w:val="nTable"/>
              <w:spacing w:before="60" w:after="60"/>
              <w:rPr>
                <w:b/>
                <w:sz w:val="19"/>
              </w:rPr>
            </w:pPr>
            <w:r>
              <w:rPr>
                <w:b/>
                <w:sz w:val="19"/>
              </w:rPr>
              <w:t>Citation</w:t>
            </w:r>
          </w:p>
        </w:tc>
        <w:tc>
          <w:tcPr>
            <w:tcW w:w="1276" w:type="dxa"/>
            <w:tcBorders>
              <w:top w:val="single" w:sz="8" w:space="0" w:color="auto"/>
            </w:tcBorders>
          </w:tcPr>
          <w:p>
            <w:pPr>
              <w:pStyle w:val="nTable"/>
              <w:spacing w:before="60" w:after="60"/>
              <w:rPr>
                <w:b/>
                <w:sz w:val="19"/>
              </w:rPr>
            </w:pPr>
            <w:r>
              <w:rPr>
                <w:b/>
                <w:sz w:val="19"/>
              </w:rPr>
              <w:t>Gazettal</w:t>
            </w:r>
          </w:p>
        </w:tc>
        <w:tc>
          <w:tcPr>
            <w:tcW w:w="2693" w:type="dxa"/>
            <w:tcBorders>
              <w:top w:val="single" w:sz="8" w:space="0" w:color="auto"/>
            </w:tcBorders>
          </w:tcPr>
          <w:p>
            <w:pPr>
              <w:pStyle w:val="nTable"/>
              <w:spacing w:before="60" w:after="60"/>
              <w:rPr>
                <w:b/>
                <w:sz w:val="19"/>
              </w:rPr>
            </w:pPr>
            <w:r>
              <w:rPr>
                <w:b/>
                <w:sz w:val="19"/>
              </w:rPr>
              <w:t>Commencement</w:t>
            </w:r>
          </w:p>
        </w:tc>
      </w:tr>
      <w:tr>
        <w:tc>
          <w:tcPr>
            <w:tcW w:w="3119" w:type="dxa"/>
            <w:tcBorders>
              <w:top w:val="single" w:sz="8" w:space="0" w:color="auto"/>
            </w:tcBorders>
          </w:tcPr>
          <w:p>
            <w:pPr>
              <w:pStyle w:val="nTable"/>
              <w:rPr>
                <w:sz w:val="19"/>
              </w:rPr>
            </w:pPr>
            <w:r>
              <w:rPr>
                <w:i/>
                <w:sz w:val="19"/>
              </w:rPr>
              <w:t>Armadale Redevelopment Regulations 2003</w:t>
            </w:r>
          </w:p>
        </w:tc>
        <w:tc>
          <w:tcPr>
            <w:tcW w:w="1276" w:type="dxa"/>
            <w:tcBorders>
              <w:top w:val="single" w:sz="8" w:space="0" w:color="auto"/>
            </w:tcBorders>
          </w:tcPr>
          <w:p>
            <w:pPr>
              <w:pStyle w:val="nTable"/>
              <w:rPr>
                <w:sz w:val="19"/>
              </w:rPr>
            </w:pPr>
            <w:r>
              <w:rPr>
                <w:sz w:val="19"/>
              </w:rPr>
              <w:t>29 Aug 2003 p. 3834</w:t>
            </w:r>
            <w:r>
              <w:rPr>
                <w:sz w:val="19"/>
              </w:rPr>
              <w:noBreakHyphen/>
              <w:t>9</w:t>
            </w:r>
          </w:p>
        </w:tc>
        <w:tc>
          <w:tcPr>
            <w:tcW w:w="2693" w:type="dxa"/>
            <w:tcBorders>
              <w:top w:val="single" w:sz="8" w:space="0" w:color="auto"/>
            </w:tcBorders>
          </w:tcPr>
          <w:p>
            <w:pPr>
              <w:pStyle w:val="nTable"/>
              <w:rPr>
                <w:sz w:val="19"/>
              </w:rPr>
            </w:pPr>
            <w:r>
              <w:rPr>
                <w:sz w:val="19"/>
              </w:rPr>
              <w:t>29 Aug 2003</w:t>
            </w:r>
          </w:p>
        </w:tc>
      </w:tr>
      <w:tr>
        <w:tc>
          <w:tcPr>
            <w:tcW w:w="3119" w:type="dxa"/>
          </w:tcPr>
          <w:p>
            <w:pPr>
              <w:pStyle w:val="nTable"/>
              <w:rPr>
                <w:i/>
                <w:sz w:val="19"/>
              </w:rPr>
            </w:pPr>
            <w:r>
              <w:rPr>
                <w:i/>
                <w:sz w:val="19"/>
              </w:rPr>
              <w:t>Armadale Redevelopment Amendment Regulations 2005</w:t>
            </w:r>
          </w:p>
        </w:tc>
        <w:tc>
          <w:tcPr>
            <w:tcW w:w="1276" w:type="dxa"/>
          </w:tcPr>
          <w:p>
            <w:pPr>
              <w:pStyle w:val="nTable"/>
              <w:rPr>
                <w:sz w:val="19"/>
              </w:rPr>
            </w:pPr>
            <w:r>
              <w:rPr>
                <w:sz w:val="19"/>
              </w:rPr>
              <w:t>12 Apr 2005 p. 1169</w:t>
            </w:r>
          </w:p>
        </w:tc>
        <w:tc>
          <w:tcPr>
            <w:tcW w:w="2693" w:type="dxa"/>
          </w:tcPr>
          <w:p>
            <w:pPr>
              <w:pStyle w:val="nTable"/>
              <w:rPr>
                <w:sz w:val="19"/>
              </w:rPr>
            </w:pPr>
            <w:r>
              <w:rPr>
                <w:sz w:val="19"/>
              </w:rPr>
              <w:t>12 Apr 2005</w:t>
            </w:r>
          </w:p>
        </w:tc>
      </w:tr>
      <w:tr>
        <w:tc>
          <w:tcPr>
            <w:tcW w:w="3119" w:type="dxa"/>
          </w:tcPr>
          <w:p>
            <w:pPr>
              <w:pStyle w:val="nTable"/>
              <w:rPr>
                <w:i/>
                <w:sz w:val="19"/>
              </w:rPr>
            </w:pPr>
            <w:r>
              <w:rPr>
                <w:i/>
                <w:sz w:val="19"/>
              </w:rPr>
              <w:t>Armadale Redevelopment Amendment Regulations (No. 2) 2006</w:t>
            </w:r>
          </w:p>
        </w:tc>
        <w:tc>
          <w:tcPr>
            <w:tcW w:w="1276" w:type="dxa"/>
          </w:tcPr>
          <w:p>
            <w:pPr>
              <w:pStyle w:val="nTable"/>
              <w:rPr>
                <w:sz w:val="19"/>
              </w:rPr>
            </w:pPr>
            <w:r>
              <w:rPr>
                <w:sz w:val="19"/>
              </w:rPr>
              <w:t>29 Dec 2006 p. 5893</w:t>
            </w:r>
          </w:p>
        </w:tc>
        <w:tc>
          <w:tcPr>
            <w:tcW w:w="2693" w:type="dxa"/>
          </w:tcPr>
          <w:p>
            <w:pPr>
              <w:pStyle w:val="nTable"/>
              <w:rPr>
                <w:sz w:val="19"/>
              </w:rPr>
            </w:pPr>
            <w:r>
              <w:rPr>
                <w:snapToGrid w:val="0"/>
                <w:sz w:val="19"/>
                <w:lang w:val="en-US"/>
              </w:rPr>
              <w:t xml:space="preserve">1 Jan 2007 (see r. 2 and </w:t>
            </w:r>
            <w:r>
              <w:rPr>
                <w:i/>
                <w:iCs/>
                <w:snapToGrid w:val="0"/>
                <w:sz w:val="19"/>
                <w:lang w:val="en-US"/>
              </w:rPr>
              <w:t xml:space="preserve">Gazette </w:t>
            </w:r>
            <w:r>
              <w:rPr>
                <w:snapToGrid w:val="0"/>
                <w:sz w:val="19"/>
                <w:lang w:val="en-US"/>
              </w:rPr>
              <w:t>8 Dec 2006 p. 5369)</w:t>
            </w:r>
            <w:r>
              <w:rPr>
                <w:sz w:val="19"/>
              </w:rPr>
              <w:t xml:space="preserve"> </w:t>
            </w:r>
          </w:p>
        </w:tc>
      </w:tr>
      <w:tr>
        <w:tc>
          <w:tcPr>
            <w:tcW w:w="3119" w:type="dxa"/>
            <w:tcBorders>
              <w:bottom w:val="single" w:sz="8" w:space="0" w:color="auto"/>
            </w:tcBorders>
          </w:tcPr>
          <w:p>
            <w:pPr>
              <w:pStyle w:val="nTable"/>
              <w:rPr>
                <w:i/>
                <w:sz w:val="19"/>
              </w:rPr>
            </w:pPr>
            <w:r>
              <w:rPr>
                <w:i/>
                <w:sz w:val="19"/>
              </w:rPr>
              <w:t>Armadale Redevelopment Amendment Regulations 2007</w:t>
            </w:r>
          </w:p>
        </w:tc>
        <w:tc>
          <w:tcPr>
            <w:tcW w:w="1276" w:type="dxa"/>
            <w:tcBorders>
              <w:bottom w:val="single" w:sz="8" w:space="0" w:color="auto"/>
            </w:tcBorders>
          </w:tcPr>
          <w:p>
            <w:pPr>
              <w:pStyle w:val="nTable"/>
              <w:rPr>
                <w:sz w:val="19"/>
              </w:rPr>
            </w:pPr>
            <w:r>
              <w:rPr>
                <w:sz w:val="19"/>
              </w:rPr>
              <w:t>5 Apr 2007 p. 1525</w:t>
            </w:r>
            <w:r>
              <w:rPr>
                <w:sz w:val="19"/>
              </w:rPr>
              <w:noBreakHyphen/>
              <w:t>7</w:t>
            </w:r>
          </w:p>
        </w:tc>
        <w:tc>
          <w:tcPr>
            <w:tcW w:w="2693" w:type="dxa"/>
            <w:tcBorders>
              <w:bottom w:val="single" w:sz="8" w:space="0" w:color="auto"/>
            </w:tcBorders>
          </w:tcPr>
          <w:p>
            <w:pPr>
              <w:pStyle w:val="nTable"/>
              <w:rPr>
                <w:snapToGrid w:val="0"/>
                <w:sz w:val="19"/>
                <w:lang w:val="en-US"/>
              </w:rPr>
            </w:pPr>
            <w:r>
              <w:rPr>
                <w:snapToGrid w:val="0"/>
                <w:sz w:val="19"/>
                <w:lang w:val="en-US"/>
              </w:rPr>
              <w:t>5 Apr 2007</w:t>
            </w:r>
          </w:p>
        </w:tc>
      </w:tr>
    </w:tbl>
    <w:p>
      <w:bookmarkStart w:id="59" w:name="UpToHere"/>
      <w:bookmarkEnd w:id="59"/>
    </w:p>
    <w:p>
      <w:pPr>
        <w:sectPr>
          <w:headerReference w:type="even" r:id="rId28"/>
          <w:headerReference w:type="default" r:id="rId29"/>
          <w:headerReference w:type="first" r:id="rId30"/>
          <w:pgSz w:w="11906" w:h="16838" w:code="9"/>
          <w:pgMar w:top="2376" w:right="2404" w:bottom="3544" w:left="2404" w:header="720" w:footer="3380" w:gutter="0"/>
          <w:cols w:space="720"/>
          <w:noEndnote/>
          <w:docGrid w:linePitch="326"/>
        </w:sectPr>
      </w:pPr>
    </w:p>
    <w:p/>
    <w:sectPr>
      <w:headerReference w:type="even" r:id="rId31"/>
      <w:type w:val="continuous"/>
      <w:pgSz w:w="11906" w:h="16838" w:code="9"/>
      <w:pgMar w:top="794" w:right="1701" w:bottom="1134" w:left="1701" w:header="794"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00-d0-03</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05 Apr 2007</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05 Apr 2007</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00-d0-03</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05 Apr 2007</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00-d0-03</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00-d0-03</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05 Apr 2007</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05 Apr 2007</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00-d0-03</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sz w:val="16"/>
      </w:rPr>
    </w:pPr>
    <w:r>
      <w:rPr>
        <w:rFonts w:cs="Arial"/>
        <w:sz w:val="16"/>
        <w:szCs w:val="16"/>
        <w:lang w:val="en-US"/>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05 Apr 2007</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00-d0-03</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sz w:val="16"/>
      </w:rPr>
    </w:pPr>
    <w:r>
      <w:rPr>
        <w:rFonts w:cs="Arial"/>
        <w:sz w:val="16"/>
        <w:szCs w:val="16"/>
        <w:lang w:val="en-US"/>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10</w:t>
    </w:r>
    <w:r>
      <w:rPr>
        <w:rStyle w:val="CharPageNo"/>
        <w:rFonts w:ascii="Arial" w:hAnsi="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00-d0-03</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05 Apr 2007</w:t>
    </w:r>
    <w:r>
      <w:rPr>
        <w:rFonts w:ascii="Arial" w:hAnsi="Arial" w:cs="Arial"/>
        <w:sz w:val="20"/>
        <w:lang w:val="en-US"/>
      </w:rPr>
      <w:fldChar w:fldCharType="end"/>
    </w:r>
    <w:r>
      <w:rPr>
        <w:rFonts w:ascii="Arial" w:hAnsi="Arial" w:cs="Arial"/>
        <w:sz w:val="20"/>
        <w:lang w:val="en-US"/>
      </w:rPr>
      <w:t xml:space="preserve"> </w:t>
    </w:r>
  </w:p>
  <w:p>
    <w:pPr>
      <w:rPr>
        <w:sz w:val="16"/>
      </w:rPr>
    </w:pPr>
    <w:r>
      <w:rPr>
        <w:rFonts w:cs="Arial"/>
        <w:sz w:val="16"/>
        <w:szCs w:val="16"/>
        <w:lang w:val="en-US"/>
      </w:rPr>
      <w:tab/>
      <w:t>Extract from www.slp.wa.gov.au, see that website for further information</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05 Apr 2007</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00-d0-03</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11</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05 Apr 2007</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00-d0-03</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Armadale Redevelopment Regulations 2003</w:t>
    </w:r>
    <w:r>
      <w:rPr>
        <w:i/>
      </w:rPr>
      <w:fldChar w:fldCharType="end"/>
    </w:r>
  </w:p>
  <w:p>
    <w:pPr>
      <w:pStyle w:val="headerpartodd"/>
      <w:ind w:left="0" w:firstLine="0"/>
      <w:rPr>
        <w:b w:val="0"/>
        <w:i/>
      </w:rPr>
    </w:pPr>
    <w:r>
      <w:fldChar w:fldCharType="begin"/>
    </w:r>
    <w:r>
      <w:instrText xml:space="preserve"> STYLEREF CharPartNo </w:instrText>
    </w:r>
    <w:r>
      <w:fldChar w:fldCharType="end"/>
    </w:r>
    <w:r>
      <w:rPr>
        <w:b w:val="0"/>
      </w:rPr>
      <w:fldChar w:fldCharType="begin"/>
    </w:r>
    <w:r>
      <w:rPr>
        <w:b w:val="0"/>
      </w:rPr>
      <w:instrText xml:space="preserve"> STYLEREF CharPartText </w:instrText>
    </w:r>
    <w:r>
      <w:rPr>
        <w:b w:val="0"/>
      </w:rPr>
      <w:fldChar w:fldCharType="end"/>
    </w:r>
  </w:p>
  <w:p>
    <w:pPr>
      <w:pStyle w:val="headerpart"/>
    </w:pPr>
    <w:r>
      <w:fldChar w:fldCharType="begin"/>
    </w:r>
    <w:r>
      <w:instrText xml:space="preserve"> STYLEREF CharDivNo </w:instrText>
    </w:r>
    <w:r>
      <w:fldChar w:fldCharType="end"/>
    </w:r>
    <w:r>
      <w:rPr>
        <w:b w:val="0"/>
      </w:rPr>
      <w:fldChar w:fldCharType="begin"/>
    </w:r>
    <w:r>
      <w:rPr>
        <w:b w:val="0"/>
      </w:rPr>
      <w:instrText xml:space="preserve"> STYLEREF CharDivText </w:instrText>
    </w:r>
    <w:r>
      <w:rPr>
        <w:b w:val="0"/>
      </w:rPr>
      <w:fldChar w:fldCharType="end"/>
    </w:r>
  </w:p>
  <w:p>
    <w:pPr>
      <w:pStyle w:val="headerpart"/>
    </w:pPr>
  </w:p>
  <w:p>
    <w:pPr>
      <w:pBdr>
        <w:bottom w:val="single" w:sz="6" w:space="1" w:color="auto"/>
      </w:pBdr>
      <w:rPr>
        <w:b/>
      </w:rPr>
    </w:pPr>
  </w:p>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42"/>
      <w:gridCol w:w="1521"/>
    </w:tblGrid>
    <w:tr>
      <w:trPr>
        <w:cantSplit/>
      </w:trPr>
      <w:tc>
        <w:tcPr>
          <w:tcW w:w="7263" w:type="dxa"/>
          <w:gridSpan w:val="2"/>
        </w:tcPr>
        <w:p>
          <w:pPr>
            <w:pStyle w:val="HeaderActNameRight"/>
            <w:ind w:right="17"/>
          </w:pPr>
          <w:fldSimple w:instr=" Styleref &quot;Name of Act/Reg&quot; ">
            <w:r>
              <w:rPr>
                <w:noProof/>
              </w:rPr>
              <w:t>Armadale Redevelopment Regulations 2003</w:t>
            </w:r>
          </w:fldSimple>
        </w:p>
      </w:tc>
    </w:tr>
    <w:tr>
      <w:tc>
        <w:tcPr>
          <w:tcW w:w="5742" w:type="dxa"/>
        </w:tcPr>
        <w:p>
          <w:pPr>
            <w:pStyle w:val="HeaderTextRight"/>
          </w:pPr>
        </w:p>
      </w:tc>
      <w:tc>
        <w:tcPr>
          <w:tcW w:w="1521" w:type="dxa"/>
        </w:tcPr>
        <w:p>
          <w:pPr>
            <w:pStyle w:val="HeaderNumberRight"/>
            <w:ind w:right="17"/>
          </w:pPr>
        </w:p>
      </w:tc>
    </w:tr>
    <w:tr>
      <w:tc>
        <w:tcPr>
          <w:tcW w:w="5742" w:type="dxa"/>
        </w:tcPr>
        <w:p>
          <w:pPr>
            <w:pStyle w:val="HeaderTextRight"/>
          </w:pPr>
        </w:p>
      </w:tc>
      <w:tc>
        <w:tcPr>
          <w:tcW w:w="1521" w:type="dxa"/>
        </w:tcPr>
        <w:p>
          <w:pPr>
            <w:pStyle w:val="HeaderNumberRight"/>
            <w:ind w:right="17"/>
          </w:pPr>
        </w:p>
      </w:tc>
    </w:tr>
    <w:tr>
      <w:trPr>
        <w:cantSplit/>
      </w:trPr>
      <w:tc>
        <w:tcPr>
          <w:tcW w:w="5742" w:type="dxa"/>
        </w:tcPr>
        <w:p>
          <w:pPr>
            <w:pStyle w:val="HeaderSectionRight"/>
            <w:ind w:right="17"/>
            <w:rPr>
              <w:b w:val="0"/>
            </w:rPr>
          </w:pPr>
          <w:r>
            <w:rPr>
              <w:b w:val="0"/>
            </w:rPr>
            <w:fldChar w:fldCharType="begin"/>
          </w:r>
          <w:r>
            <w:rPr>
              <w:b w:val="0"/>
            </w:rPr>
            <w:instrText xml:space="preserve"> STYLEREF CharSchText </w:instrText>
          </w:r>
          <w:r>
            <w:rPr>
              <w:b w:val="0"/>
            </w:rPr>
            <w:fldChar w:fldCharType="end"/>
          </w:r>
        </w:p>
      </w:tc>
      <w:tc>
        <w:tcPr>
          <w:tcW w:w="1521" w:type="dxa"/>
        </w:tcPr>
        <w:p>
          <w:pPr>
            <w:pStyle w:val="HeaderSectionRight"/>
            <w:ind w:right="17"/>
          </w:pPr>
          <w:r>
            <w:fldChar w:fldCharType="begin"/>
          </w:r>
          <w:r>
            <w:instrText xml:space="preserve"> STYLEREF CharSchNo \* MERGEFORMAT </w:instrText>
          </w:r>
          <w:r>
            <w:fldChar w:fldCharType="end"/>
          </w: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Armadale Redevelopment Regulations 2003</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63" w:type="dxa"/>
          <w:gridSpan w:val="2"/>
        </w:tcPr>
        <w:p>
          <w:pPr>
            <w:pStyle w:val="HeaderSectionRight"/>
            <w:ind w:right="17"/>
            <w:jc w:val="left"/>
          </w:pPr>
        </w:p>
      </w:tc>
    </w:tr>
  </w:tbl>
  <w:p>
    <w:pPr>
      <w:pStyle w:val="Header"/>
      <w:pBdr>
        <w:top w:val="single" w:sz="4" w:space="1" w:color="auto"/>
      </w:pBd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Armadale Redevelopment Regulations 2003</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63" w:type="dxa"/>
          <w:gridSpan w:val="2"/>
        </w:tcPr>
        <w:p>
          <w:pPr>
            <w:pStyle w:val="HeaderSectionRight"/>
            <w:ind w:right="17"/>
          </w:pPr>
        </w:p>
      </w:tc>
    </w:tr>
  </w:tbl>
  <w:p>
    <w:pPr>
      <w:pStyle w:val="Header"/>
      <w:pBdr>
        <w:top w:val="single" w:sz="4"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Armadale Redevelopment Regulations 2003</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58" w:type="dxa"/>
          <w:gridSpan w:val="2"/>
        </w:tcPr>
        <w:p>
          <w:pPr>
            <w:pStyle w:val="HeaderSectionLeft"/>
            <w:rPr>
              <w:b w:val="0"/>
            </w:rPr>
          </w:pPr>
          <w:r>
            <w:rPr>
              <w:b w:val="0"/>
            </w:rPr>
            <w:t>Contents</w:t>
          </w: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Armadale Redevelopment Regulations 2003</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58" w:type="dxa"/>
          <w:gridSpan w:val="2"/>
        </w:tcPr>
        <w:p>
          <w:pPr>
            <w:pStyle w:val="HeaderSectionRight"/>
            <w:ind w:right="17"/>
            <w:rPr>
              <w:b w:val="0"/>
            </w:rPr>
          </w:pPr>
          <w:r>
            <w:rPr>
              <w:b w:val="0"/>
            </w:rPr>
            <w:t>Contents</w:t>
          </w: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Armadale Redevelopment Regulations 2003</w:t>
            </w:r>
          </w:fldSimple>
        </w:p>
      </w:tc>
    </w:tr>
    <w:tr>
      <w:tc>
        <w:tcPr>
          <w:tcW w:w="1548" w:type="dxa"/>
        </w:tcPr>
        <w:p>
          <w:pPr>
            <w:pStyle w:val="HeaderNumberLeft"/>
          </w:pPr>
          <w:r>
            <w:fldChar w:fldCharType="begin"/>
          </w:r>
          <w:r>
            <w:instrText xml:space="preserve"> styleref CharPartNo </w:instrText>
          </w:r>
          <w:r>
            <w:fldChar w:fldCharType="end"/>
          </w:r>
        </w:p>
      </w:tc>
      <w:tc>
        <w:tcPr>
          <w:tcW w:w="5715" w:type="dxa"/>
        </w:tcPr>
        <w:p>
          <w:pPr>
            <w:pStyle w:val="HeaderTextLeft"/>
          </w:pPr>
          <w:r>
            <w:fldChar w:fldCharType="begin"/>
          </w:r>
          <w:r>
            <w:instrText xml:space="preserve"> styleref CharPartText </w:instrText>
          </w:r>
          <w:r>
            <w:fldChar w:fldCharType="end"/>
          </w:r>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63" w:type="dxa"/>
          <w:gridSpan w:val="2"/>
        </w:tcPr>
        <w:p>
          <w:pPr>
            <w:pStyle w:val="HeaderSectionLeft"/>
          </w:pPr>
          <w:r>
            <w:t xml:space="preserve">r. </w:t>
          </w:r>
          <w:fldSimple w:instr=" styleref CharSectno ">
            <w:r>
              <w:rPr>
                <w:noProof/>
              </w:rPr>
              <w:t>1</w:t>
            </w:r>
          </w:fldSimple>
        </w:p>
      </w:tc>
    </w:tr>
  </w:tbl>
  <w:p>
    <w:pPr>
      <w:pStyle w:val="Header"/>
      <w:pBdr>
        <w:top w:val="single" w:sz="4" w:space="1" w:color="auto"/>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Armadale Redevelopment Regulations 2003</w:t>
            </w:r>
          </w:fldSimple>
        </w:p>
      </w:tc>
    </w:tr>
    <w:tr>
      <w:tc>
        <w:tcPr>
          <w:tcW w:w="5715" w:type="dxa"/>
        </w:tcPr>
        <w:p>
          <w:pPr>
            <w:pStyle w:val="HeaderTextRight"/>
          </w:pPr>
          <w:r>
            <w:fldChar w:fldCharType="begin"/>
          </w:r>
          <w:r>
            <w:instrText xml:space="preserve"> styleref CharPartText </w:instrText>
          </w:r>
          <w:r>
            <w:fldChar w:fldCharType="end"/>
          </w:r>
        </w:p>
      </w:tc>
      <w:tc>
        <w:tcPr>
          <w:tcW w:w="1548" w:type="dxa"/>
        </w:tcPr>
        <w:p>
          <w:pPr>
            <w:pStyle w:val="HeaderNumberRight"/>
            <w:ind w:right="17"/>
          </w:pPr>
          <w:r>
            <w:fldChar w:fldCharType="begin"/>
          </w:r>
          <w:r>
            <w:instrText xml:space="preserve"> styleref CharPartNo </w:instrText>
          </w:r>
          <w:r>
            <w:fldChar w:fldCharType="end"/>
          </w:r>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63" w:type="dxa"/>
          <w:gridSpan w:val="2"/>
        </w:tcPr>
        <w:p>
          <w:pPr>
            <w:pStyle w:val="HeaderSectionRight"/>
            <w:ind w:right="17"/>
          </w:pPr>
          <w:r>
            <w:t xml:space="preserve">r. </w:t>
          </w:r>
          <w:fldSimple w:instr=" styleref CharSectno ">
            <w:r>
              <w:rPr>
                <w:noProof/>
              </w:rPr>
              <w:t>1</w:t>
            </w:r>
          </w:fldSimple>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490"/>
      <w:gridCol w:w="5773"/>
    </w:tblGrid>
    <w:tr>
      <w:trPr>
        <w:cantSplit/>
      </w:trPr>
      <w:tc>
        <w:tcPr>
          <w:tcW w:w="7263" w:type="dxa"/>
          <w:gridSpan w:val="2"/>
        </w:tcPr>
        <w:p>
          <w:pPr>
            <w:pStyle w:val="HeaderActNameLeft"/>
          </w:pPr>
          <w:fldSimple w:instr=" Styleref &quot;Name of Act/Reg&quot; ">
            <w:r>
              <w:rPr>
                <w:noProof/>
              </w:rPr>
              <w:t>Armadale Redevelopment Regulations 2003</w:t>
            </w:r>
          </w:fldSimple>
        </w:p>
      </w:tc>
    </w:tr>
    <w:tr>
      <w:tc>
        <w:tcPr>
          <w:tcW w:w="1490" w:type="dxa"/>
        </w:tcPr>
        <w:p>
          <w:pPr>
            <w:pStyle w:val="HeaderNumberLeft"/>
          </w:pPr>
        </w:p>
      </w:tc>
      <w:tc>
        <w:tcPr>
          <w:tcW w:w="5773" w:type="dxa"/>
        </w:tcPr>
        <w:p>
          <w:pPr>
            <w:pStyle w:val="HeaderTextLeft"/>
          </w:pPr>
        </w:p>
      </w:tc>
    </w:tr>
    <w:tr>
      <w:tc>
        <w:tcPr>
          <w:tcW w:w="1490" w:type="dxa"/>
        </w:tcPr>
        <w:p>
          <w:pPr>
            <w:pStyle w:val="HeaderNumberLeft"/>
          </w:pPr>
        </w:p>
      </w:tc>
      <w:tc>
        <w:tcPr>
          <w:tcW w:w="5773" w:type="dxa"/>
        </w:tcPr>
        <w:p>
          <w:pPr>
            <w:pStyle w:val="HeaderTextLeft"/>
          </w:pPr>
        </w:p>
      </w:tc>
    </w:tr>
    <w:tr>
      <w:trPr>
        <w:cantSplit/>
      </w:trPr>
      <w:tc>
        <w:tcPr>
          <w:tcW w:w="1490" w:type="dxa"/>
        </w:tcPr>
        <w:p>
          <w:pPr>
            <w:pStyle w:val="HeaderSectionRight"/>
            <w:ind w:right="17"/>
            <w:jc w:val="left"/>
          </w:pPr>
          <w:r>
            <w:fldChar w:fldCharType="begin"/>
          </w:r>
          <w:r>
            <w:instrText xml:space="preserve"> STYLEREF CharSchNo \* MERGEFORMAT </w:instrText>
          </w:r>
          <w:r>
            <w:fldChar w:fldCharType="end"/>
          </w:r>
        </w:p>
      </w:tc>
      <w:tc>
        <w:tcPr>
          <w:tcW w:w="5773" w:type="dxa"/>
        </w:tcPr>
        <w:p>
          <w:pPr>
            <w:pStyle w:val="HeaderSectionRight"/>
            <w:ind w:right="17"/>
            <w:jc w:val="left"/>
            <w:rPr>
              <w:b w:val="0"/>
            </w:rPr>
          </w:pPr>
          <w:r>
            <w:rPr>
              <w:b w:val="0"/>
            </w:rPr>
            <w:fldChar w:fldCharType="begin"/>
          </w:r>
          <w:r>
            <w:rPr>
              <w:b w:val="0"/>
            </w:rPr>
            <w:instrText xml:space="preserve"> STYLEREF CharSchText </w:instrText>
          </w:r>
          <w:r>
            <w:rPr>
              <w:b w:val="0"/>
            </w:rPr>
            <w:fldChar w:fldCharType="end"/>
          </w:r>
        </w:p>
      </w:tc>
    </w:tr>
  </w:tbl>
  <w:p>
    <w:pPr>
      <w:pStyle w:val="Header"/>
      <w:pBdr>
        <w:top w:val="single" w:sz="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E6FC3C"/>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CB1A2B4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94CE0FC"/>
    <w:lvl w:ilvl="0">
      <w:start w:val="1"/>
      <w:numFmt w:val="decimal"/>
      <w:pStyle w:val="ListNumber3"/>
      <w:lvlText w:val="%1."/>
      <w:lvlJc w:val="left"/>
      <w:pPr>
        <w:tabs>
          <w:tab w:val="num" w:pos="926"/>
        </w:tabs>
        <w:ind w:left="926" w:hanging="360"/>
      </w:pPr>
    </w:lvl>
  </w:abstractNum>
  <w:abstractNum w:abstractNumId="3">
    <w:nsid w:val="FFFFFF7F"/>
    <w:multiLevelType w:val="singleLevel"/>
    <w:tmpl w:val="2EFE0D34"/>
    <w:lvl w:ilvl="0">
      <w:start w:val="1"/>
      <w:numFmt w:val="decimal"/>
      <w:pStyle w:val="ListNumber2"/>
      <w:lvlText w:val="%1."/>
      <w:lvlJc w:val="left"/>
      <w:pPr>
        <w:tabs>
          <w:tab w:val="num" w:pos="643"/>
        </w:tabs>
        <w:ind w:left="643" w:hanging="360"/>
      </w:pPr>
    </w:lvl>
  </w:abstractNum>
  <w:abstractNum w:abstractNumId="4">
    <w:nsid w:val="FFFFFF80"/>
    <w:multiLevelType w:val="singleLevel"/>
    <w:tmpl w:val="E296515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15244600"/>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71124226"/>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7DA805A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B8D8AF44"/>
    <w:lvl w:ilvl="0">
      <w:start w:val="1"/>
      <w:numFmt w:val="decimal"/>
      <w:pStyle w:val="ListNumber"/>
      <w:lvlText w:val="%1."/>
      <w:lvlJc w:val="left"/>
      <w:pPr>
        <w:tabs>
          <w:tab w:val="num" w:pos="360"/>
        </w:tabs>
        <w:ind w:left="360" w:hanging="360"/>
      </w:pPr>
    </w:lvl>
  </w:abstractNum>
  <w:abstractNum w:abstractNumId="9">
    <w:nsid w:val="FFFFFF89"/>
    <w:multiLevelType w:val="singleLevel"/>
    <w:tmpl w:val="28CC660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5716D3"/>
    <w:multiLevelType w:val="multilevel"/>
    <w:tmpl w:val="60309F98"/>
    <w:name w:val="ScheduleNumberedItems"/>
    <w:lvl w:ilvl="0">
      <w:start w:val="1"/>
      <w:numFmt w:val="decimal"/>
      <w:suff w:val="nothing"/>
      <w:lvlText w:val="%1"/>
      <w:lvlJc w:val="left"/>
      <w:pPr>
        <w:ind w:left="0" w:firstLine="0"/>
      </w:pPr>
      <w:rPr>
        <w:b w:val="0"/>
        <w:i w:val="0"/>
      </w:rPr>
    </w:lvl>
    <w:lvl w:ilvl="1">
      <w:start w:val="1"/>
      <w:numFmt w:val="lowerLetter"/>
      <w:lvlText w:val="%2)"/>
      <w:lvlJc w:val="left"/>
      <w:pPr>
        <w:tabs>
          <w:tab w:val="num" w:pos="360"/>
        </w:tabs>
        <w:ind w:left="0" w:firstLine="0"/>
      </w:pPr>
    </w:lvl>
    <w:lvl w:ilvl="2">
      <w:start w:val="1"/>
      <w:numFmt w:val="lowerRoman"/>
      <w:lvlText w:val="%3)"/>
      <w:lvlJc w:val="left"/>
      <w:pPr>
        <w:tabs>
          <w:tab w:val="num" w:pos="720"/>
        </w:tabs>
        <w:ind w:left="0" w:firstLine="0"/>
      </w:pPr>
    </w:lvl>
    <w:lvl w:ilvl="3">
      <w:start w:val="1"/>
      <w:numFmt w:val="decimal"/>
      <w:lvlText w:val="(%4)"/>
      <w:lvlJc w:val="left"/>
      <w:pPr>
        <w:tabs>
          <w:tab w:val="num" w:pos="360"/>
        </w:tabs>
        <w:ind w:left="0" w:firstLine="0"/>
      </w:pPr>
    </w:lvl>
    <w:lvl w:ilvl="4">
      <w:start w:val="1"/>
      <w:numFmt w:val="lowerLetter"/>
      <w:lvlText w:val="(%5)"/>
      <w:lvlJc w:val="left"/>
      <w:pPr>
        <w:tabs>
          <w:tab w:val="num" w:pos="360"/>
        </w:tabs>
        <w:ind w:left="0" w:firstLine="0"/>
      </w:pPr>
    </w:lvl>
    <w:lvl w:ilvl="5">
      <w:start w:val="1"/>
      <w:numFmt w:val="lowerRoman"/>
      <w:lvlText w:val="(%6)"/>
      <w:lvlJc w:val="left"/>
      <w:pPr>
        <w:tabs>
          <w:tab w:val="num" w:pos="720"/>
        </w:tabs>
        <w:ind w:left="0" w:firstLine="0"/>
      </w:pPr>
    </w:lvl>
    <w:lvl w:ilvl="6">
      <w:start w:val="1"/>
      <w:numFmt w:val="decimal"/>
      <w:lvlText w:val="%7."/>
      <w:lvlJc w:val="left"/>
      <w:pPr>
        <w:tabs>
          <w:tab w:val="num" w:pos="360"/>
        </w:tabs>
        <w:ind w:left="0" w:firstLine="0"/>
      </w:pPr>
    </w:lvl>
    <w:lvl w:ilvl="7">
      <w:start w:val="1"/>
      <w:numFmt w:val="lowerLetter"/>
      <w:lvlText w:val="%8."/>
      <w:lvlJc w:val="left"/>
      <w:pPr>
        <w:tabs>
          <w:tab w:val="num" w:pos="360"/>
        </w:tabs>
        <w:ind w:left="0" w:firstLine="0"/>
      </w:pPr>
    </w:lvl>
    <w:lvl w:ilvl="8">
      <w:start w:val="1"/>
      <w:numFmt w:val="lowerRoman"/>
      <w:lvlText w:val="%9."/>
      <w:lvlJc w:val="left"/>
      <w:pPr>
        <w:tabs>
          <w:tab w:val="num" w:pos="720"/>
        </w:tabs>
        <w:ind w:left="0" w:firstLine="0"/>
      </w:pPr>
    </w:lvl>
  </w:abstractNum>
  <w:abstractNum w:abstractNumId="11">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0BB370D7"/>
    <w:multiLevelType w:val="multilevel"/>
    <w:tmpl w:val="B9D6DF1A"/>
    <w:name w:val="Schedule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0F3C3412"/>
    <w:multiLevelType w:val="multilevel"/>
    <w:tmpl w:val="D78487F2"/>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4">
    <w:nsid w:val="138B63E2"/>
    <w:multiLevelType w:val="multilevel"/>
    <w:tmpl w:val="FB266D58"/>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nsid w:val="16880C58"/>
    <w:multiLevelType w:val="multilevel"/>
    <w:tmpl w:val="7226A03A"/>
    <w:name w:val="ScheduleDefinition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nsid w:val="22FF52EB"/>
    <w:multiLevelType w:val="multilevel"/>
    <w:tmpl w:val="BEDEC5FE"/>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7">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20">
    <w:nsid w:val="310F4753"/>
    <w:multiLevelType w:val="multilevel"/>
    <w:tmpl w:val="4F04CBBC"/>
    <w:name w:val="SchedulePart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nsid w:val="351C33A5"/>
    <w:multiLevelType w:val="multilevel"/>
    <w:tmpl w:val="6A7E0364"/>
    <w:name w:val="ScheduleSection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2">
    <w:nsid w:val="3A396798"/>
    <w:multiLevelType w:val="multilevel"/>
    <w:tmpl w:val="0B425D62"/>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3">
    <w:nsid w:val="3C2808C0"/>
    <w:multiLevelType w:val="singleLevel"/>
    <w:tmpl w:val="1ADCBE26"/>
    <w:lvl w:ilvl="0">
      <w:start w:val="1"/>
      <w:numFmt w:val="bullet"/>
      <w:pStyle w:val="NotesPerm2"/>
      <w:lvlText w:val=""/>
      <w:lvlJc w:val="left"/>
      <w:pPr>
        <w:tabs>
          <w:tab w:val="num" w:pos="1446"/>
        </w:tabs>
        <w:ind w:left="1446" w:hanging="567"/>
      </w:pPr>
      <w:rPr>
        <w:rFonts w:ascii="Symbol" w:hAnsi="Symbol" w:hint="default"/>
      </w:rPr>
    </w:lvl>
  </w:abstractNum>
  <w:abstractNum w:abstractNumId="24">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6">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7">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8">
    <w:nsid w:val="69F82C98"/>
    <w:multiLevelType w:val="multilevel"/>
    <w:tmpl w:val="70E21894"/>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9">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0">
    <w:nsid w:val="6FDE73CC"/>
    <w:multiLevelType w:val="multilevel"/>
    <w:tmpl w:val="04E64ACC"/>
    <w:name w:val="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6"/>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visionView w:formatting="0"/>
  <w:defaultTabStop w:val="1140"/>
  <w:evenAndOddHeaders/>
  <w:drawingGridHorizontalSpacing w:val="120"/>
  <w:drawingGridVerticalSpacing w:val="163"/>
  <w:displayHorizontalDrawingGridEvery w:val="0"/>
  <w:displayVerticalDrawingGridEvery w:val="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204150533"/>
    <w:docVar w:name="WAFER_20151204150533" w:val="RemoveTrackChanges"/>
    <w:docVar w:name="WAFER_20151204150533_GUID" w:val="a8fe4c84-334e-406d-900e-330a9d957e35"/>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quationCaption">
    <w:name w:val="_Equation Caption"/>
    <w:rPr>
      <w:rFonts w:ascii="Times New Roman" w:hAnsi="Times New Roman"/>
      <w:noProof w:val="0"/>
      <w:sz w:val="24"/>
      <w:lang w:val="en-AU"/>
    </w:rPr>
  </w:style>
  <w:style w:type="paragraph" w:customStyle="1" w:styleId="ABillFor">
    <w:name w:val="ABillFor"/>
    <w:basedOn w:val="Normal"/>
    <w:pPr>
      <w:spacing w:before="240" w:after="600"/>
      <w:jc w:val="center"/>
    </w:pPr>
    <w:rPr>
      <w:b/>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Actno">
    <w:name w:val="Actno"/>
    <w:basedOn w:val="NameofActReg"/>
    <w:next w:val="Normal"/>
    <w:autoRedefine/>
    <w:pPr>
      <w:spacing w:before="500"/>
    </w:pPr>
    <w:rPr>
      <w:sz w:val="26"/>
    </w:rPr>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AssentNote">
    <w:name w:val="Assent Note"/>
    <w:pPr>
      <w:keepLines/>
      <w:spacing w:before="160" w:after="240"/>
      <w:jc w:val="right"/>
    </w:pPr>
    <w:rPr>
      <w:i/>
      <w:snapToGrid w:val="0"/>
      <w:sz w:val="24"/>
      <w:lang w:eastAsia="en-US"/>
    </w:rPr>
  </w:style>
  <w:style w:type="paragraph" w:styleId="BlockText">
    <w:name w:val="Block Text"/>
    <w:basedOn w:val="Normal"/>
    <w:semiHidden/>
    <w:pPr>
      <w:spacing w:after="120"/>
      <w:ind w:left="1440" w:right="1440"/>
    </w:pPr>
  </w:style>
  <w:style w:type="paragraph" w:styleId="BodyText">
    <w:name w:val="Body Text"/>
    <w:basedOn w:val="Normal"/>
    <w:semiHidden/>
    <w:pPr>
      <w:spacing w:after="12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WA">
    <w:name w:val="WA"/>
    <w:pPr>
      <w:spacing w:after="720"/>
      <w:jc w:val="center"/>
    </w:pPr>
    <w:rPr>
      <w:sz w:val="24"/>
      <w:lang w:eastAsia="en-US"/>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customStyle="1" w:styleId="CentredBaseLine">
    <w:name w:val="CentredBaseLine"/>
    <w:pPr>
      <w:suppressLineNumbers/>
      <w:spacing w:before="240"/>
    </w:pPr>
    <w:rPr>
      <w:lang w:eastAsia="en-US"/>
    </w:rPr>
  </w:style>
  <w:style w:type="character" w:customStyle="1" w:styleId="CharChapNo">
    <w:name w:val="CharChapNo"/>
    <w:rPr>
      <w:noProof w:val="0"/>
      <w:lang w:val="en-AU"/>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geNo">
    <w:name w:val="CharPageNo"/>
    <w:rPr>
      <w:noProof w:val="0"/>
      <w:sz w:val="2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Produced">
    <w:name w:val="CharProduced"/>
    <w:rPr>
      <w:noProof w:val="0"/>
      <w:spacing w:val="-3"/>
      <w:lang w:val="en-AU"/>
    </w:rPr>
  </w:style>
  <w:style w:type="character" w:customStyle="1" w:styleId="CharSchNo">
    <w:name w:val="CharSchNo"/>
    <w:rPr>
      <w:noProof w:val="0"/>
      <w:lang w:val="en-AU"/>
    </w:rPr>
  </w:style>
  <w:style w:type="character" w:customStyle="1" w:styleId="CharSectno">
    <w:name w:val="CharSectno"/>
    <w:rPr>
      <w:noProof w:val="0"/>
      <w:lang w:val="en-AU"/>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paragraph" w:customStyle="1" w:styleId="DefinitionNumbers">
    <w:name w:val="DefinitionNumbers"/>
    <w:basedOn w:val="Normal"/>
    <w:pPr>
      <w:numPr>
        <w:numId w:val="1"/>
      </w:numPr>
    </w:p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customStyle="1" w:styleId="DraftersNotes">
    <w:name w:val="DraftersNotes"/>
    <w:basedOn w:val="DefaultParagraphFont"/>
    <w:rPr>
      <w:b/>
      <w:i/>
      <w:sz w:val="20"/>
    </w:r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Ednotedefpara">
    <w:name w:val="Ednote(defpara)"/>
    <w:basedOn w:val="Ednotepara"/>
    <w:pPr>
      <w:tabs>
        <w:tab w:val="clear" w:pos="1325"/>
        <w:tab w:val="right" w:pos="1613"/>
        <w:tab w:val="left" w:pos="1901"/>
      </w:tabs>
    </w:p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defsubpara">
    <w:name w:val="Ednote(defsubpara)"/>
    <w:basedOn w:val="Ednotesubpara"/>
    <w:pPr>
      <w:tabs>
        <w:tab w:val="right" w:pos="2333"/>
        <w:tab w:val="left" w:pos="2621"/>
      </w:tabs>
    </w:pPr>
  </w:style>
  <w:style w:type="paragraph" w:customStyle="1" w:styleId="Ednotepenitem">
    <w:name w:val="Ednote(penitem)"/>
    <w:basedOn w:val="Ednoteitem"/>
  </w:style>
  <w:style w:type="paragraph" w:customStyle="1" w:styleId="Ednotepenpara">
    <w:name w:val="Ednote(penpara)"/>
    <w:basedOn w:val="Ednotepara"/>
  </w:style>
  <w:style w:type="paragraph" w:customStyle="1" w:styleId="Ednotepensubpara">
    <w:name w:val="Ednote(pensubpara)"/>
    <w:basedOn w:val="Ednotesubpara"/>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character" w:styleId="Emphasis">
    <w:name w:val="Emphasis"/>
    <w:basedOn w:val="DefaultParagraphFont"/>
    <w:qFormat/>
    <w:rPr>
      <w:i/>
      <w:sz w:val="24"/>
    </w:rPr>
  </w:style>
  <w:style w:type="paragraph" w:customStyle="1" w:styleId="Enactment">
    <w:name w:val="Enactment"/>
    <w:pPr>
      <w:spacing w:before="800"/>
    </w:pPr>
    <w:rPr>
      <w:sz w:val="24"/>
      <w:lang w:eastAsia="en-US"/>
    </w:rPr>
  </w:style>
  <w:style w:type="character" w:styleId="EndnoteReference">
    <w:name w:val="endnote reference"/>
    <w:basedOn w:val="DefaultParagraphFont"/>
    <w:semiHidden/>
    <w:rPr>
      <w:sz w:val="24"/>
      <w:vertAlign w:val="superscript"/>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paragraph" w:customStyle="1" w:styleId="Equation">
    <w:name w:val="Equation"/>
    <w:rPr>
      <w:noProof/>
      <w:sz w:val="24"/>
      <w:lang w:eastAsia="en-US"/>
    </w:rPr>
  </w:style>
  <w:style w:type="character" w:styleId="FollowedHyperlink">
    <w:name w:val="FollowedHyperlink"/>
    <w:basedOn w:val="DefaultParagraphFont"/>
    <w:semiHidden/>
    <w:rPr>
      <w:color w:val="800080"/>
      <w:sz w:val="24"/>
      <w:u w:val="single"/>
    </w:rPr>
  </w:style>
  <w:style w:type="paragraph" w:styleId="Footer">
    <w:name w:val="footer"/>
    <w:basedOn w:val="Normal"/>
    <w:semiHidden/>
    <w:pPr>
      <w:tabs>
        <w:tab w:val="center" w:pos="4153"/>
        <w:tab w:val="right" w:pos="8306"/>
      </w:tabs>
      <w:spacing w:line="260" w:lineRule="atLeast"/>
    </w:pPr>
    <w:rPr>
      <w:rFonts w:ascii="Arial" w:hAnsi="Arial"/>
    </w:rPr>
  </w:style>
  <w:style w:type="paragraph" w:customStyle="1" w:styleId="FooterDisclaimer">
    <w:name w:val="Footer.Disclaimer"/>
    <w:pPr>
      <w:jc w:val="center"/>
    </w:pPr>
    <w:rPr>
      <w:rFonts w:ascii="Arial" w:hAnsi="Arial"/>
      <w:i/>
      <w:sz w:val="16"/>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styleId="FootnoteReference">
    <w:name w:val="footnote reference"/>
    <w:basedOn w:val="DefaultParagraphFont"/>
    <w:semiHidden/>
    <w:rPr>
      <w:sz w:val="24"/>
      <w:vertAlign w:val="superscript"/>
    </w:rPr>
  </w:style>
  <w:style w:type="paragraph" w:styleId="FootnoteText">
    <w:name w:val="footnote text"/>
    <w:basedOn w:val="Normal"/>
    <w:semiHidden/>
  </w:style>
  <w:style w:type="paragraph" w:customStyle="1" w:styleId="Footnoteheading">
    <w:name w:val="Footnote(heading)"/>
    <w:pPr>
      <w:tabs>
        <w:tab w:val="left" w:pos="879"/>
      </w:tabs>
      <w:spacing w:before="120" w:line="260" w:lineRule="atLeast"/>
      <w:ind w:left="879" w:hanging="879"/>
    </w:pPr>
    <w:rPr>
      <w:i/>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customStyle="1" w:styleId="Graphics">
    <w:name w:val="Graphics"/>
    <w:basedOn w:val="Equation"/>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character" w:styleId="Hyperlink">
    <w:name w:val="Hyperlink"/>
    <w:basedOn w:val="DefaultParagraphFont"/>
    <w:semiHidden/>
    <w:rPr>
      <w:color w:val="0000FF"/>
      <w:sz w:val="24"/>
      <w:u w:val="single"/>
    </w:r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character" w:styleId="LineNumber">
    <w:name w:val="line number"/>
    <w:basedOn w:val="DefaultParagraphFont"/>
    <w:semiHidden/>
    <w:rPr>
      <w:rFonts w:ascii="Times" w:hAnsi="Times"/>
      <w:sz w:val="18"/>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tabs>
        <w:tab w:val="clear" w:pos="643"/>
        <w:tab w:val="num" w:pos="720"/>
      </w:tabs>
      <w:ind w:left="720"/>
    </w:pPr>
  </w:style>
  <w:style w:type="paragraph" w:styleId="ListBullet3">
    <w:name w:val="List Bullet 3"/>
    <w:basedOn w:val="Normal"/>
    <w:autoRedefine/>
    <w:semiHidden/>
    <w:pPr>
      <w:numPr>
        <w:numId w:val="4"/>
      </w:numPr>
      <w:tabs>
        <w:tab w:val="clear" w:pos="926"/>
        <w:tab w:val="num" w:pos="1080"/>
      </w:tabs>
      <w:ind w:left="1080"/>
    </w:pPr>
  </w:style>
  <w:style w:type="paragraph" w:styleId="ListBullet4">
    <w:name w:val="List Bullet 4"/>
    <w:basedOn w:val="Normal"/>
    <w:autoRedefine/>
    <w:semiHidden/>
    <w:pPr>
      <w:numPr>
        <w:numId w:val="5"/>
      </w:numPr>
      <w:tabs>
        <w:tab w:val="clear" w:pos="1209"/>
        <w:tab w:val="num" w:pos="1440"/>
      </w:tabs>
      <w:ind w:left="1440"/>
    </w:pPr>
  </w:style>
  <w:style w:type="paragraph" w:styleId="ListBullet5">
    <w:name w:val="List Bullet 5"/>
    <w:basedOn w:val="Normal"/>
    <w:autoRedefine/>
    <w:semiHidden/>
    <w:pPr>
      <w:numPr>
        <w:numId w:val="6"/>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tabs>
        <w:tab w:val="clear" w:pos="643"/>
        <w:tab w:val="num" w:pos="720"/>
      </w:tabs>
      <w:ind w:left="720"/>
    </w:pPr>
  </w:style>
  <w:style w:type="paragraph" w:styleId="ListNumber3">
    <w:name w:val="List Number 3"/>
    <w:basedOn w:val="Normal"/>
    <w:semiHidden/>
    <w:pPr>
      <w:numPr>
        <w:numId w:val="9"/>
      </w:numPr>
      <w:tabs>
        <w:tab w:val="clear" w:pos="926"/>
        <w:tab w:val="num" w:pos="1080"/>
      </w:tabs>
      <w:ind w:left="1080"/>
    </w:pPr>
  </w:style>
  <w:style w:type="paragraph" w:styleId="ListNumber4">
    <w:name w:val="List Number 4"/>
    <w:basedOn w:val="Normal"/>
    <w:semiHidden/>
    <w:pPr>
      <w:numPr>
        <w:numId w:val="10"/>
      </w:numPr>
      <w:tabs>
        <w:tab w:val="clear" w:pos="1209"/>
        <w:tab w:val="num" w:pos="1440"/>
      </w:tabs>
      <w:ind w:left="1440"/>
    </w:pPr>
  </w:style>
  <w:style w:type="paragraph" w:styleId="ListNumber5">
    <w:name w:val="List Number 5"/>
    <w:basedOn w:val="Normal"/>
    <w:semiHidden/>
    <w:pPr>
      <w:numPr>
        <w:numId w:val="11"/>
      </w:numPr>
      <w:tabs>
        <w:tab w:val="clear" w:pos="1492"/>
        <w:tab w:val="num" w:pos="1800"/>
      </w:tabs>
      <w:ind w:left="1800"/>
    </w:pPr>
  </w:style>
  <w:style w:type="paragraph" w:customStyle="1" w:styleId="LongTitle">
    <w:name w:val="Long Title"/>
    <w:rPr>
      <w:b/>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MadeBy">
    <w:name w:val="MadeBy"/>
    <w:pPr>
      <w:spacing w:before="600"/>
    </w:pPr>
    <w:rPr>
      <w:sz w:val="24"/>
      <w:lang w:eastAsia="en-US"/>
    </w:rPr>
  </w:style>
  <w:style w:type="paragraph" w:customStyle="1" w:styleId="Mainnumbers">
    <w:name w:val="Mainnumbers"/>
    <w:basedOn w:val="Normal"/>
    <w:pPr>
      <w:tabs>
        <w:tab w:val="num" w:pos="1440"/>
      </w:tabs>
      <w:ind w:left="360" w:hanging="36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customStyle="1" w:styleId="MiscClose">
    <w:name w:val="MiscClose"/>
    <w:basedOn w:val="Normal"/>
    <w:pPr>
      <w:keepLines/>
      <w:tabs>
        <w:tab w:val="left" w:pos="893"/>
      </w:tabs>
      <w:spacing w:line="260" w:lineRule="atLeast"/>
      <w:jc w:val="right"/>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NameofActRegPage1">
    <w:name w:val="Name of Act/Reg(Page 1)"/>
    <w:basedOn w:val="NameofActReg"/>
    <w:pPr>
      <w:spacing w:before="0" w:after="720"/>
    </w:pPr>
  </w:style>
  <w:style w:type="paragraph" w:customStyle="1" w:styleId="nDefpara">
    <w:name w:val="nDefpara"/>
    <w:basedOn w:val="Defpara"/>
    <w:pPr>
      <w:spacing w:before="40" w:line="240" w:lineRule="auto"/>
    </w:pPr>
    <w:rPr>
      <w:sz w:val="20"/>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nPenpara">
    <w:name w:val="nPenpara"/>
    <w:basedOn w:val="Penpara"/>
    <w:pPr>
      <w:spacing w:before="40" w:line="240" w:lineRule="auto"/>
    </w:pPr>
    <w:rPr>
      <w:sz w:val="20"/>
    </w:rPr>
  </w:style>
  <w:style w:type="paragraph" w:customStyle="1" w:styleId="Penstart">
    <w:name w:val="Penstart"/>
    <w:basedOn w:val="Normal"/>
    <w:pPr>
      <w:tabs>
        <w:tab w:val="left" w:pos="879"/>
      </w:tabs>
      <w:spacing w:before="80" w:line="260" w:lineRule="atLeast"/>
      <w:ind w:left="1332" w:hanging="1332"/>
    </w:p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Table">
    <w:name w:val="Table"/>
    <w:aliases w:val="t"/>
    <w:basedOn w:val="Normal"/>
    <w:pPr>
      <w:spacing w:before="60" w:line="240" w:lineRule="atLeast"/>
    </w:pPr>
    <w:rPr>
      <w:sz w:val="22"/>
    </w:rPr>
  </w:style>
  <w:style w:type="paragraph" w:customStyle="1" w:styleId="nTable">
    <w:name w:val="nTable"/>
    <w:basedOn w:val="Table"/>
    <w:pPr>
      <w:spacing w:before="40" w:line="240" w:lineRule="auto"/>
    </w:pPr>
    <w:rPr>
      <w:sz w:val="18"/>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nzDefpara">
    <w:name w:val="nzDefpara"/>
    <w:basedOn w:val="zDefpara"/>
    <w:pPr>
      <w:spacing w:before="40" w:line="240" w:lineRule="auto"/>
    </w:pPr>
    <w:rPr>
      <w:sz w:val="20"/>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nzDefstart">
    <w:name w:val="nzDefstart"/>
    <w:basedOn w:val="zDefstart"/>
    <w:pPr>
      <w:spacing w:before="40" w:line="240" w:lineRule="auto"/>
    </w:pPr>
    <w:rPr>
      <w:sz w:val="20"/>
    </w:rPr>
  </w:style>
  <w:style w:type="paragraph" w:customStyle="1" w:styleId="zDefsubpara">
    <w:name w:val="zDefsubpara"/>
    <w:basedOn w:val="Normal"/>
    <w:pPr>
      <w:keepLines/>
      <w:tabs>
        <w:tab w:val="right" w:pos="2835"/>
        <w:tab w:val="left" w:pos="3119"/>
      </w:tabs>
      <w:spacing w:before="80" w:line="260" w:lineRule="atLeast"/>
      <w:ind w:left="3118" w:right="284" w:hanging="1077"/>
    </w:pPr>
  </w:style>
  <w:style w:type="paragraph" w:customStyle="1" w:styleId="nzDefsubpara">
    <w:name w:val="nzDefsubpara"/>
    <w:basedOn w:val="zDefsubpara"/>
    <w:pPr>
      <w:spacing w:before="40" w:line="240" w:lineRule="auto"/>
    </w:pPr>
    <w:rPr>
      <w:sz w:val="20"/>
    </w:rPr>
  </w:style>
  <w:style w:type="paragraph" w:customStyle="1" w:styleId="zHeading2">
    <w:name w:val="zHeading 2"/>
    <w:basedOn w:val="Heading2"/>
    <w:pPr>
      <w:pageBreakBefore w:val="0"/>
      <w:spacing w:before="240"/>
      <w:ind w:left="567" w:right="284"/>
      <w:outlineLvl w:val="9"/>
    </w:pPr>
  </w:style>
  <w:style w:type="paragraph" w:customStyle="1" w:styleId="nzHeading2">
    <w:name w:val="nzHeading 2"/>
    <w:basedOn w:val="zHeading2"/>
    <w:pPr>
      <w:spacing w:before="120" w:line="240" w:lineRule="auto"/>
    </w:pPr>
    <w:rPr>
      <w:sz w:val="26"/>
    </w:rPr>
  </w:style>
  <w:style w:type="paragraph" w:customStyle="1" w:styleId="zHeading3">
    <w:name w:val="zHeading 3"/>
    <w:basedOn w:val="Heading3"/>
    <w:pPr>
      <w:ind w:left="567" w:right="284"/>
      <w:outlineLvl w:val="9"/>
    </w:pPr>
  </w:style>
  <w:style w:type="paragraph" w:customStyle="1" w:styleId="nzHeading3">
    <w:name w:val="nzHeading 3"/>
    <w:basedOn w:val="zHeading3"/>
    <w:pPr>
      <w:spacing w:before="120" w:line="240" w:lineRule="auto"/>
    </w:pPr>
    <w:rPr>
      <w:sz w:val="22"/>
    </w:rPr>
  </w:style>
  <w:style w:type="paragraph" w:customStyle="1" w:styleId="zHeading4">
    <w:name w:val="zHeading 4"/>
    <w:basedOn w:val="Heading4"/>
    <w:pPr>
      <w:ind w:left="567" w:right="284"/>
      <w:outlineLvl w:val="9"/>
    </w:pPr>
  </w:style>
  <w:style w:type="paragraph" w:customStyle="1" w:styleId="nzHeading4">
    <w:name w:val="nzHeading 4"/>
    <w:basedOn w:val="zHeading4"/>
    <w:pPr>
      <w:spacing w:before="120"/>
    </w:pPr>
    <w:rPr>
      <w:sz w:val="20"/>
    </w:rPr>
  </w:style>
  <w:style w:type="paragraph" w:customStyle="1" w:styleId="zHeading5">
    <w:name w:val="zHeading 5"/>
    <w:basedOn w:val="Heading5"/>
    <w:pPr>
      <w:tabs>
        <w:tab w:val="clear" w:pos="879"/>
        <w:tab w:val="left" w:pos="1446"/>
      </w:tabs>
      <w:ind w:left="1446" w:right="284"/>
      <w:outlineLvl w:val="9"/>
    </w:pPr>
  </w:style>
  <w:style w:type="paragraph" w:customStyle="1" w:styleId="nzHeading5">
    <w:name w:val="nzHeading 5"/>
    <w:basedOn w:val="zHeading5"/>
    <w:pPr>
      <w:spacing w:before="100" w:line="240" w:lineRule="auto"/>
    </w:pPr>
    <w:rPr>
      <w:sz w:val="20"/>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nzIndenta">
    <w:name w:val="nzIndent(a)"/>
    <w:basedOn w:val="zIndenta"/>
    <w:pPr>
      <w:spacing w:before="40" w:line="240" w:lineRule="auto"/>
    </w:pPr>
    <w:rPr>
      <w:sz w:val="20"/>
    </w:r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nzIndentA0">
    <w:name w:val="nzIndent(A)"/>
    <w:basedOn w:val="zIndentA0"/>
    <w:pPr>
      <w:spacing w:before="40" w:line="240" w:lineRule="auto"/>
    </w:pPr>
    <w:rPr>
      <w:sz w:val="20"/>
    </w:r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nzIndenti">
    <w:name w:val="nzIndent(i)"/>
    <w:basedOn w:val="zIndenti"/>
    <w:pPr>
      <w:spacing w:before="40" w:line="240" w:lineRule="auto"/>
    </w:pPr>
    <w:rPr>
      <w:sz w:val="20"/>
    </w:r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nzIndentI0">
    <w:name w:val="nzIndent(I)"/>
    <w:basedOn w:val="zIndentI0"/>
    <w:pPr>
      <w:spacing w:before="40" w:line="240" w:lineRule="auto"/>
    </w:pPr>
    <w:rPr>
      <w:sz w:val="20"/>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nzPenpara">
    <w:name w:val="nzPenpara"/>
    <w:basedOn w:val="zPenpara"/>
    <w:pPr>
      <w:spacing w:before="40" w:line="240" w:lineRule="auto"/>
    </w:pPr>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nzPenstart">
    <w:name w:val="nzPenstart"/>
    <w:basedOn w:val="zPenstart"/>
    <w:pPr>
      <w:spacing w:before="40" w:line="240" w:lineRule="auto"/>
    </w:pPr>
    <w:rPr>
      <w:sz w:val="20"/>
    </w:rPr>
  </w:style>
  <w:style w:type="paragraph" w:customStyle="1" w:styleId="zSubsection">
    <w:name w:val="zSubsection"/>
    <w:basedOn w:val="Normal"/>
    <w:pPr>
      <w:tabs>
        <w:tab w:val="right" w:pos="1162"/>
        <w:tab w:val="left" w:pos="1446"/>
      </w:tabs>
      <w:spacing w:before="160" w:line="260" w:lineRule="atLeast"/>
      <w:ind w:left="1446" w:right="284" w:hanging="851"/>
    </w:pPr>
  </w:style>
  <w:style w:type="paragraph" w:customStyle="1" w:styleId="nzSubsection">
    <w:name w:val="nzSubsection"/>
    <w:basedOn w:val="zSubsection"/>
    <w:pPr>
      <w:spacing w:before="80" w:line="240" w:lineRule="auto"/>
    </w:pPr>
    <w:rPr>
      <w:sz w:val="20"/>
    </w:rPr>
  </w:style>
  <w:style w:type="paragraph" w:customStyle="1" w:styleId="zTable">
    <w:name w:val="zTable"/>
    <w:basedOn w:val="Normal"/>
    <w:pPr>
      <w:shd w:val="clear" w:color="808080" w:fill="auto"/>
    </w:pPr>
  </w:style>
  <w:style w:type="paragraph" w:customStyle="1" w:styleId="nzTable">
    <w:name w:val="nzTable"/>
    <w:basedOn w:val="Normal"/>
    <w:rPr>
      <w:sz w:val="20"/>
    </w:rPr>
  </w:style>
  <w:style w:type="character" w:styleId="PageNumber">
    <w:name w:val="page number"/>
    <w:basedOn w:val="DefaultParagraphFont"/>
    <w:semiHidden/>
    <w:rPr>
      <w:sz w:val="20"/>
    </w:rPr>
  </w:style>
  <w:style w:type="paragraph" w:customStyle="1" w:styleId="ParlHouse">
    <w:name w:val="ParlHouse"/>
    <w:basedOn w:val="WA"/>
    <w:pPr>
      <w:spacing w:after="300"/>
    </w:pPr>
    <w:rPr>
      <w:u w:val="single"/>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paragraph" w:customStyle="1" w:styleId="PrincipalActReg">
    <w:name w:val="PrincipalAct_Reg"/>
    <w:pPr>
      <w:spacing w:after="480"/>
      <w:jc w:val="center"/>
    </w:pPr>
    <w:rPr>
      <w:sz w:val="24"/>
      <w:lang w:eastAsia="en-US"/>
    </w:rPr>
  </w:style>
  <w:style w:type="paragraph" w:customStyle="1" w:styleId="Repealed">
    <w:name w:val="Repealed"/>
    <w:basedOn w:val="Heading5"/>
    <w:rPr>
      <w:b w:val="0"/>
      <w:i/>
    </w:rPr>
  </w:style>
  <w:style w:type="paragraph" w:styleId="Salutation">
    <w:name w:val="Salutation"/>
    <w:basedOn w:val="Normal"/>
    <w:next w:val="Normal"/>
    <w:semiHidden/>
  </w:style>
  <w:style w:type="paragraph" w:customStyle="1" w:styleId="SectionNumbers">
    <w:name w:val="SectionNumbers"/>
    <w:basedOn w:val="Normal"/>
    <w:pPr>
      <w:tabs>
        <w:tab w:val="num" w:pos="0"/>
        <w:tab w:val="right" w:pos="1152"/>
      </w:tabs>
      <w:spacing w:line="260" w:lineRule="atLeast"/>
    </w:pPr>
  </w:style>
  <w:style w:type="paragraph" w:customStyle="1" w:styleId="ShortT">
    <w:name w:val="ShortT"/>
    <w:basedOn w:val="Normal"/>
    <w:next w:val="Normal"/>
    <w:pPr>
      <w:spacing w:before="800"/>
      <w:jc w:val="center"/>
    </w:pPr>
    <w:rPr>
      <w:b/>
      <w:snapToGrid w:val="0"/>
      <w:sz w:val="38"/>
    </w:rPr>
  </w:style>
  <w:style w:type="paragraph" w:styleId="Signature">
    <w:name w:val="Signature"/>
    <w:basedOn w:val="Normal"/>
    <w:semiHidden/>
    <w:pPr>
      <w:ind w:left="4252"/>
    </w:pPr>
  </w:style>
  <w:style w:type="character" w:styleId="Strong">
    <w:name w:val="Strong"/>
    <w:basedOn w:val="DefaultParagraphFont"/>
    <w:qFormat/>
    <w:rPr>
      <w:b/>
      <w:sz w:val="24"/>
    </w:rPr>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yDefitem">
    <w:name w:val="yDefitem"/>
    <w:basedOn w:val="Defitem"/>
    <w:pPr>
      <w:spacing w:line="240" w:lineRule="auto"/>
    </w:pPr>
    <w:rPr>
      <w:sz w:val="22"/>
    </w:r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ection">
    <w:name w:val="yEdnote(section)"/>
    <w:basedOn w:val="Ednotesection"/>
    <w:pPr>
      <w:spacing w:line="240" w:lineRule="auto"/>
      <w:ind w:left="890" w:hanging="890"/>
    </w:pPr>
    <w:rPr>
      <w:sz w:val="22"/>
    </w:rPr>
  </w:style>
  <w:style w:type="paragraph" w:customStyle="1" w:styleId="yEdnotesubitem">
    <w:name w:val="yEdnote(subitem)"/>
    <w:basedOn w:val="Ednotesubitem"/>
    <w:pPr>
      <w:spacing w:line="240" w:lineRule="auto"/>
    </w:pPr>
    <w:rPr>
      <w:sz w:val="22"/>
    </w:rPr>
  </w:style>
  <w:style w:type="paragraph" w:customStyle="1" w:styleId="yEdnotesubpara">
    <w:name w:val="yEdnote(subpara)"/>
    <w:basedOn w:val="Ednotesubpara"/>
    <w:pPr>
      <w:spacing w:line="240" w:lineRule="auto"/>
    </w:pPr>
    <w:rPr>
      <w:sz w:val="22"/>
    </w:rPr>
  </w:style>
  <w:style w:type="paragraph" w:customStyle="1" w:styleId="yFootnoteheading">
    <w:name w:val="yFootnote(heading)"/>
    <w:basedOn w:val="Footnoteheading"/>
    <w:pPr>
      <w:spacing w:line="240" w:lineRule="auto"/>
    </w:pPr>
    <w:rPr>
      <w:sz w:val="22"/>
    </w:rPr>
  </w:style>
  <w:style w:type="paragraph" w:customStyle="1" w:styleId="yFootnotesection">
    <w:name w:val="yFootnote(section)"/>
    <w:basedOn w:val="Footnotesection"/>
    <w:pPr>
      <w:spacing w:line="240" w:lineRule="auto"/>
      <w:ind w:left="890" w:hanging="890"/>
    </w:pPr>
    <w:rPr>
      <w:sz w:val="22"/>
    </w:rPr>
  </w:style>
  <w:style w:type="paragraph" w:customStyle="1" w:styleId="yHeading1">
    <w:name w:val="yHeading 1"/>
    <w:basedOn w:val="Heading1"/>
    <w:pPr>
      <w:spacing w:line="240" w:lineRule="auto"/>
    </w:pPr>
    <w:rPr>
      <w:sz w:val="32"/>
    </w:rPr>
  </w:style>
  <w:style w:type="paragraph" w:customStyle="1" w:styleId="yHeading2">
    <w:name w:val="yHeading 2"/>
    <w:basedOn w:val="Heading2"/>
    <w:pPr>
      <w:pageBreakBefore w:val="0"/>
      <w:spacing w:before="240" w:line="240" w:lineRule="auto"/>
    </w:pPr>
    <w:rPr>
      <w:sz w:val="28"/>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yPenitem">
    <w:name w:val="yPenitem"/>
    <w:basedOn w:val="Penitem"/>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tart">
    <w:name w:val="yPenstart"/>
    <w:basedOn w:val="Penstart"/>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ScheduleHeading">
    <w:name w:val="yScheduleHeading"/>
    <w:basedOn w:val="yHeading2"/>
    <w:pPr>
      <w:pageBreakBefore/>
      <w:spacing w:before="0"/>
    </w:pPr>
  </w:style>
  <w:style w:type="paragraph" w:customStyle="1" w:styleId="yShoulderClause">
    <w:name w:val="yShoulderClause"/>
    <w:next w:val="ySubsection"/>
    <w:pPr>
      <w:spacing w:before="120"/>
      <w:jc w:val="right"/>
    </w:pPr>
    <w:rPr>
      <w:sz w:val="22"/>
      <w:lang w:eastAsia="en-US"/>
    </w:rPr>
  </w:style>
  <w:style w:type="paragraph" w:customStyle="1" w:styleId="ySubsection">
    <w:name w:val="ySubsection"/>
    <w:basedOn w:val="Subsection"/>
    <w:pPr>
      <w:spacing w:line="240" w:lineRule="auto"/>
    </w:pPr>
    <w:rPr>
      <w:sz w:val="22"/>
    </w:rPr>
  </w:style>
  <w:style w:type="paragraph" w:customStyle="1" w:styleId="yTable">
    <w:name w:val="yTable"/>
    <w:basedOn w:val="Table"/>
    <w:pPr>
      <w:spacing w:line="240" w:lineRule="auto"/>
    </w:p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zHeading1">
    <w:name w:val="zHeading 1"/>
    <w:basedOn w:val="Heading1"/>
    <w:pPr>
      <w:ind w:left="567" w:right="284"/>
      <w:outlineLvl w:val="9"/>
    </w:pPr>
  </w:style>
  <w:style w:type="paragraph" w:customStyle="1" w:styleId="zMiscellaneousBody">
    <w:name w:val="zMiscellaneousBody"/>
    <w:basedOn w:val="Normal"/>
    <w:pPr>
      <w:spacing w:before="160" w:line="260" w:lineRule="atLeast"/>
      <w:ind w:left="567" w:right="284"/>
    </w:pPr>
  </w:style>
  <w:style w:type="paragraph" w:customStyle="1" w:styleId="zMiscellaneousHeading">
    <w:name w:val="zMiscellaneousHeading"/>
    <w:basedOn w:val="MiscellaneousHeading"/>
    <w:pPr>
      <w:ind w:left="567" w:right="284"/>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yDefitem">
    <w:name w:val="zyDefitem"/>
    <w:basedOn w:val="zDefitem"/>
    <w:pPr>
      <w:spacing w:line="240" w:lineRule="auto"/>
    </w:pPr>
    <w:rPr>
      <w:sz w:val="22"/>
    </w:r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Subsection">
    <w:name w:val="zySubsection"/>
    <w:basedOn w:val="zSubsection"/>
    <w:pPr>
      <w:spacing w:line="240" w:lineRule="auto"/>
    </w:pPr>
    <w:rPr>
      <w:sz w:val="22"/>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character" w:customStyle="1" w:styleId="CharDefText">
    <w:name w:val="CharDefText"/>
    <w:basedOn w:val="DefaultParagraphFont"/>
    <w:rPr>
      <w:b/>
    </w:rPr>
  </w:style>
  <w:style w:type="paragraph" w:customStyle="1" w:styleId="ByCommand">
    <w:name w:val="ByCommand"/>
    <w:basedOn w:val="Normal"/>
    <w:pPr>
      <w:tabs>
        <w:tab w:val="left" w:pos="4536"/>
      </w:tabs>
      <w:spacing w:before="240"/>
    </w:pPr>
  </w:style>
  <w:style w:type="paragraph" w:customStyle="1" w:styleId="DraftNo">
    <w:name w:val="DraftNo"/>
    <w:basedOn w:val="WA"/>
    <w:pPr>
      <w:spacing w:before="120" w:after="120"/>
    </w:pPr>
  </w:style>
  <w:style w:type="character" w:customStyle="1" w:styleId="CharSchText">
    <w:name w:val="CharSchText"/>
    <w:rPr>
      <w:noProof w:val="0"/>
      <w:lang w:val="en-AU"/>
    </w:r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DefinedTerms">
    <w:name w:val="Defined Terms"/>
    <w:pPr>
      <w:tabs>
        <w:tab w:val="right" w:leader="dot" w:pos="7070"/>
      </w:tabs>
      <w:ind w:left="578" w:right="578"/>
    </w:pPr>
    <w:rPr>
      <w:lang w:eastAsia="en-US"/>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otesPerm2">
    <w:name w:val="NotesPerm(2)"/>
    <w:basedOn w:val="NotesPerm"/>
    <w:pPr>
      <w:numPr>
        <w:numId w:val="12"/>
      </w:numPr>
      <w:tabs>
        <w:tab w:val="clear" w:pos="879"/>
      </w:tabs>
    </w:p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character" w:customStyle="1" w:styleId="CharSClsNo">
    <w:name w:val="CharSClsNo"/>
    <w:basedOn w:val="DefaultParagraphFont"/>
    <w:rPr>
      <w:sz w:val="22"/>
      <w:lang w:val="en-AU"/>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ubsection">
    <w:name w:val="yEdnote(subsection)"/>
    <w:basedOn w:val="Ednotesubsection"/>
    <w:rPr>
      <w:sz w:val="22"/>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quationCaption">
    <w:name w:val="_Equation Caption"/>
    <w:rPr>
      <w:rFonts w:ascii="Times New Roman" w:hAnsi="Times New Roman"/>
      <w:noProof w:val="0"/>
      <w:sz w:val="24"/>
      <w:lang w:val="en-AU"/>
    </w:rPr>
  </w:style>
  <w:style w:type="paragraph" w:customStyle="1" w:styleId="ABillFor">
    <w:name w:val="ABillFor"/>
    <w:basedOn w:val="Normal"/>
    <w:pPr>
      <w:spacing w:before="240" w:after="600"/>
      <w:jc w:val="center"/>
    </w:pPr>
    <w:rPr>
      <w:b/>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Actno">
    <w:name w:val="Actno"/>
    <w:basedOn w:val="NameofActReg"/>
    <w:next w:val="Normal"/>
    <w:autoRedefine/>
    <w:pPr>
      <w:spacing w:before="500"/>
    </w:pPr>
    <w:rPr>
      <w:sz w:val="26"/>
    </w:rPr>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AssentNote">
    <w:name w:val="Assent Note"/>
    <w:pPr>
      <w:keepLines/>
      <w:spacing w:before="160" w:after="240"/>
      <w:jc w:val="right"/>
    </w:pPr>
    <w:rPr>
      <w:i/>
      <w:snapToGrid w:val="0"/>
      <w:sz w:val="24"/>
      <w:lang w:eastAsia="en-US"/>
    </w:rPr>
  </w:style>
  <w:style w:type="paragraph" w:styleId="BlockText">
    <w:name w:val="Block Text"/>
    <w:basedOn w:val="Normal"/>
    <w:semiHidden/>
    <w:pPr>
      <w:spacing w:after="120"/>
      <w:ind w:left="1440" w:right="1440"/>
    </w:pPr>
  </w:style>
  <w:style w:type="paragraph" w:styleId="BodyText">
    <w:name w:val="Body Text"/>
    <w:basedOn w:val="Normal"/>
    <w:semiHidden/>
    <w:pPr>
      <w:spacing w:after="12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WA">
    <w:name w:val="WA"/>
    <w:pPr>
      <w:spacing w:after="720"/>
      <w:jc w:val="center"/>
    </w:pPr>
    <w:rPr>
      <w:sz w:val="24"/>
      <w:lang w:eastAsia="en-US"/>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customStyle="1" w:styleId="CentredBaseLine">
    <w:name w:val="CentredBaseLine"/>
    <w:pPr>
      <w:suppressLineNumbers/>
      <w:spacing w:before="240"/>
    </w:pPr>
    <w:rPr>
      <w:lang w:eastAsia="en-US"/>
    </w:rPr>
  </w:style>
  <w:style w:type="character" w:customStyle="1" w:styleId="CharChapNo">
    <w:name w:val="CharChapNo"/>
    <w:rPr>
      <w:noProof w:val="0"/>
      <w:lang w:val="en-AU"/>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geNo">
    <w:name w:val="CharPageNo"/>
    <w:rPr>
      <w:noProof w:val="0"/>
      <w:sz w:val="2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Produced">
    <w:name w:val="CharProduced"/>
    <w:rPr>
      <w:noProof w:val="0"/>
      <w:spacing w:val="-3"/>
      <w:lang w:val="en-AU"/>
    </w:rPr>
  </w:style>
  <w:style w:type="character" w:customStyle="1" w:styleId="CharSchNo">
    <w:name w:val="CharSchNo"/>
    <w:rPr>
      <w:noProof w:val="0"/>
      <w:lang w:val="en-AU"/>
    </w:rPr>
  </w:style>
  <w:style w:type="character" w:customStyle="1" w:styleId="CharSectno">
    <w:name w:val="CharSectno"/>
    <w:rPr>
      <w:noProof w:val="0"/>
      <w:lang w:val="en-AU"/>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paragraph" w:customStyle="1" w:styleId="DefinitionNumbers">
    <w:name w:val="DefinitionNumbers"/>
    <w:basedOn w:val="Normal"/>
    <w:pPr>
      <w:numPr>
        <w:numId w:val="1"/>
      </w:numPr>
    </w:p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customStyle="1" w:styleId="DraftersNotes">
    <w:name w:val="DraftersNotes"/>
    <w:basedOn w:val="DefaultParagraphFont"/>
    <w:rPr>
      <w:b/>
      <w:i/>
      <w:sz w:val="20"/>
    </w:r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Ednotedefpara">
    <w:name w:val="Ednote(defpara)"/>
    <w:basedOn w:val="Ednotepara"/>
    <w:pPr>
      <w:tabs>
        <w:tab w:val="clear" w:pos="1325"/>
        <w:tab w:val="right" w:pos="1613"/>
        <w:tab w:val="left" w:pos="1901"/>
      </w:tabs>
    </w:p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defsubpara">
    <w:name w:val="Ednote(defsubpara)"/>
    <w:basedOn w:val="Ednotesubpara"/>
    <w:pPr>
      <w:tabs>
        <w:tab w:val="right" w:pos="2333"/>
        <w:tab w:val="left" w:pos="2621"/>
      </w:tabs>
    </w:pPr>
  </w:style>
  <w:style w:type="paragraph" w:customStyle="1" w:styleId="Ednotepenitem">
    <w:name w:val="Ednote(penitem)"/>
    <w:basedOn w:val="Ednoteitem"/>
  </w:style>
  <w:style w:type="paragraph" w:customStyle="1" w:styleId="Ednotepenpara">
    <w:name w:val="Ednote(penpara)"/>
    <w:basedOn w:val="Ednotepara"/>
  </w:style>
  <w:style w:type="paragraph" w:customStyle="1" w:styleId="Ednotepensubpara">
    <w:name w:val="Ednote(pensubpara)"/>
    <w:basedOn w:val="Ednotesubpara"/>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character" w:styleId="Emphasis">
    <w:name w:val="Emphasis"/>
    <w:basedOn w:val="DefaultParagraphFont"/>
    <w:qFormat/>
    <w:rPr>
      <w:i/>
      <w:sz w:val="24"/>
    </w:rPr>
  </w:style>
  <w:style w:type="paragraph" w:customStyle="1" w:styleId="Enactment">
    <w:name w:val="Enactment"/>
    <w:pPr>
      <w:spacing w:before="800"/>
    </w:pPr>
    <w:rPr>
      <w:sz w:val="24"/>
      <w:lang w:eastAsia="en-US"/>
    </w:rPr>
  </w:style>
  <w:style w:type="character" w:styleId="EndnoteReference">
    <w:name w:val="endnote reference"/>
    <w:basedOn w:val="DefaultParagraphFont"/>
    <w:semiHidden/>
    <w:rPr>
      <w:sz w:val="24"/>
      <w:vertAlign w:val="superscript"/>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paragraph" w:customStyle="1" w:styleId="Equation">
    <w:name w:val="Equation"/>
    <w:rPr>
      <w:noProof/>
      <w:sz w:val="24"/>
      <w:lang w:eastAsia="en-US"/>
    </w:rPr>
  </w:style>
  <w:style w:type="character" w:styleId="FollowedHyperlink">
    <w:name w:val="FollowedHyperlink"/>
    <w:basedOn w:val="DefaultParagraphFont"/>
    <w:semiHidden/>
    <w:rPr>
      <w:color w:val="800080"/>
      <w:sz w:val="24"/>
      <w:u w:val="single"/>
    </w:rPr>
  </w:style>
  <w:style w:type="paragraph" w:styleId="Footer">
    <w:name w:val="footer"/>
    <w:basedOn w:val="Normal"/>
    <w:semiHidden/>
    <w:pPr>
      <w:tabs>
        <w:tab w:val="center" w:pos="4153"/>
        <w:tab w:val="right" w:pos="8306"/>
      </w:tabs>
      <w:spacing w:line="260" w:lineRule="atLeast"/>
    </w:pPr>
    <w:rPr>
      <w:rFonts w:ascii="Arial" w:hAnsi="Arial"/>
    </w:rPr>
  </w:style>
  <w:style w:type="paragraph" w:customStyle="1" w:styleId="FooterDisclaimer">
    <w:name w:val="Footer.Disclaimer"/>
    <w:pPr>
      <w:jc w:val="center"/>
    </w:pPr>
    <w:rPr>
      <w:rFonts w:ascii="Arial" w:hAnsi="Arial"/>
      <w:i/>
      <w:sz w:val="16"/>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styleId="FootnoteReference">
    <w:name w:val="footnote reference"/>
    <w:basedOn w:val="DefaultParagraphFont"/>
    <w:semiHidden/>
    <w:rPr>
      <w:sz w:val="24"/>
      <w:vertAlign w:val="superscript"/>
    </w:rPr>
  </w:style>
  <w:style w:type="paragraph" w:styleId="FootnoteText">
    <w:name w:val="footnote text"/>
    <w:basedOn w:val="Normal"/>
    <w:semiHidden/>
  </w:style>
  <w:style w:type="paragraph" w:customStyle="1" w:styleId="Footnoteheading">
    <w:name w:val="Footnote(heading)"/>
    <w:pPr>
      <w:tabs>
        <w:tab w:val="left" w:pos="879"/>
      </w:tabs>
      <w:spacing w:before="120" w:line="260" w:lineRule="atLeast"/>
      <w:ind w:left="879" w:hanging="879"/>
    </w:pPr>
    <w:rPr>
      <w:i/>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customStyle="1" w:styleId="Graphics">
    <w:name w:val="Graphics"/>
    <w:basedOn w:val="Equation"/>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character" w:styleId="Hyperlink">
    <w:name w:val="Hyperlink"/>
    <w:basedOn w:val="DefaultParagraphFont"/>
    <w:semiHidden/>
    <w:rPr>
      <w:color w:val="0000FF"/>
      <w:sz w:val="24"/>
      <w:u w:val="single"/>
    </w:r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character" w:styleId="LineNumber">
    <w:name w:val="line number"/>
    <w:basedOn w:val="DefaultParagraphFont"/>
    <w:semiHidden/>
    <w:rPr>
      <w:rFonts w:ascii="Times" w:hAnsi="Times"/>
      <w:sz w:val="18"/>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tabs>
        <w:tab w:val="clear" w:pos="643"/>
        <w:tab w:val="num" w:pos="720"/>
      </w:tabs>
      <w:ind w:left="720"/>
    </w:pPr>
  </w:style>
  <w:style w:type="paragraph" w:styleId="ListBullet3">
    <w:name w:val="List Bullet 3"/>
    <w:basedOn w:val="Normal"/>
    <w:autoRedefine/>
    <w:semiHidden/>
    <w:pPr>
      <w:numPr>
        <w:numId w:val="4"/>
      </w:numPr>
      <w:tabs>
        <w:tab w:val="clear" w:pos="926"/>
        <w:tab w:val="num" w:pos="1080"/>
      </w:tabs>
      <w:ind w:left="1080"/>
    </w:pPr>
  </w:style>
  <w:style w:type="paragraph" w:styleId="ListBullet4">
    <w:name w:val="List Bullet 4"/>
    <w:basedOn w:val="Normal"/>
    <w:autoRedefine/>
    <w:semiHidden/>
    <w:pPr>
      <w:numPr>
        <w:numId w:val="5"/>
      </w:numPr>
      <w:tabs>
        <w:tab w:val="clear" w:pos="1209"/>
        <w:tab w:val="num" w:pos="1440"/>
      </w:tabs>
      <w:ind w:left="1440"/>
    </w:pPr>
  </w:style>
  <w:style w:type="paragraph" w:styleId="ListBullet5">
    <w:name w:val="List Bullet 5"/>
    <w:basedOn w:val="Normal"/>
    <w:autoRedefine/>
    <w:semiHidden/>
    <w:pPr>
      <w:numPr>
        <w:numId w:val="6"/>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tabs>
        <w:tab w:val="clear" w:pos="643"/>
        <w:tab w:val="num" w:pos="720"/>
      </w:tabs>
      <w:ind w:left="720"/>
    </w:pPr>
  </w:style>
  <w:style w:type="paragraph" w:styleId="ListNumber3">
    <w:name w:val="List Number 3"/>
    <w:basedOn w:val="Normal"/>
    <w:semiHidden/>
    <w:pPr>
      <w:numPr>
        <w:numId w:val="9"/>
      </w:numPr>
      <w:tabs>
        <w:tab w:val="clear" w:pos="926"/>
        <w:tab w:val="num" w:pos="1080"/>
      </w:tabs>
      <w:ind w:left="1080"/>
    </w:pPr>
  </w:style>
  <w:style w:type="paragraph" w:styleId="ListNumber4">
    <w:name w:val="List Number 4"/>
    <w:basedOn w:val="Normal"/>
    <w:semiHidden/>
    <w:pPr>
      <w:numPr>
        <w:numId w:val="10"/>
      </w:numPr>
      <w:tabs>
        <w:tab w:val="clear" w:pos="1209"/>
        <w:tab w:val="num" w:pos="1440"/>
      </w:tabs>
      <w:ind w:left="1440"/>
    </w:pPr>
  </w:style>
  <w:style w:type="paragraph" w:styleId="ListNumber5">
    <w:name w:val="List Number 5"/>
    <w:basedOn w:val="Normal"/>
    <w:semiHidden/>
    <w:pPr>
      <w:numPr>
        <w:numId w:val="11"/>
      </w:numPr>
      <w:tabs>
        <w:tab w:val="clear" w:pos="1492"/>
        <w:tab w:val="num" w:pos="1800"/>
      </w:tabs>
      <w:ind w:left="1800"/>
    </w:pPr>
  </w:style>
  <w:style w:type="paragraph" w:customStyle="1" w:styleId="LongTitle">
    <w:name w:val="Long Title"/>
    <w:rPr>
      <w:b/>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MadeBy">
    <w:name w:val="MadeBy"/>
    <w:pPr>
      <w:spacing w:before="600"/>
    </w:pPr>
    <w:rPr>
      <w:sz w:val="24"/>
      <w:lang w:eastAsia="en-US"/>
    </w:rPr>
  </w:style>
  <w:style w:type="paragraph" w:customStyle="1" w:styleId="Mainnumbers">
    <w:name w:val="Mainnumbers"/>
    <w:basedOn w:val="Normal"/>
    <w:pPr>
      <w:tabs>
        <w:tab w:val="num" w:pos="1440"/>
      </w:tabs>
      <w:ind w:left="360" w:hanging="36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customStyle="1" w:styleId="MiscClose">
    <w:name w:val="MiscClose"/>
    <w:basedOn w:val="Normal"/>
    <w:pPr>
      <w:keepLines/>
      <w:tabs>
        <w:tab w:val="left" w:pos="893"/>
      </w:tabs>
      <w:spacing w:line="260" w:lineRule="atLeast"/>
      <w:jc w:val="right"/>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NameofActRegPage1">
    <w:name w:val="Name of Act/Reg(Page 1)"/>
    <w:basedOn w:val="NameofActReg"/>
    <w:pPr>
      <w:spacing w:before="0" w:after="720"/>
    </w:pPr>
  </w:style>
  <w:style w:type="paragraph" w:customStyle="1" w:styleId="nDefpara">
    <w:name w:val="nDefpara"/>
    <w:basedOn w:val="Defpara"/>
    <w:pPr>
      <w:spacing w:before="40" w:line="240" w:lineRule="auto"/>
    </w:pPr>
    <w:rPr>
      <w:sz w:val="20"/>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nPenpara">
    <w:name w:val="nPenpara"/>
    <w:basedOn w:val="Penpara"/>
    <w:pPr>
      <w:spacing w:before="40" w:line="240" w:lineRule="auto"/>
    </w:pPr>
    <w:rPr>
      <w:sz w:val="20"/>
    </w:rPr>
  </w:style>
  <w:style w:type="paragraph" w:customStyle="1" w:styleId="Penstart">
    <w:name w:val="Penstart"/>
    <w:basedOn w:val="Normal"/>
    <w:pPr>
      <w:tabs>
        <w:tab w:val="left" w:pos="879"/>
      </w:tabs>
      <w:spacing w:before="80" w:line="260" w:lineRule="atLeast"/>
      <w:ind w:left="1332" w:hanging="1332"/>
    </w:p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Table">
    <w:name w:val="Table"/>
    <w:aliases w:val="t"/>
    <w:basedOn w:val="Normal"/>
    <w:pPr>
      <w:spacing w:before="60" w:line="240" w:lineRule="atLeast"/>
    </w:pPr>
    <w:rPr>
      <w:sz w:val="22"/>
    </w:rPr>
  </w:style>
  <w:style w:type="paragraph" w:customStyle="1" w:styleId="nTable">
    <w:name w:val="nTable"/>
    <w:basedOn w:val="Table"/>
    <w:pPr>
      <w:spacing w:before="40" w:line="240" w:lineRule="auto"/>
    </w:pPr>
    <w:rPr>
      <w:sz w:val="18"/>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nzDefpara">
    <w:name w:val="nzDefpara"/>
    <w:basedOn w:val="zDefpara"/>
    <w:pPr>
      <w:spacing w:before="40" w:line="240" w:lineRule="auto"/>
    </w:pPr>
    <w:rPr>
      <w:sz w:val="20"/>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nzDefstart">
    <w:name w:val="nzDefstart"/>
    <w:basedOn w:val="zDefstart"/>
    <w:pPr>
      <w:spacing w:before="40" w:line="240" w:lineRule="auto"/>
    </w:pPr>
    <w:rPr>
      <w:sz w:val="20"/>
    </w:rPr>
  </w:style>
  <w:style w:type="paragraph" w:customStyle="1" w:styleId="zDefsubpara">
    <w:name w:val="zDefsubpara"/>
    <w:basedOn w:val="Normal"/>
    <w:pPr>
      <w:keepLines/>
      <w:tabs>
        <w:tab w:val="right" w:pos="2835"/>
        <w:tab w:val="left" w:pos="3119"/>
      </w:tabs>
      <w:spacing w:before="80" w:line="260" w:lineRule="atLeast"/>
      <w:ind w:left="3118" w:right="284" w:hanging="1077"/>
    </w:pPr>
  </w:style>
  <w:style w:type="paragraph" w:customStyle="1" w:styleId="nzDefsubpara">
    <w:name w:val="nzDefsubpara"/>
    <w:basedOn w:val="zDefsubpara"/>
    <w:pPr>
      <w:spacing w:before="40" w:line="240" w:lineRule="auto"/>
    </w:pPr>
    <w:rPr>
      <w:sz w:val="20"/>
    </w:rPr>
  </w:style>
  <w:style w:type="paragraph" w:customStyle="1" w:styleId="zHeading2">
    <w:name w:val="zHeading 2"/>
    <w:basedOn w:val="Heading2"/>
    <w:pPr>
      <w:pageBreakBefore w:val="0"/>
      <w:spacing w:before="240"/>
      <w:ind w:left="567" w:right="284"/>
      <w:outlineLvl w:val="9"/>
    </w:pPr>
  </w:style>
  <w:style w:type="paragraph" w:customStyle="1" w:styleId="nzHeading2">
    <w:name w:val="nzHeading 2"/>
    <w:basedOn w:val="zHeading2"/>
    <w:pPr>
      <w:spacing w:before="120" w:line="240" w:lineRule="auto"/>
    </w:pPr>
    <w:rPr>
      <w:sz w:val="26"/>
    </w:rPr>
  </w:style>
  <w:style w:type="paragraph" w:customStyle="1" w:styleId="zHeading3">
    <w:name w:val="zHeading 3"/>
    <w:basedOn w:val="Heading3"/>
    <w:pPr>
      <w:ind w:left="567" w:right="284"/>
      <w:outlineLvl w:val="9"/>
    </w:pPr>
  </w:style>
  <w:style w:type="paragraph" w:customStyle="1" w:styleId="nzHeading3">
    <w:name w:val="nzHeading 3"/>
    <w:basedOn w:val="zHeading3"/>
    <w:pPr>
      <w:spacing w:before="120" w:line="240" w:lineRule="auto"/>
    </w:pPr>
    <w:rPr>
      <w:sz w:val="22"/>
    </w:rPr>
  </w:style>
  <w:style w:type="paragraph" w:customStyle="1" w:styleId="zHeading4">
    <w:name w:val="zHeading 4"/>
    <w:basedOn w:val="Heading4"/>
    <w:pPr>
      <w:ind w:left="567" w:right="284"/>
      <w:outlineLvl w:val="9"/>
    </w:pPr>
  </w:style>
  <w:style w:type="paragraph" w:customStyle="1" w:styleId="nzHeading4">
    <w:name w:val="nzHeading 4"/>
    <w:basedOn w:val="zHeading4"/>
    <w:pPr>
      <w:spacing w:before="120"/>
    </w:pPr>
    <w:rPr>
      <w:sz w:val="20"/>
    </w:rPr>
  </w:style>
  <w:style w:type="paragraph" w:customStyle="1" w:styleId="zHeading5">
    <w:name w:val="zHeading 5"/>
    <w:basedOn w:val="Heading5"/>
    <w:pPr>
      <w:tabs>
        <w:tab w:val="clear" w:pos="879"/>
        <w:tab w:val="left" w:pos="1446"/>
      </w:tabs>
      <w:ind w:left="1446" w:right="284"/>
      <w:outlineLvl w:val="9"/>
    </w:pPr>
  </w:style>
  <w:style w:type="paragraph" w:customStyle="1" w:styleId="nzHeading5">
    <w:name w:val="nzHeading 5"/>
    <w:basedOn w:val="zHeading5"/>
    <w:pPr>
      <w:spacing w:before="100" w:line="240" w:lineRule="auto"/>
    </w:pPr>
    <w:rPr>
      <w:sz w:val="20"/>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nzIndenta">
    <w:name w:val="nzIndent(a)"/>
    <w:basedOn w:val="zIndenta"/>
    <w:pPr>
      <w:spacing w:before="40" w:line="240" w:lineRule="auto"/>
    </w:pPr>
    <w:rPr>
      <w:sz w:val="20"/>
    </w:r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nzIndentA0">
    <w:name w:val="nzIndent(A)"/>
    <w:basedOn w:val="zIndentA0"/>
    <w:pPr>
      <w:spacing w:before="40" w:line="240" w:lineRule="auto"/>
    </w:pPr>
    <w:rPr>
      <w:sz w:val="20"/>
    </w:r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nzIndenti">
    <w:name w:val="nzIndent(i)"/>
    <w:basedOn w:val="zIndenti"/>
    <w:pPr>
      <w:spacing w:before="40" w:line="240" w:lineRule="auto"/>
    </w:pPr>
    <w:rPr>
      <w:sz w:val="20"/>
    </w:r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nzIndentI0">
    <w:name w:val="nzIndent(I)"/>
    <w:basedOn w:val="zIndentI0"/>
    <w:pPr>
      <w:spacing w:before="40" w:line="240" w:lineRule="auto"/>
    </w:pPr>
    <w:rPr>
      <w:sz w:val="20"/>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nzPenpara">
    <w:name w:val="nzPenpara"/>
    <w:basedOn w:val="zPenpara"/>
    <w:pPr>
      <w:spacing w:before="40" w:line="240" w:lineRule="auto"/>
    </w:pPr>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nzPenstart">
    <w:name w:val="nzPenstart"/>
    <w:basedOn w:val="zPenstart"/>
    <w:pPr>
      <w:spacing w:before="40" w:line="240" w:lineRule="auto"/>
    </w:pPr>
    <w:rPr>
      <w:sz w:val="20"/>
    </w:rPr>
  </w:style>
  <w:style w:type="paragraph" w:customStyle="1" w:styleId="zSubsection">
    <w:name w:val="zSubsection"/>
    <w:basedOn w:val="Normal"/>
    <w:pPr>
      <w:tabs>
        <w:tab w:val="right" w:pos="1162"/>
        <w:tab w:val="left" w:pos="1446"/>
      </w:tabs>
      <w:spacing w:before="160" w:line="260" w:lineRule="atLeast"/>
      <w:ind w:left="1446" w:right="284" w:hanging="851"/>
    </w:pPr>
  </w:style>
  <w:style w:type="paragraph" w:customStyle="1" w:styleId="nzSubsection">
    <w:name w:val="nzSubsection"/>
    <w:basedOn w:val="zSubsection"/>
    <w:pPr>
      <w:spacing w:before="80" w:line="240" w:lineRule="auto"/>
    </w:pPr>
    <w:rPr>
      <w:sz w:val="20"/>
    </w:rPr>
  </w:style>
  <w:style w:type="paragraph" w:customStyle="1" w:styleId="zTable">
    <w:name w:val="zTable"/>
    <w:basedOn w:val="Normal"/>
    <w:pPr>
      <w:shd w:val="clear" w:color="808080" w:fill="auto"/>
    </w:pPr>
  </w:style>
  <w:style w:type="paragraph" w:customStyle="1" w:styleId="nzTable">
    <w:name w:val="nzTable"/>
    <w:basedOn w:val="Normal"/>
    <w:rPr>
      <w:sz w:val="20"/>
    </w:rPr>
  </w:style>
  <w:style w:type="character" w:styleId="PageNumber">
    <w:name w:val="page number"/>
    <w:basedOn w:val="DefaultParagraphFont"/>
    <w:semiHidden/>
    <w:rPr>
      <w:sz w:val="20"/>
    </w:rPr>
  </w:style>
  <w:style w:type="paragraph" w:customStyle="1" w:styleId="ParlHouse">
    <w:name w:val="ParlHouse"/>
    <w:basedOn w:val="WA"/>
    <w:pPr>
      <w:spacing w:after="300"/>
    </w:pPr>
    <w:rPr>
      <w:u w:val="single"/>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paragraph" w:customStyle="1" w:styleId="PrincipalActReg">
    <w:name w:val="PrincipalAct_Reg"/>
    <w:pPr>
      <w:spacing w:after="480"/>
      <w:jc w:val="center"/>
    </w:pPr>
    <w:rPr>
      <w:sz w:val="24"/>
      <w:lang w:eastAsia="en-US"/>
    </w:rPr>
  </w:style>
  <w:style w:type="paragraph" w:customStyle="1" w:styleId="Repealed">
    <w:name w:val="Repealed"/>
    <w:basedOn w:val="Heading5"/>
    <w:rPr>
      <w:b w:val="0"/>
      <w:i/>
    </w:rPr>
  </w:style>
  <w:style w:type="paragraph" w:styleId="Salutation">
    <w:name w:val="Salutation"/>
    <w:basedOn w:val="Normal"/>
    <w:next w:val="Normal"/>
    <w:semiHidden/>
  </w:style>
  <w:style w:type="paragraph" w:customStyle="1" w:styleId="SectionNumbers">
    <w:name w:val="SectionNumbers"/>
    <w:basedOn w:val="Normal"/>
    <w:pPr>
      <w:tabs>
        <w:tab w:val="num" w:pos="0"/>
        <w:tab w:val="right" w:pos="1152"/>
      </w:tabs>
      <w:spacing w:line="260" w:lineRule="atLeast"/>
    </w:pPr>
  </w:style>
  <w:style w:type="paragraph" w:customStyle="1" w:styleId="ShortT">
    <w:name w:val="ShortT"/>
    <w:basedOn w:val="Normal"/>
    <w:next w:val="Normal"/>
    <w:pPr>
      <w:spacing w:before="800"/>
      <w:jc w:val="center"/>
    </w:pPr>
    <w:rPr>
      <w:b/>
      <w:snapToGrid w:val="0"/>
      <w:sz w:val="38"/>
    </w:rPr>
  </w:style>
  <w:style w:type="paragraph" w:styleId="Signature">
    <w:name w:val="Signature"/>
    <w:basedOn w:val="Normal"/>
    <w:semiHidden/>
    <w:pPr>
      <w:ind w:left="4252"/>
    </w:pPr>
  </w:style>
  <w:style w:type="character" w:styleId="Strong">
    <w:name w:val="Strong"/>
    <w:basedOn w:val="DefaultParagraphFont"/>
    <w:qFormat/>
    <w:rPr>
      <w:b/>
      <w:sz w:val="24"/>
    </w:rPr>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yDefitem">
    <w:name w:val="yDefitem"/>
    <w:basedOn w:val="Defitem"/>
    <w:pPr>
      <w:spacing w:line="240" w:lineRule="auto"/>
    </w:pPr>
    <w:rPr>
      <w:sz w:val="22"/>
    </w:r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ection">
    <w:name w:val="yEdnote(section)"/>
    <w:basedOn w:val="Ednotesection"/>
    <w:pPr>
      <w:spacing w:line="240" w:lineRule="auto"/>
      <w:ind w:left="890" w:hanging="890"/>
    </w:pPr>
    <w:rPr>
      <w:sz w:val="22"/>
    </w:rPr>
  </w:style>
  <w:style w:type="paragraph" w:customStyle="1" w:styleId="yEdnotesubitem">
    <w:name w:val="yEdnote(subitem)"/>
    <w:basedOn w:val="Ednotesubitem"/>
    <w:pPr>
      <w:spacing w:line="240" w:lineRule="auto"/>
    </w:pPr>
    <w:rPr>
      <w:sz w:val="22"/>
    </w:rPr>
  </w:style>
  <w:style w:type="paragraph" w:customStyle="1" w:styleId="yEdnotesubpara">
    <w:name w:val="yEdnote(subpara)"/>
    <w:basedOn w:val="Ednotesubpara"/>
    <w:pPr>
      <w:spacing w:line="240" w:lineRule="auto"/>
    </w:pPr>
    <w:rPr>
      <w:sz w:val="22"/>
    </w:rPr>
  </w:style>
  <w:style w:type="paragraph" w:customStyle="1" w:styleId="yFootnoteheading">
    <w:name w:val="yFootnote(heading)"/>
    <w:basedOn w:val="Footnoteheading"/>
    <w:pPr>
      <w:spacing w:line="240" w:lineRule="auto"/>
    </w:pPr>
    <w:rPr>
      <w:sz w:val="22"/>
    </w:rPr>
  </w:style>
  <w:style w:type="paragraph" w:customStyle="1" w:styleId="yFootnotesection">
    <w:name w:val="yFootnote(section)"/>
    <w:basedOn w:val="Footnotesection"/>
    <w:pPr>
      <w:spacing w:line="240" w:lineRule="auto"/>
      <w:ind w:left="890" w:hanging="890"/>
    </w:pPr>
    <w:rPr>
      <w:sz w:val="22"/>
    </w:rPr>
  </w:style>
  <w:style w:type="paragraph" w:customStyle="1" w:styleId="yHeading1">
    <w:name w:val="yHeading 1"/>
    <w:basedOn w:val="Heading1"/>
    <w:pPr>
      <w:spacing w:line="240" w:lineRule="auto"/>
    </w:pPr>
    <w:rPr>
      <w:sz w:val="32"/>
    </w:rPr>
  </w:style>
  <w:style w:type="paragraph" w:customStyle="1" w:styleId="yHeading2">
    <w:name w:val="yHeading 2"/>
    <w:basedOn w:val="Heading2"/>
    <w:pPr>
      <w:pageBreakBefore w:val="0"/>
      <w:spacing w:before="240" w:line="240" w:lineRule="auto"/>
    </w:pPr>
    <w:rPr>
      <w:sz w:val="28"/>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yPenitem">
    <w:name w:val="yPenitem"/>
    <w:basedOn w:val="Penitem"/>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tart">
    <w:name w:val="yPenstart"/>
    <w:basedOn w:val="Penstart"/>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ScheduleHeading">
    <w:name w:val="yScheduleHeading"/>
    <w:basedOn w:val="yHeading2"/>
    <w:pPr>
      <w:pageBreakBefore/>
      <w:spacing w:before="0"/>
    </w:pPr>
  </w:style>
  <w:style w:type="paragraph" w:customStyle="1" w:styleId="yShoulderClause">
    <w:name w:val="yShoulderClause"/>
    <w:next w:val="ySubsection"/>
    <w:pPr>
      <w:spacing w:before="120"/>
      <w:jc w:val="right"/>
    </w:pPr>
    <w:rPr>
      <w:sz w:val="22"/>
      <w:lang w:eastAsia="en-US"/>
    </w:rPr>
  </w:style>
  <w:style w:type="paragraph" w:customStyle="1" w:styleId="ySubsection">
    <w:name w:val="ySubsection"/>
    <w:basedOn w:val="Subsection"/>
    <w:pPr>
      <w:spacing w:line="240" w:lineRule="auto"/>
    </w:pPr>
    <w:rPr>
      <w:sz w:val="22"/>
    </w:rPr>
  </w:style>
  <w:style w:type="paragraph" w:customStyle="1" w:styleId="yTable">
    <w:name w:val="yTable"/>
    <w:basedOn w:val="Table"/>
    <w:pPr>
      <w:spacing w:line="240" w:lineRule="auto"/>
    </w:p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zHeading1">
    <w:name w:val="zHeading 1"/>
    <w:basedOn w:val="Heading1"/>
    <w:pPr>
      <w:ind w:left="567" w:right="284"/>
      <w:outlineLvl w:val="9"/>
    </w:pPr>
  </w:style>
  <w:style w:type="paragraph" w:customStyle="1" w:styleId="zMiscellaneousBody">
    <w:name w:val="zMiscellaneousBody"/>
    <w:basedOn w:val="Normal"/>
    <w:pPr>
      <w:spacing w:before="160" w:line="260" w:lineRule="atLeast"/>
      <w:ind w:left="567" w:right="284"/>
    </w:pPr>
  </w:style>
  <w:style w:type="paragraph" w:customStyle="1" w:styleId="zMiscellaneousHeading">
    <w:name w:val="zMiscellaneousHeading"/>
    <w:basedOn w:val="MiscellaneousHeading"/>
    <w:pPr>
      <w:ind w:left="567" w:right="284"/>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yDefitem">
    <w:name w:val="zyDefitem"/>
    <w:basedOn w:val="zDefitem"/>
    <w:pPr>
      <w:spacing w:line="240" w:lineRule="auto"/>
    </w:pPr>
    <w:rPr>
      <w:sz w:val="22"/>
    </w:r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Subsection">
    <w:name w:val="zySubsection"/>
    <w:basedOn w:val="zSubsection"/>
    <w:pPr>
      <w:spacing w:line="240" w:lineRule="auto"/>
    </w:pPr>
    <w:rPr>
      <w:sz w:val="22"/>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character" w:customStyle="1" w:styleId="CharDefText">
    <w:name w:val="CharDefText"/>
    <w:basedOn w:val="DefaultParagraphFont"/>
    <w:rPr>
      <w:b/>
    </w:rPr>
  </w:style>
  <w:style w:type="paragraph" w:customStyle="1" w:styleId="ByCommand">
    <w:name w:val="ByCommand"/>
    <w:basedOn w:val="Normal"/>
    <w:pPr>
      <w:tabs>
        <w:tab w:val="left" w:pos="4536"/>
      </w:tabs>
      <w:spacing w:before="240"/>
    </w:pPr>
  </w:style>
  <w:style w:type="paragraph" w:customStyle="1" w:styleId="DraftNo">
    <w:name w:val="DraftNo"/>
    <w:basedOn w:val="WA"/>
    <w:pPr>
      <w:spacing w:before="120" w:after="120"/>
    </w:pPr>
  </w:style>
  <w:style w:type="character" w:customStyle="1" w:styleId="CharSchText">
    <w:name w:val="CharSchText"/>
    <w:rPr>
      <w:noProof w:val="0"/>
      <w:lang w:val="en-AU"/>
    </w:r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DefinedTerms">
    <w:name w:val="Defined Terms"/>
    <w:pPr>
      <w:tabs>
        <w:tab w:val="right" w:leader="dot" w:pos="7070"/>
      </w:tabs>
      <w:ind w:left="578" w:right="578"/>
    </w:pPr>
    <w:rPr>
      <w:lang w:eastAsia="en-US"/>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otesPerm2">
    <w:name w:val="NotesPerm(2)"/>
    <w:basedOn w:val="NotesPerm"/>
    <w:pPr>
      <w:numPr>
        <w:numId w:val="12"/>
      </w:numPr>
      <w:tabs>
        <w:tab w:val="clear" w:pos="879"/>
      </w:tabs>
    </w:p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character" w:customStyle="1" w:styleId="CharSClsNo">
    <w:name w:val="CharSClsNo"/>
    <w:basedOn w:val="DefaultParagraphFont"/>
    <w:rPr>
      <w:sz w:val="22"/>
      <w:lang w:val="en-AU"/>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ubsection">
    <w:name w:val="yEdnote(subsection)"/>
    <w:basedOn w:val="Ednotesubsection"/>
    <w:rPr>
      <w:sz w:val="22"/>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header" Target="header10.xml"/><Relationship Id="rId3" Type="http://schemas.microsoft.com/office/2007/relationships/stylesWithEffects" Target="stylesWithEffect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8.xml"/><Relationship Id="rId28" Type="http://schemas.openxmlformats.org/officeDocument/2006/relationships/header" Target="header12.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header" Target="header11.xml"/><Relationship Id="rId30"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2997</Words>
  <Characters>11301</Characters>
  <Application>Microsoft Office Word</Application>
  <DocSecurity>0</DocSecurity>
  <Lines>332</Lines>
  <Paragraphs>234</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Drafting Template (Regs)</vt:lpstr>
      <vt:lpstr>    Schedule 1 — Form of application</vt:lpstr>
      <vt:lpstr>    Schedule 2 — Fee for application</vt:lpstr>
      <vt:lpstr>    Notes</vt:lpstr>
    </vt:vector>
  </TitlesOfParts>
  <Manager/>
  <Company/>
  <LinksUpToDate>false</LinksUpToDate>
  <CharactersWithSpaces>14064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Armadale Redevelopment Regulations 2003 - 00-d0-03</dc:title>
  <dc:subject/>
  <dc:creator/>
  <cp:keywords/>
  <dc:description/>
  <cp:lastModifiedBy>svcMRProcess</cp:lastModifiedBy>
  <cp:revision>4</cp:revision>
  <cp:lastPrinted>2003-08-29T03:56:00Z</cp:lastPrinted>
  <dcterms:created xsi:type="dcterms:W3CDTF">2015-12-04T17:11:00Z</dcterms:created>
  <dcterms:modified xsi:type="dcterms:W3CDTF">2015-12-04T17:11:00Z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
    <vt:lpwstr>29 August 2003 p. 3834-9</vt:lpwstr>
  </property>
  <property fmtid="{D5CDD505-2E9C-101B-9397-08002B2CF9AE}" pid="3" name="CommencementDate">
    <vt:lpwstr>20070405</vt:lpwstr>
  </property>
  <property fmtid="{D5CDD505-2E9C-101B-9397-08002B2CF9AE}" pid="4" name="DocumentType">
    <vt:lpwstr>Reg</vt:lpwstr>
  </property>
  <property fmtid="{D5CDD505-2E9C-101B-9397-08002B2CF9AE}" pid="5" name="OwlsUID">
    <vt:i4>4154</vt:i4>
  </property>
  <property fmtid="{D5CDD505-2E9C-101B-9397-08002B2CF9AE}" pid="6" name="AsAtDate">
    <vt:lpwstr>05 Apr 2007</vt:lpwstr>
  </property>
  <property fmtid="{D5CDD505-2E9C-101B-9397-08002B2CF9AE}" pid="7" name="Suffix">
    <vt:lpwstr>00-d0-03</vt:lpwstr>
  </property>
</Properties>
</file>