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0" w:right="506"/>
      </w:pPr>
      <w:r>
        <w:fldChar w:fldCharType="begin"/>
      </w:r>
      <w:r>
        <w:instrText xml:space="preserve"> STYLEREF "Name Of Act/Reg"</w:instrText>
      </w:r>
      <w:r>
        <w:fldChar w:fldCharType="separate"/>
      </w:r>
      <w:r>
        <w:rPr>
          <w:noProof/>
        </w:rPr>
        <w:t>Road Traffic (Vehicle Licensing)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Licensing) Regulations 1975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Citation</w:t>
      </w:r>
      <w:r>
        <w:tab/>
      </w:r>
      <w:r>
        <w:fldChar w:fldCharType="begin"/>
      </w:r>
      <w:r>
        <w:instrText xml:space="preserve"> PAGEREF _Toc152646125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_Toc152646126 \h </w:instrText>
      </w:r>
      <w:r>
        <w:fldChar w:fldCharType="separate"/>
      </w:r>
      <w:r>
        <w:t>1</w:t>
      </w:r>
      <w:r>
        <w:fldChar w:fldCharType="end"/>
      </w:r>
    </w:p>
    <w:p>
      <w:pPr>
        <w:pStyle w:val="TOC2"/>
        <w:tabs>
          <w:tab w:val="right" w:leader="dot" w:pos="7086"/>
        </w:tabs>
        <w:rPr>
          <w:b w:val="0"/>
          <w:sz w:val="24"/>
        </w:rPr>
      </w:pPr>
      <w:r>
        <w:t>Part IA — Inspection of vehicles</w:t>
      </w:r>
    </w:p>
    <w:p>
      <w:pPr>
        <w:pStyle w:val="TOC8"/>
        <w:rPr>
          <w:sz w:val="24"/>
        </w:rPr>
      </w:pPr>
      <w:r>
        <w:t>3A</w:t>
      </w:r>
      <w:r>
        <w:rPr>
          <w:snapToGrid w:val="0"/>
        </w:rPr>
        <w:t>.</w:t>
      </w:r>
      <w:r>
        <w:rPr>
          <w:snapToGrid w:val="0"/>
        </w:rPr>
        <w:tab/>
        <w:t>Persons may be authorised to examine vehicles</w:t>
      </w:r>
      <w:r>
        <w:tab/>
      </w:r>
      <w:r>
        <w:fldChar w:fldCharType="begin"/>
      </w:r>
      <w:r>
        <w:instrText xml:space="preserve"> PAGEREF _Toc152646128 \h </w:instrText>
      </w:r>
      <w:r>
        <w:fldChar w:fldCharType="separate"/>
      </w:r>
      <w:r>
        <w:t>8</w:t>
      </w:r>
      <w:r>
        <w:fldChar w:fldCharType="end"/>
      </w:r>
    </w:p>
    <w:p>
      <w:pPr>
        <w:pStyle w:val="TOC8"/>
        <w:rPr>
          <w:sz w:val="24"/>
        </w:rPr>
      </w:pPr>
      <w:r>
        <w:t>3AA.</w:t>
      </w:r>
      <w:r>
        <w:tab/>
        <w:t>Vehicles required to be licensed</w:t>
      </w:r>
      <w:r>
        <w:tab/>
      </w:r>
      <w:r>
        <w:fldChar w:fldCharType="begin"/>
      </w:r>
      <w:r>
        <w:instrText xml:space="preserve"> PAGEREF _Toc152646129 \h </w:instrText>
      </w:r>
      <w:r>
        <w:fldChar w:fldCharType="separate"/>
      </w:r>
      <w:r>
        <w:t>6</w:t>
      </w:r>
      <w:r>
        <w:fldChar w:fldCharType="end"/>
      </w:r>
    </w:p>
    <w:p>
      <w:pPr>
        <w:pStyle w:val="TOC8"/>
        <w:rPr>
          <w:sz w:val="24"/>
        </w:rPr>
      </w:pPr>
      <w:r>
        <w:t>3C</w:t>
      </w:r>
      <w:r>
        <w:rPr>
          <w:snapToGrid w:val="0"/>
        </w:rPr>
        <w:t>.</w:t>
      </w:r>
      <w:r>
        <w:rPr>
          <w:snapToGrid w:val="0"/>
        </w:rPr>
        <w:tab/>
        <w:t>Certificate of inspection</w:t>
      </w:r>
      <w:r>
        <w:tab/>
      </w:r>
      <w:r>
        <w:fldChar w:fldCharType="begin"/>
      </w:r>
      <w:r>
        <w:instrText xml:space="preserve"> PAGEREF _Toc152646130 \h </w:instrText>
      </w:r>
      <w:r>
        <w:fldChar w:fldCharType="separate"/>
      </w:r>
      <w:r>
        <w:t>8</w:t>
      </w:r>
      <w:r>
        <w:fldChar w:fldCharType="end"/>
      </w:r>
    </w:p>
    <w:p>
      <w:pPr>
        <w:pStyle w:val="TOC2"/>
        <w:tabs>
          <w:tab w:val="right" w:leader="dot" w:pos="7086"/>
        </w:tabs>
        <w:rPr>
          <w:b w:val="0"/>
          <w:sz w:val="24"/>
        </w:rPr>
      </w:pPr>
      <w:r>
        <w:t>Part II — Licences</w:t>
      </w:r>
    </w:p>
    <w:p>
      <w:pPr>
        <w:pStyle w:val="TOC8"/>
        <w:rPr>
          <w:sz w:val="24"/>
        </w:rPr>
      </w:pPr>
      <w:r>
        <w:t>3D.</w:t>
      </w:r>
      <w:r>
        <w:tab/>
        <w:t>Minimum age of applicant for grant of a licence</w:t>
      </w:r>
      <w:r>
        <w:tab/>
      </w:r>
      <w:r>
        <w:fldChar w:fldCharType="begin"/>
      </w:r>
      <w:r>
        <w:instrText xml:space="preserve"> PAGEREF _Toc152646132 \h </w:instrText>
      </w:r>
      <w:r>
        <w:fldChar w:fldCharType="separate"/>
      </w:r>
      <w:r>
        <w:t>10</w:t>
      </w:r>
      <w:r>
        <w:fldChar w:fldCharType="end"/>
      </w:r>
    </w:p>
    <w:p>
      <w:pPr>
        <w:pStyle w:val="TOC8"/>
        <w:rPr>
          <w:sz w:val="24"/>
        </w:rPr>
      </w:pPr>
      <w:r>
        <w:t>3E.</w:t>
      </w:r>
      <w:r>
        <w:tab/>
        <w:t>Proof of age and identity of applicant for grant of a licence</w:t>
      </w:r>
      <w:r>
        <w:tab/>
      </w:r>
      <w:r>
        <w:fldChar w:fldCharType="begin"/>
      </w:r>
      <w:r>
        <w:instrText xml:space="preserve"> PAGEREF _Toc152646133 \h </w:instrText>
      </w:r>
      <w:r>
        <w:fldChar w:fldCharType="separate"/>
      </w:r>
      <w:r>
        <w:t>10</w:t>
      </w:r>
      <w:r>
        <w:fldChar w:fldCharType="end"/>
      </w:r>
    </w:p>
    <w:p>
      <w:pPr>
        <w:pStyle w:val="TOC8"/>
        <w:rPr>
          <w:sz w:val="24"/>
        </w:rPr>
      </w:pPr>
      <w:r>
        <w:t>3F.</w:t>
      </w:r>
      <w:r>
        <w:tab/>
        <w:t>Registered write</w:t>
      </w:r>
      <w:r>
        <w:noBreakHyphen/>
        <w:t>offs</w:t>
      </w:r>
      <w:r>
        <w:tab/>
      </w:r>
      <w:r>
        <w:fldChar w:fldCharType="begin"/>
      </w:r>
      <w:r>
        <w:instrText xml:space="preserve"> PAGEREF _Toc152646134 \h </w:instrText>
      </w:r>
      <w:r>
        <w:fldChar w:fldCharType="separate"/>
      </w:r>
      <w:r>
        <w:t>10</w:t>
      </w:r>
      <w:r>
        <w:fldChar w:fldCharType="end"/>
      </w:r>
    </w:p>
    <w:p>
      <w:pPr>
        <w:pStyle w:val="TOC8"/>
        <w:rPr>
          <w:sz w:val="24"/>
        </w:rPr>
      </w:pPr>
      <w:r>
        <w:t>4</w:t>
      </w:r>
      <w:r>
        <w:rPr>
          <w:snapToGrid w:val="0"/>
        </w:rPr>
        <w:t>.</w:t>
      </w:r>
      <w:r>
        <w:rPr>
          <w:snapToGrid w:val="0"/>
        </w:rPr>
        <w:tab/>
        <w:t>Inspection for licensing purposes</w:t>
      </w:r>
      <w:r>
        <w:tab/>
      </w:r>
      <w:r>
        <w:fldChar w:fldCharType="begin"/>
      </w:r>
      <w:r>
        <w:instrText xml:space="preserve"> PAGEREF _Toc152646135 \h </w:instrText>
      </w:r>
      <w:r>
        <w:fldChar w:fldCharType="separate"/>
      </w:r>
      <w:r>
        <w:t>11</w:t>
      </w:r>
      <w:r>
        <w:fldChar w:fldCharType="end"/>
      </w:r>
    </w:p>
    <w:p>
      <w:pPr>
        <w:pStyle w:val="TOC8"/>
        <w:rPr>
          <w:sz w:val="24"/>
        </w:rPr>
      </w:pPr>
      <w:r>
        <w:t>4A.</w:t>
      </w:r>
      <w:r>
        <w:tab/>
        <w:t>Declaration as to immobilizer</w:t>
      </w:r>
      <w:r>
        <w:tab/>
      </w:r>
      <w:r>
        <w:fldChar w:fldCharType="begin"/>
      </w:r>
      <w:r>
        <w:instrText xml:space="preserve"> PAGEREF _Toc152646136 \h </w:instrText>
      </w:r>
      <w:r>
        <w:fldChar w:fldCharType="separate"/>
      </w:r>
      <w:r>
        <w:t>11</w:t>
      </w:r>
      <w:r>
        <w:fldChar w:fldCharType="end"/>
      </w:r>
    </w:p>
    <w:p>
      <w:pPr>
        <w:pStyle w:val="TOC8"/>
        <w:rPr>
          <w:sz w:val="24"/>
        </w:rPr>
      </w:pPr>
      <w:r>
        <w:t>4B.</w:t>
      </w:r>
      <w:r>
        <w:tab/>
        <w:t>Grant of vehicle licence</w:t>
      </w:r>
      <w:r>
        <w:tab/>
      </w:r>
      <w:r>
        <w:fldChar w:fldCharType="begin"/>
      </w:r>
      <w:r>
        <w:instrText xml:space="preserve"> PAGEREF _Toc152646137 \h </w:instrText>
      </w:r>
      <w:r>
        <w:fldChar w:fldCharType="separate"/>
      </w:r>
      <w:r>
        <w:t>12</w:t>
      </w:r>
      <w:r>
        <w:fldChar w:fldCharType="end"/>
      </w:r>
    </w:p>
    <w:p>
      <w:pPr>
        <w:pStyle w:val="TOC8"/>
        <w:rPr>
          <w:sz w:val="24"/>
        </w:rPr>
      </w:pPr>
      <w:r>
        <w:t>4C.</w:t>
      </w:r>
      <w:r>
        <w:tab/>
        <w:t>Renewal of vehicle licence</w:t>
      </w:r>
      <w:r>
        <w:tab/>
      </w:r>
      <w:r>
        <w:fldChar w:fldCharType="begin"/>
      </w:r>
      <w:r>
        <w:instrText xml:space="preserve"> PAGEREF _Toc152646138 \h </w:instrText>
      </w:r>
      <w:r>
        <w:fldChar w:fldCharType="separate"/>
      </w:r>
      <w:r>
        <w:t>12</w:t>
      </w:r>
      <w:r>
        <w:fldChar w:fldCharType="end"/>
      </w:r>
    </w:p>
    <w:p>
      <w:pPr>
        <w:pStyle w:val="TOC8"/>
        <w:rPr>
          <w:sz w:val="24"/>
        </w:rPr>
      </w:pPr>
      <w:r>
        <w:t>4D.</w:t>
      </w:r>
      <w:r>
        <w:tab/>
        <w:t>Period of vehicle licence</w:t>
      </w:r>
      <w:r>
        <w:tab/>
      </w:r>
      <w:r>
        <w:fldChar w:fldCharType="begin"/>
      </w:r>
      <w:r>
        <w:instrText xml:space="preserve"> PAGEREF _Toc152646139 \h </w:instrText>
      </w:r>
      <w:r>
        <w:fldChar w:fldCharType="separate"/>
      </w:r>
      <w:r>
        <w:t>13</w:t>
      </w:r>
      <w:r>
        <w:fldChar w:fldCharType="end"/>
      </w:r>
    </w:p>
    <w:p>
      <w:pPr>
        <w:pStyle w:val="TOC8"/>
        <w:rPr>
          <w:sz w:val="24"/>
        </w:rPr>
      </w:pPr>
      <w:r>
        <w:t>4E.</w:t>
      </w:r>
      <w:r>
        <w:tab/>
        <w:t>Director General may vary, grant or renew licences so that they expire on the same day</w:t>
      </w:r>
      <w:r>
        <w:tab/>
      </w:r>
      <w:r>
        <w:fldChar w:fldCharType="begin"/>
      </w:r>
      <w:r>
        <w:instrText xml:space="preserve"> PAGEREF _Toc152646140 \h </w:instrText>
      </w:r>
      <w:r>
        <w:fldChar w:fldCharType="separate"/>
      </w:r>
      <w:r>
        <w:t>14</w:t>
      </w:r>
      <w:r>
        <w:fldChar w:fldCharType="end"/>
      </w:r>
    </w:p>
    <w:p>
      <w:pPr>
        <w:pStyle w:val="TOC8"/>
        <w:rPr>
          <w:sz w:val="24"/>
        </w:rPr>
      </w:pPr>
      <w:r>
        <w:t>5</w:t>
      </w:r>
      <w:r>
        <w:rPr>
          <w:snapToGrid w:val="0"/>
        </w:rPr>
        <w:t>.</w:t>
      </w:r>
      <w:r>
        <w:rPr>
          <w:snapToGrid w:val="0"/>
        </w:rPr>
        <w:tab/>
        <w:t xml:space="preserve">Proof of ownership before </w:t>
      </w:r>
      <w:r>
        <w:t xml:space="preserve">grant </w:t>
      </w:r>
      <w:r>
        <w:rPr>
          <w:snapToGrid w:val="0"/>
        </w:rPr>
        <w:t>or transfer of licence</w:t>
      </w:r>
      <w:r>
        <w:tab/>
      </w:r>
      <w:r>
        <w:fldChar w:fldCharType="begin"/>
      </w:r>
      <w:r>
        <w:instrText xml:space="preserve"> PAGEREF _Toc152646141 \h </w:instrText>
      </w:r>
      <w:r>
        <w:fldChar w:fldCharType="separate"/>
      </w:r>
      <w:r>
        <w:t>15</w:t>
      </w:r>
      <w:r>
        <w:fldChar w:fldCharType="end"/>
      </w:r>
    </w:p>
    <w:p>
      <w:pPr>
        <w:pStyle w:val="TOC8"/>
        <w:rPr>
          <w:sz w:val="24"/>
        </w:rPr>
      </w:pPr>
      <w:r>
        <w:t>5A</w:t>
      </w:r>
      <w:r>
        <w:rPr>
          <w:snapToGrid w:val="0"/>
        </w:rPr>
        <w:t>.</w:t>
      </w:r>
      <w:r>
        <w:rPr>
          <w:snapToGrid w:val="0"/>
        </w:rPr>
        <w:tab/>
        <w:t>Search of vehicle ownership records</w:t>
      </w:r>
      <w:r>
        <w:tab/>
      </w:r>
      <w:r>
        <w:fldChar w:fldCharType="begin"/>
      </w:r>
      <w:r>
        <w:instrText xml:space="preserve"> PAGEREF _Toc152646142 \h </w:instrText>
      </w:r>
      <w:r>
        <w:fldChar w:fldCharType="separate"/>
      </w:r>
      <w:r>
        <w:t>15</w:t>
      </w:r>
      <w:r>
        <w:fldChar w:fldCharType="end"/>
      </w:r>
    </w:p>
    <w:p>
      <w:pPr>
        <w:pStyle w:val="TOC8"/>
        <w:rPr>
          <w:sz w:val="24"/>
        </w:rPr>
      </w:pPr>
      <w:r>
        <w:t>6</w:t>
      </w:r>
      <w:r>
        <w:rPr>
          <w:snapToGrid w:val="0"/>
        </w:rPr>
        <w:t>.</w:t>
      </w:r>
      <w:r>
        <w:rPr>
          <w:snapToGrid w:val="0"/>
        </w:rPr>
        <w:tab/>
        <w:t>Weighbridge certificate may be required</w:t>
      </w:r>
      <w:r>
        <w:tab/>
      </w:r>
      <w:r>
        <w:fldChar w:fldCharType="begin"/>
      </w:r>
      <w:r>
        <w:instrText xml:space="preserve"> PAGEREF _Toc152646143 \h </w:instrText>
      </w:r>
      <w:r>
        <w:fldChar w:fldCharType="separate"/>
      </w:r>
      <w:r>
        <w:t>15</w:t>
      </w:r>
      <w:r>
        <w:fldChar w:fldCharType="end"/>
      </w:r>
    </w:p>
    <w:p>
      <w:pPr>
        <w:pStyle w:val="TOC8"/>
        <w:rPr>
          <w:sz w:val="24"/>
        </w:rPr>
      </w:pPr>
      <w:r>
        <w:lastRenderedPageBreak/>
        <w:t>7</w:t>
      </w:r>
      <w:r>
        <w:rPr>
          <w:snapToGrid w:val="0"/>
        </w:rPr>
        <w:t>.</w:t>
      </w:r>
      <w:r>
        <w:rPr>
          <w:snapToGrid w:val="0"/>
        </w:rPr>
        <w:tab/>
        <w:t>Application for licence to be in writing and on form to be provided</w:t>
      </w:r>
      <w:r>
        <w:tab/>
      </w:r>
      <w:r>
        <w:fldChar w:fldCharType="begin"/>
      </w:r>
      <w:r>
        <w:instrText xml:space="preserve"> PAGEREF _Toc152646144 \h </w:instrText>
      </w:r>
      <w:r>
        <w:fldChar w:fldCharType="separate"/>
      </w:r>
      <w:r>
        <w:t>16</w:t>
      </w:r>
      <w:r>
        <w:fldChar w:fldCharType="end"/>
      </w:r>
    </w:p>
    <w:p>
      <w:pPr>
        <w:pStyle w:val="TOC8"/>
        <w:rPr>
          <w:sz w:val="24"/>
        </w:rPr>
      </w:pPr>
      <w:r>
        <w:t>8</w:t>
      </w:r>
      <w:r>
        <w:rPr>
          <w:snapToGrid w:val="0"/>
        </w:rPr>
        <w:t>.</w:t>
      </w:r>
      <w:r>
        <w:rPr>
          <w:snapToGrid w:val="0"/>
        </w:rPr>
        <w:tab/>
        <w:t>Form of licence</w:t>
      </w:r>
      <w:r>
        <w:tab/>
      </w:r>
      <w:r>
        <w:fldChar w:fldCharType="begin"/>
      </w:r>
      <w:r>
        <w:instrText xml:space="preserve"> PAGEREF _Toc152646145 \h </w:instrText>
      </w:r>
      <w:r>
        <w:fldChar w:fldCharType="separate"/>
      </w:r>
      <w:r>
        <w:t>16</w:t>
      </w:r>
      <w:r>
        <w:fldChar w:fldCharType="end"/>
      </w:r>
    </w:p>
    <w:p>
      <w:pPr>
        <w:pStyle w:val="TOC8"/>
        <w:rPr>
          <w:sz w:val="24"/>
        </w:rPr>
      </w:pPr>
      <w:r>
        <w:t>9</w:t>
      </w:r>
      <w:r>
        <w:rPr>
          <w:snapToGrid w:val="0"/>
        </w:rPr>
        <w:t>.</w:t>
      </w:r>
      <w:r>
        <w:rPr>
          <w:snapToGrid w:val="0"/>
        </w:rPr>
        <w:tab/>
        <w:t>Classes of vehicle licences</w:t>
      </w:r>
      <w:r>
        <w:tab/>
      </w:r>
      <w:r>
        <w:fldChar w:fldCharType="begin"/>
      </w:r>
      <w:r>
        <w:instrText xml:space="preserve"> PAGEREF _Toc152646146 \h </w:instrText>
      </w:r>
      <w:r>
        <w:fldChar w:fldCharType="separate"/>
      </w:r>
      <w:r>
        <w:t>16</w:t>
      </w:r>
      <w:r>
        <w:fldChar w:fldCharType="end"/>
      </w:r>
    </w:p>
    <w:p>
      <w:pPr>
        <w:pStyle w:val="TOC8"/>
        <w:rPr>
          <w:sz w:val="24"/>
        </w:rPr>
      </w:pPr>
      <w:r>
        <w:t>9A</w:t>
      </w:r>
      <w:r>
        <w:rPr>
          <w:snapToGrid w:val="0"/>
        </w:rPr>
        <w:t>.</w:t>
      </w:r>
      <w:r>
        <w:rPr>
          <w:snapToGrid w:val="0"/>
        </w:rPr>
        <w:tab/>
        <w:t>Classes of licences for heavy vehicles</w:t>
      </w:r>
      <w:r>
        <w:tab/>
      </w:r>
      <w:r>
        <w:fldChar w:fldCharType="begin"/>
      </w:r>
      <w:r>
        <w:instrText xml:space="preserve"> PAGEREF _Toc152646147 \h </w:instrText>
      </w:r>
      <w:r>
        <w:fldChar w:fldCharType="separate"/>
      </w:r>
      <w:r>
        <w:t>18</w:t>
      </w:r>
      <w:r>
        <w:fldChar w:fldCharType="end"/>
      </w:r>
    </w:p>
    <w:p>
      <w:pPr>
        <w:pStyle w:val="TOC8"/>
        <w:rPr>
          <w:sz w:val="24"/>
        </w:rPr>
      </w:pPr>
      <w:r>
        <w:t>10</w:t>
      </w:r>
      <w:r>
        <w:rPr>
          <w:snapToGrid w:val="0"/>
        </w:rPr>
        <w:t>.</w:t>
      </w:r>
      <w:r>
        <w:rPr>
          <w:snapToGrid w:val="0"/>
        </w:rPr>
        <w:tab/>
        <w:t>Licence to be carried in certain cases</w:t>
      </w:r>
      <w:r>
        <w:tab/>
      </w:r>
      <w:r>
        <w:fldChar w:fldCharType="begin"/>
      </w:r>
      <w:r>
        <w:instrText xml:space="preserve"> PAGEREF _Toc152646148 \h </w:instrText>
      </w:r>
      <w:r>
        <w:fldChar w:fldCharType="separate"/>
      </w:r>
      <w:r>
        <w:t>19</w:t>
      </w:r>
      <w:r>
        <w:fldChar w:fldCharType="end"/>
      </w:r>
    </w:p>
    <w:p>
      <w:pPr>
        <w:pStyle w:val="TOC8"/>
        <w:rPr>
          <w:sz w:val="24"/>
        </w:rPr>
      </w:pPr>
      <w:r>
        <w:t>11</w:t>
      </w:r>
      <w:r>
        <w:rPr>
          <w:snapToGrid w:val="0"/>
        </w:rPr>
        <w:t>.</w:t>
      </w:r>
      <w:r>
        <w:rPr>
          <w:snapToGrid w:val="0"/>
        </w:rPr>
        <w:tab/>
        <w:t>Director General may issue permits for unlicensed vehicles</w:t>
      </w:r>
      <w:r>
        <w:tab/>
      </w:r>
      <w:r>
        <w:fldChar w:fldCharType="begin"/>
      </w:r>
      <w:r>
        <w:instrText xml:space="preserve"> PAGEREF _Toc152646149 \h </w:instrText>
      </w:r>
      <w:r>
        <w:fldChar w:fldCharType="separate"/>
      </w:r>
      <w:r>
        <w:t>20</w:t>
      </w:r>
      <w:r>
        <w:fldChar w:fldCharType="end"/>
      </w:r>
    </w:p>
    <w:p>
      <w:pPr>
        <w:pStyle w:val="TOC8"/>
        <w:rPr>
          <w:sz w:val="24"/>
        </w:rPr>
      </w:pPr>
      <w:r>
        <w:t>13</w:t>
      </w:r>
      <w:r>
        <w:rPr>
          <w:snapToGrid w:val="0"/>
        </w:rPr>
        <w:t>.</w:t>
      </w:r>
      <w:r>
        <w:rPr>
          <w:snapToGrid w:val="0"/>
        </w:rPr>
        <w:tab/>
        <w:t>Signs to be displayed</w:t>
      </w:r>
      <w:r>
        <w:tab/>
      </w:r>
      <w:r>
        <w:fldChar w:fldCharType="begin"/>
      </w:r>
      <w:r>
        <w:instrText xml:space="preserve"> PAGEREF _Toc152646150 \h </w:instrText>
      </w:r>
      <w:r>
        <w:fldChar w:fldCharType="separate"/>
      </w:r>
      <w:r>
        <w:t>22</w:t>
      </w:r>
      <w:r>
        <w:fldChar w:fldCharType="end"/>
      </w:r>
    </w:p>
    <w:p>
      <w:pPr>
        <w:pStyle w:val="TOC8"/>
        <w:rPr>
          <w:sz w:val="24"/>
        </w:rPr>
      </w:pPr>
      <w:r>
        <w:t>14</w:t>
      </w:r>
      <w:r>
        <w:rPr>
          <w:snapToGrid w:val="0"/>
        </w:rPr>
        <w:t>.</w:t>
      </w:r>
      <w:r>
        <w:rPr>
          <w:snapToGrid w:val="0"/>
        </w:rPr>
        <w:tab/>
        <w:t>Fee for duplicate or certified copy of licence</w:t>
      </w:r>
      <w:r>
        <w:tab/>
      </w:r>
      <w:r>
        <w:fldChar w:fldCharType="begin"/>
      </w:r>
      <w:r>
        <w:instrText xml:space="preserve"> PAGEREF _Toc152646151 \h </w:instrText>
      </w:r>
      <w:r>
        <w:fldChar w:fldCharType="separate"/>
      </w:r>
      <w:r>
        <w:t>22</w:t>
      </w:r>
      <w:r>
        <w:fldChar w:fldCharType="end"/>
      </w:r>
    </w:p>
    <w:p>
      <w:pPr>
        <w:pStyle w:val="TOC8"/>
        <w:rPr>
          <w:sz w:val="24"/>
        </w:rPr>
      </w:pPr>
      <w:r>
        <w:t>15</w:t>
      </w:r>
      <w:r>
        <w:rPr>
          <w:snapToGrid w:val="0"/>
        </w:rPr>
        <w:t>.</w:t>
      </w:r>
      <w:r>
        <w:rPr>
          <w:snapToGrid w:val="0"/>
        </w:rPr>
        <w:tab/>
        <w:t>Licences unlawfully held, or not current, and change of address</w:t>
      </w:r>
      <w:r>
        <w:tab/>
      </w:r>
      <w:r>
        <w:fldChar w:fldCharType="begin"/>
      </w:r>
      <w:r>
        <w:instrText xml:space="preserve"> PAGEREF _Toc152646152 \h </w:instrText>
      </w:r>
      <w:r>
        <w:fldChar w:fldCharType="separate"/>
      </w:r>
      <w:r>
        <w:t>22</w:t>
      </w:r>
      <w:r>
        <w:fldChar w:fldCharType="end"/>
      </w:r>
    </w:p>
    <w:p>
      <w:pPr>
        <w:pStyle w:val="TOC2"/>
        <w:tabs>
          <w:tab w:val="right" w:leader="dot" w:pos="7086"/>
        </w:tabs>
        <w:rPr>
          <w:b w:val="0"/>
          <w:sz w:val="24"/>
        </w:rPr>
      </w:pPr>
      <w:r>
        <w:t>Part III — Licences for overseas vehicles</w:t>
      </w:r>
    </w:p>
    <w:p>
      <w:pPr>
        <w:pStyle w:val="TOC8"/>
        <w:rPr>
          <w:sz w:val="24"/>
        </w:rPr>
      </w:pPr>
      <w:r>
        <w:t>16</w:t>
      </w:r>
      <w:r>
        <w:rPr>
          <w:snapToGrid w:val="0"/>
        </w:rPr>
        <w:t>.</w:t>
      </w:r>
      <w:r>
        <w:rPr>
          <w:snapToGrid w:val="0"/>
        </w:rPr>
        <w:tab/>
        <w:t>Application for vehicle licence and for extension or renewal</w:t>
      </w:r>
      <w:r>
        <w:tab/>
      </w:r>
      <w:r>
        <w:fldChar w:fldCharType="begin"/>
      </w:r>
      <w:r>
        <w:instrText xml:space="preserve"> PAGEREF _Toc152646154 \h </w:instrText>
      </w:r>
      <w:r>
        <w:fldChar w:fldCharType="separate"/>
      </w:r>
      <w:r>
        <w:t>24</w:t>
      </w:r>
      <w:r>
        <w:fldChar w:fldCharType="end"/>
      </w:r>
    </w:p>
    <w:p>
      <w:pPr>
        <w:pStyle w:val="TOC8"/>
        <w:rPr>
          <w:sz w:val="24"/>
        </w:rPr>
      </w:pPr>
      <w:r>
        <w:t>17</w:t>
      </w:r>
      <w:r>
        <w:rPr>
          <w:snapToGrid w:val="0"/>
        </w:rPr>
        <w:t>.</w:t>
      </w:r>
      <w:r>
        <w:rPr>
          <w:snapToGrid w:val="0"/>
        </w:rPr>
        <w:tab/>
        <w:t>Contract of Third Party Insurance required</w:t>
      </w:r>
      <w:r>
        <w:tab/>
      </w:r>
      <w:r>
        <w:fldChar w:fldCharType="begin"/>
      </w:r>
      <w:r>
        <w:instrText xml:space="preserve"> PAGEREF _Toc152646155 \h </w:instrText>
      </w:r>
      <w:r>
        <w:fldChar w:fldCharType="separate"/>
      </w:r>
      <w:r>
        <w:t>25</w:t>
      </w:r>
      <w:r>
        <w:fldChar w:fldCharType="end"/>
      </w:r>
    </w:p>
    <w:p>
      <w:pPr>
        <w:pStyle w:val="TOC8"/>
        <w:rPr>
          <w:sz w:val="24"/>
        </w:rPr>
      </w:pPr>
      <w:r>
        <w:t>18</w:t>
      </w:r>
      <w:r>
        <w:rPr>
          <w:snapToGrid w:val="0"/>
        </w:rPr>
        <w:t>.</w:t>
      </w:r>
      <w:r>
        <w:rPr>
          <w:snapToGrid w:val="0"/>
        </w:rPr>
        <w:tab/>
        <w:t>Identification tablets or plates on motor vehicles to which Part IV of the Act applies</w:t>
      </w:r>
      <w:r>
        <w:tab/>
      </w:r>
      <w:r>
        <w:fldChar w:fldCharType="begin"/>
      </w:r>
      <w:r>
        <w:instrText xml:space="preserve"> PAGEREF _Toc152646156 \h </w:instrText>
      </w:r>
      <w:r>
        <w:fldChar w:fldCharType="separate"/>
      </w:r>
      <w:r>
        <w:t>25</w:t>
      </w:r>
      <w:r>
        <w:fldChar w:fldCharType="end"/>
      </w:r>
    </w:p>
    <w:p>
      <w:pPr>
        <w:pStyle w:val="TOC8"/>
        <w:rPr>
          <w:sz w:val="24"/>
        </w:rPr>
      </w:pPr>
      <w:r>
        <w:t>20</w:t>
      </w:r>
      <w:r>
        <w:rPr>
          <w:snapToGrid w:val="0"/>
        </w:rPr>
        <w:t>.</w:t>
      </w:r>
      <w:r>
        <w:rPr>
          <w:snapToGrid w:val="0"/>
        </w:rPr>
        <w:tab/>
        <w:t>Permits for use of vehicle not conforming with requirements of the Act or regulations</w:t>
      </w:r>
      <w:r>
        <w:tab/>
      </w:r>
      <w:r>
        <w:fldChar w:fldCharType="begin"/>
      </w:r>
      <w:r>
        <w:instrText xml:space="preserve"> PAGEREF _Toc152646157 \h </w:instrText>
      </w:r>
      <w:r>
        <w:fldChar w:fldCharType="separate"/>
      </w:r>
      <w:r>
        <w:t>26</w:t>
      </w:r>
      <w:r>
        <w:fldChar w:fldCharType="end"/>
      </w:r>
    </w:p>
    <w:p>
      <w:pPr>
        <w:pStyle w:val="TOC8"/>
        <w:rPr>
          <w:sz w:val="24"/>
        </w:rPr>
      </w:pPr>
      <w:r>
        <w:t>21</w:t>
      </w:r>
      <w:r>
        <w:rPr>
          <w:snapToGrid w:val="0"/>
        </w:rPr>
        <w:t>.</w:t>
      </w:r>
      <w:r>
        <w:rPr>
          <w:snapToGrid w:val="0"/>
        </w:rPr>
        <w:tab/>
        <w:t>When licence for overseas vehicle ceases to have force and effect</w:t>
      </w:r>
      <w:r>
        <w:tab/>
      </w:r>
      <w:r>
        <w:fldChar w:fldCharType="begin"/>
      </w:r>
      <w:r>
        <w:instrText xml:space="preserve"> PAGEREF _Toc152646158 \h </w:instrText>
      </w:r>
      <w:r>
        <w:fldChar w:fldCharType="separate"/>
      </w:r>
      <w:r>
        <w:t>27</w:t>
      </w:r>
      <w:r>
        <w:fldChar w:fldCharType="end"/>
      </w:r>
    </w:p>
    <w:p>
      <w:pPr>
        <w:pStyle w:val="TOC2"/>
        <w:tabs>
          <w:tab w:val="right" w:leader="dot" w:pos="7086"/>
        </w:tabs>
        <w:rPr>
          <w:b w:val="0"/>
          <w:sz w:val="24"/>
        </w:rPr>
      </w:pPr>
      <w:r>
        <w:t>Part IV — Number plates, engine identification marks and vehicle identification numbers</w:t>
      </w:r>
    </w:p>
    <w:p>
      <w:pPr>
        <w:pStyle w:val="TOC8"/>
        <w:rPr>
          <w:sz w:val="24"/>
        </w:rPr>
      </w:pPr>
      <w:r>
        <w:t>22</w:t>
      </w:r>
      <w:r>
        <w:rPr>
          <w:snapToGrid w:val="0"/>
        </w:rPr>
        <w:t>.</w:t>
      </w:r>
      <w:r>
        <w:rPr>
          <w:snapToGrid w:val="0"/>
        </w:rPr>
        <w:tab/>
        <w:t>Director General to provide number plates</w:t>
      </w:r>
      <w:r>
        <w:tab/>
      </w:r>
      <w:r>
        <w:fldChar w:fldCharType="begin"/>
      </w:r>
      <w:r>
        <w:instrText xml:space="preserve"> PAGEREF _Toc152646160 \h </w:instrText>
      </w:r>
      <w:r>
        <w:fldChar w:fldCharType="separate"/>
      </w:r>
      <w:r>
        <w:t>28</w:t>
      </w:r>
      <w:r>
        <w:fldChar w:fldCharType="end"/>
      </w:r>
    </w:p>
    <w:p>
      <w:pPr>
        <w:pStyle w:val="TOC8"/>
        <w:rPr>
          <w:sz w:val="24"/>
        </w:rPr>
      </w:pPr>
      <w:r>
        <w:t>23</w:t>
      </w:r>
      <w:r>
        <w:rPr>
          <w:snapToGrid w:val="0"/>
        </w:rPr>
        <w:t>.</w:t>
      </w:r>
      <w:r>
        <w:rPr>
          <w:snapToGrid w:val="0"/>
        </w:rPr>
        <w:tab/>
        <w:t>Lost number plates</w:t>
      </w:r>
      <w:r>
        <w:tab/>
      </w:r>
      <w:r>
        <w:fldChar w:fldCharType="begin"/>
      </w:r>
      <w:r>
        <w:instrText xml:space="preserve"> PAGEREF _Toc152646161 \h </w:instrText>
      </w:r>
      <w:r>
        <w:fldChar w:fldCharType="separate"/>
      </w:r>
      <w:r>
        <w:t>30</w:t>
      </w:r>
      <w:r>
        <w:fldChar w:fldCharType="end"/>
      </w:r>
    </w:p>
    <w:p>
      <w:pPr>
        <w:pStyle w:val="TOC8"/>
        <w:rPr>
          <w:sz w:val="24"/>
        </w:rPr>
      </w:pPr>
      <w:r>
        <w:t>24</w:t>
      </w:r>
      <w:r>
        <w:rPr>
          <w:snapToGrid w:val="0"/>
        </w:rPr>
        <w:t>.</w:t>
      </w:r>
      <w:r>
        <w:rPr>
          <w:snapToGrid w:val="0"/>
        </w:rPr>
        <w:tab/>
        <w:t>Nature of number plates</w:t>
      </w:r>
      <w:r>
        <w:tab/>
      </w:r>
      <w:r>
        <w:fldChar w:fldCharType="begin"/>
      </w:r>
      <w:r>
        <w:instrText xml:space="preserve"> PAGEREF _Toc152646162 \h </w:instrText>
      </w:r>
      <w:r>
        <w:fldChar w:fldCharType="separate"/>
      </w:r>
      <w:r>
        <w:t>31</w:t>
      </w:r>
      <w:r>
        <w:fldChar w:fldCharType="end"/>
      </w:r>
    </w:p>
    <w:p>
      <w:pPr>
        <w:pStyle w:val="TOC8"/>
        <w:rPr>
          <w:sz w:val="24"/>
        </w:rPr>
      </w:pPr>
      <w:r>
        <w:t>25</w:t>
      </w:r>
      <w:r>
        <w:rPr>
          <w:snapToGrid w:val="0"/>
        </w:rPr>
        <w:t>.</w:t>
      </w:r>
      <w:r>
        <w:rPr>
          <w:snapToGrid w:val="0"/>
        </w:rPr>
        <w:tab/>
        <w:t>Number plate to be fixed on vehicle</w:t>
      </w:r>
      <w:r>
        <w:tab/>
      </w:r>
      <w:r>
        <w:fldChar w:fldCharType="begin"/>
      </w:r>
      <w:r>
        <w:instrText xml:space="preserve"> PAGEREF _Toc152646163 \h </w:instrText>
      </w:r>
      <w:r>
        <w:fldChar w:fldCharType="separate"/>
      </w:r>
      <w:r>
        <w:t>34</w:t>
      </w:r>
      <w:r>
        <w:fldChar w:fldCharType="end"/>
      </w:r>
    </w:p>
    <w:p>
      <w:pPr>
        <w:pStyle w:val="TOC8"/>
        <w:rPr>
          <w:sz w:val="24"/>
        </w:rPr>
      </w:pPr>
      <w:r>
        <w:t>25A</w:t>
      </w:r>
      <w:r>
        <w:rPr>
          <w:snapToGrid w:val="0"/>
        </w:rPr>
        <w:t>.</w:t>
      </w:r>
      <w:r>
        <w:rPr>
          <w:snapToGrid w:val="0"/>
        </w:rPr>
        <w:tab/>
        <w:t>Certificate of right to display</w:t>
      </w:r>
      <w:r>
        <w:tab/>
      </w:r>
      <w:r>
        <w:fldChar w:fldCharType="begin"/>
      </w:r>
      <w:r>
        <w:instrText xml:space="preserve"> PAGEREF _Toc152646164 \h </w:instrText>
      </w:r>
      <w:r>
        <w:fldChar w:fldCharType="separate"/>
      </w:r>
      <w:r>
        <w:t>36</w:t>
      </w:r>
      <w:r>
        <w:fldChar w:fldCharType="end"/>
      </w:r>
    </w:p>
    <w:p>
      <w:pPr>
        <w:pStyle w:val="TOC8"/>
        <w:rPr>
          <w:sz w:val="24"/>
        </w:rPr>
      </w:pPr>
      <w:r>
        <w:t>25B</w:t>
      </w:r>
      <w:r>
        <w:rPr>
          <w:snapToGrid w:val="0"/>
        </w:rPr>
        <w:t>.</w:t>
      </w:r>
      <w:r>
        <w:rPr>
          <w:snapToGrid w:val="0"/>
        </w:rPr>
        <w:tab/>
        <w:t>Retention of special plates by Director General</w:t>
      </w:r>
      <w:r>
        <w:tab/>
      </w:r>
      <w:r>
        <w:fldChar w:fldCharType="begin"/>
      </w:r>
      <w:r>
        <w:instrText xml:space="preserve"> PAGEREF _Toc152646165 \h </w:instrText>
      </w:r>
      <w:r>
        <w:fldChar w:fldCharType="separate"/>
      </w:r>
      <w:r>
        <w:t>37</w:t>
      </w:r>
      <w:r>
        <w:fldChar w:fldCharType="end"/>
      </w:r>
    </w:p>
    <w:p>
      <w:pPr>
        <w:pStyle w:val="TOC8"/>
        <w:rPr>
          <w:sz w:val="24"/>
        </w:rPr>
      </w:pPr>
      <w:r>
        <w:t>25C</w:t>
      </w:r>
      <w:r>
        <w:rPr>
          <w:snapToGrid w:val="0"/>
        </w:rPr>
        <w:t>.</w:t>
      </w:r>
      <w:r>
        <w:rPr>
          <w:snapToGrid w:val="0"/>
        </w:rPr>
        <w:tab/>
        <w:t>Name plates to be treated as special plates</w:t>
      </w:r>
      <w:r>
        <w:tab/>
      </w:r>
      <w:r>
        <w:fldChar w:fldCharType="begin"/>
      </w:r>
      <w:r>
        <w:instrText xml:space="preserve"> PAGEREF _Toc152646166 \h </w:instrText>
      </w:r>
      <w:r>
        <w:fldChar w:fldCharType="separate"/>
      </w:r>
      <w:r>
        <w:t>38</w:t>
      </w:r>
      <w:r>
        <w:fldChar w:fldCharType="end"/>
      </w:r>
    </w:p>
    <w:p>
      <w:pPr>
        <w:pStyle w:val="TOC8"/>
        <w:rPr>
          <w:sz w:val="24"/>
        </w:rPr>
      </w:pPr>
      <w:r>
        <w:t>26</w:t>
      </w:r>
      <w:r>
        <w:rPr>
          <w:snapToGrid w:val="0"/>
        </w:rPr>
        <w:t>.</w:t>
      </w:r>
      <w:r>
        <w:rPr>
          <w:snapToGrid w:val="0"/>
        </w:rPr>
        <w:tab/>
        <w:t>Application for dealers plates</w:t>
      </w:r>
      <w:r>
        <w:tab/>
      </w:r>
      <w:r>
        <w:fldChar w:fldCharType="begin"/>
      </w:r>
      <w:r>
        <w:instrText xml:space="preserve"> PAGEREF _Toc152646167 \h </w:instrText>
      </w:r>
      <w:r>
        <w:fldChar w:fldCharType="separate"/>
      </w:r>
      <w:r>
        <w:t>38</w:t>
      </w:r>
      <w:r>
        <w:fldChar w:fldCharType="end"/>
      </w:r>
    </w:p>
    <w:p>
      <w:pPr>
        <w:pStyle w:val="TOC8"/>
        <w:rPr>
          <w:sz w:val="24"/>
        </w:rPr>
      </w:pPr>
      <w:r>
        <w:t>26A</w:t>
      </w:r>
      <w:r>
        <w:rPr>
          <w:snapToGrid w:val="0"/>
        </w:rPr>
        <w:t>.</w:t>
      </w:r>
      <w:r>
        <w:rPr>
          <w:snapToGrid w:val="0"/>
        </w:rPr>
        <w:tab/>
        <w:t>Annual fee for dealers plates</w:t>
      </w:r>
      <w:r>
        <w:tab/>
      </w:r>
      <w:r>
        <w:fldChar w:fldCharType="begin"/>
      </w:r>
      <w:r>
        <w:instrText xml:space="preserve"> PAGEREF _Toc152646168 \h </w:instrText>
      </w:r>
      <w:r>
        <w:fldChar w:fldCharType="separate"/>
      </w:r>
      <w:r>
        <w:t>39</w:t>
      </w:r>
      <w:r>
        <w:fldChar w:fldCharType="end"/>
      </w:r>
    </w:p>
    <w:p>
      <w:pPr>
        <w:pStyle w:val="TOC8"/>
        <w:rPr>
          <w:sz w:val="24"/>
        </w:rPr>
      </w:pPr>
      <w:r>
        <w:t>26C</w:t>
      </w:r>
      <w:r>
        <w:rPr>
          <w:snapToGrid w:val="0"/>
        </w:rPr>
        <w:t>.</w:t>
      </w:r>
      <w:r>
        <w:rPr>
          <w:snapToGrid w:val="0"/>
        </w:rPr>
        <w:tab/>
        <w:t>Conditions of use</w:t>
      </w:r>
      <w:r>
        <w:tab/>
      </w:r>
      <w:r>
        <w:fldChar w:fldCharType="begin"/>
      </w:r>
      <w:r>
        <w:instrText xml:space="preserve"> PAGEREF _Toc152646169 \h </w:instrText>
      </w:r>
      <w:r>
        <w:fldChar w:fldCharType="separate"/>
      </w:r>
      <w:r>
        <w:t>40</w:t>
      </w:r>
      <w:r>
        <w:fldChar w:fldCharType="end"/>
      </w:r>
    </w:p>
    <w:p>
      <w:pPr>
        <w:pStyle w:val="TOC8"/>
        <w:rPr>
          <w:sz w:val="24"/>
        </w:rPr>
      </w:pPr>
      <w:r>
        <w:t>26D</w:t>
      </w:r>
      <w:r>
        <w:rPr>
          <w:snapToGrid w:val="0"/>
        </w:rPr>
        <w:t>.</w:t>
      </w:r>
      <w:r>
        <w:rPr>
          <w:snapToGrid w:val="0"/>
        </w:rPr>
        <w:tab/>
        <w:t>Interpretation</w:t>
      </w:r>
      <w:r>
        <w:tab/>
      </w:r>
      <w:r>
        <w:fldChar w:fldCharType="begin"/>
      </w:r>
      <w:r>
        <w:instrText xml:space="preserve"> PAGEREF _Toc152646170 \h </w:instrText>
      </w:r>
      <w:r>
        <w:fldChar w:fldCharType="separate"/>
      </w:r>
      <w:r>
        <w:t>42</w:t>
      </w:r>
      <w:r>
        <w:fldChar w:fldCharType="end"/>
      </w:r>
    </w:p>
    <w:p>
      <w:pPr>
        <w:pStyle w:val="TOC8"/>
        <w:rPr>
          <w:sz w:val="24"/>
        </w:rPr>
      </w:pPr>
      <w:r>
        <w:t>27</w:t>
      </w:r>
      <w:r>
        <w:rPr>
          <w:snapToGrid w:val="0"/>
        </w:rPr>
        <w:t>.</w:t>
      </w:r>
      <w:r>
        <w:rPr>
          <w:snapToGrid w:val="0"/>
        </w:rPr>
        <w:tab/>
        <w:t>Prohibition on painting or interfering with number plates</w:t>
      </w:r>
      <w:r>
        <w:tab/>
      </w:r>
      <w:r>
        <w:fldChar w:fldCharType="begin"/>
      </w:r>
      <w:r>
        <w:instrText xml:space="preserve"> PAGEREF _Toc152646171 \h </w:instrText>
      </w:r>
      <w:r>
        <w:fldChar w:fldCharType="separate"/>
      </w:r>
      <w:r>
        <w:t>42</w:t>
      </w:r>
      <w:r>
        <w:fldChar w:fldCharType="end"/>
      </w:r>
    </w:p>
    <w:p>
      <w:pPr>
        <w:pStyle w:val="TOC8"/>
        <w:rPr>
          <w:sz w:val="24"/>
        </w:rPr>
      </w:pPr>
      <w:r>
        <w:t>27A</w:t>
      </w:r>
      <w:r>
        <w:rPr>
          <w:snapToGrid w:val="0"/>
        </w:rPr>
        <w:t>.</w:t>
      </w:r>
      <w:r>
        <w:rPr>
          <w:snapToGrid w:val="0"/>
        </w:rPr>
        <w:tab/>
        <w:t>Meaning of “</w:t>
      </w:r>
      <w:r>
        <w:t>imitation plate</w:t>
      </w:r>
      <w:r>
        <w:rPr>
          <w:snapToGrid w:val="0"/>
        </w:rPr>
        <w:t>”</w:t>
      </w:r>
      <w:r>
        <w:tab/>
      </w:r>
      <w:r>
        <w:fldChar w:fldCharType="begin"/>
      </w:r>
      <w:r>
        <w:instrText xml:space="preserve"> PAGEREF _Toc152646172 \h </w:instrText>
      </w:r>
      <w:r>
        <w:fldChar w:fldCharType="separate"/>
      </w:r>
      <w:r>
        <w:t>42</w:t>
      </w:r>
      <w:r>
        <w:fldChar w:fldCharType="end"/>
      </w:r>
    </w:p>
    <w:p>
      <w:pPr>
        <w:pStyle w:val="TOC8"/>
        <w:rPr>
          <w:sz w:val="24"/>
        </w:rPr>
      </w:pPr>
      <w:r>
        <w:t>27B</w:t>
      </w:r>
      <w:r>
        <w:rPr>
          <w:snapToGrid w:val="0"/>
        </w:rPr>
        <w:t>.</w:t>
      </w:r>
      <w:r>
        <w:rPr>
          <w:snapToGrid w:val="0"/>
        </w:rPr>
        <w:tab/>
        <w:t>Restriction on manufacture, sale or supply of imitation plates</w:t>
      </w:r>
      <w:r>
        <w:tab/>
      </w:r>
      <w:r>
        <w:fldChar w:fldCharType="begin"/>
      </w:r>
      <w:r>
        <w:instrText xml:space="preserve"> PAGEREF _Toc152646173 \h </w:instrText>
      </w:r>
      <w:r>
        <w:fldChar w:fldCharType="separate"/>
      </w:r>
      <w:r>
        <w:t>43</w:t>
      </w:r>
      <w:r>
        <w:fldChar w:fldCharType="end"/>
      </w:r>
    </w:p>
    <w:p>
      <w:pPr>
        <w:pStyle w:val="TOC8"/>
        <w:rPr>
          <w:sz w:val="24"/>
        </w:rPr>
      </w:pPr>
      <w:r>
        <w:t>27C</w:t>
      </w:r>
      <w:r>
        <w:rPr>
          <w:snapToGrid w:val="0"/>
        </w:rPr>
        <w:t>.</w:t>
      </w:r>
      <w:r>
        <w:rPr>
          <w:snapToGrid w:val="0"/>
        </w:rPr>
        <w:tab/>
        <w:t>Confiscation and disposal of imitation plates</w:t>
      </w:r>
      <w:r>
        <w:tab/>
      </w:r>
      <w:r>
        <w:fldChar w:fldCharType="begin"/>
      </w:r>
      <w:r>
        <w:instrText xml:space="preserve"> PAGEREF _Toc152646174 \h </w:instrText>
      </w:r>
      <w:r>
        <w:fldChar w:fldCharType="separate"/>
      </w:r>
      <w:r>
        <w:t>43</w:t>
      </w:r>
      <w:r>
        <w:fldChar w:fldCharType="end"/>
      </w:r>
    </w:p>
    <w:p>
      <w:pPr>
        <w:pStyle w:val="TOC8"/>
        <w:rPr>
          <w:sz w:val="24"/>
        </w:rPr>
      </w:pPr>
      <w:r>
        <w:t>28</w:t>
      </w:r>
      <w:r>
        <w:rPr>
          <w:snapToGrid w:val="0"/>
        </w:rPr>
        <w:t>.</w:t>
      </w:r>
      <w:r>
        <w:rPr>
          <w:snapToGrid w:val="0"/>
        </w:rPr>
        <w:tab/>
        <w:t>Engine identification marks</w:t>
      </w:r>
      <w:r>
        <w:tab/>
      </w:r>
      <w:r>
        <w:fldChar w:fldCharType="begin"/>
      </w:r>
      <w:r>
        <w:instrText xml:space="preserve"> PAGEREF _Toc152646175 \h </w:instrText>
      </w:r>
      <w:r>
        <w:fldChar w:fldCharType="separate"/>
      </w:r>
      <w:r>
        <w:t>44</w:t>
      </w:r>
      <w:r>
        <w:fldChar w:fldCharType="end"/>
      </w:r>
    </w:p>
    <w:p>
      <w:pPr>
        <w:pStyle w:val="TOC8"/>
        <w:rPr>
          <w:sz w:val="24"/>
        </w:rPr>
      </w:pPr>
      <w:r>
        <w:t>28A</w:t>
      </w:r>
      <w:r>
        <w:rPr>
          <w:snapToGrid w:val="0"/>
        </w:rPr>
        <w:t>.</w:t>
      </w:r>
      <w:r>
        <w:rPr>
          <w:snapToGrid w:val="0"/>
        </w:rPr>
        <w:tab/>
        <w:t>Vehicle identification number</w:t>
      </w:r>
      <w:r>
        <w:tab/>
      </w:r>
      <w:r>
        <w:fldChar w:fldCharType="begin"/>
      </w:r>
      <w:r>
        <w:instrText xml:space="preserve"> PAGEREF _Toc152646176 \h </w:instrText>
      </w:r>
      <w:r>
        <w:fldChar w:fldCharType="separate"/>
      </w:r>
      <w:r>
        <w:t>46</w:t>
      </w:r>
      <w:r>
        <w:fldChar w:fldCharType="end"/>
      </w:r>
    </w:p>
    <w:p>
      <w:pPr>
        <w:pStyle w:val="TOC2"/>
        <w:tabs>
          <w:tab w:val="right" w:leader="dot" w:pos="7086"/>
        </w:tabs>
        <w:rPr>
          <w:b w:val="0"/>
          <w:sz w:val="24"/>
        </w:rPr>
      </w:pPr>
      <w:r>
        <w:t>Part V — Registration labels</w:t>
      </w:r>
    </w:p>
    <w:p>
      <w:pPr>
        <w:pStyle w:val="TOC8"/>
        <w:rPr>
          <w:sz w:val="24"/>
        </w:rPr>
      </w:pPr>
      <w:r>
        <w:t>29</w:t>
      </w:r>
      <w:r>
        <w:rPr>
          <w:snapToGrid w:val="0"/>
        </w:rPr>
        <w:t>.</w:t>
      </w:r>
      <w:r>
        <w:rPr>
          <w:snapToGrid w:val="0"/>
        </w:rPr>
        <w:tab/>
        <w:t>Register of vehicles licences to be kept and registration labels to be issued</w:t>
      </w:r>
      <w:r>
        <w:tab/>
      </w:r>
      <w:r>
        <w:fldChar w:fldCharType="begin"/>
      </w:r>
      <w:r>
        <w:instrText xml:space="preserve"> PAGEREF _Toc152646178 \h </w:instrText>
      </w:r>
      <w:r>
        <w:fldChar w:fldCharType="separate"/>
      </w:r>
      <w:r>
        <w:t>48</w:t>
      </w:r>
      <w:r>
        <w:fldChar w:fldCharType="end"/>
      </w:r>
    </w:p>
    <w:p>
      <w:pPr>
        <w:pStyle w:val="TOC8"/>
        <w:rPr>
          <w:sz w:val="24"/>
        </w:rPr>
      </w:pPr>
      <w:r>
        <w:t>30</w:t>
      </w:r>
      <w:r>
        <w:rPr>
          <w:snapToGrid w:val="0"/>
        </w:rPr>
        <w:t>.</w:t>
      </w:r>
      <w:r>
        <w:rPr>
          <w:snapToGrid w:val="0"/>
        </w:rPr>
        <w:tab/>
        <w:t>Form of registration labels</w:t>
      </w:r>
      <w:r>
        <w:tab/>
      </w:r>
      <w:r>
        <w:fldChar w:fldCharType="begin"/>
      </w:r>
      <w:r>
        <w:instrText xml:space="preserve"> PAGEREF _Toc152646179 \h </w:instrText>
      </w:r>
      <w:r>
        <w:fldChar w:fldCharType="separate"/>
      </w:r>
      <w:r>
        <w:t>48</w:t>
      </w:r>
      <w:r>
        <w:fldChar w:fldCharType="end"/>
      </w:r>
    </w:p>
    <w:p>
      <w:pPr>
        <w:pStyle w:val="TOC8"/>
        <w:rPr>
          <w:sz w:val="24"/>
        </w:rPr>
      </w:pPr>
      <w:r>
        <w:t>31</w:t>
      </w:r>
      <w:r>
        <w:rPr>
          <w:snapToGrid w:val="0"/>
        </w:rPr>
        <w:t>.</w:t>
      </w:r>
      <w:r>
        <w:rPr>
          <w:snapToGrid w:val="0"/>
        </w:rPr>
        <w:tab/>
        <w:t>Registration labels valid for duration of licence</w:t>
      </w:r>
      <w:r>
        <w:tab/>
      </w:r>
      <w:r>
        <w:fldChar w:fldCharType="begin"/>
      </w:r>
      <w:r>
        <w:instrText xml:space="preserve"> PAGEREF _Toc152646180 \h </w:instrText>
      </w:r>
      <w:r>
        <w:fldChar w:fldCharType="separate"/>
      </w:r>
      <w:r>
        <w:t>48</w:t>
      </w:r>
      <w:r>
        <w:fldChar w:fldCharType="end"/>
      </w:r>
    </w:p>
    <w:p>
      <w:pPr>
        <w:pStyle w:val="TOC8"/>
        <w:rPr>
          <w:sz w:val="24"/>
        </w:rPr>
      </w:pPr>
      <w:r>
        <w:t>32</w:t>
      </w:r>
      <w:r>
        <w:rPr>
          <w:snapToGrid w:val="0"/>
        </w:rPr>
        <w:t>.</w:t>
      </w:r>
      <w:r>
        <w:rPr>
          <w:snapToGrid w:val="0"/>
        </w:rPr>
        <w:tab/>
        <w:t>Position on vehicle where registration label to be carried</w:t>
      </w:r>
      <w:r>
        <w:tab/>
      </w:r>
      <w:r>
        <w:fldChar w:fldCharType="begin"/>
      </w:r>
      <w:r>
        <w:instrText xml:space="preserve"> PAGEREF _Toc152646181 \h </w:instrText>
      </w:r>
      <w:r>
        <w:fldChar w:fldCharType="separate"/>
      </w:r>
      <w:r>
        <w:t>49</w:t>
      </w:r>
      <w:r>
        <w:fldChar w:fldCharType="end"/>
      </w:r>
    </w:p>
    <w:p>
      <w:pPr>
        <w:pStyle w:val="TOC8"/>
        <w:rPr>
          <w:sz w:val="24"/>
        </w:rPr>
      </w:pPr>
      <w:r>
        <w:t>34</w:t>
      </w:r>
      <w:r>
        <w:rPr>
          <w:snapToGrid w:val="0"/>
        </w:rPr>
        <w:t>.</w:t>
      </w:r>
      <w:r>
        <w:rPr>
          <w:snapToGrid w:val="0"/>
        </w:rPr>
        <w:tab/>
        <w:t>Licences to be handed over on disposal</w:t>
      </w:r>
      <w:r>
        <w:tab/>
      </w:r>
      <w:r>
        <w:fldChar w:fldCharType="begin"/>
      </w:r>
      <w:r>
        <w:instrText xml:space="preserve"> PAGEREF _Toc152646182 \h </w:instrText>
      </w:r>
      <w:r>
        <w:fldChar w:fldCharType="separate"/>
      </w:r>
      <w:r>
        <w:t>50</w:t>
      </w:r>
      <w:r>
        <w:fldChar w:fldCharType="end"/>
      </w:r>
    </w:p>
    <w:p>
      <w:pPr>
        <w:pStyle w:val="TOC2"/>
        <w:tabs>
          <w:tab w:val="right" w:leader="dot" w:pos="7086"/>
        </w:tabs>
        <w:rPr>
          <w:b w:val="0"/>
          <w:sz w:val="24"/>
        </w:rPr>
      </w:pPr>
      <w:r>
        <w:t>Part VI — Traffic inspectors</w:t>
      </w:r>
    </w:p>
    <w:p>
      <w:pPr>
        <w:pStyle w:val="TOC8"/>
        <w:rPr>
          <w:sz w:val="24"/>
        </w:rPr>
      </w:pPr>
      <w:r>
        <w:t>35</w:t>
      </w:r>
      <w:r>
        <w:rPr>
          <w:snapToGrid w:val="0"/>
        </w:rPr>
        <w:t>.</w:t>
      </w:r>
      <w:r>
        <w:rPr>
          <w:snapToGrid w:val="0"/>
        </w:rPr>
        <w:tab/>
        <w:t>Application of Part</w:t>
      </w:r>
      <w:r>
        <w:tab/>
      </w:r>
      <w:r>
        <w:fldChar w:fldCharType="begin"/>
      </w:r>
      <w:r>
        <w:instrText xml:space="preserve"> PAGEREF _Toc152646184 \h </w:instrText>
      </w:r>
      <w:r>
        <w:fldChar w:fldCharType="separate"/>
      </w:r>
      <w:r>
        <w:t>51</w:t>
      </w:r>
      <w:r>
        <w:fldChar w:fldCharType="end"/>
      </w:r>
    </w:p>
    <w:p>
      <w:pPr>
        <w:pStyle w:val="TOC8"/>
        <w:rPr>
          <w:sz w:val="24"/>
        </w:rPr>
      </w:pPr>
      <w:r>
        <w:t>36</w:t>
      </w:r>
      <w:r>
        <w:rPr>
          <w:snapToGrid w:val="0"/>
        </w:rPr>
        <w:t>.</w:t>
      </w:r>
      <w:r>
        <w:rPr>
          <w:snapToGrid w:val="0"/>
        </w:rPr>
        <w:tab/>
        <w:t>Certificate of appointment, badge of authority, uniform, etc.</w:t>
      </w:r>
      <w:r>
        <w:tab/>
      </w:r>
      <w:r>
        <w:fldChar w:fldCharType="begin"/>
      </w:r>
      <w:r>
        <w:instrText xml:space="preserve"> PAGEREF _Toc152646185 \h </w:instrText>
      </w:r>
      <w:r>
        <w:fldChar w:fldCharType="separate"/>
      </w:r>
      <w:r>
        <w:t>51</w:t>
      </w:r>
      <w:r>
        <w:fldChar w:fldCharType="end"/>
      </w:r>
    </w:p>
    <w:p>
      <w:pPr>
        <w:pStyle w:val="TOC2"/>
        <w:tabs>
          <w:tab w:val="right" w:leader="dot" w:pos="7086"/>
        </w:tabs>
        <w:rPr>
          <w:b w:val="0"/>
          <w:sz w:val="24"/>
        </w:rPr>
      </w:pPr>
      <w:r>
        <w:t>Part VIII — Miscellaneous</w:t>
      </w:r>
    </w:p>
    <w:p>
      <w:pPr>
        <w:pStyle w:val="TOC8"/>
        <w:rPr>
          <w:sz w:val="24"/>
        </w:rPr>
      </w:pPr>
      <w:r>
        <w:t>39</w:t>
      </w:r>
      <w:r>
        <w:rPr>
          <w:snapToGrid w:val="0"/>
        </w:rPr>
        <w:t>.</w:t>
      </w:r>
      <w:r>
        <w:rPr>
          <w:snapToGrid w:val="0"/>
        </w:rPr>
        <w:tab/>
        <w:t>Penalty for breach of a regulation</w:t>
      </w:r>
      <w:r>
        <w:tab/>
      </w:r>
      <w:r>
        <w:fldChar w:fldCharType="begin"/>
      </w:r>
      <w:r>
        <w:instrText xml:space="preserve"> PAGEREF _Toc152646187 \h </w:instrText>
      </w:r>
      <w:r>
        <w:fldChar w:fldCharType="separate"/>
      </w:r>
      <w:r>
        <w:t>52</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3</w:t>
      </w:r>
    </w:p>
    <w:p>
      <w:pPr>
        <w:pStyle w:val="TOC8"/>
        <w:rPr>
          <w:sz w:val="24"/>
        </w:rPr>
      </w:pPr>
      <w:r>
        <w:rPr>
          <w:snapToGrid w:val="0"/>
        </w:rPr>
        <w:t>1.</w:t>
      </w:r>
      <w:r>
        <w:rPr>
          <w:snapToGrid w:val="0"/>
        </w:rPr>
        <w:tab/>
        <w:t>Interpretation</w:t>
      </w:r>
      <w:r>
        <w:tab/>
      </w:r>
      <w:r>
        <w:fldChar w:fldCharType="begin"/>
      </w:r>
      <w:r>
        <w:instrText xml:space="preserve"> PAGEREF _Toc152646190 \h </w:instrText>
      </w:r>
      <w:r>
        <w:fldChar w:fldCharType="separate"/>
      </w:r>
      <w:r>
        <w:t>56</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_Toc152646192 \h </w:instrText>
      </w:r>
      <w:r>
        <w:fldChar w:fldCharType="separate"/>
      </w:r>
      <w:r>
        <w:t>59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Road Traffic Act 1974</w:t>
      </w:r>
    </w:p>
    <w:p>
      <w:pPr>
        <w:pStyle w:val="NameofActReg"/>
      </w:pPr>
      <w:r>
        <w:t>Road Traffic (Vehicle Licensing) Regulations 1975</w:t>
      </w:r>
    </w:p>
    <w:p>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65756624"/>
      <w:bookmarkStart w:id="24" w:name="_Toc474632547"/>
      <w:bookmarkStart w:id="25" w:name="_Toc587693"/>
      <w:bookmarkStart w:id="26" w:name="_Toc12948813"/>
      <w:bookmarkStart w:id="27" w:name="_Toc13383786"/>
      <w:bookmarkStart w:id="28" w:name="_Toc112664199"/>
      <w:bookmarkStart w:id="29" w:name="_Toc115152700"/>
      <w:bookmarkStart w:id="30" w:name="_Toc152646125"/>
      <w:r>
        <w:rPr>
          <w:rStyle w:val="CharSectno"/>
        </w:rPr>
        <w:t>1</w:t>
      </w:r>
      <w:r>
        <w:rPr>
          <w:snapToGrid w:val="0"/>
        </w:rPr>
        <w:t>.</w:t>
      </w:r>
      <w:r>
        <w:rPr>
          <w:snapToGrid w:val="0"/>
        </w:rPr>
        <w:tab/>
        <w:t>Citation</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(Vehicle 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10 Nov 2006 p. 4910.]</w:t>
      </w:r>
    </w:p>
    <w:p>
      <w:pPr>
        <w:pStyle w:val="Ednotesection"/>
      </w:pPr>
      <w:r>
        <w:t>[</w:t>
      </w:r>
      <w:r>
        <w:rPr>
          <w:b/>
        </w:rPr>
        <w:t>2.</w:t>
      </w:r>
      <w:r>
        <w:rPr>
          <w:b/>
        </w:rPr>
        <w:tab/>
      </w:r>
      <w:r>
        <w:t xml:space="preserve">Repealed in Gazette 31 Mar 1989 p. 856.] </w:t>
      </w:r>
    </w:p>
    <w:p>
      <w:pPr>
        <w:pStyle w:val="Heading5"/>
        <w:rPr>
          <w:snapToGrid w:val="0"/>
        </w:rPr>
      </w:pPr>
      <w:bookmarkStart w:id="31" w:name="_Toc465756625"/>
      <w:bookmarkStart w:id="32" w:name="_Toc474632548"/>
      <w:bookmarkStart w:id="33" w:name="_Toc587694"/>
      <w:bookmarkStart w:id="34" w:name="_Toc12948814"/>
      <w:bookmarkStart w:id="35" w:name="_Toc13383787"/>
      <w:bookmarkStart w:id="36" w:name="_Toc112664200"/>
      <w:bookmarkStart w:id="37" w:name="_Toc115152701"/>
      <w:bookmarkStart w:id="38" w:name="_Toc152646126"/>
      <w:r>
        <w:rPr>
          <w:rStyle w:val="CharSectno"/>
        </w:rPr>
        <w:t>3</w:t>
      </w:r>
      <w:r>
        <w:rPr>
          <w:snapToGrid w:val="0"/>
        </w:rPr>
        <w:t>.</w:t>
      </w:r>
      <w:r>
        <w:rPr>
          <w:snapToGrid w:val="0"/>
        </w:rPr>
        <w:tab/>
        <w:t>Interpretation</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b/>
        </w:rPr>
        <w:t>“</w:t>
      </w:r>
      <w:r>
        <w:rPr>
          <w:rStyle w:val="CharDefText"/>
        </w:rPr>
        <w:t>motor home</w:t>
      </w:r>
      <w:r>
        <w:rPr>
          <w:b/>
        </w:rPr>
        <w:t>”</w:t>
      </w:r>
      <w:r>
        <w:t xml:space="preserve"> means a motor vehicle built for human habitation;</w:t>
      </w:r>
    </w:p>
    <w:p>
      <w:pPr>
        <w:pStyle w:val="Defstart"/>
      </w:pPr>
      <w:r>
        <w:tab/>
      </w:r>
      <w:r>
        <w:rPr>
          <w:b/>
        </w:rPr>
        <w:t>“</w:t>
      </w:r>
      <w:r>
        <w:rPr>
          <w:rStyle w:val="CharDefText"/>
        </w:rPr>
        <w:t>motorised wheelchair</w:t>
      </w:r>
      <w:r>
        <w:rPr>
          <w:b/>
        </w:rPr>
        <w:t>”</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renewal period</w:t>
      </w:r>
      <w:r>
        <w:rPr>
          <w:b/>
        </w:rPr>
        <w:t>”</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t>“</w:t>
      </w:r>
      <w:r>
        <w:rPr>
          <w:rStyle w:val="CharDefText"/>
        </w:rPr>
        <w:t>seasonal heavy vehicle licence</w:t>
      </w:r>
      <w:r>
        <w:rPr>
          <w:b/>
        </w:rPr>
        <w:t>”</w:t>
      </w:r>
      <w:r>
        <w:t xml:space="preserve"> means a heavy vehicle licence that is endorsed “seasonal” under regulation 9A(7);</w:t>
      </w:r>
    </w:p>
    <w:p>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special purpose vehicle</w:t>
      </w:r>
      <w:r>
        <w:rPr>
          <w:b/>
        </w:rPr>
        <w:t>”</w:t>
      </w:r>
      <w:r>
        <w:t xml:space="preserve"> means a vehicle, other than a tow truck or an agricultural vehicle, built for a purpose other than carrying passengers or a load;</w:t>
      </w:r>
    </w:p>
    <w:p>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pPr>
        <w:pStyle w:val="Defstart"/>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4566-7; 16 Sep 2005 p. 4326; 28 Nov 2006 p. 4899</w:t>
      </w:r>
      <w:r>
        <w:noBreakHyphen/>
        <w:t xml:space="preserve">900.] </w:t>
      </w:r>
    </w:p>
    <w:p>
      <w:pPr>
        <w:pStyle w:val="Heading5"/>
      </w:pPr>
      <w:bookmarkStart w:id="39" w:name="_Toc152646129"/>
      <w:bookmarkStart w:id="40" w:name="_Toc465756627"/>
      <w:bookmarkStart w:id="41" w:name="_Toc474632550"/>
      <w:bookmarkStart w:id="42" w:name="_Toc587696"/>
      <w:bookmarkStart w:id="43" w:name="_Toc12948816"/>
      <w:bookmarkStart w:id="44" w:name="_Toc13383789"/>
      <w:bookmarkStart w:id="45" w:name="_Toc112664203"/>
      <w:bookmarkStart w:id="46" w:name="_Toc115152704"/>
      <w:bookmarkStart w:id="47" w:name="_Toc73407506"/>
      <w:bookmarkStart w:id="48" w:name="_Toc73409762"/>
      <w:bookmarkStart w:id="49" w:name="_Toc76544380"/>
      <w:bookmarkStart w:id="50" w:name="_Toc78625044"/>
      <w:bookmarkStart w:id="51" w:name="_Toc78685435"/>
      <w:bookmarkStart w:id="52" w:name="_Toc91580595"/>
      <w:bookmarkStart w:id="53" w:name="_Toc95040342"/>
      <w:bookmarkStart w:id="54" w:name="_Toc95096809"/>
      <w:bookmarkStart w:id="55" w:name="_Toc104889076"/>
      <w:bookmarkStart w:id="56" w:name="_Toc104965970"/>
      <w:bookmarkStart w:id="57" w:name="_Toc107796556"/>
      <w:bookmarkStart w:id="58" w:name="_Toc110400063"/>
      <w:bookmarkStart w:id="59" w:name="_Toc110408244"/>
      <w:bookmarkStart w:id="60" w:name="_Toc112664201"/>
      <w:bookmarkStart w:id="61" w:name="_Toc112664970"/>
      <w:bookmarkStart w:id="62" w:name="_Toc112667559"/>
      <w:bookmarkStart w:id="63" w:name="_Toc115152702"/>
      <w:bookmarkStart w:id="64" w:name="_Toc117330318"/>
      <w:bookmarkStart w:id="65" w:name="_Toc124150995"/>
      <w:bookmarkStart w:id="66" w:name="_Toc136331490"/>
      <w:bookmarkStart w:id="67" w:name="_Toc138665604"/>
      <w:bookmarkStart w:id="68" w:name="_Toc152646127"/>
      <w:r>
        <w:rPr>
          <w:rStyle w:val="CharSectno"/>
        </w:rPr>
        <w:t>3AA</w:t>
      </w:r>
      <w:r>
        <w:t>.</w:t>
      </w:r>
      <w:r>
        <w:tab/>
        <w:t>Vehicles required to be licensed</w:t>
      </w:r>
      <w:bookmarkEnd w:id="39"/>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bookmarkEnd w:id="40"/>
    <w:bookmarkEnd w:id="41"/>
    <w:bookmarkEnd w:id="42"/>
    <w:bookmarkEnd w:id="43"/>
    <w:bookmarkEnd w:id="44"/>
    <w:bookmarkEnd w:id="45"/>
    <w:bookmarkEnd w:id="46"/>
    <w:p>
      <w:pPr>
        <w:pStyle w:val="Heading2"/>
      </w:pPr>
      <w:r>
        <w:rPr>
          <w:rStyle w:val="CharPartNo"/>
        </w:rPr>
        <w:t>Part IA</w:t>
      </w:r>
      <w:r>
        <w:rPr>
          <w:rStyle w:val="CharDivNo"/>
        </w:rPr>
        <w:t> </w:t>
      </w:r>
      <w:r>
        <w:t>—</w:t>
      </w:r>
      <w:r>
        <w:rPr>
          <w:rStyle w:val="CharDivText"/>
        </w:rPr>
        <w:t> </w:t>
      </w:r>
      <w:r>
        <w:rPr>
          <w:rStyle w:val="CharPartText"/>
        </w:rPr>
        <w:t>Inspection of vehicles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69" w:name="_Toc465756626"/>
      <w:bookmarkStart w:id="70" w:name="_Toc474632549"/>
      <w:bookmarkStart w:id="71" w:name="_Toc587695"/>
      <w:bookmarkStart w:id="72" w:name="_Toc12948815"/>
      <w:bookmarkStart w:id="73" w:name="_Toc13383788"/>
      <w:bookmarkStart w:id="74" w:name="_Toc112664202"/>
      <w:bookmarkStart w:id="75" w:name="_Toc115152703"/>
      <w:bookmarkStart w:id="76" w:name="_Toc152646128"/>
      <w:r>
        <w:rPr>
          <w:rStyle w:val="CharSectno"/>
        </w:rPr>
        <w:t>3A</w:t>
      </w:r>
      <w:r>
        <w:rPr>
          <w:snapToGrid w:val="0"/>
        </w:rPr>
        <w:t>.</w:t>
      </w:r>
      <w:r>
        <w:rPr>
          <w:snapToGrid w:val="0"/>
        </w:rPr>
        <w:tab/>
        <w:t>Persons may be authorised to examine vehicles</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Ednotesubsection"/>
      </w:pPr>
      <w:r>
        <w:tab/>
        <w:t>[(1a)</w:t>
      </w:r>
      <w:r>
        <w:tab/>
        <w:t>repealed]</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Repealed in Gazette 28 Nov 2006 p. 4901.]</w:t>
      </w:r>
    </w:p>
    <w:p>
      <w:pPr>
        <w:pStyle w:val="Heading5"/>
        <w:rPr>
          <w:snapToGrid w:val="0"/>
        </w:rPr>
      </w:pPr>
      <w:bookmarkStart w:id="77" w:name="_Toc465756628"/>
      <w:bookmarkStart w:id="78" w:name="_Toc474632551"/>
      <w:bookmarkStart w:id="79" w:name="_Toc587697"/>
      <w:bookmarkStart w:id="80" w:name="_Toc12948817"/>
      <w:bookmarkStart w:id="81" w:name="_Toc13383790"/>
      <w:bookmarkStart w:id="82" w:name="_Toc112664204"/>
      <w:bookmarkStart w:id="83" w:name="_Toc115152705"/>
      <w:bookmarkStart w:id="84" w:name="_Toc152646130"/>
      <w:r>
        <w:rPr>
          <w:rStyle w:val="CharSectno"/>
        </w:rPr>
        <w:t>3C</w:t>
      </w:r>
      <w:r>
        <w:rPr>
          <w:snapToGrid w:val="0"/>
        </w:rPr>
        <w:t>.</w:t>
      </w:r>
      <w:r>
        <w:rPr>
          <w:snapToGrid w:val="0"/>
        </w:rPr>
        <w:tab/>
        <w:t>Certificate of inspection</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85" w:name="_Toc73407510"/>
      <w:bookmarkStart w:id="86" w:name="_Toc73409766"/>
      <w:bookmarkStart w:id="87" w:name="_Toc76544384"/>
      <w:bookmarkStart w:id="88" w:name="_Toc78625048"/>
      <w:bookmarkStart w:id="89" w:name="_Toc78685439"/>
      <w:bookmarkStart w:id="90" w:name="_Toc91580599"/>
      <w:bookmarkStart w:id="91" w:name="_Toc95040346"/>
      <w:bookmarkStart w:id="92" w:name="_Toc95096813"/>
      <w:bookmarkStart w:id="93" w:name="_Toc104889080"/>
      <w:bookmarkStart w:id="94" w:name="_Toc104965974"/>
      <w:bookmarkStart w:id="95" w:name="_Toc107796560"/>
      <w:bookmarkStart w:id="96" w:name="_Toc110400067"/>
      <w:bookmarkStart w:id="97" w:name="_Toc110408248"/>
      <w:bookmarkStart w:id="98" w:name="_Toc112664205"/>
      <w:bookmarkStart w:id="99" w:name="_Toc112664974"/>
      <w:bookmarkStart w:id="100" w:name="_Toc112667563"/>
      <w:bookmarkStart w:id="101" w:name="_Toc115152706"/>
      <w:bookmarkStart w:id="102" w:name="_Toc117330322"/>
      <w:bookmarkStart w:id="103" w:name="_Toc124150999"/>
      <w:bookmarkStart w:id="104" w:name="_Toc136331494"/>
      <w:bookmarkStart w:id="105" w:name="_Toc138665608"/>
      <w:bookmarkStart w:id="106" w:name="_Toc152646131"/>
      <w:r>
        <w:rPr>
          <w:rStyle w:val="CharPartNo"/>
        </w:rPr>
        <w:t>Part II</w:t>
      </w:r>
      <w:r>
        <w:rPr>
          <w:rStyle w:val="CharDivNo"/>
        </w:rPr>
        <w:t> </w:t>
      </w:r>
      <w:r>
        <w:t>—</w:t>
      </w:r>
      <w:r>
        <w:rPr>
          <w:rStyle w:val="CharDivText"/>
        </w:rPr>
        <w:t> </w:t>
      </w:r>
      <w:r>
        <w:rPr>
          <w:rStyle w:val="CharPartText"/>
        </w:rPr>
        <w:t>Licences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pPr>
      <w:bookmarkStart w:id="107" w:name="_Toc587698"/>
      <w:bookmarkStart w:id="108" w:name="_Toc12948818"/>
      <w:bookmarkStart w:id="109" w:name="_Toc13383791"/>
      <w:bookmarkStart w:id="110" w:name="_Toc112664206"/>
      <w:bookmarkStart w:id="111" w:name="_Toc115152707"/>
      <w:bookmarkStart w:id="112" w:name="_Toc152646132"/>
      <w:bookmarkStart w:id="113" w:name="_Toc465756629"/>
      <w:bookmarkStart w:id="114" w:name="_Toc474632552"/>
      <w:r>
        <w:rPr>
          <w:rStyle w:val="CharSectno"/>
        </w:rPr>
        <w:t>3D</w:t>
      </w:r>
      <w:r>
        <w:t>.</w:t>
      </w:r>
      <w:r>
        <w:tab/>
        <w:t xml:space="preserve">Minimum age of applicant for grant of a </w:t>
      </w:r>
      <w:bookmarkEnd w:id="107"/>
      <w:bookmarkEnd w:id="108"/>
      <w:bookmarkEnd w:id="109"/>
      <w:r>
        <w:t>licence</w:t>
      </w:r>
      <w:bookmarkEnd w:id="110"/>
      <w:bookmarkEnd w:id="111"/>
      <w:bookmarkEnd w:id="112"/>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4910-11.]</w:t>
      </w:r>
    </w:p>
    <w:p>
      <w:pPr>
        <w:pStyle w:val="Heading5"/>
      </w:pPr>
      <w:bookmarkStart w:id="115" w:name="_Toc587699"/>
      <w:bookmarkStart w:id="116" w:name="_Toc12948819"/>
      <w:bookmarkStart w:id="117" w:name="_Toc13383792"/>
      <w:bookmarkStart w:id="118" w:name="_Toc112664207"/>
      <w:bookmarkStart w:id="119" w:name="_Toc115152708"/>
      <w:bookmarkStart w:id="120" w:name="_Toc152646133"/>
      <w:r>
        <w:rPr>
          <w:rStyle w:val="CharSectno"/>
        </w:rPr>
        <w:t>3E</w:t>
      </w:r>
      <w:r>
        <w:t>.</w:t>
      </w:r>
      <w:r>
        <w:tab/>
        <w:t xml:space="preserve">Proof of age and identity of applicant for grant of a </w:t>
      </w:r>
      <w:bookmarkEnd w:id="115"/>
      <w:bookmarkEnd w:id="116"/>
      <w:bookmarkEnd w:id="117"/>
      <w:r>
        <w:t>licence</w:t>
      </w:r>
      <w:bookmarkEnd w:id="118"/>
      <w:bookmarkEnd w:id="119"/>
      <w:bookmarkEnd w:id="120"/>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21" w:name="_Toc112664208"/>
      <w:bookmarkStart w:id="122" w:name="_Toc115152709"/>
      <w:bookmarkStart w:id="123" w:name="_Toc152646134"/>
      <w:bookmarkStart w:id="124" w:name="_Toc587700"/>
      <w:bookmarkStart w:id="125" w:name="_Toc12948820"/>
      <w:bookmarkStart w:id="126" w:name="_Toc13383793"/>
      <w:r>
        <w:rPr>
          <w:rStyle w:val="CharSectno"/>
        </w:rPr>
        <w:t>3F</w:t>
      </w:r>
      <w:r>
        <w:t>.</w:t>
      </w:r>
      <w:r>
        <w:tab/>
        <w:t>Registered write</w:t>
      </w:r>
      <w:r>
        <w:noBreakHyphen/>
        <w:t>offs</w:t>
      </w:r>
      <w:bookmarkEnd w:id="121"/>
      <w:bookmarkEnd w:id="122"/>
      <w:bookmarkEnd w:id="123"/>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27" w:name="_Toc112664209"/>
      <w:bookmarkStart w:id="128" w:name="_Toc115152710"/>
      <w:bookmarkStart w:id="129" w:name="_Toc152646135"/>
      <w:r>
        <w:rPr>
          <w:rStyle w:val="CharSectno"/>
        </w:rPr>
        <w:t>4</w:t>
      </w:r>
      <w:r>
        <w:rPr>
          <w:snapToGrid w:val="0"/>
        </w:rPr>
        <w:t>.</w:t>
      </w:r>
      <w:r>
        <w:rPr>
          <w:snapToGrid w:val="0"/>
        </w:rPr>
        <w:tab/>
        <w:t>Inspection for licensing purposes</w:t>
      </w:r>
      <w:bookmarkEnd w:id="113"/>
      <w:bookmarkEnd w:id="114"/>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30" w:name="_Toc112664210"/>
      <w:bookmarkStart w:id="131" w:name="_Toc115152711"/>
      <w:bookmarkStart w:id="132" w:name="_Toc152646136"/>
      <w:bookmarkStart w:id="133" w:name="_Toc465756631"/>
      <w:bookmarkStart w:id="134" w:name="_Toc474632554"/>
      <w:bookmarkStart w:id="135" w:name="_Toc587702"/>
      <w:bookmarkStart w:id="136" w:name="_Toc12948822"/>
      <w:bookmarkStart w:id="137" w:name="_Toc13383795"/>
      <w:r>
        <w:rPr>
          <w:rStyle w:val="CharSectno"/>
        </w:rPr>
        <w:t>4A</w:t>
      </w:r>
      <w:r>
        <w:t>.</w:t>
      </w:r>
      <w:r>
        <w:tab/>
        <w:t>Declaration as to immobilizer</w:t>
      </w:r>
      <w:bookmarkEnd w:id="130"/>
      <w:bookmarkEnd w:id="131"/>
      <w:bookmarkEnd w:id="132"/>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pPr>
      <w:bookmarkStart w:id="138" w:name="_Toc152646137"/>
      <w:bookmarkStart w:id="139" w:name="_Toc112664211"/>
      <w:bookmarkStart w:id="140" w:name="_Toc115152712"/>
      <w:r>
        <w:rPr>
          <w:rStyle w:val="CharSectno"/>
        </w:rPr>
        <w:t>4B</w:t>
      </w:r>
      <w:r>
        <w:t>.</w:t>
      </w:r>
      <w:r>
        <w:tab/>
        <w:t>Grant of vehicle licence</w:t>
      </w:r>
      <w:bookmarkEnd w:id="138"/>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4901-2.]</w:t>
      </w:r>
    </w:p>
    <w:p>
      <w:pPr>
        <w:pStyle w:val="Heading5"/>
      </w:pPr>
      <w:bookmarkStart w:id="141" w:name="_Toc152646138"/>
      <w:r>
        <w:rPr>
          <w:rStyle w:val="CharSectno"/>
        </w:rPr>
        <w:t>4C</w:t>
      </w:r>
      <w:r>
        <w:t>.</w:t>
      </w:r>
      <w:r>
        <w:tab/>
        <w:t>Renewal of vehicle licence</w:t>
      </w:r>
      <w:bookmarkEnd w:id="141"/>
    </w:p>
    <w:p>
      <w:pPr>
        <w:pStyle w:val="Subsection"/>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pPr>
      <w:bookmarkStart w:id="142" w:name="_Toc152646139"/>
      <w:r>
        <w:rPr>
          <w:rStyle w:val="CharSectno"/>
        </w:rPr>
        <w:t>4D</w:t>
      </w:r>
      <w:r>
        <w:t>.</w:t>
      </w:r>
      <w:r>
        <w:tab/>
        <w:t>Period of vehicle licence</w:t>
      </w:r>
      <w:bookmarkEnd w:id="142"/>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pPr>
      <w:r>
        <w:tab/>
        <w:t>(3)</w:t>
      </w:r>
      <w:r>
        <w:tab/>
        <w:t xml:space="preserve">The period for which a seasonal heavy vehicle licence is to be granted is a period elected by the applicant for the grant, being — </w:t>
      </w:r>
    </w:p>
    <w:p>
      <w:pPr>
        <w:pStyle w:val="Indenta"/>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143" w:name="_Toc152646140"/>
      <w:r>
        <w:rPr>
          <w:rStyle w:val="CharSectno"/>
        </w:rPr>
        <w:t>4E</w:t>
      </w:r>
      <w:r>
        <w:t>.</w:t>
      </w:r>
      <w:r>
        <w:tab/>
        <w:t>Director General may vary, grant or renew licences so that they expire on the same day</w:t>
      </w:r>
      <w:bookmarkEnd w:id="143"/>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rPr>
          <w:snapToGrid w:val="0"/>
        </w:rPr>
      </w:pPr>
      <w:bookmarkStart w:id="144" w:name="_Toc152646141"/>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33"/>
      <w:bookmarkEnd w:id="134"/>
      <w:bookmarkEnd w:id="135"/>
      <w:bookmarkEnd w:id="136"/>
      <w:bookmarkEnd w:id="137"/>
      <w:r>
        <w:rPr>
          <w:snapToGrid w:val="0"/>
        </w:rPr>
        <w:t>licence</w:t>
      </w:r>
      <w:bookmarkEnd w:id="139"/>
      <w:bookmarkEnd w:id="140"/>
      <w:bookmarkEnd w:id="144"/>
      <w:r>
        <w:rPr>
          <w:snapToGrid w:val="0"/>
        </w:rPr>
        <w:t xml:space="preserve"> </w:t>
      </w:r>
    </w:p>
    <w:p>
      <w:pPr>
        <w:pStyle w:val="Subsection"/>
        <w:spacing w:before="20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pPr>
      <w:r>
        <w:tab/>
        <w:t>[Regulation 5 amended in Gazette 2 Feb 1982 p. 401; 31 Jan 1997 p. 683; 28 Nov 2006 p. 4910</w:t>
      </w:r>
      <w:r>
        <w:noBreakHyphen/>
        <w:t xml:space="preserve">11.] </w:t>
      </w:r>
    </w:p>
    <w:p>
      <w:pPr>
        <w:pStyle w:val="Heading5"/>
        <w:rPr>
          <w:snapToGrid w:val="0"/>
        </w:rPr>
      </w:pPr>
      <w:bookmarkStart w:id="145" w:name="_Toc465756632"/>
      <w:bookmarkStart w:id="146" w:name="_Toc474632555"/>
      <w:bookmarkStart w:id="147" w:name="_Toc587703"/>
      <w:bookmarkStart w:id="148" w:name="_Toc12948823"/>
      <w:bookmarkStart w:id="149" w:name="_Toc13383796"/>
      <w:bookmarkStart w:id="150" w:name="_Toc112664212"/>
      <w:bookmarkStart w:id="151" w:name="_Toc115152713"/>
      <w:bookmarkStart w:id="152" w:name="_Toc152646142"/>
      <w:r>
        <w:rPr>
          <w:rStyle w:val="CharSectno"/>
        </w:rPr>
        <w:t>5A</w:t>
      </w:r>
      <w:r>
        <w:rPr>
          <w:snapToGrid w:val="0"/>
        </w:rPr>
        <w:t>.</w:t>
      </w:r>
      <w:r>
        <w:rPr>
          <w:snapToGrid w:val="0"/>
        </w:rPr>
        <w:tab/>
        <w:t>Search of vehicle ownership records</w:t>
      </w:r>
      <w:bookmarkEnd w:id="145"/>
      <w:bookmarkEnd w:id="146"/>
      <w:bookmarkEnd w:id="147"/>
      <w:bookmarkEnd w:id="148"/>
      <w:bookmarkEnd w:id="149"/>
      <w:bookmarkEnd w:id="150"/>
      <w:bookmarkEnd w:id="151"/>
      <w:bookmarkEnd w:id="152"/>
      <w:r>
        <w:rPr>
          <w:snapToGrid w:val="0"/>
        </w:rPr>
        <w:t xml:space="preserve"> </w:t>
      </w:r>
    </w:p>
    <w:p>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spacing w:before="200"/>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153" w:name="_Toc465756633"/>
      <w:bookmarkStart w:id="154" w:name="_Toc474632556"/>
      <w:bookmarkStart w:id="155" w:name="_Toc587704"/>
      <w:bookmarkStart w:id="156" w:name="_Toc12948824"/>
      <w:bookmarkStart w:id="157" w:name="_Toc13383797"/>
      <w:bookmarkStart w:id="158" w:name="_Toc112664213"/>
      <w:bookmarkStart w:id="159" w:name="_Toc115152714"/>
      <w:bookmarkStart w:id="160" w:name="_Toc152646143"/>
      <w:r>
        <w:rPr>
          <w:rStyle w:val="CharSectno"/>
        </w:rPr>
        <w:t>6</w:t>
      </w:r>
      <w:r>
        <w:rPr>
          <w:snapToGrid w:val="0"/>
        </w:rPr>
        <w:t>.</w:t>
      </w:r>
      <w:r>
        <w:rPr>
          <w:snapToGrid w:val="0"/>
        </w:rPr>
        <w:tab/>
        <w:t>Weighbridge certificate may be required</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Footnotesection"/>
      </w:pPr>
      <w:r>
        <w:tab/>
        <w:t xml:space="preserve">[Regulation 6 amended in Gazette 11 Apr 1986 p. 1382.] </w:t>
      </w:r>
    </w:p>
    <w:p>
      <w:pPr>
        <w:pStyle w:val="Heading5"/>
        <w:spacing w:before="180"/>
        <w:rPr>
          <w:snapToGrid w:val="0"/>
        </w:rPr>
      </w:pPr>
      <w:bookmarkStart w:id="161" w:name="_Toc465756634"/>
      <w:bookmarkStart w:id="162" w:name="_Toc474632557"/>
      <w:bookmarkStart w:id="163" w:name="_Toc587705"/>
      <w:bookmarkStart w:id="164" w:name="_Toc12948825"/>
      <w:bookmarkStart w:id="165" w:name="_Toc13383798"/>
      <w:bookmarkStart w:id="166" w:name="_Toc112664214"/>
      <w:bookmarkStart w:id="167" w:name="_Toc115152715"/>
      <w:bookmarkStart w:id="168" w:name="_Toc152646144"/>
      <w:r>
        <w:rPr>
          <w:rStyle w:val="CharSectno"/>
        </w:rPr>
        <w:t>7</w:t>
      </w:r>
      <w:r>
        <w:rPr>
          <w:snapToGrid w:val="0"/>
        </w:rPr>
        <w:t>.</w:t>
      </w:r>
      <w:r>
        <w:rPr>
          <w:snapToGrid w:val="0"/>
        </w:rPr>
        <w:tab/>
        <w:t>Application for licence to be in writing and on form to be provided</w:t>
      </w:r>
      <w:bookmarkEnd w:id="161"/>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ind w:left="890" w:hanging="890"/>
      </w:pPr>
      <w:r>
        <w:tab/>
        <w:t xml:space="preserve">[Regulation 7 amended in Gazette 2 Feb 1982 p. 401; 31 Jan 1997 p. 683.] </w:t>
      </w:r>
    </w:p>
    <w:p>
      <w:pPr>
        <w:pStyle w:val="Heading5"/>
        <w:spacing w:before="180"/>
        <w:rPr>
          <w:snapToGrid w:val="0"/>
        </w:rPr>
      </w:pPr>
      <w:bookmarkStart w:id="169" w:name="_Toc465756635"/>
      <w:bookmarkStart w:id="170" w:name="_Toc474632558"/>
      <w:bookmarkStart w:id="171" w:name="_Toc587706"/>
      <w:bookmarkStart w:id="172" w:name="_Toc12948826"/>
      <w:bookmarkStart w:id="173" w:name="_Toc13383799"/>
      <w:bookmarkStart w:id="174" w:name="_Toc112664215"/>
      <w:bookmarkStart w:id="175" w:name="_Toc115152716"/>
      <w:bookmarkStart w:id="176" w:name="_Toc152646145"/>
      <w:r>
        <w:rPr>
          <w:rStyle w:val="CharSectno"/>
        </w:rPr>
        <w:t>8</w:t>
      </w:r>
      <w:r>
        <w:rPr>
          <w:snapToGrid w:val="0"/>
        </w:rPr>
        <w:t>.</w:t>
      </w:r>
      <w:r>
        <w:rPr>
          <w:snapToGrid w:val="0"/>
        </w:rPr>
        <w:tab/>
        <w:t xml:space="preserve">Form of </w:t>
      </w:r>
      <w:bookmarkEnd w:id="169"/>
      <w:bookmarkEnd w:id="170"/>
      <w:bookmarkEnd w:id="171"/>
      <w:bookmarkEnd w:id="172"/>
      <w:bookmarkEnd w:id="173"/>
      <w:r>
        <w:rPr>
          <w:snapToGrid w:val="0"/>
        </w:rPr>
        <w:t>licence</w:t>
      </w:r>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177" w:name="_Toc465756638"/>
      <w:bookmarkStart w:id="178" w:name="_Toc474632561"/>
      <w:bookmarkStart w:id="179" w:name="_Toc587709"/>
      <w:bookmarkStart w:id="180" w:name="_Toc12948829"/>
      <w:bookmarkStart w:id="181" w:name="_Toc13383802"/>
      <w:bookmarkStart w:id="182" w:name="_Toc112664218"/>
      <w:bookmarkStart w:id="183" w:name="_Toc115152719"/>
      <w:r>
        <w:t>[</w:t>
      </w:r>
      <w:r>
        <w:rPr>
          <w:b/>
        </w:rPr>
        <w:t>8A, 8B.</w:t>
      </w:r>
      <w:r>
        <w:tab/>
        <w:t>Repealed in Gazette 28 Nov 2006 p. 4904.]</w:t>
      </w:r>
    </w:p>
    <w:p>
      <w:pPr>
        <w:pStyle w:val="Heading5"/>
        <w:spacing w:before="180"/>
        <w:rPr>
          <w:snapToGrid w:val="0"/>
        </w:rPr>
      </w:pPr>
      <w:bookmarkStart w:id="184" w:name="_Toc152646146"/>
      <w:r>
        <w:rPr>
          <w:rStyle w:val="CharSectno"/>
        </w:rPr>
        <w:t>9</w:t>
      </w:r>
      <w:r>
        <w:rPr>
          <w:snapToGrid w:val="0"/>
        </w:rPr>
        <w:t>.</w:t>
      </w:r>
      <w:r>
        <w:rPr>
          <w:snapToGrid w:val="0"/>
        </w:rPr>
        <w:tab/>
        <w:t>Classes of vehicle licences</w:t>
      </w:r>
      <w:bookmarkEnd w:id="177"/>
      <w:bookmarkEnd w:id="178"/>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5391-2; 28 Nov 2006 p. 4904 and 4910</w:t>
      </w:r>
      <w:r>
        <w:noBreakHyphen/>
        <w:t xml:space="preserve">11.] </w:t>
      </w:r>
    </w:p>
    <w:p>
      <w:pPr>
        <w:pStyle w:val="Heading5"/>
        <w:rPr>
          <w:snapToGrid w:val="0"/>
        </w:rPr>
      </w:pPr>
      <w:bookmarkStart w:id="185" w:name="_Toc465756639"/>
      <w:bookmarkStart w:id="186" w:name="_Toc474632562"/>
      <w:bookmarkStart w:id="187" w:name="_Toc587710"/>
      <w:bookmarkStart w:id="188" w:name="_Toc12948830"/>
      <w:bookmarkStart w:id="189" w:name="_Toc13383803"/>
      <w:bookmarkStart w:id="190" w:name="_Toc112664219"/>
      <w:bookmarkStart w:id="191" w:name="_Toc115152720"/>
      <w:bookmarkStart w:id="192" w:name="_Toc152646147"/>
      <w:r>
        <w:rPr>
          <w:rStyle w:val="CharSectno"/>
        </w:rPr>
        <w:t>9A</w:t>
      </w:r>
      <w:r>
        <w:rPr>
          <w:snapToGrid w:val="0"/>
        </w:rPr>
        <w:t>.</w:t>
      </w:r>
      <w:r>
        <w:rPr>
          <w:snapToGrid w:val="0"/>
        </w:rPr>
        <w:tab/>
        <w:t>Classes of licences for heavy vehicles</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rPr>
          <w:snapToGrid w:val="0"/>
        </w:rPr>
      </w:pPr>
      <w:bookmarkStart w:id="193" w:name="_Toc465756640"/>
      <w:bookmarkStart w:id="194" w:name="_Toc474632563"/>
      <w:bookmarkStart w:id="195" w:name="_Toc587711"/>
      <w:bookmarkStart w:id="196" w:name="_Toc12948831"/>
      <w:bookmarkStart w:id="197" w:name="_Toc13383804"/>
      <w:bookmarkStart w:id="198" w:name="_Toc112664220"/>
      <w:bookmarkStart w:id="199" w:name="_Toc115152721"/>
      <w:bookmarkStart w:id="200" w:name="_Toc152646148"/>
      <w:r>
        <w:rPr>
          <w:rStyle w:val="CharSectno"/>
        </w:rPr>
        <w:t>10</w:t>
      </w:r>
      <w:r>
        <w:rPr>
          <w:snapToGrid w:val="0"/>
        </w:rPr>
        <w:t>.</w:t>
      </w:r>
      <w:r>
        <w:rPr>
          <w:snapToGrid w:val="0"/>
        </w:rPr>
        <w:tab/>
        <w:t>Licence to be carried in certain cases</w:t>
      </w:r>
      <w:bookmarkEnd w:id="193"/>
      <w:bookmarkEnd w:id="194"/>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spacing w:before="120"/>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Repealed in Gazette 28 Nov 2006 p. 4904.]</w:t>
      </w:r>
    </w:p>
    <w:p>
      <w:pPr>
        <w:pStyle w:val="Heading5"/>
        <w:spacing w:before="120"/>
        <w:rPr>
          <w:snapToGrid w:val="0"/>
        </w:rPr>
      </w:pPr>
      <w:bookmarkStart w:id="201" w:name="_Toc465756643"/>
      <w:bookmarkStart w:id="202" w:name="_Toc474632566"/>
      <w:bookmarkStart w:id="203" w:name="_Toc587714"/>
      <w:bookmarkStart w:id="204" w:name="_Toc12948834"/>
      <w:bookmarkStart w:id="205" w:name="_Toc13383807"/>
      <w:bookmarkStart w:id="206" w:name="_Toc112664223"/>
      <w:bookmarkStart w:id="207" w:name="_Toc115152724"/>
      <w:bookmarkStart w:id="208" w:name="_Toc152646149"/>
      <w:r>
        <w:rPr>
          <w:rStyle w:val="CharSectno"/>
        </w:rPr>
        <w:t>11</w:t>
      </w:r>
      <w:r>
        <w:rPr>
          <w:snapToGrid w:val="0"/>
        </w:rPr>
        <w:t>.</w:t>
      </w:r>
      <w:r>
        <w:rPr>
          <w:snapToGrid w:val="0"/>
        </w:rPr>
        <w:tab/>
        <w:t>Director General may issue permits for unlicensed vehicles</w:t>
      </w:r>
      <w:bookmarkEnd w:id="201"/>
      <w:bookmarkEnd w:id="202"/>
      <w:bookmarkEnd w:id="203"/>
      <w:bookmarkEnd w:id="204"/>
      <w:bookmarkEnd w:id="205"/>
      <w:bookmarkEnd w:id="206"/>
      <w:bookmarkEnd w:id="207"/>
      <w:bookmarkEnd w:id="208"/>
      <w:r>
        <w:rPr>
          <w:snapToGrid w:val="0"/>
        </w:rPr>
        <w:t xml:space="preserve"> </w:t>
      </w:r>
    </w:p>
    <w:p>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spacing w:before="10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0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0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0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Repealed in Gazette 10 Nov 1977 p. 4189.] </w:t>
      </w:r>
    </w:p>
    <w:p>
      <w:pPr>
        <w:pStyle w:val="Heading5"/>
        <w:rPr>
          <w:snapToGrid w:val="0"/>
        </w:rPr>
      </w:pPr>
      <w:bookmarkStart w:id="209" w:name="_Toc465756644"/>
      <w:bookmarkStart w:id="210" w:name="_Toc474632567"/>
      <w:bookmarkStart w:id="211" w:name="_Toc587715"/>
      <w:bookmarkStart w:id="212" w:name="_Toc12948835"/>
      <w:bookmarkStart w:id="213" w:name="_Toc13383808"/>
      <w:bookmarkStart w:id="214" w:name="_Toc112664224"/>
      <w:bookmarkStart w:id="215" w:name="_Toc115152725"/>
      <w:bookmarkStart w:id="216" w:name="_Toc152646150"/>
      <w:r>
        <w:rPr>
          <w:rStyle w:val="CharSectno"/>
        </w:rPr>
        <w:t>13</w:t>
      </w:r>
      <w:r>
        <w:rPr>
          <w:snapToGrid w:val="0"/>
        </w:rPr>
        <w:t>.</w:t>
      </w:r>
      <w:r>
        <w:rPr>
          <w:snapToGrid w:val="0"/>
        </w:rPr>
        <w:tab/>
        <w:t>Signs to be displayed</w:t>
      </w:r>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10 Nov 2006 p. 4911.]</w:t>
      </w:r>
    </w:p>
    <w:p>
      <w:pPr>
        <w:pStyle w:val="Heading5"/>
        <w:rPr>
          <w:snapToGrid w:val="0"/>
        </w:rPr>
      </w:pPr>
      <w:bookmarkStart w:id="217" w:name="_Toc465756645"/>
      <w:bookmarkStart w:id="218" w:name="_Toc474632568"/>
      <w:bookmarkStart w:id="219" w:name="_Toc587716"/>
      <w:bookmarkStart w:id="220" w:name="_Toc12948836"/>
      <w:bookmarkStart w:id="221" w:name="_Toc13383809"/>
      <w:bookmarkStart w:id="222" w:name="_Toc112664225"/>
      <w:bookmarkStart w:id="223" w:name="_Toc115152726"/>
      <w:bookmarkStart w:id="224" w:name="_Toc152646151"/>
      <w:r>
        <w:rPr>
          <w:rStyle w:val="CharSectno"/>
        </w:rPr>
        <w:t>14</w:t>
      </w:r>
      <w:r>
        <w:rPr>
          <w:snapToGrid w:val="0"/>
        </w:rPr>
        <w:t>.</w:t>
      </w:r>
      <w:r>
        <w:rPr>
          <w:snapToGrid w:val="0"/>
        </w:rPr>
        <w:tab/>
        <w:t xml:space="preserve">Fee for duplicate or certified copy of </w:t>
      </w:r>
      <w:bookmarkEnd w:id="217"/>
      <w:bookmarkEnd w:id="218"/>
      <w:bookmarkEnd w:id="219"/>
      <w:bookmarkEnd w:id="220"/>
      <w:bookmarkEnd w:id="221"/>
      <w:r>
        <w:rPr>
          <w:snapToGrid w:val="0"/>
        </w:rPr>
        <w:t>licence</w:t>
      </w:r>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225" w:name="_Toc465756646"/>
      <w:bookmarkStart w:id="226" w:name="_Toc474632569"/>
      <w:bookmarkStart w:id="227" w:name="_Toc587717"/>
      <w:bookmarkStart w:id="228" w:name="_Toc12948837"/>
      <w:bookmarkStart w:id="229" w:name="_Toc13383810"/>
      <w:bookmarkStart w:id="230" w:name="_Toc112664226"/>
      <w:bookmarkStart w:id="231" w:name="_Toc115152727"/>
      <w:bookmarkStart w:id="232" w:name="_Toc152646152"/>
      <w:r>
        <w:rPr>
          <w:rStyle w:val="CharSectno"/>
        </w:rPr>
        <w:t>15</w:t>
      </w:r>
      <w:r>
        <w:rPr>
          <w:snapToGrid w:val="0"/>
        </w:rPr>
        <w:t>.</w:t>
      </w:r>
      <w:r>
        <w:rPr>
          <w:snapToGrid w:val="0"/>
        </w:rPr>
        <w:tab/>
        <w:t>Licences unlawfully held, or not current, and change of address</w:t>
      </w:r>
      <w:bookmarkEnd w:id="225"/>
      <w:bookmarkEnd w:id="226"/>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233" w:name="_Toc73407532"/>
      <w:bookmarkStart w:id="234" w:name="_Toc73409788"/>
      <w:bookmarkStart w:id="235" w:name="_Toc76544406"/>
      <w:bookmarkStart w:id="236" w:name="_Toc78625070"/>
      <w:bookmarkStart w:id="237" w:name="_Toc78685461"/>
      <w:bookmarkStart w:id="238" w:name="_Toc91580621"/>
      <w:bookmarkStart w:id="239" w:name="_Toc95040369"/>
      <w:bookmarkStart w:id="240" w:name="_Toc95096835"/>
      <w:bookmarkStart w:id="241" w:name="_Toc104889102"/>
      <w:bookmarkStart w:id="242" w:name="_Toc104965996"/>
      <w:bookmarkStart w:id="243" w:name="_Toc107796582"/>
      <w:bookmarkStart w:id="244" w:name="_Toc110400089"/>
      <w:bookmarkStart w:id="245" w:name="_Toc110408270"/>
      <w:bookmarkStart w:id="246" w:name="_Toc112664227"/>
      <w:bookmarkStart w:id="247" w:name="_Toc112664996"/>
      <w:bookmarkStart w:id="248" w:name="_Toc112667585"/>
      <w:bookmarkStart w:id="249" w:name="_Toc115152728"/>
      <w:bookmarkStart w:id="250" w:name="_Toc117330344"/>
      <w:bookmarkStart w:id="251" w:name="_Toc124151021"/>
      <w:bookmarkStart w:id="252" w:name="_Toc136331516"/>
      <w:bookmarkStart w:id="253" w:name="_Toc138665630"/>
      <w:bookmarkStart w:id="254" w:name="_Toc152646153"/>
      <w:r>
        <w:rPr>
          <w:rStyle w:val="CharPartNo"/>
        </w:rPr>
        <w:t>Part III</w:t>
      </w:r>
      <w:r>
        <w:rPr>
          <w:rStyle w:val="CharDivNo"/>
        </w:rPr>
        <w:t> </w:t>
      </w:r>
      <w:r>
        <w:t>—</w:t>
      </w:r>
      <w:r>
        <w:rPr>
          <w:rStyle w:val="CharDivText"/>
        </w:rPr>
        <w:t> </w:t>
      </w:r>
      <w:r>
        <w:rPr>
          <w:rStyle w:val="CharPartText"/>
        </w:rPr>
        <w:t>Licences for overseas vehicles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65756647"/>
      <w:bookmarkStart w:id="256" w:name="_Toc474632570"/>
      <w:bookmarkStart w:id="257" w:name="_Toc587718"/>
      <w:bookmarkStart w:id="258" w:name="_Toc12948838"/>
      <w:bookmarkStart w:id="259" w:name="_Toc13383811"/>
      <w:bookmarkStart w:id="260" w:name="_Toc112664228"/>
      <w:bookmarkStart w:id="261" w:name="_Toc115152729"/>
      <w:bookmarkStart w:id="262" w:name="_Toc152646154"/>
      <w:r>
        <w:rPr>
          <w:rStyle w:val="CharSectno"/>
        </w:rPr>
        <w:t>16</w:t>
      </w:r>
      <w:r>
        <w:rPr>
          <w:snapToGrid w:val="0"/>
        </w:rPr>
        <w:t>.</w:t>
      </w:r>
      <w:r>
        <w:rPr>
          <w:snapToGrid w:val="0"/>
        </w:rPr>
        <w:tab/>
        <w:t>Application for vehicle licence and for extension or renewal</w:t>
      </w:r>
      <w:bookmarkEnd w:id="255"/>
      <w:bookmarkEnd w:id="256"/>
      <w:bookmarkEnd w:id="257"/>
      <w:bookmarkEnd w:id="258"/>
      <w:bookmarkEnd w:id="259"/>
      <w:bookmarkEnd w:id="260"/>
      <w:bookmarkEnd w:id="261"/>
      <w:bookmarkEnd w:id="262"/>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263" w:name="_Toc465756648"/>
      <w:bookmarkStart w:id="264" w:name="_Toc474632571"/>
      <w:bookmarkStart w:id="265" w:name="_Toc587719"/>
      <w:bookmarkStart w:id="266" w:name="_Toc12948839"/>
      <w:bookmarkStart w:id="267" w:name="_Toc13383812"/>
      <w:bookmarkStart w:id="268" w:name="_Toc112664229"/>
      <w:bookmarkStart w:id="269" w:name="_Toc115152730"/>
      <w:bookmarkStart w:id="270" w:name="_Toc152646155"/>
      <w:r>
        <w:rPr>
          <w:rStyle w:val="CharSectno"/>
        </w:rPr>
        <w:t>17</w:t>
      </w:r>
      <w:r>
        <w:rPr>
          <w:snapToGrid w:val="0"/>
        </w:rPr>
        <w:t>.</w:t>
      </w:r>
      <w:r>
        <w:rPr>
          <w:snapToGrid w:val="0"/>
        </w:rPr>
        <w:tab/>
        <w:t>Contract of Third Party Insurance required</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271" w:name="_Toc465756649"/>
      <w:bookmarkStart w:id="272" w:name="_Toc474632572"/>
      <w:bookmarkStart w:id="273" w:name="_Toc587720"/>
      <w:bookmarkStart w:id="274" w:name="_Toc12948840"/>
      <w:bookmarkStart w:id="275" w:name="_Toc13383813"/>
      <w:bookmarkStart w:id="276" w:name="_Toc112664230"/>
      <w:bookmarkStart w:id="277" w:name="_Toc115152731"/>
      <w:bookmarkStart w:id="278" w:name="_Toc152646156"/>
      <w:r>
        <w:rPr>
          <w:rStyle w:val="CharSectno"/>
        </w:rPr>
        <w:t>18</w:t>
      </w:r>
      <w:r>
        <w:rPr>
          <w:snapToGrid w:val="0"/>
        </w:rPr>
        <w:t>.</w:t>
      </w:r>
      <w:r>
        <w:rPr>
          <w:snapToGrid w:val="0"/>
        </w:rPr>
        <w:tab/>
        <w:t>Identification tablets or plates on motor vehicles to which Part IV of the Act applies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Repealed in Gazette 27 Jul 2004 p. 3082.]</w:t>
      </w:r>
    </w:p>
    <w:p>
      <w:pPr>
        <w:pStyle w:val="Heading5"/>
        <w:rPr>
          <w:snapToGrid w:val="0"/>
        </w:rPr>
      </w:pPr>
      <w:bookmarkStart w:id="279" w:name="_Toc465756651"/>
      <w:bookmarkStart w:id="280" w:name="_Toc474632574"/>
      <w:bookmarkStart w:id="281" w:name="_Toc587722"/>
      <w:bookmarkStart w:id="282" w:name="_Toc12948842"/>
      <w:bookmarkStart w:id="283" w:name="_Toc13383815"/>
      <w:bookmarkStart w:id="284" w:name="_Toc112664231"/>
      <w:bookmarkStart w:id="285" w:name="_Toc115152732"/>
      <w:bookmarkStart w:id="286" w:name="_Toc152646157"/>
      <w:r>
        <w:rPr>
          <w:rStyle w:val="CharSectno"/>
        </w:rPr>
        <w:t>20</w:t>
      </w:r>
      <w:r>
        <w:rPr>
          <w:snapToGrid w:val="0"/>
        </w:rPr>
        <w:t>.</w:t>
      </w:r>
      <w:r>
        <w:rPr>
          <w:snapToGrid w:val="0"/>
        </w:rPr>
        <w:tab/>
        <w:t>Permits for use of vehicle not conforming with requirements of the Act or regulations</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287" w:name="_Toc465756652"/>
      <w:bookmarkStart w:id="288" w:name="_Toc474632575"/>
      <w:bookmarkStart w:id="289" w:name="_Toc587723"/>
      <w:bookmarkStart w:id="290" w:name="_Toc12948843"/>
      <w:bookmarkStart w:id="291" w:name="_Toc13383816"/>
      <w:bookmarkStart w:id="292" w:name="_Toc112664232"/>
      <w:bookmarkStart w:id="293" w:name="_Toc115152733"/>
      <w:bookmarkStart w:id="294" w:name="_Toc152646158"/>
      <w:r>
        <w:rPr>
          <w:rStyle w:val="CharSectno"/>
        </w:rPr>
        <w:t>21</w:t>
      </w:r>
      <w:r>
        <w:rPr>
          <w:snapToGrid w:val="0"/>
        </w:rPr>
        <w:t>.</w:t>
      </w:r>
      <w:r>
        <w:rPr>
          <w:snapToGrid w:val="0"/>
        </w:rPr>
        <w:tab/>
        <w:t>When licence for overseas vehicle ceases to have force and effect</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295" w:name="_Toc73407560"/>
      <w:bookmarkStart w:id="296" w:name="_Toc73409816"/>
      <w:bookmarkStart w:id="297" w:name="_Toc76544434"/>
      <w:bookmarkStart w:id="298" w:name="_Toc78625098"/>
      <w:bookmarkStart w:id="299" w:name="_Toc78685488"/>
      <w:bookmarkStart w:id="300" w:name="_Toc91580648"/>
      <w:bookmarkStart w:id="301" w:name="_Toc95040396"/>
      <w:bookmarkStart w:id="302" w:name="_Toc95096862"/>
      <w:bookmarkStart w:id="303" w:name="_Toc104889129"/>
      <w:bookmarkStart w:id="304" w:name="_Toc104966023"/>
      <w:bookmarkStart w:id="305" w:name="_Toc107796609"/>
      <w:bookmarkStart w:id="306" w:name="_Toc110400116"/>
      <w:bookmarkStart w:id="307" w:name="_Toc110408297"/>
      <w:bookmarkStart w:id="308" w:name="_Toc112664254"/>
      <w:bookmarkStart w:id="309" w:name="_Toc112665023"/>
      <w:bookmarkStart w:id="310" w:name="_Toc112667612"/>
      <w:bookmarkStart w:id="311" w:name="_Toc115152755"/>
      <w:bookmarkStart w:id="312" w:name="_Toc117330371"/>
      <w:bookmarkStart w:id="313" w:name="_Toc124151048"/>
      <w:bookmarkStart w:id="314" w:name="_Toc136331543"/>
      <w:bookmarkStart w:id="315" w:name="_Toc138665657"/>
      <w:r>
        <w:t>[Part IIIA:</w:t>
      </w:r>
      <w:r>
        <w:tab/>
        <w:t>s. 21FA repealed in Gazette 25 May 1999 p. 2068;</w:t>
      </w:r>
      <w:r>
        <w:br/>
        <w:t>s. 21N repealed in Gazette 12 May 1998 p. 2798;</w:t>
      </w:r>
      <w:r>
        <w:br/>
        <w:t>balance repealed in Gazette 28 Nov 2006 p. 4906.]</w:t>
      </w:r>
    </w:p>
    <w:p>
      <w:pPr>
        <w:pStyle w:val="Heading2"/>
      </w:pPr>
      <w:bookmarkStart w:id="316" w:name="_Toc152646159"/>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spacing w:before="120"/>
        <w:rPr>
          <w:snapToGrid w:val="0"/>
        </w:rPr>
      </w:pPr>
      <w:bookmarkStart w:id="317" w:name="_Toc465756670"/>
      <w:bookmarkStart w:id="318" w:name="_Toc474632593"/>
      <w:bookmarkStart w:id="319" w:name="_Toc587741"/>
      <w:bookmarkStart w:id="320" w:name="_Toc12948861"/>
      <w:bookmarkStart w:id="321" w:name="_Toc13383834"/>
      <w:bookmarkStart w:id="322" w:name="_Toc112664255"/>
      <w:bookmarkStart w:id="323" w:name="_Toc115152756"/>
      <w:bookmarkStart w:id="324" w:name="_Toc152646160"/>
      <w:r>
        <w:rPr>
          <w:rStyle w:val="CharSectno"/>
        </w:rPr>
        <w:t>22</w:t>
      </w:r>
      <w:r>
        <w:rPr>
          <w:snapToGrid w:val="0"/>
        </w:rPr>
        <w:t>.</w:t>
      </w:r>
      <w:r>
        <w:rPr>
          <w:snapToGrid w:val="0"/>
        </w:rPr>
        <w:tab/>
        <w:t>Director General to provide number plates</w:t>
      </w:r>
      <w:bookmarkEnd w:id="317"/>
      <w:bookmarkEnd w:id="318"/>
      <w:bookmarkEnd w:id="319"/>
      <w:bookmarkEnd w:id="320"/>
      <w:bookmarkEnd w:id="321"/>
      <w:bookmarkEnd w:id="322"/>
      <w:bookmarkEnd w:id="323"/>
      <w:bookmarkEnd w:id="324"/>
      <w:r>
        <w:rPr>
          <w:snapToGrid w:val="0"/>
        </w:rPr>
        <w:t xml:space="preserve"> </w:t>
      </w:r>
    </w:p>
    <w:p>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repealed]</w:t>
      </w:r>
    </w:p>
    <w:p>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Ednotesubsection"/>
      </w:pPr>
      <w:r>
        <w:tab/>
        <w:t>[(2aa)-(2e)</w:t>
      </w:r>
      <w:r>
        <w:tab/>
        <w:t>repealed]</w:t>
      </w:r>
    </w:p>
    <w:p>
      <w:pPr>
        <w:pStyle w:val="Subsection"/>
      </w:pPr>
      <w:r>
        <w:tab/>
        <w:t>(3)</w:t>
      </w:r>
      <w:r>
        <w:tab/>
        <w:t xml:space="preserve">Despite any charges imposed under the </w:t>
      </w:r>
      <w:r>
        <w:rPr>
          <w:i/>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licensee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spacing w:val="2"/>
        </w:rPr>
      </w:pPr>
      <w:r>
        <w:rPr>
          <w:snapToGrid w:val="0"/>
          <w:spacing w:val="2"/>
        </w:rPr>
        <w:tab/>
        <w:t>(6)</w:t>
      </w:r>
      <w:r>
        <w:rPr>
          <w:snapToGrid w:val="0"/>
          <w:spacing w:val="2"/>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spacing w:val="2"/>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pPr>
        <w:pStyle w:val="Heading5"/>
        <w:spacing w:before="240"/>
        <w:rPr>
          <w:snapToGrid w:val="0"/>
        </w:rPr>
      </w:pPr>
      <w:bookmarkStart w:id="325" w:name="_Toc465756671"/>
      <w:bookmarkStart w:id="326" w:name="_Toc474632594"/>
      <w:bookmarkStart w:id="327" w:name="_Toc587742"/>
      <w:bookmarkStart w:id="328" w:name="_Toc12948862"/>
      <w:bookmarkStart w:id="329" w:name="_Toc13383835"/>
      <w:bookmarkStart w:id="330" w:name="_Toc112664256"/>
      <w:bookmarkStart w:id="331" w:name="_Toc115152757"/>
      <w:bookmarkStart w:id="332" w:name="_Toc152646161"/>
      <w:r>
        <w:rPr>
          <w:rStyle w:val="CharSectno"/>
        </w:rPr>
        <w:t>23</w:t>
      </w:r>
      <w:r>
        <w:rPr>
          <w:snapToGrid w:val="0"/>
        </w:rPr>
        <w:t>.</w:t>
      </w:r>
      <w:r>
        <w:rPr>
          <w:snapToGrid w:val="0"/>
        </w:rPr>
        <w:tab/>
        <w:t>Lost number plates</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rPr>
          <w:snapToGrid w:val="0"/>
        </w:rPr>
      </w:pPr>
      <w:bookmarkStart w:id="333" w:name="_Toc465756672"/>
      <w:bookmarkStart w:id="334" w:name="_Toc474632595"/>
      <w:bookmarkStart w:id="335" w:name="_Toc587743"/>
      <w:bookmarkStart w:id="336" w:name="_Toc12948863"/>
      <w:bookmarkStart w:id="337" w:name="_Toc13383836"/>
      <w:bookmarkStart w:id="338" w:name="_Toc112664257"/>
      <w:bookmarkStart w:id="339" w:name="_Toc115152758"/>
      <w:bookmarkStart w:id="340" w:name="_Toc152646162"/>
      <w:r>
        <w:rPr>
          <w:rStyle w:val="CharSectno"/>
        </w:rPr>
        <w:t>24</w:t>
      </w:r>
      <w:r>
        <w:rPr>
          <w:snapToGrid w:val="0"/>
        </w:rPr>
        <w:t>.</w:t>
      </w:r>
      <w:r>
        <w:rPr>
          <w:snapToGrid w:val="0"/>
        </w:rPr>
        <w:tab/>
        <w:t>Nature of number plates</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pPr>
      <w:r>
        <w:tab/>
        <w:t>[(2)</w:t>
      </w:r>
      <w:r>
        <w:tab/>
        <w:t>repealed]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spacing w:val="-4"/>
        </w:rPr>
        <w:t>issue to the licensee a set of reflective plates by way of replacement.</w:t>
      </w:r>
    </w:p>
    <w:p>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pPr>
        <w:pStyle w:val="Subsection"/>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pPr>
        <w:pStyle w:val="Heading5"/>
        <w:rPr>
          <w:snapToGrid w:val="0"/>
        </w:rPr>
      </w:pPr>
      <w:bookmarkStart w:id="341" w:name="_Toc465756673"/>
      <w:bookmarkStart w:id="342" w:name="_Toc474632596"/>
      <w:bookmarkStart w:id="343" w:name="_Toc587744"/>
      <w:bookmarkStart w:id="344" w:name="_Toc12948864"/>
      <w:bookmarkStart w:id="345" w:name="_Toc13383837"/>
      <w:bookmarkStart w:id="346" w:name="_Toc112664258"/>
      <w:bookmarkStart w:id="347" w:name="_Toc115152759"/>
      <w:bookmarkStart w:id="348" w:name="_Toc152646163"/>
      <w:r>
        <w:rPr>
          <w:rStyle w:val="CharSectno"/>
        </w:rPr>
        <w:t>25</w:t>
      </w:r>
      <w:r>
        <w:rPr>
          <w:snapToGrid w:val="0"/>
        </w:rPr>
        <w:t>.</w:t>
      </w:r>
      <w:r>
        <w:rPr>
          <w:snapToGrid w:val="0"/>
        </w:rPr>
        <w:tab/>
        <w:t>Number plate to be fixed on vehicle</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349" w:name="_Toc465756674"/>
      <w:bookmarkStart w:id="350" w:name="_Toc474632597"/>
      <w:bookmarkStart w:id="351" w:name="_Toc587745"/>
      <w:bookmarkStart w:id="352" w:name="_Toc12948865"/>
      <w:bookmarkStart w:id="353" w:name="_Toc13383838"/>
      <w:bookmarkStart w:id="354" w:name="_Toc112664259"/>
      <w:bookmarkStart w:id="355" w:name="_Toc115152760"/>
      <w:bookmarkStart w:id="356" w:name="_Toc152646164"/>
      <w:r>
        <w:rPr>
          <w:rStyle w:val="CharSectno"/>
        </w:rPr>
        <w:t>25A</w:t>
      </w:r>
      <w:r>
        <w:rPr>
          <w:snapToGrid w:val="0"/>
        </w:rPr>
        <w:t>.</w:t>
      </w:r>
      <w:r>
        <w:rPr>
          <w:snapToGrid w:val="0"/>
        </w:rPr>
        <w:tab/>
        <w:t>Certificate of right to display</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spacing w:before="190"/>
        <w:rPr>
          <w:snapToGrid w:val="0"/>
        </w:rPr>
      </w:pPr>
      <w:r>
        <w:rPr>
          <w:snapToGrid w:val="0"/>
        </w:rPr>
        <w:tab/>
        <w:t>(2)</w:t>
      </w:r>
      <w:r>
        <w:rPr>
          <w:snapToGrid w:val="0"/>
        </w:rPr>
        <w:tab/>
        <w:t>A person who is entitled to the right to display special plates may transfer that entitlement.</w:t>
      </w:r>
    </w:p>
    <w:p>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spacing w:before="110"/>
        <w:rPr>
          <w:snapToGrid w:val="0"/>
        </w:rPr>
      </w:pPr>
      <w:r>
        <w:rPr>
          <w:snapToGrid w:val="0"/>
        </w:rPr>
        <w:tab/>
        <w:t>(a)</w:t>
      </w:r>
      <w:r>
        <w:rPr>
          <w:snapToGrid w:val="0"/>
        </w:rPr>
        <w:tab/>
        <w:t>the duplicate of the instrument of transfer of the special plates;</w:t>
      </w:r>
    </w:p>
    <w:p>
      <w:pPr>
        <w:pStyle w:val="Indenta"/>
        <w:spacing w:before="110"/>
        <w:rPr>
          <w:snapToGrid w:val="0"/>
        </w:rPr>
      </w:pPr>
      <w:r>
        <w:rPr>
          <w:snapToGrid w:val="0"/>
        </w:rPr>
        <w:tab/>
        <w:t>(b)</w:t>
      </w:r>
      <w:r>
        <w:rPr>
          <w:snapToGrid w:val="0"/>
        </w:rPr>
        <w:tab/>
        <w:t>where the special plates in question are not held by the Director General, the special plates; and</w:t>
      </w:r>
    </w:p>
    <w:p>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rPr>
          <w:snapToGrid w:val="0"/>
        </w:rPr>
      </w:pPr>
      <w:r>
        <w:rPr>
          <w:snapToGrid w:val="0"/>
        </w:rPr>
        <w:tab/>
        <w:t>(c)</w:t>
      </w:r>
      <w:r>
        <w:rPr>
          <w:snapToGrid w:val="0"/>
        </w:rPr>
        <w:tab/>
        <w:t>subject to regulation 25B, the special plates.</w:t>
      </w:r>
    </w:p>
    <w:p>
      <w:pPr>
        <w:pStyle w:val="Footnotesection"/>
        <w:spacing w:before="140"/>
        <w:ind w:left="890" w:hanging="890"/>
      </w:pPr>
      <w:r>
        <w:tab/>
        <w:t>[Regulation 25A inserted in Gazette 24 May 1985 p. 1762</w:t>
      </w:r>
      <w:r>
        <w:noBreakHyphen/>
        <w:t>3; amended in Gazette 6 Sep 1991 p. 4714; 17 Aug 1993 p. 4431; 31 Jan 1997 p. 683</w:t>
      </w:r>
      <w:r>
        <w:noBreakHyphen/>
        <w:t>4; 28 Nov 2006 p. 4907</w:t>
      </w:r>
      <w:r>
        <w:noBreakHyphen/>
        <w:t xml:space="preserve">8.] </w:t>
      </w:r>
    </w:p>
    <w:p>
      <w:pPr>
        <w:pStyle w:val="Heading5"/>
        <w:rPr>
          <w:snapToGrid w:val="0"/>
        </w:rPr>
      </w:pPr>
      <w:bookmarkStart w:id="357" w:name="_Toc465756675"/>
      <w:bookmarkStart w:id="358" w:name="_Toc474632598"/>
      <w:bookmarkStart w:id="359" w:name="_Toc587746"/>
      <w:bookmarkStart w:id="360" w:name="_Toc12948866"/>
      <w:bookmarkStart w:id="361" w:name="_Toc13383839"/>
      <w:bookmarkStart w:id="362" w:name="_Toc112664260"/>
      <w:bookmarkStart w:id="363" w:name="_Toc115152761"/>
      <w:bookmarkStart w:id="364" w:name="_Toc152646165"/>
      <w:r>
        <w:rPr>
          <w:rStyle w:val="CharSectno"/>
        </w:rPr>
        <w:t>25B</w:t>
      </w:r>
      <w:r>
        <w:rPr>
          <w:snapToGrid w:val="0"/>
        </w:rPr>
        <w:t>.</w:t>
      </w:r>
      <w:r>
        <w:rPr>
          <w:snapToGrid w:val="0"/>
        </w:rPr>
        <w:tab/>
        <w:t>Retention of special plates by Director General</w:t>
      </w:r>
      <w:bookmarkEnd w:id="357"/>
      <w:bookmarkEnd w:id="358"/>
      <w:bookmarkEnd w:id="359"/>
      <w:bookmarkEnd w:id="360"/>
      <w:bookmarkEnd w:id="361"/>
      <w:bookmarkEnd w:id="362"/>
      <w:bookmarkEnd w:id="363"/>
      <w:bookmarkEnd w:id="364"/>
      <w:r>
        <w:rPr>
          <w:snapToGrid w:val="0"/>
        </w:rPr>
        <w:t xml:space="preserve"> </w:t>
      </w:r>
    </w:p>
    <w:p>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repealed]</w:t>
      </w:r>
    </w:p>
    <w:p>
      <w:pPr>
        <w:pStyle w:val="Subsection"/>
        <w:spacing w:before="190"/>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28 Nov 2006 p. 4908.] </w:t>
      </w:r>
    </w:p>
    <w:p>
      <w:pPr>
        <w:pStyle w:val="Heading5"/>
        <w:rPr>
          <w:snapToGrid w:val="0"/>
        </w:rPr>
      </w:pPr>
      <w:bookmarkStart w:id="365" w:name="_Toc465756676"/>
      <w:bookmarkStart w:id="366" w:name="_Toc474632599"/>
      <w:bookmarkStart w:id="367" w:name="_Toc587747"/>
      <w:bookmarkStart w:id="368" w:name="_Toc12948867"/>
      <w:bookmarkStart w:id="369" w:name="_Toc13383840"/>
      <w:bookmarkStart w:id="370" w:name="_Toc112664261"/>
      <w:bookmarkStart w:id="371" w:name="_Toc115152762"/>
      <w:bookmarkStart w:id="372" w:name="_Toc152646166"/>
      <w:r>
        <w:rPr>
          <w:rStyle w:val="CharSectno"/>
        </w:rPr>
        <w:t>25C</w:t>
      </w:r>
      <w:r>
        <w:rPr>
          <w:snapToGrid w:val="0"/>
        </w:rPr>
        <w:t>.</w:t>
      </w:r>
      <w:r>
        <w:rPr>
          <w:snapToGrid w:val="0"/>
        </w:rPr>
        <w:tab/>
        <w:t>Name plates to be treated as special plates</w:t>
      </w:r>
      <w:bookmarkEnd w:id="365"/>
      <w:bookmarkEnd w:id="366"/>
      <w:bookmarkEnd w:id="367"/>
      <w:bookmarkEnd w:id="368"/>
      <w:bookmarkEnd w:id="369"/>
      <w:bookmarkEnd w:id="370"/>
      <w:bookmarkEnd w:id="371"/>
      <w:bookmarkEnd w:id="372"/>
      <w:r>
        <w:rPr>
          <w:snapToGrid w:val="0"/>
        </w:rPr>
        <w:t xml:space="preserve"> </w:t>
      </w:r>
    </w:p>
    <w:p>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spacing w:before="240"/>
        <w:rPr>
          <w:snapToGrid w:val="0"/>
        </w:rPr>
      </w:pPr>
      <w:bookmarkStart w:id="373" w:name="_Toc465756677"/>
      <w:bookmarkStart w:id="374" w:name="_Toc474632600"/>
      <w:bookmarkStart w:id="375" w:name="_Toc587748"/>
      <w:bookmarkStart w:id="376" w:name="_Toc12948868"/>
      <w:bookmarkStart w:id="377" w:name="_Toc13383841"/>
      <w:bookmarkStart w:id="378" w:name="_Toc112664262"/>
      <w:bookmarkStart w:id="379" w:name="_Toc115152763"/>
      <w:bookmarkStart w:id="380" w:name="_Toc152646167"/>
      <w:r>
        <w:rPr>
          <w:rStyle w:val="CharSectno"/>
        </w:rPr>
        <w:t>26</w:t>
      </w:r>
      <w:r>
        <w:rPr>
          <w:snapToGrid w:val="0"/>
        </w:rPr>
        <w:t>.</w:t>
      </w:r>
      <w:r>
        <w:rPr>
          <w:snapToGrid w:val="0"/>
        </w:rPr>
        <w:tab/>
        <w:t>Application for dealers plates</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any class of persons approved by the Director General for the purposes of this regulation.</w:t>
      </w:r>
    </w:p>
    <w:p>
      <w:pPr>
        <w:pStyle w:val="Ednotesubsection"/>
      </w:pPr>
      <w:r>
        <w:tab/>
        <w:t>[(3)</w:t>
      </w:r>
      <w:r>
        <w:tab/>
        <w:t>repealed]</w:t>
      </w:r>
    </w:p>
    <w:p>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381" w:name="_Toc465756678"/>
      <w:bookmarkStart w:id="382" w:name="_Toc474632601"/>
      <w:bookmarkStart w:id="383" w:name="_Toc587749"/>
      <w:bookmarkStart w:id="384" w:name="_Toc12948869"/>
      <w:bookmarkStart w:id="385" w:name="_Toc13383842"/>
      <w:bookmarkStart w:id="386" w:name="_Toc112664263"/>
      <w:bookmarkStart w:id="387" w:name="_Toc115152764"/>
      <w:bookmarkStart w:id="388" w:name="_Toc152646168"/>
      <w:r>
        <w:rPr>
          <w:rStyle w:val="CharSectno"/>
        </w:rPr>
        <w:t>26A</w:t>
      </w:r>
      <w:r>
        <w:rPr>
          <w:snapToGrid w:val="0"/>
        </w:rPr>
        <w:t>.</w:t>
      </w:r>
      <w:r>
        <w:rPr>
          <w:snapToGrid w:val="0"/>
        </w:rPr>
        <w:tab/>
        <w:t>Annual fee for dealers plates</w:t>
      </w:r>
      <w:bookmarkEnd w:id="381"/>
      <w:bookmarkEnd w:id="382"/>
      <w:bookmarkEnd w:id="383"/>
      <w:bookmarkEnd w:id="384"/>
      <w:bookmarkEnd w:id="385"/>
      <w:bookmarkEnd w:id="386"/>
      <w:bookmarkEnd w:id="387"/>
      <w:bookmarkEnd w:id="38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w:t>
      </w:r>
    </w:p>
    <w:p>
      <w:pPr>
        <w:pStyle w:val="Ednotesection"/>
        <w:rPr>
          <w:spacing w:val="-4"/>
        </w:rPr>
      </w:pPr>
      <w:r>
        <w:t>[</w:t>
      </w:r>
      <w:r>
        <w:rPr>
          <w:b/>
        </w:rPr>
        <w:t>26B.</w:t>
      </w:r>
      <w:r>
        <w:tab/>
        <w:t>Repealed in Gazette 28 Nov 2006 p. 4908.]</w:t>
      </w:r>
    </w:p>
    <w:p>
      <w:pPr>
        <w:pStyle w:val="Heading5"/>
        <w:spacing w:before="180"/>
        <w:rPr>
          <w:snapToGrid w:val="0"/>
        </w:rPr>
      </w:pPr>
      <w:bookmarkStart w:id="389" w:name="_Toc465756680"/>
      <w:bookmarkStart w:id="390" w:name="_Toc474632603"/>
      <w:bookmarkStart w:id="391" w:name="_Toc587751"/>
      <w:bookmarkStart w:id="392" w:name="_Toc12948871"/>
      <w:bookmarkStart w:id="393" w:name="_Toc13383844"/>
      <w:bookmarkStart w:id="394" w:name="_Toc112664265"/>
      <w:bookmarkStart w:id="395" w:name="_Toc115152766"/>
      <w:bookmarkStart w:id="396" w:name="_Toc152646169"/>
      <w:r>
        <w:rPr>
          <w:rStyle w:val="CharSectno"/>
        </w:rPr>
        <w:t>26C</w:t>
      </w:r>
      <w:r>
        <w:rPr>
          <w:snapToGrid w:val="0"/>
        </w:rPr>
        <w:t>.</w:t>
      </w:r>
      <w:r>
        <w:rPr>
          <w:snapToGrid w:val="0"/>
        </w:rPr>
        <w:tab/>
        <w:t>Conditions of use</w:t>
      </w:r>
      <w:bookmarkEnd w:id="389"/>
      <w:bookmarkEnd w:id="390"/>
      <w:bookmarkEnd w:id="391"/>
      <w:bookmarkEnd w:id="392"/>
      <w:bookmarkEnd w:id="393"/>
      <w:bookmarkEnd w:id="394"/>
      <w:bookmarkEnd w:id="395"/>
      <w:bookmarkEnd w:id="396"/>
      <w:r>
        <w:rPr>
          <w:snapToGrid w:val="0"/>
        </w:rPr>
        <w:t xml:space="preserve"> </w:t>
      </w:r>
    </w:p>
    <w:p>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spacing w:before="120"/>
        <w:rPr>
          <w:snapToGrid w:val="0"/>
        </w:rPr>
      </w:pPr>
      <w:r>
        <w:rPr>
          <w:snapToGrid w:val="0"/>
        </w:rPr>
        <w:tab/>
        <w:t>(a)</w:t>
      </w:r>
      <w:r>
        <w:rPr>
          <w:snapToGrid w:val="0"/>
        </w:rPr>
        <w:tab/>
        <w:t>contrary to the conditions set out in subregulation (1);</w:t>
      </w:r>
    </w:p>
    <w:p>
      <w:pPr>
        <w:pStyle w:val="Indenta"/>
        <w:spacing w:before="120"/>
        <w:rPr>
          <w:snapToGrid w:val="0"/>
        </w:rPr>
      </w:pPr>
      <w:r>
        <w:rPr>
          <w:snapToGrid w:val="0"/>
        </w:rPr>
        <w:tab/>
        <w:t>(b)</w:t>
      </w:r>
      <w:r>
        <w:rPr>
          <w:snapToGrid w:val="0"/>
        </w:rPr>
        <w:tab/>
        <w:t>other than for the purposes set out in subregulation (2); or</w:t>
      </w:r>
    </w:p>
    <w:p>
      <w:pPr>
        <w:pStyle w:val="Indenta"/>
        <w:spacing w:before="120"/>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00"/>
        <w:rPr>
          <w:snapToGrid w:val="0"/>
        </w:rPr>
      </w:pPr>
      <w:bookmarkStart w:id="397" w:name="_Toc465756681"/>
      <w:bookmarkStart w:id="398" w:name="_Toc474632604"/>
      <w:bookmarkStart w:id="399" w:name="_Toc587752"/>
      <w:bookmarkStart w:id="400" w:name="_Toc12948872"/>
      <w:bookmarkStart w:id="401" w:name="_Toc13383845"/>
      <w:bookmarkStart w:id="402" w:name="_Toc112664266"/>
      <w:bookmarkStart w:id="403" w:name="_Toc115152767"/>
      <w:bookmarkStart w:id="404" w:name="_Toc152646170"/>
      <w:r>
        <w:rPr>
          <w:rStyle w:val="CharSectno"/>
        </w:rPr>
        <w:t>26D</w:t>
      </w:r>
      <w:r>
        <w:rPr>
          <w:snapToGrid w:val="0"/>
        </w:rPr>
        <w:t>.</w:t>
      </w:r>
      <w:r>
        <w:rPr>
          <w:snapToGrid w:val="0"/>
        </w:rPr>
        <w:tab/>
        <w:t>Interpretation</w:t>
      </w:r>
      <w:bookmarkEnd w:id="397"/>
      <w:bookmarkEnd w:id="398"/>
      <w:bookmarkEnd w:id="399"/>
      <w:bookmarkEnd w:id="400"/>
      <w:bookmarkEnd w:id="401"/>
      <w:bookmarkEnd w:id="402"/>
      <w:bookmarkEnd w:id="403"/>
      <w:bookmarkEnd w:id="404"/>
      <w:r>
        <w:rPr>
          <w:snapToGrid w:val="0"/>
        </w:rPr>
        <w:t xml:space="preserve"> </w:t>
      </w:r>
    </w:p>
    <w:p>
      <w:pPr>
        <w:pStyle w:val="Subsection"/>
        <w:spacing w:before="140"/>
        <w:rPr>
          <w:snapToGrid w:val="0"/>
        </w:rPr>
      </w:pPr>
      <w:r>
        <w:rPr>
          <w:snapToGrid w:val="0"/>
        </w:rPr>
        <w:tab/>
      </w:r>
      <w:r>
        <w:rPr>
          <w:snapToGrid w:val="0"/>
        </w:rPr>
        <w:tab/>
        <w:t>For the purposes of regulations 26, 26A, 26B and 26C — </w:t>
      </w:r>
    </w:p>
    <w:p>
      <w:pPr>
        <w:pStyle w:val="Defstart"/>
        <w:spacing w:before="70"/>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466;amended by 28 Nov 2006 p. 4908.] </w:t>
      </w:r>
    </w:p>
    <w:p>
      <w:pPr>
        <w:pStyle w:val="Heading5"/>
        <w:rPr>
          <w:snapToGrid w:val="0"/>
        </w:rPr>
      </w:pPr>
      <w:bookmarkStart w:id="405" w:name="_Toc465756682"/>
      <w:bookmarkStart w:id="406" w:name="_Toc474632605"/>
      <w:bookmarkStart w:id="407" w:name="_Toc587753"/>
      <w:bookmarkStart w:id="408" w:name="_Toc12948873"/>
      <w:bookmarkStart w:id="409" w:name="_Toc13383846"/>
      <w:bookmarkStart w:id="410" w:name="_Toc112664267"/>
      <w:bookmarkStart w:id="411" w:name="_Toc115152768"/>
      <w:bookmarkStart w:id="412" w:name="_Toc152646171"/>
      <w:r>
        <w:rPr>
          <w:rStyle w:val="CharSectno"/>
        </w:rPr>
        <w:t>27</w:t>
      </w:r>
      <w:r>
        <w:rPr>
          <w:snapToGrid w:val="0"/>
        </w:rPr>
        <w:t>.</w:t>
      </w:r>
      <w:r>
        <w:rPr>
          <w:snapToGrid w:val="0"/>
        </w:rPr>
        <w:tab/>
        <w:t>Prohibition on painting or interfering with number plates</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120"/>
        <w:rPr>
          <w:snapToGrid w:val="0"/>
        </w:rPr>
      </w:pPr>
      <w:bookmarkStart w:id="413" w:name="_Toc465756683"/>
      <w:bookmarkStart w:id="414" w:name="_Toc474632606"/>
      <w:bookmarkStart w:id="415" w:name="_Toc587754"/>
      <w:bookmarkStart w:id="416" w:name="_Toc12948874"/>
      <w:bookmarkStart w:id="417" w:name="_Toc13383847"/>
      <w:bookmarkStart w:id="418" w:name="_Toc112664268"/>
      <w:bookmarkStart w:id="419" w:name="_Toc115152769"/>
      <w:bookmarkStart w:id="420" w:name="_Toc152646172"/>
      <w:r>
        <w:rPr>
          <w:rStyle w:val="CharSectno"/>
        </w:rPr>
        <w:t>27A</w:t>
      </w:r>
      <w:r>
        <w:rPr>
          <w:snapToGrid w:val="0"/>
        </w:rPr>
        <w:t>.</w:t>
      </w:r>
      <w:r>
        <w:rPr>
          <w:snapToGrid w:val="0"/>
        </w:rPr>
        <w:tab/>
        <w:t>Meaning of “</w:t>
      </w:r>
      <w:r>
        <w:rPr>
          <w:rStyle w:val="CharDefText"/>
          <w:b/>
        </w:rPr>
        <w:t>imitation plate</w:t>
      </w:r>
      <w:r>
        <w:rPr>
          <w:snapToGrid w:val="0"/>
        </w:rPr>
        <w:t>”</w:t>
      </w:r>
      <w:bookmarkEnd w:id="413"/>
      <w:bookmarkEnd w:id="414"/>
      <w:bookmarkEnd w:id="415"/>
      <w:bookmarkEnd w:id="416"/>
      <w:bookmarkEnd w:id="417"/>
      <w:bookmarkEnd w:id="418"/>
      <w:bookmarkEnd w:id="419"/>
      <w:bookmarkEnd w:id="420"/>
      <w:r>
        <w:rPr>
          <w:snapToGrid w:val="0"/>
        </w:rPr>
        <w:t xml:space="preserve"> </w:t>
      </w:r>
    </w:p>
    <w:p>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 xml:space="preserve">[Regulation 27A inserted in Gazette 2 Jun 1989 p. 1611.] </w:t>
      </w:r>
    </w:p>
    <w:p>
      <w:pPr>
        <w:pStyle w:val="Heading5"/>
        <w:spacing w:before="120"/>
        <w:rPr>
          <w:snapToGrid w:val="0"/>
        </w:rPr>
      </w:pPr>
      <w:bookmarkStart w:id="421" w:name="_Toc465756684"/>
      <w:bookmarkStart w:id="422" w:name="_Toc474632607"/>
      <w:bookmarkStart w:id="423" w:name="_Toc587755"/>
      <w:bookmarkStart w:id="424" w:name="_Toc12948875"/>
      <w:bookmarkStart w:id="425" w:name="_Toc13383848"/>
      <w:bookmarkStart w:id="426" w:name="_Toc112664269"/>
      <w:bookmarkStart w:id="427" w:name="_Toc115152770"/>
      <w:bookmarkStart w:id="428" w:name="_Toc152646173"/>
      <w:r>
        <w:rPr>
          <w:rStyle w:val="CharSectno"/>
        </w:rPr>
        <w:t>27B</w:t>
      </w:r>
      <w:r>
        <w:rPr>
          <w:snapToGrid w:val="0"/>
        </w:rPr>
        <w:t>.</w:t>
      </w:r>
      <w:r>
        <w:rPr>
          <w:snapToGrid w:val="0"/>
        </w:rPr>
        <w:tab/>
        <w:t>Restriction on manufacture, sale or supply of imitation plates</w:t>
      </w:r>
      <w:bookmarkEnd w:id="421"/>
      <w:bookmarkEnd w:id="422"/>
      <w:bookmarkEnd w:id="423"/>
      <w:bookmarkEnd w:id="424"/>
      <w:bookmarkEnd w:id="425"/>
      <w:bookmarkEnd w:id="426"/>
      <w:bookmarkEnd w:id="427"/>
      <w:bookmarkEnd w:id="428"/>
      <w:r>
        <w:rPr>
          <w:snapToGrid w:val="0"/>
        </w:rPr>
        <w:t xml:space="preserve"> </w:t>
      </w:r>
    </w:p>
    <w:p>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 xml:space="preserve">4.] </w:t>
      </w:r>
    </w:p>
    <w:p>
      <w:pPr>
        <w:pStyle w:val="Heading5"/>
        <w:spacing w:before="120"/>
        <w:rPr>
          <w:snapToGrid w:val="0"/>
        </w:rPr>
      </w:pPr>
      <w:bookmarkStart w:id="429" w:name="_Toc465756685"/>
      <w:bookmarkStart w:id="430" w:name="_Toc474632608"/>
      <w:bookmarkStart w:id="431" w:name="_Toc587756"/>
      <w:bookmarkStart w:id="432" w:name="_Toc12948876"/>
      <w:bookmarkStart w:id="433" w:name="_Toc13383849"/>
      <w:bookmarkStart w:id="434" w:name="_Toc112664270"/>
      <w:bookmarkStart w:id="435" w:name="_Toc115152771"/>
      <w:bookmarkStart w:id="436" w:name="_Toc152646174"/>
      <w:r>
        <w:rPr>
          <w:rStyle w:val="CharSectno"/>
        </w:rPr>
        <w:t>27C</w:t>
      </w:r>
      <w:r>
        <w:rPr>
          <w:snapToGrid w:val="0"/>
        </w:rPr>
        <w:t>.</w:t>
      </w:r>
      <w:r>
        <w:rPr>
          <w:snapToGrid w:val="0"/>
        </w:rPr>
        <w:tab/>
        <w:t>Confiscation and disposal of imitation plates</w:t>
      </w:r>
      <w:bookmarkEnd w:id="429"/>
      <w:bookmarkEnd w:id="430"/>
      <w:bookmarkEnd w:id="431"/>
      <w:bookmarkEnd w:id="432"/>
      <w:bookmarkEnd w:id="433"/>
      <w:bookmarkEnd w:id="434"/>
      <w:bookmarkEnd w:id="435"/>
      <w:bookmarkEnd w:id="436"/>
      <w:r>
        <w:rPr>
          <w:snapToGrid w:val="0"/>
        </w:rPr>
        <w:t xml:space="preserve"> </w:t>
      </w:r>
    </w:p>
    <w:p>
      <w:pPr>
        <w:pStyle w:val="Subsection"/>
        <w:spacing w:before="100"/>
        <w:rPr>
          <w:snapToGrid w:val="0"/>
        </w:rPr>
      </w:pPr>
      <w:r>
        <w:rPr>
          <w:snapToGrid w:val="0"/>
        </w:rPr>
        <w:tab/>
        <w:t>(1)</w:t>
      </w:r>
      <w:r>
        <w:rPr>
          <w:snapToGrid w:val="0"/>
        </w:rPr>
        <w:tab/>
        <w:t>A member of the Police Force may seize and take possession of —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437" w:name="_Toc465756686"/>
      <w:bookmarkStart w:id="438" w:name="_Toc474632609"/>
      <w:bookmarkStart w:id="439" w:name="_Toc587757"/>
      <w:bookmarkStart w:id="440" w:name="_Toc12948877"/>
      <w:bookmarkStart w:id="441" w:name="_Toc13383850"/>
      <w:bookmarkStart w:id="442" w:name="_Toc112664271"/>
      <w:bookmarkStart w:id="443" w:name="_Toc115152772"/>
      <w:bookmarkStart w:id="444" w:name="_Toc152646175"/>
      <w:r>
        <w:rPr>
          <w:rStyle w:val="CharSectno"/>
        </w:rPr>
        <w:t>28</w:t>
      </w:r>
      <w:r>
        <w:rPr>
          <w:snapToGrid w:val="0"/>
        </w:rPr>
        <w:t>.</w:t>
      </w:r>
      <w:r>
        <w:rPr>
          <w:snapToGrid w:val="0"/>
        </w:rPr>
        <w:tab/>
        <w:t>Engine identification marks</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Upon an application to license a motor vehicle under these regulations, the Director General shall not grant the licence —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spacing w:val="-4"/>
        </w:rPr>
      </w:pPr>
      <w:r>
        <w:rPr>
          <w:snapToGrid w:val="0"/>
          <w:spacing w:val="-4"/>
        </w:rPr>
        <w:tab/>
        <w:t>(b)</w:t>
      </w:r>
      <w:r>
        <w:rPr>
          <w:snapToGrid w:val="0"/>
          <w:spacing w:val="-4"/>
        </w:rPr>
        <w:tab/>
        <w:t>the make and the registered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identification mark on the engine or engine part so changed or replaced;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 xml:space="preserve">4; 23 Dec 2005 p. 6284-5.] </w:t>
      </w:r>
    </w:p>
    <w:p>
      <w:pPr>
        <w:pStyle w:val="Heading5"/>
        <w:rPr>
          <w:snapToGrid w:val="0"/>
        </w:rPr>
      </w:pPr>
      <w:bookmarkStart w:id="445" w:name="_Toc465756687"/>
      <w:bookmarkStart w:id="446" w:name="_Toc474632610"/>
      <w:bookmarkStart w:id="447" w:name="_Toc587758"/>
      <w:bookmarkStart w:id="448" w:name="_Toc12948878"/>
      <w:bookmarkStart w:id="449" w:name="_Toc13383851"/>
      <w:bookmarkStart w:id="450" w:name="_Toc112664272"/>
      <w:bookmarkStart w:id="451" w:name="_Toc115152773"/>
      <w:bookmarkStart w:id="452" w:name="_Toc152646176"/>
      <w:r>
        <w:rPr>
          <w:rStyle w:val="CharSectno"/>
        </w:rPr>
        <w:t>28A</w:t>
      </w:r>
      <w:r>
        <w:rPr>
          <w:snapToGrid w:val="0"/>
        </w:rPr>
        <w:t>.</w:t>
      </w:r>
      <w:r>
        <w:rPr>
          <w:snapToGrid w:val="0"/>
        </w:rPr>
        <w:tab/>
        <w:t>Vehicle identification number</w:t>
      </w:r>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pPr>
      <w:r>
        <w:tab/>
        <w:t>[Regulation 28A inserted in Gazette 31 Mar 1989 p. 856; amended in Gazette 28 Sep 1990 p. 5072</w:t>
      </w:r>
      <w:r>
        <w:noBreakHyphen/>
        <w:t>3; 31 Jan 1997 p. 683</w:t>
      </w:r>
      <w:r>
        <w:noBreakHyphen/>
        <w:t xml:space="preserve">4; 1 Nov 2002 p. 5393.] </w:t>
      </w:r>
    </w:p>
    <w:p>
      <w:pPr>
        <w:pStyle w:val="Heading2"/>
      </w:pPr>
      <w:bookmarkStart w:id="453" w:name="_Toc73407579"/>
      <w:bookmarkStart w:id="454" w:name="_Toc73409835"/>
      <w:bookmarkStart w:id="455" w:name="_Toc76544453"/>
      <w:bookmarkStart w:id="456" w:name="_Toc78625117"/>
      <w:bookmarkStart w:id="457" w:name="_Toc78685507"/>
      <w:bookmarkStart w:id="458" w:name="_Toc91580667"/>
      <w:bookmarkStart w:id="459" w:name="_Toc95040415"/>
      <w:bookmarkStart w:id="460" w:name="_Toc95096881"/>
      <w:bookmarkStart w:id="461" w:name="_Toc104889148"/>
      <w:bookmarkStart w:id="462" w:name="_Toc104966042"/>
      <w:bookmarkStart w:id="463" w:name="_Toc107796628"/>
      <w:bookmarkStart w:id="464" w:name="_Toc110400135"/>
      <w:bookmarkStart w:id="465" w:name="_Toc110408316"/>
      <w:bookmarkStart w:id="466" w:name="_Toc112664273"/>
      <w:bookmarkStart w:id="467" w:name="_Toc112665042"/>
      <w:bookmarkStart w:id="468" w:name="_Toc112667631"/>
      <w:bookmarkStart w:id="469" w:name="_Toc115152774"/>
      <w:bookmarkStart w:id="470" w:name="_Toc117330390"/>
      <w:bookmarkStart w:id="471" w:name="_Toc124151067"/>
      <w:bookmarkStart w:id="472" w:name="_Toc136331562"/>
      <w:bookmarkStart w:id="473" w:name="_Toc138665676"/>
      <w:bookmarkStart w:id="474" w:name="_Toc152646177"/>
      <w:r>
        <w:rPr>
          <w:rStyle w:val="CharPartNo"/>
        </w:rPr>
        <w:t>Part V</w:t>
      </w:r>
      <w:r>
        <w:rPr>
          <w:rStyle w:val="CharDivNo"/>
        </w:rPr>
        <w:t> </w:t>
      </w:r>
      <w:r>
        <w:t>—</w:t>
      </w:r>
      <w:r>
        <w:rPr>
          <w:rStyle w:val="CharDivText"/>
        </w:rPr>
        <w:t> </w:t>
      </w:r>
      <w:r>
        <w:rPr>
          <w:rStyle w:val="CharPartText"/>
        </w:rPr>
        <w:t>Registration labels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spacing w:before="180"/>
        <w:rPr>
          <w:snapToGrid w:val="0"/>
        </w:rPr>
      </w:pPr>
      <w:bookmarkStart w:id="475" w:name="_Toc465756688"/>
      <w:bookmarkStart w:id="476" w:name="_Toc474632611"/>
      <w:bookmarkStart w:id="477" w:name="_Toc587759"/>
      <w:bookmarkStart w:id="478" w:name="_Toc12948879"/>
      <w:bookmarkStart w:id="479" w:name="_Toc13383852"/>
      <w:bookmarkStart w:id="480" w:name="_Toc112664274"/>
      <w:bookmarkStart w:id="481" w:name="_Toc115152775"/>
      <w:bookmarkStart w:id="482" w:name="_Toc152646178"/>
      <w:r>
        <w:rPr>
          <w:rStyle w:val="CharSectno"/>
        </w:rPr>
        <w:t>29</w:t>
      </w:r>
      <w:r>
        <w:rPr>
          <w:snapToGrid w:val="0"/>
        </w:rPr>
        <w:t>.</w:t>
      </w:r>
      <w:r>
        <w:rPr>
          <w:snapToGrid w:val="0"/>
        </w:rPr>
        <w:tab/>
        <w:t>Register of vehicles licences to be kept and registration labels to be issued</w:t>
      </w:r>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483" w:name="_Toc465756689"/>
      <w:bookmarkStart w:id="484" w:name="_Toc474632612"/>
      <w:bookmarkStart w:id="485" w:name="_Toc587760"/>
      <w:bookmarkStart w:id="486" w:name="_Toc12948880"/>
      <w:bookmarkStart w:id="487" w:name="_Toc13383853"/>
      <w:bookmarkStart w:id="488" w:name="_Toc112664275"/>
      <w:bookmarkStart w:id="489" w:name="_Toc115152776"/>
      <w:bookmarkStart w:id="490" w:name="_Toc152646179"/>
      <w:r>
        <w:rPr>
          <w:rStyle w:val="CharSectno"/>
        </w:rPr>
        <w:t>30</w:t>
      </w:r>
      <w:r>
        <w:rPr>
          <w:snapToGrid w:val="0"/>
        </w:rPr>
        <w:t>.</w:t>
      </w:r>
      <w:r>
        <w:rPr>
          <w:snapToGrid w:val="0"/>
        </w:rPr>
        <w:tab/>
        <w:t>Form of registration labels</w:t>
      </w:r>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pPr>
        <w:pStyle w:val="Heading5"/>
        <w:rPr>
          <w:snapToGrid w:val="0"/>
        </w:rPr>
      </w:pPr>
      <w:bookmarkStart w:id="491" w:name="_Toc465756690"/>
      <w:bookmarkStart w:id="492" w:name="_Toc474632613"/>
      <w:bookmarkStart w:id="493" w:name="_Toc587761"/>
      <w:bookmarkStart w:id="494" w:name="_Toc12948881"/>
      <w:bookmarkStart w:id="495" w:name="_Toc13383854"/>
      <w:bookmarkStart w:id="496" w:name="_Toc112664276"/>
      <w:bookmarkStart w:id="497" w:name="_Toc115152777"/>
      <w:bookmarkStart w:id="498" w:name="_Toc152646180"/>
      <w:r>
        <w:rPr>
          <w:rStyle w:val="CharSectno"/>
        </w:rPr>
        <w:t>31</w:t>
      </w:r>
      <w:r>
        <w:rPr>
          <w:snapToGrid w:val="0"/>
        </w:rPr>
        <w:t>.</w:t>
      </w:r>
      <w:r>
        <w:rPr>
          <w:snapToGrid w:val="0"/>
        </w:rPr>
        <w:tab/>
        <w:t xml:space="preserve">Registration labels valid for duration of </w:t>
      </w:r>
      <w:bookmarkEnd w:id="491"/>
      <w:bookmarkEnd w:id="492"/>
      <w:bookmarkEnd w:id="493"/>
      <w:bookmarkEnd w:id="494"/>
      <w:bookmarkEnd w:id="495"/>
      <w:r>
        <w:rPr>
          <w:snapToGrid w:val="0"/>
        </w:rPr>
        <w:t>licence</w:t>
      </w:r>
      <w:bookmarkEnd w:id="496"/>
      <w:bookmarkEnd w:id="497"/>
      <w:bookmarkEnd w:id="498"/>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499" w:name="_Toc465756691"/>
      <w:bookmarkStart w:id="500" w:name="_Toc474632614"/>
      <w:bookmarkStart w:id="501" w:name="_Toc587762"/>
      <w:bookmarkStart w:id="502" w:name="_Toc12948882"/>
      <w:bookmarkStart w:id="503" w:name="_Toc13383855"/>
      <w:bookmarkStart w:id="504" w:name="_Toc112664277"/>
      <w:bookmarkStart w:id="505" w:name="_Toc115152778"/>
      <w:bookmarkStart w:id="506" w:name="_Toc152646181"/>
      <w:r>
        <w:rPr>
          <w:rStyle w:val="CharSectno"/>
        </w:rPr>
        <w:t>32</w:t>
      </w:r>
      <w:r>
        <w:rPr>
          <w:snapToGrid w:val="0"/>
        </w:rPr>
        <w:t>.</w:t>
      </w:r>
      <w:r>
        <w:rPr>
          <w:snapToGrid w:val="0"/>
        </w:rPr>
        <w:tab/>
        <w:t>Position on vehicle where registration label to be carried</w:t>
      </w:r>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and</w:t>
      </w:r>
    </w:p>
    <w:p>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pPr>
        <w:pStyle w:val="Ednotesection"/>
      </w:pPr>
      <w:r>
        <w:t>[</w:t>
      </w:r>
      <w:r>
        <w:rPr>
          <w:b/>
        </w:rPr>
        <w:t>33.</w:t>
      </w:r>
      <w:r>
        <w:tab/>
        <w:t>Repealed in Gazette 28 Nov 2006 p. 4909.]</w:t>
      </w:r>
    </w:p>
    <w:p>
      <w:pPr>
        <w:pStyle w:val="Heading5"/>
        <w:rPr>
          <w:snapToGrid w:val="0"/>
        </w:rPr>
      </w:pPr>
      <w:bookmarkStart w:id="507" w:name="_Toc465756693"/>
      <w:bookmarkStart w:id="508" w:name="_Toc474632616"/>
      <w:bookmarkStart w:id="509" w:name="_Toc587764"/>
      <w:bookmarkStart w:id="510" w:name="_Toc12948884"/>
      <w:bookmarkStart w:id="511" w:name="_Toc13383857"/>
      <w:bookmarkStart w:id="512" w:name="_Toc112664279"/>
      <w:bookmarkStart w:id="513" w:name="_Toc115152780"/>
      <w:bookmarkStart w:id="514" w:name="_Toc152646182"/>
      <w:r>
        <w:rPr>
          <w:rStyle w:val="CharSectno"/>
        </w:rPr>
        <w:t>34</w:t>
      </w:r>
      <w:r>
        <w:rPr>
          <w:snapToGrid w:val="0"/>
        </w:rPr>
        <w:t>.</w:t>
      </w:r>
      <w:r>
        <w:rPr>
          <w:snapToGrid w:val="0"/>
        </w:rPr>
        <w:tab/>
        <w:t>Licences to be handed over on disposal</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515" w:name="_Toc73407586"/>
      <w:bookmarkStart w:id="516" w:name="_Toc73409842"/>
      <w:bookmarkStart w:id="517" w:name="_Toc76544460"/>
      <w:bookmarkStart w:id="518" w:name="_Toc78625124"/>
      <w:bookmarkStart w:id="519" w:name="_Toc78685514"/>
      <w:bookmarkStart w:id="520" w:name="_Toc91580674"/>
      <w:bookmarkStart w:id="521" w:name="_Toc95040422"/>
      <w:bookmarkStart w:id="522" w:name="_Toc95096888"/>
      <w:bookmarkStart w:id="523" w:name="_Toc104889155"/>
      <w:bookmarkStart w:id="524" w:name="_Toc104966049"/>
      <w:bookmarkStart w:id="525" w:name="_Toc107796635"/>
      <w:bookmarkStart w:id="526" w:name="_Toc110400142"/>
      <w:bookmarkStart w:id="527" w:name="_Toc110408323"/>
      <w:bookmarkStart w:id="528" w:name="_Toc112664280"/>
      <w:bookmarkStart w:id="529" w:name="_Toc112665049"/>
      <w:bookmarkStart w:id="530" w:name="_Toc112667638"/>
      <w:bookmarkStart w:id="531" w:name="_Toc115152781"/>
      <w:bookmarkStart w:id="532" w:name="_Toc117330397"/>
      <w:bookmarkStart w:id="533" w:name="_Toc124151074"/>
      <w:bookmarkStart w:id="534" w:name="_Toc136331569"/>
      <w:bookmarkStart w:id="535" w:name="_Toc138665683"/>
      <w:bookmarkStart w:id="536" w:name="_Toc152646183"/>
      <w:r>
        <w:rPr>
          <w:rStyle w:val="CharPartNo"/>
        </w:rPr>
        <w:t>Part VI</w:t>
      </w:r>
      <w:r>
        <w:rPr>
          <w:rStyle w:val="CharDivNo"/>
        </w:rPr>
        <w:t> </w:t>
      </w:r>
      <w:r>
        <w:t>—</w:t>
      </w:r>
      <w:r>
        <w:rPr>
          <w:rStyle w:val="CharDivText"/>
        </w:rPr>
        <w:t> </w:t>
      </w:r>
      <w:r>
        <w:rPr>
          <w:rStyle w:val="CharPartText"/>
        </w:rPr>
        <w:t>Traffic inspectors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465756694"/>
      <w:bookmarkStart w:id="538" w:name="_Toc474632617"/>
      <w:bookmarkStart w:id="539" w:name="_Toc587765"/>
      <w:bookmarkStart w:id="540" w:name="_Toc12948885"/>
      <w:bookmarkStart w:id="541" w:name="_Toc13383858"/>
      <w:bookmarkStart w:id="542" w:name="_Toc112664281"/>
      <w:bookmarkStart w:id="543" w:name="_Toc115152782"/>
      <w:bookmarkStart w:id="544" w:name="_Toc152646184"/>
      <w:r>
        <w:rPr>
          <w:rStyle w:val="CharSectno"/>
        </w:rPr>
        <w:t>35</w:t>
      </w:r>
      <w:r>
        <w:rPr>
          <w:snapToGrid w:val="0"/>
        </w:rPr>
        <w:t>.</w:t>
      </w:r>
      <w:r>
        <w:rPr>
          <w:snapToGrid w:val="0"/>
        </w:rPr>
        <w:tab/>
        <w:t>Application of Part</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545" w:name="_Toc465756695"/>
      <w:bookmarkStart w:id="546" w:name="_Toc474632618"/>
      <w:bookmarkStart w:id="547" w:name="_Toc587766"/>
      <w:bookmarkStart w:id="548" w:name="_Toc12948886"/>
      <w:bookmarkStart w:id="549" w:name="_Toc13383859"/>
      <w:bookmarkStart w:id="550" w:name="_Toc112664282"/>
      <w:bookmarkStart w:id="551" w:name="_Toc115152783"/>
      <w:bookmarkStart w:id="552" w:name="_Toc152646185"/>
      <w:r>
        <w:rPr>
          <w:rStyle w:val="CharSectno"/>
        </w:rPr>
        <w:t>36</w:t>
      </w:r>
      <w:r>
        <w:rPr>
          <w:snapToGrid w:val="0"/>
        </w:rPr>
        <w:t>.</w:t>
      </w:r>
      <w:r>
        <w:rPr>
          <w:snapToGrid w:val="0"/>
        </w:rPr>
        <w:tab/>
        <w:t>Certificate of appointment, badge of authority, uniform, etc.</w:t>
      </w:r>
      <w:bookmarkEnd w:id="545"/>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pPr>
      <w:r>
        <w:t>[Part VII (r. 37, 38) repealed in Gazette 28 Nov 1986 p. 4382.]</w:t>
      </w:r>
    </w:p>
    <w:p>
      <w:pPr>
        <w:pStyle w:val="Heading2"/>
      </w:pPr>
      <w:bookmarkStart w:id="553" w:name="_Toc73407589"/>
      <w:bookmarkStart w:id="554" w:name="_Toc73409845"/>
      <w:bookmarkStart w:id="555" w:name="_Toc76544463"/>
      <w:bookmarkStart w:id="556" w:name="_Toc78625127"/>
      <w:bookmarkStart w:id="557" w:name="_Toc78685517"/>
      <w:bookmarkStart w:id="558" w:name="_Toc91580677"/>
      <w:bookmarkStart w:id="559" w:name="_Toc95040425"/>
      <w:bookmarkStart w:id="560" w:name="_Toc95096891"/>
      <w:bookmarkStart w:id="561" w:name="_Toc104889158"/>
      <w:bookmarkStart w:id="562" w:name="_Toc104966052"/>
      <w:bookmarkStart w:id="563" w:name="_Toc107796638"/>
      <w:bookmarkStart w:id="564" w:name="_Toc110400145"/>
      <w:bookmarkStart w:id="565" w:name="_Toc110408326"/>
      <w:bookmarkStart w:id="566" w:name="_Toc112664283"/>
      <w:bookmarkStart w:id="567" w:name="_Toc112665052"/>
      <w:bookmarkStart w:id="568" w:name="_Toc112667641"/>
      <w:bookmarkStart w:id="569" w:name="_Toc115152784"/>
      <w:bookmarkStart w:id="570" w:name="_Toc117330400"/>
      <w:bookmarkStart w:id="571" w:name="_Toc124151077"/>
      <w:bookmarkStart w:id="572" w:name="_Toc136331572"/>
      <w:bookmarkStart w:id="573" w:name="_Toc138665686"/>
      <w:bookmarkStart w:id="574" w:name="_Toc152646186"/>
      <w:r>
        <w:rPr>
          <w:rStyle w:val="CharPartNo"/>
        </w:rPr>
        <w:t>Part VIII</w:t>
      </w:r>
      <w:r>
        <w:rPr>
          <w:rStyle w:val="CharDivNo"/>
        </w:rPr>
        <w:t> </w:t>
      </w:r>
      <w:r>
        <w:t>—</w:t>
      </w:r>
      <w:r>
        <w:rPr>
          <w:rStyle w:val="CharDivText"/>
        </w:rPr>
        <w:t> </w:t>
      </w:r>
      <w:r>
        <w:rPr>
          <w:rStyle w:val="CharPart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Footnoteheading"/>
      </w:pPr>
      <w:r>
        <w:tab/>
        <w:t xml:space="preserve">[Heading amended in Gazette 24 Nov 1995 p. 5454.] </w:t>
      </w:r>
    </w:p>
    <w:p>
      <w:pPr>
        <w:pStyle w:val="Ednotesection"/>
      </w:pPr>
      <w:bookmarkStart w:id="575" w:name="_Toc465756697"/>
      <w:bookmarkStart w:id="576" w:name="_Toc474632620"/>
      <w:bookmarkStart w:id="577" w:name="_Toc587768"/>
      <w:r>
        <w:t>[</w:t>
      </w:r>
      <w:r>
        <w:rPr>
          <w:b/>
        </w:rPr>
        <w:t>38A, 38B.</w:t>
      </w:r>
      <w:r>
        <w:tab/>
        <w:t>Repealed in Gazette 28 Nov 2006 p. 4909.]</w:t>
      </w:r>
    </w:p>
    <w:p>
      <w:pPr>
        <w:pStyle w:val="Heading5"/>
        <w:rPr>
          <w:snapToGrid w:val="0"/>
        </w:rPr>
      </w:pPr>
      <w:bookmarkStart w:id="578" w:name="_Toc12948889"/>
      <w:bookmarkStart w:id="579" w:name="_Toc13383862"/>
      <w:bookmarkStart w:id="580" w:name="_Toc112664286"/>
      <w:bookmarkStart w:id="581" w:name="_Toc115152787"/>
      <w:bookmarkStart w:id="582" w:name="_Toc152646187"/>
      <w:r>
        <w:rPr>
          <w:rStyle w:val="CharSectno"/>
        </w:rPr>
        <w:t>39</w:t>
      </w:r>
      <w:r>
        <w:rPr>
          <w:snapToGrid w:val="0"/>
        </w:rPr>
        <w:t>.</w:t>
      </w:r>
      <w:r>
        <w:rPr>
          <w:snapToGrid w:val="0"/>
        </w:rPr>
        <w:tab/>
        <w:t>Penalty for breach of a regulation</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 xml:space="preserve">[Regulation 39 amended in Gazette 23 Dec 1997 p. 7444.]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83" w:name="_Toc12948890"/>
    </w:p>
    <w:p>
      <w:pPr>
        <w:pStyle w:val="yScheduleHeading"/>
      </w:pPr>
      <w:bookmarkStart w:id="584" w:name="_Toc112664287"/>
      <w:bookmarkStart w:id="585" w:name="_Toc112665056"/>
      <w:bookmarkStart w:id="586" w:name="_Toc112667645"/>
      <w:bookmarkStart w:id="587" w:name="_Toc115152788"/>
      <w:bookmarkStart w:id="588" w:name="_Toc117330404"/>
      <w:bookmarkStart w:id="589" w:name="_Toc124151081"/>
      <w:bookmarkStart w:id="590" w:name="_Toc136331576"/>
      <w:bookmarkStart w:id="591" w:name="_Toc138665690"/>
      <w:bookmarkStart w:id="592" w:name="_Toc152646188"/>
      <w:r>
        <w:rPr>
          <w:rStyle w:val="CharSchNo"/>
        </w:rPr>
        <w:t>Schedule 1</w:t>
      </w:r>
      <w:bookmarkEnd w:id="583"/>
      <w:bookmarkEnd w:id="584"/>
      <w:bookmarkEnd w:id="585"/>
      <w:bookmarkEnd w:id="586"/>
      <w:bookmarkEnd w:id="587"/>
      <w:bookmarkEnd w:id="588"/>
      <w:bookmarkEnd w:id="589"/>
      <w:bookmarkEnd w:id="590"/>
      <w:bookmarkEnd w:id="591"/>
      <w:bookmarkEnd w:id="592"/>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pPr>
      <w:r>
        <w:tab/>
        <w:t>[Forms 2, 3, 4 repealed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(Vehicle 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(Vehicle 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w:t>
      </w:r>
    </w:p>
    <w:p>
      <w:pPr>
        <w:pStyle w:val="yEdnoteschedule"/>
      </w:pPr>
      <w:bookmarkStart w:id="593" w:name="_Toc12948892"/>
      <w:bookmarkStart w:id="594" w:name="_Toc112664289"/>
      <w:bookmarkStart w:id="595" w:name="_Toc112665058"/>
      <w:bookmarkStart w:id="596" w:name="_Toc112667647"/>
      <w:bookmarkStart w:id="597" w:name="_Toc115152790"/>
      <w:bookmarkStart w:id="598" w:name="_Toc117330406"/>
      <w:bookmarkStart w:id="599" w:name="_Toc124151083"/>
      <w:bookmarkStart w:id="600" w:name="_Toc136331578"/>
      <w:r>
        <w:t>[Schedule 2 repealed in Gazette 28 Nov 2006 p. 4909.]</w:t>
      </w:r>
    </w:p>
    <w:p>
      <w:pPr>
        <w:pStyle w:val="yScheduleHeading"/>
      </w:pPr>
      <w:bookmarkStart w:id="601" w:name="_Toc138665693"/>
      <w:bookmarkStart w:id="602" w:name="_Toc152646189"/>
      <w:r>
        <w:rPr>
          <w:rStyle w:val="CharSchNo"/>
        </w:rPr>
        <w:t>Schedule 3</w:t>
      </w:r>
      <w:bookmarkEnd w:id="593"/>
      <w:bookmarkEnd w:id="594"/>
      <w:bookmarkEnd w:id="595"/>
      <w:bookmarkEnd w:id="596"/>
      <w:bookmarkEnd w:id="597"/>
      <w:bookmarkEnd w:id="598"/>
      <w:bookmarkEnd w:id="599"/>
      <w:bookmarkEnd w:id="600"/>
      <w:bookmarkEnd w:id="601"/>
      <w:bookmarkEnd w:id="602"/>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outlineLvl w:val="9"/>
        <w:rPr>
          <w:snapToGrid w:val="0"/>
        </w:rPr>
      </w:pPr>
      <w:bookmarkStart w:id="603" w:name="_Toc152646190"/>
      <w:r>
        <w:rPr>
          <w:snapToGrid w:val="0"/>
        </w:rPr>
        <w:t>1.</w:t>
      </w:r>
      <w:r>
        <w:rPr>
          <w:snapToGrid w:val="0"/>
        </w:rPr>
        <w:tab/>
        <w:t>Interpretation</w:t>
      </w:r>
      <w:bookmarkEnd w:id="603"/>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Goods vehicle or motor home</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Prime mover</w:t>
            </w:r>
            <w:r>
              <w:t xml:space="preserve">  </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Trailer, not being a towed special purpose vehicle</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Special purpose vehicle</w:t>
            </w:r>
          </w:p>
        </w:tc>
      </w:tr>
      <w:tr>
        <w:trPr>
          <w:cantSplit/>
        </w:trPr>
        <w:tc>
          <w:tcPr>
            <w:tcW w:w="7089" w:type="dxa"/>
            <w:gridSpan w:val="6"/>
          </w:tcPr>
          <w:p>
            <w:pPr>
              <w:pStyle w:val="yTable"/>
              <w:rPr>
                <w:b/>
                <w:i/>
              </w:rPr>
            </w:pPr>
            <w:r>
              <w:rPr>
                <w:b/>
                <w:i/>
              </w:rPr>
              <w:t xml:space="preserve">Other than goods vehicle derivative or trailer derivative </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04" w:name="_Toc73407596"/>
      <w:bookmarkStart w:id="605" w:name="_Toc73409852"/>
      <w:bookmarkStart w:id="606" w:name="_Toc76544470"/>
      <w:bookmarkStart w:id="607" w:name="_Toc78625134"/>
      <w:bookmarkStart w:id="608" w:name="_Toc78685524"/>
      <w:bookmarkStart w:id="609" w:name="_Toc91580684"/>
      <w:bookmarkStart w:id="610" w:name="_Toc95040432"/>
      <w:bookmarkStart w:id="611" w:name="_Toc95096898"/>
      <w:bookmarkStart w:id="612" w:name="_Toc104889165"/>
      <w:bookmarkStart w:id="613" w:name="_Toc104966059"/>
      <w:bookmarkStart w:id="614" w:name="_Toc107796645"/>
      <w:bookmarkStart w:id="615" w:name="_Toc110400152"/>
      <w:bookmarkStart w:id="616" w:name="_Toc110408333"/>
      <w:bookmarkStart w:id="617" w:name="_Toc112664290"/>
      <w:bookmarkStart w:id="618" w:name="_Toc112665059"/>
      <w:bookmarkStart w:id="619" w:name="_Toc112667648"/>
      <w:bookmarkStart w:id="620" w:name="_Toc115152791"/>
      <w:bookmarkStart w:id="621" w:name="_Toc117330407"/>
      <w:bookmarkStart w:id="622" w:name="_Toc124151084"/>
      <w:bookmarkStart w:id="623" w:name="_Toc136331580"/>
      <w:bookmarkStart w:id="624" w:name="_Toc138665695"/>
      <w:bookmarkStart w:id="625" w:name="_Toc152646191"/>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Road Traffic </w:t>
      </w:r>
      <w:r>
        <w:rPr>
          <w:i/>
        </w:rPr>
        <w:t xml:space="preserve">(Vehicle Licensing) </w:t>
      </w:r>
      <w:r>
        <w:rPr>
          <w:i/>
          <w:noProof/>
          <w:snapToGrid w:val="0"/>
        </w:rPr>
        <w:t>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626" w:name="_Toc152646192"/>
      <w:r>
        <w:t>Compilation table</w:t>
      </w:r>
      <w:bookmarkEnd w:id="6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12</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7</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1888-92</w:t>
            </w:r>
          </w:p>
        </w:tc>
        <w:tc>
          <w:tcPr>
            <w:tcW w:w="2693" w:type="dxa"/>
          </w:tcPr>
          <w:p>
            <w:pPr>
              <w:pStyle w:val="nTable"/>
              <w:spacing w:after="40"/>
              <w:rPr>
                <w:sz w:val="19"/>
              </w:rPr>
            </w:pPr>
            <w:r>
              <w:rPr>
                <w:sz w:val="19"/>
              </w:rPr>
              <w:t>1 Jul 2006 (see r. 2)</w:t>
            </w:r>
          </w:p>
        </w:tc>
      </w:tr>
      <w:tr>
        <w:trPr>
          <w:cantSplit/>
        </w:trPr>
        <w:tc>
          <w:tcPr>
            <w:tcW w:w="3119" w:type="dxa"/>
            <w:tcBorders>
              <w:bottom w:val="single" w:sz="8" w:space="0" w:color="auto"/>
            </w:tcBorders>
          </w:tcPr>
          <w:p>
            <w:pPr>
              <w:pStyle w:val="nTable"/>
              <w:spacing w:after="40"/>
              <w:ind w:right="113"/>
              <w:rPr>
                <w:i/>
                <w:sz w:val="19"/>
              </w:rPr>
            </w:pPr>
            <w:r>
              <w:rPr>
                <w:i/>
                <w:sz w:val="19"/>
              </w:rPr>
              <w:t>Road Traffic (Licensing) Amendment Regulations 2006</w:t>
            </w:r>
          </w:p>
        </w:tc>
        <w:tc>
          <w:tcPr>
            <w:tcW w:w="1276" w:type="dxa"/>
            <w:tcBorders>
              <w:bottom w:val="single" w:sz="8" w:space="0" w:color="auto"/>
            </w:tcBorders>
          </w:tcPr>
          <w:p>
            <w:pPr>
              <w:pStyle w:val="nTable"/>
              <w:spacing w:after="40"/>
              <w:rPr>
                <w:sz w:val="19"/>
              </w:rPr>
            </w:pPr>
            <w:r>
              <w:rPr>
                <w:sz w:val="19"/>
              </w:rPr>
              <w:t>28 Nov 2006 p. 4898</w:t>
            </w:r>
            <w:r>
              <w:rPr>
                <w:sz w:val="19"/>
              </w:rPr>
              <w:noBreakHyphen/>
              <w:t>911</w:t>
            </w:r>
          </w:p>
        </w:tc>
        <w:tc>
          <w:tcPr>
            <w:tcW w:w="2693" w:type="dxa"/>
            <w:tcBorders>
              <w:bottom w:val="single" w:sz="8" w:space="0" w:color="auto"/>
            </w:tcBorders>
          </w:tcPr>
          <w:p>
            <w:pPr>
              <w:pStyle w:val="nTable"/>
              <w:spacing w:after="40"/>
              <w:rPr>
                <w:sz w:val="19"/>
              </w:rPr>
            </w:pPr>
            <w:r>
              <w:rPr>
                <w:sz w:val="19"/>
              </w:rPr>
              <w:t xml:space="preserve">4 Dec 2006 (see r. 2 and </w:t>
            </w:r>
            <w:r>
              <w:rPr>
                <w:i/>
                <w:sz w:val="19"/>
              </w:rPr>
              <w:t>Gazette</w:t>
            </w:r>
            <w:r>
              <w:rPr>
                <w:sz w:val="19"/>
              </w:rPr>
              <w:t xml:space="preserve"> 28 Nov 2006 p. 4889)</w:t>
            </w:r>
          </w:p>
        </w:tc>
      </w:tr>
    </w:tbl>
    <w:p>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pPr>
        <w:pStyle w:val="nSubsection"/>
        <w:spacing w:before="100"/>
        <w:rPr>
          <w:snapToGrid w:val="0"/>
        </w:rPr>
      </w:pPr>
      <w:r>
        <w:rPr>
          <w:snapToGrid w:val="0"/>
          <w:vertAlign w:val="superscript"/>
        </w:rPr>
        <w:t>3</w:t>
      </w:r>
      <w:r>
        <w:rPr>
          <w:snapToGrid w:val="0"/>
        </w:rPr>
        <w:tab/>
        <w:t xml:space="preserve">Under the </w:t>
      </w:r>
      <w:r>
        <w:rPr>
          <w:i/>
          <w:snapToGrid w:val="0"/>
        </w:rPr>
        <w:t>Interpretation Act 1984</w:t>
      </w:r>
      <w:r>
        <w:rPr>
          <w:snapToGrid w:val="0"/>
        </w:rPr>
        <w:t xml:space="preserve"> s. 16, a reference to the </w:t>
      </w:r>
      <w:r>
        <w:rPr>
          <w:i/>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snapToGrid w:val="0"/>
        </w:rPr>
        <w:t>Reprints Act 1984</w:t>
      </w:r>
      <w:r>
        <w:rPr>
          <w:snapToGrid w:val="0"/>
        </w:rPr>
        <w:t xml:space="preserve"> s. 7(3)(g).</w:t>
      </w:r>
    </w:p>
    <w:p>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pPr>
        <w:pStyle w:val="MiscOpen"/>
        <w:spacing w:before="50"/>
        <w:rPr>
          <w:snapToGrid w:val="0"/>
        </w:rPr>
      </w:pPr>
      <w:r>
        <w:rPr>
          <w:snapToGrid w:val="0"/>
        </w:rPr>
        <w:t>“</w:t>
      </w:r>
    </w:p>
    <w:p>
      <w:pPr>
        <w:pStyle w:val="nzHeading5"/>
        <w:spacing w:before="0"/>
        <w:rPr>
          <w:snapToGrid w:val="0"/>
        </w:rPr>
      </w:pPr>
      <w:r>
        <w:rPr>
          <w:snapToGrid w:val="0"/>
        </w:rPr>
        <w:t>15.</w:t>
      </w:r>
      <w:r>
        <w:rPr>
          <w:snapToGrid w:val="0"/>
        </w:rPr>
        <w:tab/>
        <w:t xml:space="preserve">Transitional </w:t>
      </w:r>
    </w:p>
    <w:p>
      <w:pPr>
        <w:pStyle w:val="nzSubsection"/>
        <w:spacing w:before="60"/>
        <w:rPr>
          <w:snapToGrid w:val="0"/>
        </w:rPr>
      </w:pPr>
      <w:r>
        <w:rPr>
          <w:snapToGrid w:val="0"/>
        </w:rPr>
        <w:tab/>
      </w:r>
      <w:r>
        <w:rPr>
          <w:snapToGrid w:val="0"/>
        </w:rPr>
        <w:tab/>
        <w:t>The principal regulations shall continue to apply in relation to — </w:t>
      </w:r>
    </w:p>
    <w:p>
      <w:pPr>
        <w:pStyle w:val="nzIndenta"/>
        <w:rPr>
          <w:snapToGrid w:val="0"/>
        </w:rPr>
      </w:pPr>
      <w:r>
        <w:rPr>
          <w:snapToGrid w:val="0"/>
        </w:rPr>
        <w:tab/>
        <w:t>(a)</w:t>
      </w:r>
      <w:r>
        <w:rPr>
          <w:snapToGrid w:val="0"/>
        </w:rPr>
        <w:tab/>
        <w:t>the grant of a vehicle licence if that licence is granted before 1 July 1996; and</w:t>
      </w:r>
    </w:p>
    <w:p>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pPr>
        <w:pStyle w:val="nzSubsection"/>
        <w:spacing w:before="60"/>
        <w:rPr>
          <w:snapToGrid w:val="0"/>
        </w:rPr>
      </w:pPr>
      <w:r>
        <w:rPr>
          <w:snapToGrid w:val="0"/>
        </w:rPr>
        <w:tab/>
      </w:r>
      <w:r>
        <w:rPr>
          <w:snapToGrid w:val="0"/>
        </w:rPr>
        <w:tab/>
        <w:t>as if regulations 4, 5, 8, 9, 10, 11, 12 and 14 of these regulations had not been made.</w:t>
      </w:r>
    </w:p>
    <w:p>
      <w:pPr>
        <w:pStyle w:val="MiscClose"/>
        <w:rPr>
          <w:snapToGrid w:val="0"/>
        </w:rPr>
      </w:pPr>
      <w:r>
        <w:rPr>
          <w:snapToGrid w:val="0"/>
        </w:rPr>
        <w:t>”.</w:t>
      </w:r>
    </w:p>
    <w:p>
      <w:pPr>
        <w:pStyle w:val="nSubsection"/>
        <w:keepNext/>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pPr>
        <w:pStyle w:val="MiscOpen"/>
        <w:spacing w:before="50"/>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pPr>
        <w:pStyle w:val="nzIndenta"/>
        <w:rPr>
          <w:snapToGrid w:val="0"/>
        </w:rPr>
      </w:pPr>
      <w:r>
        <w:rPr>
          <w:snapToGrid w:val="0"/>
        </w:rPr>
        <w:tab/>
        <w:t>(a)</w:t>
      </w:r>
      <w:r>
        <w:rPr>
          <w:snapToGrid w:val="0"/>
        </w:rPr>
        <w:tab/>
        <w:t>the grant of a vehicle licence if that licence is granted before 1 January 1997; and</w:t>
      </w:r>
    </w:p>
    <w:p>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pPr>
        <w:pStyle w:val="MiscClose"/>
        <w:rPr>
          <w:snapToGrid w:val="0"/>
        </w:rPr>
      </w:pPr>
      <w:r>
        <w:rPr>
          <w:snapToGrid w:val="0"/>
        </w:rPr>
        <w:t>”.</w:t>
      </w:r>
    </w:p>
    <w:p>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spacing w:before="60"/>
      </w:pPr>
      <w:r>
        <w:rPr>
          <w:vertAlign w:val="superscript"/>
        </w:rPr>
        <w:t>11</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spacing w:before="60"/>
      </w:pPr>
      <w:r>
        <w:rPr>
          <w:vertAlign w:val="superscript"/>
        </w:rPr>
        <w:t>12</w:t>
      </w:r>
      <w:r>
        <w:tab/>
        <w:t xml:space="preserve">Now known as the </w:t>
      </w:r>
      <w:r>
        <w:rPr>
          <w:i/>
        </w:rPr>
        <w:t>Road Traffic (Vehicle Licensing) Regulations 1975</w:t>
      </w:r>
      <w:r>
        <w:t>; citation changed (see note under r. 1).</w:t>
      </w:r>
      <w:bookmarkStart w:id="627" w:name="UpToHere"/>
      <w:bookmarkEnd w:id="627"/>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(Vehicle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(Vehicle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34"/>
    <w:docVar w:name="WAFER_20151209115234" w:val="RemoveTrackChanges"/>
    <w:docVar w:name="WAFER_20151209115234_GUID" w:val="c5213c2e-62b4-4fca-8db2-2b6f18ff4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17903</Words>
  <Characters>84149</Characters>
  <Application>Microsoft Office Word</Application>
  <DocSecurity>0</DocSecurity>
  <Lines>2804</Lines>
  <Paragraphs>1619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Regulations 1975 - 06-f0-05</dc:title>
  <dc:subject/>
  <dc:creator/>
  <cp:keywords/>
  <dc:description/>
  <cp:lastModifiedBy>svcMRProcess</cp:lastModifiedBy>
  <cp:revision>4</cp:revision>
  <cp:lastPrinted>2005-09-08T05:58:00Z</cp:lastPrinted>
  <dcterms:created xsi:type="dcterms:W3CDTF">2015-12-13T03:38:00Z</dcterms:created>
  <dcterms:modified xsi:type="dcterms:W3CDTF">2015-12-13T03:38:00Z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4755</vt:i4>
  </property>
  <property fmtid="{D5CDD505-2E9C-101B-9397-08002B2CF9AE}" pid="6" name="AsAtDate">
    <vt:lpwstr>04 Dec 2006</vt:lpwstr>
  </property>
  <property fmtid="{D5CDD505-2E9C-101B-9397-08002B2CF9AE}" pid="7" name="Suffix">
    <vt:lpwstr>06-f0-05</vt:lpwstr>
  </property>
</Properties>
</file>