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Mines Safety and Inspection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_Toc191982706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_Toc191982707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Interpretation</w:t>
      </w:r>
      <w:r>
        <w:tab/>
      </w:r>
      <w:r>
        <w:fldChar w:fldCharType="begin"/>
      </w:r>
      <w:r>
        <w:instrText xml:space="preserve"> PAGEREF _Toc191982708 \h </w:instrText>
      </w:r>
      <w:r>
        <w:fldChar w:fldCharType="separate"/>
      </w:r>
      <w:r>
        <w:t>1</w:t>
      </w:r>
      <w:r>
        <w:fldChar w:fldCharType="end"/>
      </w:r>
    </w:p>
    <w:p>
      <w:pPr>
        <w:pStyle w:val="TOC8"/>
        <w:rPr>
          <w:sz w:val="24"/>
          <w:szCs w:val="24"/>
        </w:rPr>
      </w:pPr>
      <w:r>
        <w:rPr>
          <w:szCs w:val="24"/>
        </w:rPr>
        <w:t>1.3A.</w:t>
      </w:r>
      <w:r>
        <w:rPr>
          <w:szCs w:val="24"/>
        </w:rPr>
        <w:tab/>
        <w:t>Persons who are trainees for the purposes of the Act</w:t>
      </w:r>
      <w:r>
        <w:tab/>
      </w:r>
      <w:r>
        <w:fldChar w:fldCharType="begin"/>
      </w:r>
      <w:r>
        <w:instrText xml:space="preserve"> PAGEREF _Toc191982709 \h </w:instrText>
      </w:r>
      <w:r>
        <w:fldChar w:fldCharType="separate"/>
      </w:r>
      <w:r>
        <w:t>4</w:t>
      </w:r>
      <w:r>
        <w:fldChar w:fldCharType="end"/>
      </w:r>
    </w:p>
    <w:p>
      <w:pPr>
        <w:pStyle w:val="TOC8"/>
        <w:rPr>
          <w:sz w:val="24"/>
          <w:szCs w:val="24"/>
        </w:rPr>
      </w:pPr>
      <w:r>
        <w:rPr>
          <w:szCs w:val="24"/>
        </w:rPr>
        <w:t>1.4</w:t>
      </w:r>
      <w:r>
        <w:rPr>
          <w:snapToGrid w:val="0"/>
          <w:szCs w:val="24"/>
        </w:rPr>
        <w:t>.</w:t>
      </w:r>
      <w:r>
        <w:rPr>
          <w:snapToGrid w:val="0"/>
          <w:szCs w:val="24"/>
        </w:rPr>
        <w:tab/>
        <w:t>Exemption — if substantial compliance</w:t>
      </w:r>
      <w:r>
        <w:tab/>
      </w:r>
      <w:r>
        <w:fldChar w:fldCharType="begin"/>
      </w:r>
      <w:r>
        <w:instrText xml:space="preserve"> PAGEREF _Toc191982710 \h </w:instrText>
      </w:r>
      <w:r>
        <w:fldChar w:fldCharType="separate"/>
      </w:r>
      <w:r>
        <w:t>4</w:t>
      </w:r>
      <w:r>
        <w:fldChar w:fldCharType="end"/>
      </w:r>
    </w:p>
    <w:p>
      <w:pPr>
        <w:pStyle w:val="TOC8"/>
        <w:rPr>
          <w:sz w:val="24"/>
          <w:szCs w:val="24"/>
        </w:rPr>
      </w:pPr>
      <w:r>
        <w:rPr>
          <w:szCs w:val="24"/>
        </w:rPr>
        <w:t>1.5</w:t>
      </w:r>
      <w:r>
        <w:rPr>
          <w:snapToGrid w:val="0"/>
          <w:szCs w:val="24"/>
        </w:rPr>
        <w:t>.</w:t>
      </w:r>
      <w:r>
        <w:rPr>
          <w:snapToGrid w:val="0"/>
          <w:szCs w:val="24"/>
        </w:rPr>
        <w:tab/>
        <w:t>Exemption — if compliance unnecessary or impracticable</w:t>
      </w:r>
      <w:r>
        <w:tab/>
      </w:r>
      <w:r>
        <w:fldChar w:fldCharType="begin"/>
      </w:r>
      <w:r>
        <w:instrText xml:space="preserve"> PAGEREF _Toc191982711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2.1</w:t>
      </w:r>
      <w:r>
        <w:rPr>
          <w:snapToGrid w:val="0"/>
          <w:szCs w:val="24"/>
        </w:rPr>
        <w:t>.</w:t>
      </w:r>
      <w:r>
        <w:rPr>
          <w:snapToGrid w:val="0"/>
          <w:szCs w:val="24"/>
        </w:rPr>
        <w:tab/>
        <w:t>Issue of receipt for things taken</w:t>
      </w:r>
      <w:r>
        <w:tab/>
      </w:r>
      <w:r>
        <w:fldChar w:fldCharType="begin"/>
      </w:r>
      <w:r>
        <w:instrText xml:space="preserve"> PAGEREF _Toc191982714 \h </w:instrText>
      </w:r>
      <w:r>
        <w:fldChar w:fldCharType="separate"/>
      </w:r>
      <w:r>
        <w:t>6</w:t>
      </w:r>
      <w:r>
        <w:fldChar w:fldCharType="end"/>
      </w:r>
    </w:p>
    <w:p>
      <w:pPr>
        <w:pStyle w:val="TOC8"/>
        <w:rPr>
          <w:sz w:val="24"/>
          <w:szCs w:val="24"/>
        </w:rPr>
      </w:pPr>
      <w:r>
        <w:rPr>
          <w:szCs w:val="24"/>
        </w:rPr>
        <w:t>2.2</w:t>
      </w:r>
      <w:r>
        <w:rPr>
          <w:snapToGrid w:val="0"/>
          <w:szCs w:val="24"/>
        </w:rPr>
        <w:t>.</w:t>
      </w:r>
      <w:r>
        <w:rPr>
          <w:snapToGrid w:val="0"/>
          <w:szCs w:val="24"/>
        </w:rPr>
        <w:tab/>
        <w:t>Designation of regions to which employee’s inspectors are appointed</w:t>
      </w:r>
      <w:r>
        <w:tab/>
      </w:r>
      <w:r>
        <w:fldChar w:fldCharType="begin"/>
      </w:r>
      <w:r>
        <w:instrText xml:space="preserve"> PAGEREF _Toc191982715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Election of employee’s inspectors</w:t>
      </w:r>
      <w:r>
        <w:tab/>
      </w:r>
      <w:r>
        <w:fldChar w:fldCharType="begin"/>
      </w:r>
      <w:r>
        <w:instrText xml:space="preserve"> PAGEREF _Toc191982716 \h </w:instrText>
      </w:r>
      <w:r>
        <w:fldChar w:fldCharType="separate"/>
      </w:r>
      <w:r>
        <w:t>6</w:t>
      </w:r>
      <w:r>
        <w:fldChar w:fldCharType="end"/>
      </w:r>
    </w:p>
    <w:p>
      <w:pPr>
        <w:pStyle w:val="TOC8"/>
        <w:rPr>
          <w:sz w:val="24"/>
          <w:szCs w:val="24"/>
        </w:rPr>
      </w:pPr>
      <w:r>
        <w:rPr>
          <w:szCs w:val="24"/>
        </w:rPr>
        <w:t>2.4</w:t>
      </w:r>
      <w:r>
        <w:rPr>
          <w:snapToGrid w:val="0"/>
          <w:szCs w:val="24"/>
        </w:rPr>
        <w:t>.</w:t>
      </w:r>
      <w:r>
        <w:rPr>
          <w:snapToGrid w:val="0"/>
          <w:szCs w:val="24"/>
        </w:rPr>
        <w:tab/>
        <w:t>Performance of employee inspector’s functions</w:t>
      </w:r>
      <w:r>
        <w:tab/>
      </w:r>
      <w:r>
        <w:fldChar w:fldCharType="begin"/>
      </w:r>
      <w:r>
        <w:instrText xml:space="preserve"> PAGEREF _Toc191982717 \h </w:instrText>
      </w:r>
      <w:r>
        <w:fldChar w:fldCharType="separate"/>
      </w:r>
      <w:r>
        <w:t>7</w:t>
      </w:r>
      <w:r>
        <w:fldChar w:fldCharType="end"/>
      </w:r>
    </w:p>
    <w:p>
      <w:pPr>
        <w:pStyle w:val="TOC4"/>
        <w:tabs>
          <w:tab w:val="right" w:leader="dot" w:pos="7086"/>
        </w:tabs>
        <w:rPr>
          <w:b w:val="0"/>
          <w:sz w:val="24"/>
          <w:szCs w:val="24"/>
        </w:rPr>
      </w:pPr>
      <w:r>
        <w:rPr>
          <w:szCs w:val="26"/>
        </w:rPr>
        <w:t>Division 1A — Improvement notices, prohibition notices and provisional improvement notices</w:t>
      </w:r>
    </w:p>
    <w:p>
      <w:pPr>
        <w:pStyle w:val="TOC8"/>
        <w:rPr>
          <w:sz w:val="24"/>
          <w:szCs w:val="24"/>
        </w:rPr>
      </w:pPr>
      <w:r>
        <w:rPr>
          <w:szCs w:val="24"/>
        </w:rPr>
        <w:t>2.4A.</w:t>
      </w:r>
      <w:r>
        <w:rPr>
          <w:szCs w:val="24"/>
        </w:rPr>
        <w:tab/>
        <w:t>Prescribed requirements for sections 31AK, 31AL and 31BK(1) of the Act</w:t>
      </w:r>
      <w:r>
        <w:tab/>
      </w:r>
      <w:r>
        <w:fldChar w:fldCharType="begin"/>
      </w:r>
      <w:r>
        <w:instrText xml:space="preserve"> PAGEREF _Toc191982719 \h </w:instrText>
      </w:r>
      <w:r>
        <w:fldChar w:fldCharType="separate"/>
      </w:r>
      <w:r>
        <w:t>7</w:t>
      </w:r>
      <w:r>
        <w:fldChar w:fldCharType="end"/>
      </w:r>
    </w:p>
    <w:p>
      <w:pPr>
        <w:pStyle w:val="TOC8"/>
        <w:rPr>
          <w:sz w:val="24"/>
          <w:szCs w:val="24"/>
        </w:rPr>
      </w:pPr>
      <w:r>
        <w:rPr>
          <w:szCs w:val="24"/>
        </w:rPr>
        <w:t>2.4B.</w:t>
      </w:r>
      <w:r>
        <w:rPr>
          <w:szCs w:val="24"/>
        </w:rPr>
        <w:tab/>
        <w:t>Form for referral of improvement notice or prohibition notice for review</w:t>
      </w:r>
      <w:r>
        <w:tab/>
      </w:r>
      <w:r>
        <w:fldChar w:fldCharType="begin"/>
      </w:r>
      <w:r>
        <w:instrText xml:space="preserve"> PAGEREF _Toc191982720 \h </w:instrText>
      </w:r>
      <w:r>
        <w:fldChar w:fldCharType="separate"/>
      </w:r>
      <w:r>
        <w:t>8</w:t>
      </w:r>
      <w:r>
        <w:fldChar w:fldCharType="end"/>
      </w:r>
    </w:p>
    <w:p>
      <w:pPr>
        <w:pStyle w:val="TOC8"/>
        <w:rPr>
          <w:sz w:val="24"/>
          <w:szCs w:val="24"/>
        </w:rPr>
      </w:pPr>
      <w:r>
        <w:rPr>
          <w:szCs w:val="24"/>
        </w:rPr>
        <w:t>2.4C.</w:t>
      </w:r>
      <w:r>
        <w:rPr>
          <w:szCs w:val="24"/>
        </w:rPr>
        <w:tab/>
        <w:t>Form for referral of matter for review by Tribunal</w:t>
      </w:r>
      <w:r>
        <w:tab/>
      </w:r>
      <w:r>
        <w:fldChar w:fldCharType="begin"/>
      </w:r>
      <w:r>
        <w:instrText xml:space="preserve"> PAGEREF _Toc191982721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representatives</w:t>
      </w:r>
    </w:p>
    <w:p>
      <w:pPr>
        <w:pStyle w:val="TOC8"/>
        <w:rPr>
          <w:sz w:val="24"/>
          <w:szCs w:val="24"/>
        </w:rPr>
      </w:pPr>
      <w:r>
        <w:rPr>
          <w:szCs w:val="24"/>
        </w:rPr>
        <w:t>2.5</w:t>
      </w:r>
      <w:r>
        <w:rPr>
          <w:snapToGrid w:val="0"/>
          <w:szCs w:val="24"/>
        </w:rPr>
        <w:t>.</w:t>
      </w:r>
      <w:r>
        <w:rPr>
          <w:snapToGrid w:val="0"/>
          <w:szCs w:val="24"/>
        </w:rPr>
        <w:tab/>
        <w:t>Prescribed procedure for resolution of disputes</w:t>
      </w:r>
      <w:r>
        <w:tab/>
      </w:r>
      <w:r>
        <w:fldChar w:fldCharType="begin"/>
      </w:r>
      <w:r>
        <w:instrText xml:space="preserve"> PAGEREF _Toc191982723 \h </w:instrText>
      </w:r>
      <w:r>
        <w:fldChar w:fldCharType="separate"/>
      </w:r>
      <w:r>
        <w:t>9</w:t>
      </w:r>
      <w:r>
        <w:fldChar w:fldCharType="end"/>
      </w:r>
    </w:p>
    <w:p>
      <w:pPr>
        <w:pStyle w:val="TOC8"/>
        <w:rPr>
          <w:sz w:val="24"/>
          <w:szCs w:val="24"/>
        </w:rPr>
      </w:pPr>
      <w:r>
        <w:rPr>
          <w:szCs w:val="24"/>
        </w:rPr>
        <w:t>2.6</w:t>
      </w:r>
      <w:r>
        <w:rPr>
          <w:snapToGrid w:val="0"/>
          <w:szCs w:val="24"/>
        </w:rPr>
        <w:t>.</w:t>
      </w:r>
      <w:r>
        <w:rPr>
          <w:snapToGrid w:val="0"/>
          <w:szCs w:val="24"/>
        </w:rPr>
        <w:tab/>
        <w:t>Introductory courses for health and safety representatives</w:t>
      </w:r>
      <w:r>
        <w:tab/>
      </w:r>
      <w:r>
        <w:fldChar w:fldCharType="begin"/>
      </w:r>
      <w:r>
        <w:instrText xml:space="preserve"> PAGEREF _Toc191982724 \h </w:instrText>
      </w:r>
      <w:r>
        <w:fldChar w:fldCharType="separate"/>
      </w:r>
      <w:r>
        <w:t>9</w:t>
      </w:r>
      <w:r>
        <w:fldChar w:fldCharType="end"/>
      </w:r>
    </w:p>
    <w:p>
      <w:pPr>
        <w:pStyle w:val="TOC8"/>
        <w:rPr>
          <w:sz w:val="24"/>
          <w:szCs w:val="24"/>
        </w:rPr>
      </w:pPr>
      <w:r>
        <w:rPr>
          <w:szCs w:val="24"/>
        </w:rPr>
        <w:t>2.6A.</w:t>
      </w:r>
      <w:r>
        <w:rPr>
          <w:szCs w:val="24"/>
        </w:rPr>
        <w:tab/>
        <w:t>Training courses for “qualified representative” under section 31BF</w:t>
      </w:r>
      <w:r>
        <w:tab/>
      </w:r>
      <w:r>
        <w:fldChar w:fldCharType="begin"/>
      </w:r>
      <w:r>
        <w:instrText xml:space="preserve"> PAGEREF _Toc191982725 \h </w:instrText>
      </w:r>
      <w:r>
        <w:fldChar w:fldCharType="separate"/>
      </w:r>
      <w:r>
        <w:t>13</w:t>
      </w:r>
      <w:r>
        <w:fldChar w:fldCharType="end"/>
      </w:r>
    </w:p>
    <w:p>
      <w:pPr>
        <w:pStyle w:val="TOC8"/>
        <w:rPr>
          <w:sz w:val="24"/>
          <w:szCs w:val="24"/>
        </w:rPr>
      </w:pPr>
      <w:r>
        <w:rPr>
          <w:szCs w:val="24"/>
        </w:rPr>
        <w:t>2.6B.</w:t>
      </w:r>
      <w:r>
        <w:rPr>
          <w:szCs w:val="24"/>
        </w:rPr>
        <w:tab/>
        <w:t>Form of notification of election result</w:t>
      </w:r>
      <w:r>
        <w:tab/>
      </w:r>
      <w:r>
        <w:fldChar w:fldCharType="begin"/>
      </w:r>
      <w:r>
        <w:instrText xml:space="preserve"> PAGEREF _Toc191982726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Board of Examiners</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2.7</w:t>
      </w:r>
      <w:r>
        <w:rPr>
          <w:snapToGrid w:val="0"/>
          <w:szCs w:val="24"/>
        </w:rPr>
        <w:t>.</w:t>
      </w:r>
      <w:r>
        <w:rPr>
          <w:snapToGrid w:val="0"/>
          <w:szCs w:val="24"/>
        </w:rPr>
        <w:tab/>
        <w:t>Interpretation</w:t>
      </w:r>
      <w:r>
        <w:tab/>
      </w:r>
      <w:r>
        <w:fldChar w:fldCharType="begin"/>
      </w:r>
      <w:r>
        <w:instrText xml:space="preserve"> PAGEREF _Toc191982729 \h </w:instrText>
      </w:r>
      <w:r>
        <w:fldChar w:fldCharType="separate"/>
      </w:r>
      <w:r>
        <w:t>13</w:t>
      </w:r>
      <w:r>
        <w:fldChar w:fldCharType="end"/>
      </w:r>
    </w:p>
    <w:p>
      <w:pPr>
        <w:pStyle w:val="TOC6"/>
        <w:tabs>
          <w:tab w:val="right" w:leader="dot" w:pos="7086"/>
        </w:tabs>
        <w:rPr>
          <w:b w:val="0"/>
          <w:sz w:val="24"/>
          <w:szCs w:val="24"/>
        </w:rPr>
      </w:pPr>
      <w:r>
        <w:rPr>
          <w:snapToGrid w:val="0"/>
          <w:szCs w:val="24"/>
        </w:rPr>
        <w:t>Subdivision B — Constitution and proceedings</w:t>
      </w:r>
    </w:p>
    <w:p>
      <w:pPr>
        <w:pStyle w:val="TOC8"/>
        <w:rPr>
          <w:sz w:val="24"/>
          <w:szCs w:val="24"/>
        </w:rPr>
      </w:pPr>
      <w:r>
        <w:rPr>
          <w:szCs w:val="24"/>
        </w:rPr>
        <w:t>2.8</w:t>
      </w:r>
      <w:r>
        <w:rPr>
          <w:snapToGrid w:val="0"/>
          <w:szCs w:val="24"/>
        </w:rPr>
        <w:t>.</w:t>
      </w:r>
      <w:r>
        <w:rPr>
          <w:snapToGrid w:val="0"/>
          <w:szCs w:val="24"/>
        </w:rPr>
        <w:tab/>
        <w:t>Constitution — Mine manager’s and underground supervisor’s certificates</w:t>
      </w:r>
      <w:r>
        <w:tab/>
      </w:r>
      <w:r>
        <w:fldChar w:fldCharType="begin"/>
      </w:r>
      <w:r>
        <w:instrText xml:space="preserve"> PAGEREF _Toc191982731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Constitution — Quarry manager’s certificate</w:t>
      </w:r>
      <w:r>
        <w:tab/>
      </w:r>
      <w:r>
        <w:fldChar w:fldCharType="begin"/>
      </w:r>
      <w:r>
        <w:instrText xml:space="preserve"> PAGEREF _Toc191982732 \h </w:instrText>
      </w:r>
      <w:r>
        <w:fldChar w:fldCharType="separate"/>
      </w:r>
      <w:r>
        <w:t>14</w:t>
      </w:r>
      <w:r>
        <w:fldChar w:fldCharType="end"/>
      </w:r>
    </w:p>
    <w:p>
      <w:pPr>
        <w:pStyle w:val="TOC8"/>
        <w:rPr>
          <w:sz w:val="24"/>
          <w:szCs w:val="24"/>
        </w:rPr>
      </w:pPr>
      <w:r>
        <w:rPr>
          <w:szCs w:val="24"/>
        </w:rPr>
        <w:t>2.10</w:t>
      </w:r>
      <w:r>
        <w:rPr>
          <w:snapToGrid w:val="0"/>
          <w:szCs w:val="24"/>
        </w:rPr>
        <w:t>.</w:t>
      </w:r>
      <w:r>
        <w:rPr>
          <w:snapToGrid w:val="0"/>
          <w:szCs w:val="24"/>
        </w:rPr>
        <w:tab/>
        <w:t>Constitution — Underground coal mine certificates</w:t>
      </w:r>
      <w:r>
        <w:tab/>
      </w:r>
      <w:r>
        <w:fldChar w:fldCharType="begin"/>
      </w:r>
      <w:r>
        <w:instrText xml:space="preserve"> PAGEREF _Toc191982733 \h </w:instrText>
      </w:r>
      <w:r>
        <w:fldChar w:fldCharType="separate"/>
      </w:r>
      <w:r>
        <w:t>15</w:t>
      </w:r>
      <w:r>
        <w:fldChar w:fldCharType="end"/>
      </w:r>
    </w:p>
    <w:p>
      <w:pPr>
        <w:pStyle w:val="TOC8"/>
        <w:rPr>
          <w:sz w:val="24"/>
          <w:szCs w:val="24"/>
        </w:rPr>
      </w:pPr>
      <w:r>
        <w:rPr>
          <w:szCs w:val="24"/>
        </w:rPr>
        <w:t>2.11.</w:t>
      </w:r>
      <w:r>
        <w:rPr>
          <w:snapToGrid w:val="0"/>
          <w:szCs w:val="24"/>
        </w:rPr>
        <w:tab/>
        <w:t>Constitution — Winding engine driver’s certificate</w:t>
      </w:r>
      <w:r>
        <w:tab/>
      </w:r>
      <w:r>
        <w:fldChar w:fldCharType="begin"/>
      </w:r>
      <w:r>
        <w:instrText xml:space="preserve"> PAGEREF _Toc191982734 \h </w:instrText>
      </w:r>
      <w:r>
        <w:fldChar w:fldCharType="separate"/>
      </w:r>
      <w:r>
        <w:t>15</w:t>
      </w:r>
      <w:r>
        <w:fldChar w:fldCharType="end"/>
      </w:r>
    </w:p>
    <w:p>
      <w:pPr>
        <w:pStyle w:val="TOC8"/>
        <w:rPr>
          <w:sz w:val="24"/>
          <w:szCs w:val="24"/>
        </w:rPr>
      </w:pPr>
      <w:r>
        <w:rPr>
          <w:szCs w:val="24"/>
        </w:rPr>
        <w:t>2.12</w:t>
      </w:r>
      <w:r>
        <w:rPr>
          <w:snapToGrid w:val="0"/>
          <w:szCs w:val="24"/>
        </w:rPr>
        <w:t>.</w:t>
      </w:r>
      <w:r>
        <w:rPr>
          <w:snapToGrid w:val="0"/>
          <w:szCs w:val="24"/>
        </w:rPr>
        <w:tab/>
        <w:t>Procedure if body fails to nominate</w:t>
      </w:r>
      <w:r>
        <w:tab/>
      </w:r>
      <w:r>
        <w:fldChar w:fldCharType="begin"/>
      </w:r>
      <w:r>
        <w:instrText xml:space="preserve"> PAGEREF _Toc191982735 \h </w:instrText>
      </w:r>
      <w:r>
        <w:fldChar w:fldCharType="separate"/>
      </w:r>
      <w:r>
        <w:t>15</w:t>
      </w:r>
      <w:r>
        <w:fldChar w:fldCharType="end"/>
      </w:r>
    </w:p>
    <w:p>
      <w:pPr>
        <w:pStyle w:val="TOC8"/>
        <w:rPr>
          <w:sz w:val="24"/>
          <w:szCs w:val="24"/>
        </w:rPr>
      </w:pPr>
      <w:r>
        <w:rPr>
          <w:szCs w:val="24"/>
        </w:rPr>
        <w:t>2.13</w:t>
      </w:r>
      <w:r>
        <w:rPr>
          <w:snapToGrid w:val="0"/>
          <w:szCs w:val="24"/>
        </w:rPr>
        <w:t>.</w:t>
      </w:r>
      <w:r>
        <w:rPr>
          <w:snapToGrid w:val="0"/>
          <w:szCs w:val="24"/>
        </w:rPr>
        <w:tab/>
        <w:t>Appointment of members</w:t>
      </w:r>
      <w:r>
        <w:tab/>
      </w:r>
      <w:r>
        <w:fldChar w:fldCharType="begin"/>
      </w:r>
      <w:r>
        <w:instrText xml:space="preserve"> PAGEREF _Toc191982736 \h </w:instrText>
      </w:r>
      <w:r>
        <w:fldChar w:fldCharType="separate"/>
      </w:r>
      <w:r>
        <w:t>16</w:t>
      </w:r>
      <w:r>
        <w:fldChar w:fldCharType="end"/>
      </w:r>
    </w:p>
    <w:p>
      <w:pPr>
        <w:pStyle w:val="TOC8"/>
        <w:rPr>
          <w:sz w:val="24"/>
          <w:szCs w:val="24"/>
        </w:rPr>
      </w:pPr>
      <w:r>
        <w:rPr>
          <w:szCs w:val="24"/>
        </w:rPr>
        <w:t>2.14</w:t>
      </w:r>
      <w:r>
        <w:rPr>
          <w:snapToGrid w:val="0"/>
          <w:szCs w:val="24"/>
        </w:rPr>
        <w:t>.</w:t>
      </w:r>
      <w:r>
        <w:rPr>
          <w:snapToGrid w:val="0"/>
          <w:szCs w:val="24"/>
        </w:rPr>
        <w:tab/>
        <w:t>Vacation of office</w:t>
      </w:r>
      <w:r>
        <w:tab/>
      </w:r>
      <w:r>
        <w:fldChar w:fldCharType="begin"/>
      </w:r>
      <w:r>
        <w:instrText xml:space="preserve"> PAGEREF _Toc191982737 \h </w:instrText>
      </w:r>
      <w:r>
        <w:fldChar w:fldCharType="separate"/>
      </w:r>
      <w:r>
        <w:t>16</w:t>
      </w:r>
      <w:r>
        <w:fldChar w:fldCharType="end"/>
      </w:r>
    </w:p>
    <w:p>
      <w:pPr>
        <w:pStyle w:val="TOC8"/>
        <w:rPr>
          <w:sz w:val="24"/>
          <w:szCs w:val="24"/>
        </w:rPr>
      </w:pPr>
      <w:r>
        <w:rPr>
          <w:szCs w:val="24"/>
        </w:rPr>
        <w:t>2.15</w:t>
      </w:r>
      <w:r>
        <w:rPr>
          <w:snapToGrid w:val="0"/>
          <w:szCs w:val="24"/>
        </w:rPr>
        <w:t>.</w:t>
      </w:r>
      <w:r>
        <w:rPr>
          <w:snapToGrid w:val="0"/>
          <w:szCs w:val="24"/>
        </w:rPr>
        <w:tab/>
        <w:t>Deputies</w:t>
      </w:r>
      <w:r>
        <w:tab/>
      </w:r>
      <w:r>
        <w:fldChar w:fldCharType="begin"/>
      </w:r>
      <w:r>
        <w:instrText xml:space="preserve"> PAGEREF _Toc191982738 \h </w:instrText>
      </w:r>
      <w:r>
        <w:fldChar w:fldCharType="separate"/>
      </w:r>
      <w:r>
        <w:t>16</w:t>
      </w:r>
      <w:r>
        <w:fldChar w:fldCharType="end"/>
      </w:r>
    </w:p>
    <w:p>
      <w:pPr>
        <w:pStyle w:val="TOC8"/>
        <w:rPr>
          <w:sz w:val="24"/>
          <w:szCs w:val="24"/>
        </w:rPr>
      </w:pPr>
      <w:r>
        <w:rPr>
          <w:szCs w:val="24"/>
        </w:rPr>
        <w:t>2.16</w:t>
      </w:r>
      <w:r>
        <w:rPr>
          <w:snapToGrid w:val="0"/>
          <w:szCs w:val="24"/>
        </w:rPr>
        <w:t>.</w:t>
      </w:r>
      <w:r>
        <w:rPr>
          <w:snapToGrid w:val="0"/>
          <w:szCs w:val="24"/>
        </w:rPr>
        <w:tab/>
        <w:t>Chairperson</w:t>
      </w:r>
      <w:r>
        <w:tab/>
      </w:r>
      <w:r>
        <w:fldChar w:fldCharType="begin"/>
      </w:r>
      <w:r>
        <w:instrText xml:space="preserve"> PAGEREF _Toc191982739 \h </w:instrText>
      </w:r>
      <w:r>
        <w:fldChar w:fldCharType="separate"/>
      </w:r>
      <w:r>
        <w:t>16</w:t>
      </w:r>
      <w:r>
        <w:fldChar w:fldCharType="end"/>
      </w:r>
    </w:p>
    <w:p>
      <w:pPr>
        <w:pStyle w:val="TOC8"/>
        <w:rPr>
          <w:sz w:val="24"/>
          <w:szCs w:val="24"/>
        </w:rPr>
      </w:pPr>
      <w:r>
        <w:rPr>
          <w:szCs w:val="24"/>
        </w:rPr>
        <w:t>2.17</w:t>
      </w:r>
      <w:r>
        <w:rPr>
          <w:snapToGrid w:val="0"/>
          <w:szCs w:val="24"/>
        </w:rPr>
        <w:t>.</w:t>
      </w:r>
      <w:r>
        <w:rPr>
          <w:snapToGrid w:val="0"/>
          <w:szCs w:val="24"/>
        </w:rPr>
        <w:tab/>
        <w:t>Quorum</w:t>
      </w:r>
      <w:r>
        <w:tab/>
      </w:r>
      <w:r>
        <w:fldChar w:fldCharType="begin"/>
      </w:r>
      <w:r>
        <w:instrText xml:space="preserve"> PAGEREF _Toc191982740 \h </w:instrText>
      </w:r>
      <w:r>
        <w:fldChar w:fldCharType="separate"/>
      </w:r>
      <w:r>
        <w:t>16</w:t>
      </w:r>
      <w:r>
        <w:fldChar w:fldCharType="end"/>
      </w:r>
    </w:p>
    <w:p>
      <w:pPr>
        <w:pStyle w:val="TOC8"/>
        <w:rPr>
          <w:sz w:val="24"/>
          <w:szCs w:val="24"/>
        </w:rPr>
      </w:pPr>
      <w:r>
        <w:rPr>
          <w:szCs w:val="24"/>
        </w:rPr>
        <w:t>2.18</w:t>
      </w:r>
      <w:r>
        <w:rPr>
          <w:snapToGrid w:val="0"/>
          <w:szCs w:val="24"/>
        </w:rPr>
        <w:t>.</w:t>
      </w:r>
      <w:r>
        <w:rPr>
          <w:snapToGrid w:val="0"/>
          <w:szCs w:val="24"/>
        </w:rPr>
        <w:tab/>
        <w:t>Meetings</w:t>
      </w:r>
      <w:r>
        <w:tab/>
      </w:r>
      <w:r>
        <w:fldChar w:fldCharType="begin"/>
      </w:r>
      <w:r>
        <w:instrText xml:space="preserve"> PAGEREF _Toc191982741 \h </w:instrText>
      </w:r>
      <w:r>
        <w:fldChar w:fldCharType="separate"/>
      </w:r>
      <w:r>
        <w:t>17</w:t>
      </w:r>
      <w:r>
        <w:fldChar w:fldCharType="end"/>
      </w:r>
    </w:p>
    <w:p>
      <w:pPr>
        <w:pStyle w:val="TOC8"/>
        <w:rPr>
          <w:sz w:val="24"/>
          <w:szCs w:val="24"/>
        </w:rPr>
      </w:pPr>
      <w:r>
        <w:rPr>
          <w:szCs w:val="24"/>
        </w:rPr>
        <w:t>2.19</w:t>
      </w:r>
      <w:r>
        <w:rPr>
          <w:snapToGrid w:val="0"/>
          <w:szCs w:val="24"/>
        </w:rPr>
        <w:t>.</w:t>
      </w:r>
      <w:r>
        <w:rPr>
          <w:snapToGrid w:val="0"/>
          <w:szCs w:val="24"/>
        </w:rPr>
        <w:tab/>
        <w:t>Voting</w:t>
      </w:r>
      <w:r>
        <w:tab/>
      </w:r>
      <w:r>
        <w:fldChar w:fldCharType="begin"/>
      </w:r>
      <w:r>
        <w:instrText xml:space="preserve"> PAGEREF _Toc191982742 \h </w:instrText>
      </w:r>
      <w:r>
        <w:fldChar w:fldCharType="separate"/>
      </w:r>
      <w:r>
        <w:t>17</w:t>
      </w:r>
      <w:r>
        <w:fldChar w:fldCharType="end"/>
      </w:r>
    </w:p>
    <w:p>
      <w:pPr>
        <w:pStyle w:val="TOC8"/>
        <w:rPr>
          <w:sz w:val="24"/>
          <w:szCs w:val="24"/>
        </w:rPr>
      </w:pPr>
      <w:r>
        <w:rPr>
          <w:szCs w:val="24"/>
        </w:rPr>
        <w:t>2.20</w:t>
      </w:r>
      <w:r>
        <w:rPr>
          <w:snapToGrid w:val="0"/>
          <w:szCs w:val="24"/>
        </w:rPr>
        <w:t>.</w:t>
      </w:r>
      <w:r>
        <w:rPr>
          <w:snapToGrid w:val="0"/>
          <w:szCs w:val="24"/>
        </w:rPr>
        <w:tab/>
        <w:t>Examination of applicants</w:t>
      </w:r>
      <w:r>
        <w:tab/>
      </w:r>
      <w:r>
        <w:fldChar w:fldCharType="begin"/>
      </w:r>
      <w:r>
        <w:instrText xml:space="preserve"> PAGEREF _Toc191982743 \h </w:instrText>
      </w:r>
      <w:r>
        <w:fldChar w:fldCharType="separate"/>
      </w:r>
      <w:r>
        <w:t>17</w:t>
      </w:r>
      <w:r>
        <w:fldChar w:fldCharType="end"/>
      </w:r>
    </w:p>
    <w:p>
      <w:pPr>
        <w:pStyle w:val="TOC6"/>
        <w:tabs>
          <w:tab w:val="right" w:leader="dot" w:pos="7086"/>
        </w:tabs>
        <w:rPr>
          <w:b w:val="0"/>
          <w:sz w:val="24"/>
          <w:szCs w:val="24"/>
        </w:rPr>
      </w:pPr>
      <w:r>
        <w:rPr>
          <w:snapToGrid w:val="0"/>
          <w:szCs w:val="24"/>
        </w:rPr>
        <w:t>Subdivision C — Issue of certificates of competency</w:t>
      </w:r>
    </w:p>
    <w:p>
      <w:pPr>
        <w:pStyle w:val="TOC8"/>
        <w:rPr>
          <w:sz w:val="24"/>
          <w:szCs w:val="24"/>
        </w:rPr>
      </w:pPr>
      <w:r>
        <w:rPr>
          <w:szCs w:val="24"/>
        </w:rPr>
        <w:t>2.21</w:t>
      </w:r>
      <w:r>
        <w:rPr>
          <w:snapToGrid w:val="0"/>
          <w:szCs w:val="24"/>
        </w:rPr>
        <w:t>.</w:t>
      </w:r>
      <w:r>
        <w:rPr>
          <w:snapToGrid w:val="0"/>
          <w:szCs w:val="24"/>
        </w:rPr>
        <w:tab/>
        <w:t>First class mine manager’s certificate</w:t>
      </w:r>
      <w:r>
        <w:tab/>
      </w:r>
      <w:r>
        <w:fldChar w:fldCharType="begin"/>
      </w:r>
      <w:r>
        <w:instrText xml:space="preserve"> PAGEREF _Toc191982745 \h </w:instrText>
      </w:r>
      <w:r>
        <w:fldChar w:fldCharType="separate"/>
      </w:r>
      <w:r>
        <w:t>17</w:t>
      </w:r>
      <w:r>
        <w:fldChar w:fldCharType="end"/>
      </w:r>
    </w:p>
    <w:p>
      <w:pPr>
        <w:pStyle w:val="TOC8"/>
        <w:rPr>
          <w:sz w:val="24"/>
          <w:szCs w:val="24"/>
        </w:rPr>
      </w:pPr>
      <w:r>
        <w:rPr>
          <w:szCs w:val="24"/>
        </w:rPr>
        <w:t>2.22</w:t>
      </w:r>
      <w:r>
        <w:rPr>
          <w:snapToGrid w:val="0"/>
          <w:szCs w:val="24"/>
        </w:rPr>
        <w:t>.</w:t>
      </w:r>
      <w:r>
        <w:rPr>
          <w:snapToGrid w:val="0"/>
          <w:szCs w:val="24"/>
        </w:rPr>
        <w:tab/>
        <w:t>Quarry manager’s certificate</w:t>
      </w:r>
      <w:r>
        <w:tab/>
      </w:r>
      <w:r>
        <w:fldChar w:fldCharType="begin"/>
      </w:r>
      <w:r>
        <w:instrText xml:space="preserve"> PAGEREF _Toc191982746 \h </w:instrText>
      </w:r>
      <w:r>
        <w:fldChar w:fldCharType="separate"/>
      </w:r>
      <w:r>
        <w:t>19</w:t>
      </w:r>
      <w:r>
        <w:fldChar w:fldCharType="end"/>
      </w:r>
    </w:p>
    <w:p>
      <w:pPr>
        <w:pStyle w:val="TOC8"/>
        <w:rPr>
          <w:sz w:val="24"/>
          <w:szCs w:val="24"/>
        </w:rPr>
      </w:pPr>
      <w:r>
        <w:rPr>
          <w:szCs w:val="24"/>
        </w:rPr>
        <w:t>2.23</w:t>
      </w:r>
      <w:r>
        <w:rPr>
          <w:snapToGrid w:val="0"/>
          <w:szCs w:val="24"/>
        </w:rPr>
        <w:t>.</w:t>
      </w:r>
      <w:r>
        <w:rPr>
          <w:snapToGrid w:val="0"/>
          <w:szCs w:val="24"/>
        </w:rPr>
        <w:tab/>
        <w:t>Underground supervisor’s certificate</w:t>
      </w:r>
      <w:r>
        <w:tab/>
      </w:r>
      <w:r>
        <w:fldChar w:fldCharType="begin"/>
      </w:r>
      <w:r>
        <w:instrText xml:space="preserve"> PAGEREF _Toc191982747 \h </w:instrText>
      </w:r>
      <w:r>
        <w:fldChar w:fldCharType="separate"/>
      </w:r>
      <w:r>
        <w:t>21</w:t>
      </w:r>
      <w:r>
        <w:fldChar w:fldCharType="end"/>
      </w:r>
    </w:p>
    <w:p>
      <w:pPr>
        <w:pStyle w:val="TOC8"/>
        <w:rPr>
          <w:sz w:val="24"/>
          <w:szCs w:val="24"/>
        </w:rPr>
      </w:pPr>
      <w:r>
        <w:rPr>
          <w:szCs w:val="24"/>
        </w:rPr>
        <w:t>2.24</w:t>
      </w:r>
      <w:r>
        <w:rPr>
          <w:snapToGrid w:val="0"/>
          <w:szCs w:val="24"/>
        </w:rPr>
        <w:t>.</w:t>
      </w:r>
      <w:r>
        <w:rPr>
          <w:snapToGrid w:val="0"/>
          <w:szCs w:val="24"/>
        </w:rPr>
        <w:tab/>
        <w:t>Deputy’s certificate</w:t>
      </w:r>
      <w:r>
        <w:tab/>
      </w:r>
      <w:r>
        <w:fldChar w:fldCharType="begin"/>
      </w:r>
      <w:r>
        <w:instrText xml:space="preserve"> PAGEREF _Toc191982748 \h </w:instrText>
      </w:r>
      <w:r>
        <w:fldChar w:fldCharType="separate"/>
      </w:r>
      <w:r>
        <w:t>22</w:t>
      </w:r>
      <w:r>
        <w:fldChar w:fldCharType="end"/>
      </w:r>
    </w:p>
    <w:p>
      <w:pPr>
        <w:pStyle w:val="TOC8"/>
        <w:rPr>
          <w:sz w:val="24"/>
          <w:szCs w:val="24"/>
        </w:rPr>
      </w:pPr>
      <w:r>
        <w:rPr>
          <w:szCs w:val="24"/>
        </w:rPr>
        <w:t>2.25</w:t>
      </w:r>
      <w:r>
        <w:rPr>
          <w:snapToGrid w:val="0"/>
          <w:szCs w:val="24"/>
        </w:rPr>
        <w:t>.</w:t>
      </w:r>
      <w:r>
        <w:rPr>
          <w:snapToGrid w:val="0"/>
          <w:szCs w:val="24"/>
        </w:rPr>
        <w:tab/>
        <w:t>Restricted quarry manager’s certificate</w:t>
      </w:r>
      <w:r>
        <w:tab/>
      </w:r>
      <w:r>
        <w:fldChar w:fldCharType="begin"/>
      </w:r>
      <w:r>
        <w:instrText xml:space="preserve"> PAGEREF _Toc191982749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Classes of winding engine driver’s certificates</w:t>
      </w:r>
      <w:r>
        <w:tab/>
      </w:r>
      <w:r>
        <w:fldChar w:fldCharType="begin"/>
      </w:r>
      <w:r>
        <w:instrText xml:space="preserve"> PAGEREF _Toc191982750 \h </w:instrText>
      </w:r>
      <w:r>
        <w:fldChar w:fldCharType="separate"/>
      </w:r>
      <w:r>
        <w:t>26</w:t>
      </w:r>
      <w:r>
        <w:fldChar w:fldCharType="end"/>
      </w:r>
    </w:p>
    <w:p>
      <w:pPr>
        <w:pStyle w:val="TOC8"/>
        <w:rPr>
          <w:sz w:val="24"/>
          <w:szCs w:val="24"/>
        </w:rPr>
      </w:pPr>
      <w:r>
        <w:rPr>
          <w:szCs w:val="24"/>
        </w:rPr>
        <w:t>2.27</w:t>
      </w:r>
      <w:r>
        <w:rPr>
          <w:snapToGrid w:val="0"/>
          <w:szCs w:val="24"/>
        </w:rPr>
        <w:t>.</w:t>
      </w:r>
      <w:r>
        <w:rPr>
          <w:snapToGrid w:val="0"/>
          <w:szCs w:val="24"/>
        </w:rPr>
        <w:tab/>
        <w:t>Winding engine driver’s certificate — Class I</w:t>
      </w:r>
      <w:r>
        <w:tab/>
      </w:r>
      <w:r>
        <w:fldChar w:fldCharType="begin"/>
      </w:r>
      <w:r>
        <w:instrText xml:space="preserve"> PAGEREF _Toc191982751 \h </w:instrText>
      </w:r>
      <w:r>
        <w:fldChar w:fldCharType="separate"/>
      </w:r>
      <w:r>
        <w:t>26</w:t>
      </w:r>
      <w:r>
        <w:fldChar w:fldCharType="end"/>
      </w:r>
    </w:p>
    <w:p>
      <w:pPr>
        <w:pStyle w:val="TOC8"/>
        <w:rPr>
          <w:sz w:val="24"/>
          <w:szCs w:val="24"/>
        </w:rPr>
      </w:pPr>
      <w:r>
        <w:rPr>
          <w:szCs w:val="24"/>
        </w:rPr>
        <w:t>2.28</w:t>
      </w:r>
      <w:r>
        <w:rPr>
          <w:snapToGrid w:val="0"/>
          <w:szCs w:val="24"/>
        </w:rPr>
        <w:t>.</w:t>
      </w:r>
      <w:r>
        <w:rPr>
          <w:snapToGrid w:val="0"/>
          <w:szCs w:val="24"/>
        </w:rPr>
        <w:tab/>
        <w:t>Winding engine driver’s certificate — Class II</w:t>
      </w:r>
      <w:r>
        <w:tab/>
      </w:r>
      <w:r>
        <w:fldChar w:fldCharType="begin"/>
      </w:r>
      <w:r>
        <w:instrText xml:space="preserve"> PAGEREF _Toc191982752 \h </w:instrText>
      </w:r>
      <w:r>
        <w:fldChar w:fldCharType="separate"/>
      </w:r>
      <w:r>
        <w:t>27</w:t>
      </w:r>
      <w:r>
        <w:fldChar w:fldCharType="end"/>
      </w:r>
    </w:p>
    <w:p>
      <w:pPr>
        <w:pStyle w:val="TOC8"/>
        <w:rPr>
          <w:sz w:val="24"/>
          <w:szCs w:val="24"/>
        </w:rPr>
      </w:pPr>
      <w:r>
        <w:rPr>
          <w:szCs w:val="24"/>
        </w:rPr>
        <w:t>2.29</w:t>
      </w:r>
      <w:r>
        <w:rPr>
          <w:snapToGrid w:val="0"/>
          <w:szCs w:val="24"/>
        </w:rPr>
        <w:t>.</w:t>
      </w:r>
      <w:r>
        <w:rPr>
          <w:snapToGrid w:val="0"/>
          <w:szCs w:val="24"/>
        </w:rPr>
        <w:tab/>
        <w:t>Board may restrict certificate</w:t>
      </w:r>
      <w:r>
        <w:tab/>
      </w:r>
      <w:r>
        <w:fldChar w:fldCharType="begin"/>
      </w:r>
      <w:r>
        <w:instrText xml:space="preserve"> PAGEREF _Toc191982753 \h </w:instrText>
      </w:r>
      <w:r>
        <w:fldChar w:fldCharType="separate"/>
      </w:r>
      <w:r>
        <w:t>28</w:t>
      </w:r>
      <w:r>
        <w:fldChar w:fldCharType="end"/>
      </w:r>
    </w:p>
    <w:p>
      <w:pPr>
        <w:pStyle w:val="TOC8"/>
        <w:rPr>
          <w:sz w:val="24"/>
          <w:szCs w:val="24"/>
        </w:rPr>
      </w:pPr>
      <w:r>
        <w:rPr>
          <w:szCs w:val="24"/>
        </w:rPr>
        <w:t>2.30</w:t>
      </w:r>
      <w:r>
        <w:rPr>
          <w:snapToGrid w:val="0"/>
          <w:szCs w:val="24"/>
        </w:rPr>
        <w:t>.</w:t>
      </w:r>
      <w:r>
        <w:rPr>
          <w:snapToGrid w:val="0"/>
          <w:szCs w:val="24"/>
        </w:rPr>
        <w:tab/>
        <w:t>Applications</w:t>
      </w:r>
      <w:r>
        <w:tab/>
      </w:r>
      <w:r>
        <w:fldChar w:fldCharType="begin"/>
      </w:r>
      <w:r>
        <w:instrText xml:space="preserve"> PAGEREF _Toc191982754 \h </w:instrText>
      </w:r>
      <w:r>
        <w:fldChar w:fldCharType="separate"/>
      </w:r>
      <w:r>
        <w:t>28</w:t>
      </w:r>
      <w:r>
        <w:fldChar w:fldCharType="end"/>
      </w:r>
    </w:p>
    <w:p>
      <w:pPr>
        <w:pStyle w:val="TOC8"/>
        <w:rPr>
          <w:sz w:val="24"/>
          <w:szCs w:val="24"/>
        </w:rPr>
      </w:pPr>
      <w:r>
        <w:rPr>
          <w:szCs w:val="24"/>
        </w:rPr>
        <w:t>2.31</w:t>
      </w:r>
      <w:r>
        <w:rPr>
          <w:snapToGrid w:val="0"/>
          <w:szCs w:val="24"/>
        </w:rPr>
        <w:t>.</w:t>
      </w:r>
      <w:r>
        <w:rPr>
          <w:snapToGrid w:val="0"/>
          <w:szCs w:val="24"/>
        </w:rPr>
        <w:tab/>
        <w:t>Fees</w:t>
      </w:r>
      <w:r>
        <w:tab/>
      </w:r>
      <w:r>
        <w:fldChar w:fldCharType="begin"/>
      </w:r>
      <w:r>
        <w:instrText xml:space="preserve"> PAGEREF _Toc191982755 \h </w:instrText>
      </w:r>
      <w:r>
        <w:fldChar w:fldCharType="separate"/>
      </w:r>
      <w:r>
        <w:t>28</w:t>
      </w:r>
      <w:r>
        <w:fldChar w:fldCharType="end"/>
      </w:r>
    </w:p>
    <w:p>
      <w:pPr>
        <w:pStyle w:val="TOC8"/>
        <w:rPr>
          <w:sz w:val="24"/>
          <w:szCs w:val="24"/>
        </w:rPr>
      </w:pPr>
      <w:r>
        <w:rPr>
          <w:szCs w:val="24"/>
        </w:rPr>
        <w:t>2.32</w:t>
      </w:r>
      <w:r>
        <w:rPr>
          <w:snapToGrid w:val="0"/>
          <w:szCs w:val="24"/>
        </w:rPr>
        <w:t>.</w:t>
      </w:r>
      <w:r>
        <w:rPr>
          <w:snapToGrid w:val="0"/>
          <w:szCs w:val="24"/>
        </w:rPr>
        <w:tab/>
        <w:t>Register of certificates</w:t>
      </w:r>
      <w:r>
        <w:tab/>
      </w:r>
      <w:r>
        <w:fldChar w:fldCharType="begin"/>
      </w:r>
      <w:r>
        <w:instrText xml:space="preserve"> PAGEREF _Toc191982756 \h </w:instrText>
      </w:r>
      <w:r>
        <w:fldChar w:fldCharType="separate"/>
      </w:r>
      <w:r>
        <w:t>29</w:t>
      </w:r>
      <w:r>
        <w:fldChar w:fldCharType="end"/>
      </w:r>
    </w:p>
    <w:p>
      <w:pPr>
        <w:pStyle w:val="TOC8"/>
        <w:rPr>
          <w:sz w:val="24"/>
          <w:szCs w:val="24"/>
        </w:rPr>
      </w:pPr>
      <w:r>
        <w:rPr>
          <w:szCs w:val="24"/>
        </w:rPr>
        <w:t>2.33</w:t>
      </w:r>
      <w:r>
        <w:rPr>
          <w:snapToGrid w:val="0"/>
          <w:szCs w:val="24"/>
        </w:rPr>
        <w:t>.</w:t>
      </w:r>
      <w:r>
        <w:rPr>
          <w:snapToGrid w:val="0"/>
          <w:szCs w:val="24"/>
        </w:rPr>
        <w:tab/>
        <w:t>Replacement certificates</w:t>
      </w:r>
      <w:r>
        <w:tab/>
      </w:r>
      <w:r>
        <w:fldChar w:fldCharType="begin"/>
      </w:r>
      <w:r>
        <w:instrText xml:space="preserve"> PAGEREF _Toc191982757 \h </w:instrText>
      </w:r>
      <w:r>
        <w:fldChar w:fldCharType="separate"/>
      </w:r>
      <w:r>
        <w:t>29</w:t>
      </w:r>
      <w:r>
        <w:fldChar w:fldCharType="end"/>
      </w:r>
    </w:p>
    <w:p>
      <w:pPr>
        <w:pStyle w:val="TOC6"/>
        <w:tabs>
          <w:tab w:val="right" w:leader="dot" w:pos="7086"/>
        </w:tabs>
        <w:rPr>
          <w:b w:val="0"/>
          <w:sz w:val="24"/>
          <w:szCs w:val="24"/>
        </w:rPr>
      </w:pPr>
      <w:r>
        <w:rPr>
          <w:snapToGrid w:val="0"/>
          <w:szCs w:val="24"/>
        </w:rPr>
        <w:t>Subdivision D — Requirements to hold certificates of competency</w:t>
      </w:r>
    </w:p>
    <w:p>
      <w:pPr>
        <w:pStyle w:val="TOC8"/>
        <w:rPr>
          <w:sz w:val="24"/>
          <w:szCs w:val="24"/>
        </w:rPr>
      </w:pPr>
      <w:r>
        <w:rPr>
          <w:szCs w:val="24"/>
        </w:rPr>
        <w:t>2.34</w:t>
      </w:r>
      <w:r>
        <w:rPr>
          <w:snapToGrid w:val="0"/>
          <w:szCs w:val="24"/>
        </w:rPr>
        <w:t>.</w:t>
      </w:r>
      <w:r>
        <w:rPr>
          <w:snapToGrid w:val="0"/>
          <w:szCs w:val="24"/>
        </w:rPr>
        <w:tab/>
        <w:t>Person not to act as shift supervisor or deputy without certificate</w:t>
      </w:r>
      <w:r>
        <w:tab/>
      </w:r>
      <w:r>
        <w:fldChar w:fldCharType="begin"/>
      </w:r>
      <w:r>
        <w:instrText xml:space="preserve"> PAGEREF _Toc191982759 \h </w:instrText>
      </w:r>
      <w:r>
        <w:fldChar w:fldCharType="separate"/>
      </w:r>
      <w:r>
        <w:t>29</w:t>
      </w:r>
      <w:r>
        <w:fldChar w:fldCharType="end"/>
      </w:r>
    </w:p>
    <w:p>
      <w:pPr>
        <w:pStyle w:val="TOC8"/>
        <w:rPr>
          <w:sz w:val="24"/>
          <w:szCs w:val="24"/>
        </w:rPr>
      </w:pPr>
      <w:r>
        <w:rPr>
          <w:szCs w:val="24"/>
        </w:rPr>
        <w:t>2.35</w:t>
      </w:r>
      <w:r>
        <w:rPr>
          <w:snapToGrid w:val="0"/>
          <w:szCs w:val="24"/>
        </w:rPr>
        <w:t>.</w:t>
      </w:r>
      <w:r>
        <w:rPr>
          <w:snapToGrid w:val="0"/>
          <w:szCs w:val="24"/>
        </w:rPr>
        <w:tab/>
        <w:t>Person not to act as underground manager without certificate</w:t>
      </w:r>
      <w:r>
        <w:tab/>
      </w:r>
      <w:r>
        <w:fldChar w:fldCharType="begin"/>
      </w:r>
      <w:r>
        <w:instrText xml:space="preserve"> PAGEREF _Toc191982760 \h </w:instrText>
      </w:r>
      <w:r>
        <w:fldChar w:fldCharType="separate"/>
      </w:r>
      <w:r>
        <w:t>30</w:t>
      </w:r>
      <w:r>
        <w:fldChar w:fldCharType="end"/>
      </w:r>
    </w:p>
    <w:p>
      <w:pPr>
        <w:pStyle w:val="TOC8"/>
        <w:rPr>
          <w:sz w:val="24"/>
          <w:szCs w:val="24"/>
        </w:rPr>
      </w:pPr>
      <w:r>
        <w:rPr>
          <w:szCs w:val="24"/>
        </w:rPr>
        <w:t>2.36</w:t>
      </w:r>
      <w:r>
        <w:rPr>
          <w:snapToGrid w:val="0"/>
          <w:szCs w:val="24"/>
        </w:rPr>
        <w:t>.</w:t>
      </w:r>
      <w:r>
        <w:rPr>
          <w:snapToGrid w:val="0"/>
          <w:szCs w:val="24"/>
        </w:rPr>
        <w:tab/>
        <w:t>Person not to act as quarry manager without certificate</w:t>
      </w:r>
      <w:r>
        <w:tab/>
      </w:r>
      <w:r>
        <w:fldChar w:fldCharType="begin"/>
      </w:r>
      <w:r>
        <w:instrText xml:space="preserve"> PAGEREF _Toc191982761 \h </w:instrText>
      </w:r>
      <w:r>
        <w:fldChar w:fldCharType="separate"/>
      </w:r>
      <w:r>
        <w:t>31</w:t>
      </w:r>
      <w:r>
        <w:fldChar w:fldCharType="end"/>
      </w:r>
    </w:p>
    <w:p>
      <w:pPr>
        <w:pStyle w:val="TOC8"/>
        <w:rPr>
          <w:sz w:val="24"/>
          <w:szCs w:val="24"/>
        </w:rPr>
      </w:pPr>
      <w:r>
        <w:rPr>
          <w:szCs w:val="24"/>
        </w:rPr>
        <w:t>2.37</w:t>
      </w:r>
      <w:r>
        <w:rPr>
          <w:snapToGrid w:val="0"/>
          <w:szCs w:val="24"/>
        </w:rPr>
        <w:t>.</w:t>
      </w:r>
      <w:r>
        <w:rPr>
          <w:snapToGrid w:val="0"/>
          <w:szCs w:val="24"/>
        </w:rPr>
        <w:tab/>
        <w:t>Person not to operate winding engine without certificate</w:t>
      </w:r>
      <w:r>
        <w:tab/>
      </w:r>
      <w:r>
        <w:fldChar w:fldCharType="begin"/>
      </w:r>
      <w:r>
        <w:instrText xml:space="preserve"> PAGEREF _Toc191982762 \h </w:instrText>
      </w:r>
      <w:r>
        <w:fldChar w:fldCharType="separate"/>
      </w:r>
      <w:r>
        <w:t>31</w:t>
      </w:r>
      <w:r>
        <w:fldChar w:fldCharType="end"/>
      </w:r>
    </w:p>
    <w:p>
      <w:pPr>
        <w:pStyle w:val="TOC2"/>
        <w:tabs>
          <w:tab w:val="right" w:leader="dot" w:pos="7086"/>
        </w:tabs>
        <w:rPr>
          <w:b w:val="0"/>
          <w:sz w:val="24"/>
          <w:szCs w:val="24"/>
        </w:rPr>
      </w:pPr>
      <w:r>
        <w:rPr>
          <w:szCs w:val="30"/>
        </w:rPr>
        <w:t>Part 3 — Management of mines</w:t>
      </w:r>
    </w:p>
    <w:p>
      <w:pPr>
        <w:pStyle w:val="TOC4"/>
        <w:tabs>
          <w:tab w:val="right" w:leader="dot" w:pos="7086"/>
        </w:tabs>
        <w:rPr>
          <w:b w:val="0"/>
          <w:sz w:val="24"/>
          <w:szCs w:val="24"/>
        </w:rPr>
      </w:pPr>
      <w:r>
        <w:rPr>
          <w:szCs w:val="26"/>
        </w:rPr>
        <w:t>Division 1</w:t>
      </w:r>
      <w:r>
        <w:rPr>
          <w:snapToGrid w:val="0"/>
          <w:szCs w:val="26"/>
        </w:rPr>
        <w:t> — </w:t>
      </w:r>
      <w:r>
        <w:rPr>
          <w:szCs w:val="26"/>
        </w:rPr>
        <w:t>Exploration operations</w:t>
      </w:r>
    </w:p>
    <w:p>
      <w:pPr>
        <w:pStyle w:val="TOC8"/>
        <w:rPr>
          <w:sz w:val="24"/>
          <w:szCs w:val="24"/>
        </w:rPr>
      </w:pPr>
      <w:r>
        <w:rPr>
          <w:szCs w:val="24"/>
        </w:rPr>
        <w:t>3.1</w:t>
      </w:r>
      <w:r>
        <w:rPr>
          <w:snapToGrid w:val="0"/>
          <w:szCs w:val="24"/>
        </w:rPr>
        <w:t>.</w:t>
      </w:r>
      <w:r>
        <w:rPr>
          <w:snapToGrid w:val="0"/>
          <w:szCs w:val="24"/>
        </w:rPr>
        <w:tab/>
        <w:t>Application of Division</w:t>
      </w:r>
      <w:r>
        <w:tab/>
      </w:r>
      <w:r>
        <w:fldChar w:fldCharType="begin"/>
      </w:r>
      <w:r>
        <w:instrText xml:space="preserve"> PAGEREF _Toc191982765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Prescribed place at which record book is to be kept</w:t>
      </w:r>
      <w:r>
        <w:tab/>
      </w:r>
      <w:r>
        <w:fldChar w:fldCharType="begin"/>
      </w:r>
      <w:r>
        <w:instrText xml:space="preserve"> PAGEREF _Toc191982766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Provision of information — earth disturbing operations</w:t>
      </w:r>
      <w:r>
        <w:tab/>
      </w:r>
      <w:r>
        <w:fldChar w:fldCharType="begin"/>
      </w:r>
      <w:r>
        <w:instrText xml:space="preserve"> PAGEREF _Toc191982767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Provision of information — other operations</w:t>
      </w:r>
      <w:r>
        <w:tab/>
      </w:r>
      <w:r>
        <w:fldChar w:fldCharType="begin"/>
      </w:r>
      <w:r>
        <w:instrText xml:space="preserve"> PAGEREF _Toc191982768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Remedial work</w:t>
      </w:r>
      <w:r>
        <w:tab/>
      </w:r>
      <w:r>
        <w:fldChar w:fldCharType="begin"/>
      </w:r>
      <w:r>
        <w:instrText xml:space="preserve"> PAGEREF _Toc191982769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Training of persons</w:t>
      </w:r>
      <w:r>
        <w:tab/>
      </w:r>
      <w:r>
        <w:fldChar w:fldCharType="begin"/>
      </w:r>
      <w:r>
        <w:instrText xml:space="preserve"> PAGEREF _Toc191982770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Suitable equipment to be provided</w:t>
      </w:r>
      <w:r>
        <w:tab/>
      </w:r>
      <w:r>
        <w:fldChar w:fldCharType="begin"/>
      </w:r>
      <w:r>
        <w:instrText xml:space="preserve"> PAGEREF _Toc191982771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Entry into disused mine workings</w:t>
      </w:r>
      <w:r>
        <w:tab/>
      </w:r>
      <w:r>
        <w:fldChar w:fldCharType="begin"/>
      </w:r>
      <w:r>
        <w:instrText xml:space="preserve"> PAGEREF _Toc191982772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Drilling and excavation operations</w:t>
      </w:r>
      <w:r>
        <w:tab/>
      </w:r>
      <w:r>
        <w:fldChar w:fldCharType="begin"/>
      </w:r>
      <w:r>
        <w:instrText xml:space="preserve"> PAGEREF _Toc191982773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commencement or suspension of mining operations</w:t>
      </w:r>
    </w:p>
    <w:p>
      <w:pPr>
        <w:pStyle w:val="TOC8"/>
        <w:rPr>
          <w:sz w:val="24"/>
          <w:szCs w:val="24"/>
        </w:rPr>
      </w:pPr>
      <w:r>
        <w:rPr>
          <w:szCs w:val="24"/>
        </w:rPr>
        <w:t>3.10</w:t>
      </w:r>
      <w:r>
        <w:rPr>
          <w:snapToGrid w:val="0"/>
          <w:szCs w:val="24"/>
        </w:rPr>
        <w:t>.</w:t>
      </w:r>
      <w:r>
        <w:rPr>
          <w:snapToGrid w:val="0"/>
          <w:szCs w:val="24"/>
        </w:rPr>
        <w:tab/>
        <w:t>Interpretation</w:t>
      </w:r>
      <w:r>
        <w:tab/>
      </w:r>
      <w:r>
        <w:fldChar w:fldCharType="begin"/>
      </w:r>
      <w:r>
        <w:instrText xml:space="preserve"> PAGEREF _Toc191982775 \h </w:instrText>
      </w:r>
      <w:r>
        <w:fldChar w:fldCharType="separate"/>
      </w:r>
      <w:r>
        <w:t>35</w:t>
      </w:r>
      <w:r>
        <w:fldChar w:fldCharType="end"/>
      </w:r>
    </w:p>
    <w:p>
      <w:pPr>
        <w:pStyle w:val="TOC8"/>
        <w:rPr>
          <w:sz w:val="24"/>
          <w:szCs w:val="24"/>
        </w:rPr>
      </w:pPr>
      <w:r>
        <w:rPr>
          <w:szCs w:val="24"/>
        </w:rPr>
        <w:t>3.11</w:t>
      </w:r>
      <w:r>
        <w:rPr>
          <w:snapToGrid w:val="0"/>
          <w:szCs w:val="24"/>
        </w:rPr>
        <w:t>.</w:t>
      </w:r>
      <w:r>
        <w:rPr>
          <w:snapToGrid w:val="0"/>
          <w:szCs w:val="24"/>
        </w:rPr>
        <w:tab/>
        <w:t>Notification to be in writing</w:t>
      </w:r>
      <w:r>
        <w:tab/>
      </w:r>
      <w:r>
        <w:fldChar w:fldCharType="begin"/>
      </w:r>
      <w:r>
        <w:instrText xml:space="preserve"> PAGEREF _Toc191982776 \h </w:instrText>
      </w:r>
      <w:r>
        <w:fldChar w:fldCharType="separate"/>
      </w:r>
      <w:r>
        <w:t>35</w:t>
      </w:r>
      <w:r>
        <w:fldChar w:fldCharType="end"/>
      </w:r>
    </w:p>
    <w:p>
      <w:pPr>
        <w:pStyle w:val="TOC8"/>
        <w:rPr>
          <w:sz w:val="24"/>
          <w:szCs w:val="24"/>
        </w:rPr>
      </w:pPr>
      <w:r>
        <w:rPr>
          <w:szCs w:val="24"/>
        </w:rPr>
        <w:t>3.12</w:t>
      </w:r>
      <w:r>
        <w:rPr>
          <w:snapToGrid w:val="0"/>
          <w:szCs w:val="24"/>
        </w:rPr>
        <w:t>.</w:t>
      </w:r>
      <w:r>
        <w:rPr>
          <w:snapToGrid w:val="0"/>
          <w:szCs w:val="24"/>
        </w:rPr>
        <w:tab/>
        <w:t>General details to be included in notification</w:t>
      </w:r>
      <w:r>
        <w:tab/>
      </w:r>
      <w:r>
        <w:fldChar w:fldCharType="begin"/>
      </w:r>
      <w:r>
        <w:instrText xml:space="preserve"> PAGEREF _Toc191982777 \h </w:instrText>
      </w:r>
      <w:r>
        <w:fldChar w:fldCharType="separate"/>
      </w:r>
      <w:r>
        <w:t>35</w:t>
      </w:r>
      <w:r>
        <w:fldChar w:fldCharType="end"/>
      </w:r>
    </w:p>
    <w:p>
      <w:pPr>
        <w:pStyle w:val="TOC8"/>
        <w:rPr>
          <w:sz w:val="24"/>
          <w:szCs w:val="24"/>
        </w:rPr>
      </w:pPr>
      <w:r>
        <w:rPr>
          <w:szCs w:val="24"/>
        </w:rPr>
        <w:t>3.13</w:t>
      </w:r>
      <w:r>
        <w:rPr>
          <w:snapToGrid w:val="0"/>
          <w:szCs w:val="24"/>
        </w:rPr>
        <w:t>.</w:t>
      </w:r>
      <w:r>
        <w:rPr>
          <w:snapToGrid w:val="0"/>
          <w:szCs w:val="24"/>
        </w:rPr>
        <w:tab/>
        <w:t>Project management plan to be provided for mine operations</w:t>
      </w:r>
      <w:r>
        <w:tab/>
      </w:r>
      <w:r>
        <w:fldChar w:fldCharType="begin"/>
      </w:r>
      <w:r>
        <w:instrText xml:space="preserve"> PAGEREF _Toc191982778 \h </w:instrText>
      </w:r>
      <w:r>
        <w:fldChar w:fldCharType="separate"/>
      </w:r>
      <w:r>
        <w:t>36</w:t>
      </w:r>
      <w:r>
        <w:fldChar w:fldCharType="end"/>
      </w:r>
    </w:p>
    <w:p>
      <w:pPr>
        <w:pStyle w:val="TOC8"/>
        <w:rPr>
          <w:sz w:val="24"/>
          <w:szCs w:val="24"/>
        </w:rPr>
      </w:pPr>
      <w:r>
        <w:rPr>
          <w:szCs w:val="24"/>
        </w:rPr>
        <w:t>3.14</w:t>
      </w:r>
      <w:r>
        <w:rPr>
          <w:snapToGrid w:val="0"/>
          <w:szCs w:val="24"/>
        </w:rPr>
        <w:t>.</w:t>
      </w:r>
      <w:r>
        <w:rPr>
          <w:snapToGrid w:val="0"/>
          <w:szCs w:val="24"/>
        </w:rPr>
        <w:tab/>
        <w:t>Details to be included in notification of suspension</w:t>
      </w:r>
      <w:r>
        <w:tab/>
      </w:r>
      <w:r>
        <w:fldChar w:fldCharType="begin"/>
      </w:r>
      <w:r>
        <w:instrText xml:space="preserve"> PAGEREF _Toc191982779 \h </w:instrText>
      </w:r>
      <w:r>
        <w:fldChar w:fldCharType="separate"/>
      </w:r>
      <w:r>
        <w:t>37</w:t>
      </w:r>
      <w:r>
        <w:fldChar w:fldCharType="end"/>
      </w:r>
    </w:p>
    <w:p>
      <w:pPr>
        <w:pStyle w:val="TOC8"/>
        <w:rPr>
          <w:sz w:val="24"/>
          <w:szCs w:val="24"/>
        </w:rPr>
      </w:pPr>
      <w:r>
        <w:rPr>
          <w:szCs w:val="24"/>
        </w:rPr>
        <w:t>3.15</w:t>
      </w:r>
      <w:r>
        <w:rPr>
          <w:snapToGrid w:val="0"/>
          <w:szCs w:val="24"/>
        </w:rPr>
        <w:t>.</w:t>
      </w:r>
      <w:r>
        <w:rPr>
          <w:snapToGrid w:val="0"/>
          <w:szCs w:val="24"/>
        </w:rPr>
        <w:tab/>
        <w:t>Details to be included in notification of recommencement</w:t>
      </w:r>
      <w:r>
        <w:tab/>
      </w:r>
      <w:r>
        <w:fldChar w:fldCharType="begin"/>
      </w:r>
      <w:r>
        <w:instrText xml:space="preserve"> PAGEREF _Toc191982780 \h </w:instrText>
      </w:r>
      <w:r>
        <w:fldChar w:fldCharType="separate"/>
      </w:r>
      <w:r>
        <w:t>37</w:t>
      </w:r>
      <w:r>
        <w:fldChar w:fldCharType="end"/>
      </w:r>
    </w:p>
    <w:p>
      <w:pPr>
        <w:pStyle w:val="TOC8"/>
        <w:rPr>
          <w:sz w:val="24"/>
          <w:szCs w:val="24"/>
        </w:rPr>
      </w:pPr>
      <w:r>
        <w:rPr>
          <w:szCs w:val="24"/>
        </w:rPr>
        <w:t>3.16</w:t>
      </w:r>
      <w:r>
        <w:rPr>
          <w:snapToGrid w:val="0"/>
          <w:szCs w:val="24"/>
        </w:rPr>
        <w:t>.</w:t>
      </w:r>
      <w:r>
        <w:rPr>
          <w:snapToGrid w:val="0"/>
          <w:szCs w:val="24"/>
        </w:rPr>
        <w:tab/>
        <w:t>Details to be included in notification of abandonment</w:t>
      </w:r>
      <w:r>
        <w:tab/>
      </w:r>
      <w:r>
        <w:fldChar w:fldCharType="begin"/>
      </w:r>
      <w:r>
        <w:instrText xml:space="preserve"> PAGEREF _Toc191982781 \h </w:instrText>
      </w:r>
      <w:r>
        <w:fldChar w:fldCharType="separate"/>
      </w:r>
      <w:r>
        <w:t>38</w:t>
      </w:r>
      <w:r>
        <w:fldChar w:fldCharType="end"/>
      </w:r>
    </w:p>
    <w:p>
      <w:pPr>
        <w:pStyle w:val="TOC4"/>
        <w:tabs>
          <w:tab w:val="right" w:leader="dot" w:pos="7086"/>
        </w:tabs>
        <w:rPr>
          <w:b w:val="0"/>
          <w:sz w:val="24"/>
          <w:szCs w:val="24"/>
        </w:rPr>
      </w:pPr>
      <w:r>
        <w:rPr>
          <w:szCs w:val="26"/>
        </w:rPr>
        <w:t>Division 2A — Further requirements for record book entries under section 38(2), (4) and (6)</w:t>
      </w:r>
    </w:p>
    <w:p>
      <w:pPr>
        <w:pStyle w:val="TOC8"/>
        <w:rPr>
          <w:sz w:val="24"/>
          <w:szCs w:val="24"/>
        </w:rPr>
      </w:pPr>
      <w:r>
        <w:rPr>
          <w:szCs w:val="24"/>
        </w:rPr>
        <w:t>3.16A.</w:t>
      </w:r>
      <w:r>
        <w:rPr>
          <w:szCs w:val="24"/>
        </w:rPr>
        <w:tab/>
        <w:t>Matters to be recorded</w:t>
      </w:r>
      <w:r>
        <w:tab/>
      </w:r>
      <w:r>
        <w:fldChar w:fldCharType="begin"/>
      </w:r>
      <w:r>
        <w:instrText xml:space="preserve"> PAGEREF _Toc191982783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Inspection of workplaces</w:t>
      </w:r>
    </w:p>
    <w:p>
      <w:pPr>
        <w:pStyle w:val="TOC8"/>
        <w:rPr>
          <w:sz w:val="24"/>
          <w:szCs w:val="24"/>
        </w:rPr>
      </w:pPr>
      <w:r>
        <w:rPr>
          <w:szCs w:val="24"/>
        </w:rPr>
        <w:t>3.17</w:t>
      </w:r>
      <w:r>
        <w:rPr>
          <w:snapToGrid w:val="0"/>
          <w:szCs w:val="24"/>
        </w:rPr>
        <w:t>.</w:t>
      </w:r>
      <w:r>
        <w:rPr>
          <w:snapToGrid w:val="0"/>
          <w:szCs w:val="24"/>
        </w:rPr>
        <w:tab/>
        <w:t>Interpretation</w:t>
      </w:r>
      <w:r>
        <w:tab/>
      </w:r>
      <w:r>
        <w:fldChar w:fldCharType="begin"/>
      </w:r>
      <w:r>
        <w:instrText xml:space="preserve"> PAGEREF _Toc191982785 \h </w:instrText>
      </w:r>
      <w:r>
        <w:fldChar w:fldCharType="separate"/>
      </w:r>
      <w:r>
        <w:t>40</w:t>
      </w:r>
      <w:r>
        <w:fldChar w:fldCharType="end"/>
      </w:r>
    </w:p>
    <w:p>
      <w:pPr>
        <w:pStyle w:val="TOC8"/>
        <w:rPr>
          <w:sz w:val="24"/>
          <w:szCs w:val="24"/>
        </w:rPr>
      </w:pPr>
      <w:r>
        <w:rPr>
          <w:szCs w:val="24"/>
        </w:rPr>
        <w:t>3.18</w:t>
      </w:r>
      <w:r>
        <w:rPr>
          <w:snapToGrid w:val="0"/>
          <w:szCs w:val="24"/>
        </w:rPr>
        <w:t>.</w:t>
      </w:r>
      <w:r>
        <w:rPr>
          <w:snapToGrid w:val="0"/>
          <w:szCs w:val="24"/>
        </w:rPr>
        <w:tab/>
        <w:t>Registered manager to ensure inspections carried out in accordance with this Division</w:t>
      </w:r>
      <w:r>
        <w:tab/>
      </w:r>
      <w:r>
        <w:fldChar w:fldCharType="begin"/>
      </w:r>
      <w:r>
        <w:instrText xml:space="preserve"> PAGEREF _Toc191982786 \h </w:instrText>
      </w:r>
      <w:r>
        <w:fldChar w:fldCharType="separate"/>
      </w:r>
      <w:r>
        <w:t>40</w:t>
      </w:r>
      <w:r>
        <w:fldChar w:fldCharType="end"/>
      </w:r>
    </w:p>
    <w:p>
      <w:pPr>
        <w:pStyle w:val="TOC8"/>
        <w:rPr>
          <w:sz w:val="24"/>
          <w:szCs w:val="24"/>
        </w:rPr>
      </w:pPr>
      <w:r>
        <w:rPr>
          <w:szCs w:val="24"/>
        </w:rPr>
        <w:t>3.19</w:t>
      </w:r>
      <w:r>
        <w:rPr>
          <w:snapToGrid w:val="0"/>
          <w:szCs w:val="24"/>
        </w:rPr>
        <w:t>.</w:t>
      </w:r>
      <w:r>
        <w:rPr>
          <w:snapToGrid w:val="0"/>
          <w:szCs w:val="24"/>
        </w:rPr>
        <w:tab/>
        <w:t>Inspection of workplaces in quarry operations</w:t>
      </w:r>
      <w:r>
        <w:tab/>
      </w:r>
      <w:r>
        <w:fldChar w:fldCharType="begin"/>
      </w:r>
      <w:r>
        <w:instrText xml:space="preserve"> PAGEREF _Toc191982787 \h </w:instrText>
      </w:r>
      <w:r>
        <w:fldChar w:fldCharType="separate"/>
      </w:r>
      <w:r>
        <w:t>40</w:t>
      </w:r>
      <w:r>
        <w:fldChar w:fldCharType="end"/>
      </w:r>
    </w:p>
    <w:p>
      <w:pPr>
        <w:pStyle w:val="TOC8"/>
        <w:rPr>
          <w:sz w:val="24"/>
          <w:szCs w:val="24"/>
        </w:rPr>
      </w:pPr>
      <w:r>
        <w:rPr>
          <w:szCs w:val="24"/>
        </w:rPr>
        <w:t>3.20.</w:t>
      </w:r>
      <w:r>
        <w:rPr>
          <w:snapToGrid w:val="0"/>
          <w:szCs w:val="24"/>
        </w:rPr>
        <w:tab/>
        <w:t>Inspection of underground workplaces in coal mines</w:t>
      </w:r>
      <w:r>
        <w:tab/>
      </w:r>
      <w:r>
        <w:fldChar w:fldCharType="begin"/>
      </w:r>
      <w:r>
        <w:instrText xml:space="preserve"> PAGEREF _Toc191982788 \h </w:instrText>
      </w:r>
      <w:r>
        <w:fldChar w:fldCharType="separate"/>
      </w:r>
      <w:r>
        <w:t>40</w:t>
      </w:r>
      <w:r>
        <w:fldChar w:fldCharType="end"/>
      </w:r>
    </w:p>
    <w:p>
      <w:pPr>
        <w:pStyle w:val="TOC8"/>
        <w:rPr>
          <w:sz w:val="24"/>
          <w:szCs w:val="24"/>
        </w:rPr>
      </w:pPr>
      <w:r>
        <w:rPr>
          <w:szCs w:val="24"/>
        </w:rPr>
        <w:t>3.21</w:t>
      </w:r>
      <w:r>
        <w:rPr>
          <w:snapToGrid w:val="0"/>
          <w:szCs w:val="24"/>
        </w:rPr>
        <w:t>.</w:t>
      </w:r>
      <w:r>
        <w:rPr>
          <w:snapToGrid w:val="0"/>
          <w:szCs w:val="24"/>
        </w:rPr>
        <w:tab/>
        <w:t>Inspection of other underground workplaces</w:t>
      </w:r>
      <w:r>
        <w:tab/>
      </w:r>
      <w:r>
        <w:fldChar w:fldCharType="begin"/>
      </w:r>
      <w:r>
        <w:instrText xml:space="preserve"> PAGEREF _Toc191982789 \h </w:instrText>
      </w:r>
      <w:r>
        <w:fldChar w:fldCharType="separate"/>
      </w:r>
      <w:r>
        <w:t>41</w:t>
      </w:r>
      <w:r>
        <w:fldChar w:fldCharType="end"/>
      </w:r>
    </w:p>
    <w:p>
      <w:pPr>
        <w:pStyle w:val="TOC8"/>
        <w:rPr>
          <w:sz w:val="24"/>
          <w:szCs w:val="24"/>
        </w:rPr>
      </w:pPr>
      <w:r>
        <w:rPr>
          <w:szCs w:val="24"/>
        </w:rPr>
        <w:t>3.22</w:t>
      </w:r>
      <w:r>
        <w:rPr>
          <w:snapToGrid w:val="0"/>
          <w:szCs w:val="24"/>
        </w:rPr>
        <w:t>.</w:t>
      </w:r>
      <w:r>
        <w:rPr>
          <w:snapToGrid w:val="0"/>
          <w:szCs w:val="24"/>
        </w:rPr>
        <w:tab/>
        <w:t>Inspection of other workplaces</w:t>
      </w:r>
      <w:r>
        <w:tab/>
      </w:r>
      <w:r>
        <w:fldChar w:fldCharType="begin"/>
      </w:r>
      <w:r>
        <w:instrText xml:space="preserve"> PAGEREF _Toc191982790 \h </w:instrText>
      </w:r>
      <w:r>
        <w:fldChar w:fldCharType="separate"/>
      </w:r>
      <w:r>
        <w:t>41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Health surveillance</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3.23</w:t>
      </w:r>
      <w:r>
        <w:rPr>
          <w:snapToGrid w:val="0"/>
          <w:szCs w:val="24"/>
        </w:rPr>
        <w:t>.</w:t>
      </w:r>
      <w:r>
        <w:rPr>
          <w:snapToGrid w:val="0"/>
          <w:szCs w:val="24"/>
        </w:rPr>
        <w:tab/>
        <w:t>Interpretation</w:t>
      </w:r>
      <w:r>
        <w:tab/>
      </w:r>
      <w:r>
        <w:fldChar w:fldCharType="begin"/>
      </w:r>
      <w:r>
        <w:instrText xml:space="preserve"> PAGEREF _Toc191982793 \h </w:instrText>
      </w:r>
      <w:r>
        <w:fldChar w:fldCharType="separate"/>
      </w:r>
      <w:r>
        <w:t>42</w:t>
      </w:r>
      <w:r>
        <w:fldChar w:fldCharType="end"/>
      </w:r>
    </w:p>
    <w:p>
      <w:pPr>
        <w:pStyle w:val="TOC6"/>
        <w:tabs>
          <w:tab w:val="right" w:leader="dot" w:pos="7086"/>
        </w:tabs>
        <w:rPr>
          <w:b w:val="0"/>
          <w:sz w:val="24"/>
          <w:szCs w:val="24"/>
        </w:rPr>
      </w:pPr>
      <w:r>
        <w:rPr>
          <w:snapToGrid w:val="0"/>
          <w:szCs w:val="24"/>
        </w:rPr>
        <w:t>Subdivision B — Health surveillance system</w:t>
      </w:r>
    </w:p>
    <w:p>
      <w:pPr>
        <w:pStyle w:val="TOC8"/>
        <w:rPr>
          <w:sz w:val="24"/>
          <w:szCs w:val="24"/>
        </w:rPr>
      </w:pPr>
      <w:r>
        <w:rPr>
          <w:szCs w:val="24"/>
        </w:rPr>
        <w:t>3.24</w:t>
      </w:r>
      <w:r>
        <w:rPr>
          <w:snapToGrid w:val="0"/>
          <w:szCs w:val="24"/>
        </w:rPr>
        <w:t>.</w:t>
      </w:r>
      <w:r>
        <w:rPr>
          <w:snapToGrid w:val="0"/>
          <w:szCs w:val="24"/>
        </w:rPr>
        <w:tab/>
        <w:t>Effect of Subdivision</w:t>
      </w:r>
      <w:r>
        <w:tab/>
      </w:r>
      <w:r>
        <w:fldChar w:fldCharType="begin"/>
      </w:r>
      <w:r>
        <w:instrText xml:space="preserve"> PAGEREF _Toc191982795 \h </w:instrText>
      </w:r>
      <w:r>
        <w:fldChar w:fldCharType="separate"/>
      </w:r>
      <w:r>
        <w:t>44</w:t>
      </w:r>
      <w:r>
        <w:fldChar w:fldCharType="end"/>
      </w:r>
    </w:p>
    <w:p>
      <w:pPr>
        <w:pStyle w:val="TOC8"/>
        <w:rPr>
          <w:sz w:val="24"/>
          <w:szCs w:val="24"/>
        </w:rPr>
      </w:pPr>
      <w:r>
        <w:rPr>
          <w:szCs w:val="24"/>
        </w:rPr>
        <w:t>3.25</w:t>
      </w:r>
      <w:r>
        <w:rPr>
          <w:snapToGrid w:val="0"/>
          <w:szCs w:val="24"/>
        </w:rPr>
        <w:t>.</w:t>
      </w:r>
      <w:r>
        <w:rPr>
          <w:snapToGrid w:val="0"/>
          <w:szCs w:val="24"/>
        </w:rPr>
        <w:tab/>
        <w:t>Initial health assessment</w:t>
      </w:r>
      <w:r>
        <w:tab/>
      </w:r>
      <w:r>
        <w:fldChar w:fldCharType="begin"/>
      </w:r>
      <w:r>
        <w:instrText xml:space="preserve"> PAGEREF _Toc191982796 \h </w:instrText>
      </w:r>
      <w:r>
        <w:fldChar w:fldCharType="separate"/>
      </w:r>
      <w:r>
        <w:t>44</w:t>
      </w:r>
      <w:r>
        <w:fldChar w:fldCharType="end"/>
      </w:r>
    </w:p>
    <w:p>
      <w:pPr>
        <w:pStyle w:val="TOC8"/>
        <w:rPr>
          <w:sz w:val="24"/>
          <w:szCs w:val="24"/>
        </w:rPr>
      </w:pPr>
      <w:r>
        <w:rPr>
          <w:szCs w:val="24"/>
        </w:rPr>
        <w:t>3.26</w:t>
      </w:r>
      <w:r>
        <w:rPr>
          <w:snapToGrid w:val="0"/>
          <w:szCs w:val="24"/>
        </w:rPr>
        <w:t>.</w:t>
      </w:r>
      <w:r>
        <w:rPr>
          <w:snapToGrid w:val="0"/>
          <w:szCs w:val="24"/>
        </w:rPr>
        <w:tab/>
        <w:t>Periodic health assessment</w:t>
      </w:r>
      <w:r>
        <w:tab/>
      </w:r>
      <w:r>
        <w:fldChar w:fldCharType="begin"/>
      </w:r>
      <w:r>
        <w:instrText xml:space="preserve"> PAGEREF _Toc191982797 \h </w:instrText>
      </w:r>
      <w:r>
        <w:fldChar w:fldCharType="separate"/>
      </w:r>
      <w:r>
        <w:t>45</w:t>
      </w:r>
      <w:r>
        <w:fldChar w:fldCharType="end"/>
      </w:r>
    </w:p>
    <w:p>
      <w:pPr>
        <w:pStyle w:val="TOC8"/>
        <w:rPr>
          <w:sz w:val="24"/>
          <w:szCs w:val="24"/>
        </w:rPr>
      </w:pPr>
      <w:r>
        <w:rPr>
          <w:szCs w:val="24"/>
        </w:rPr>
        <w:t>3.27</w:t>
      </w:r>
      <w:r>
        <w:rPr>
          <w:snapToGrid w:val="0"/>
          <w:szCs w:val="24"/>
        </w:rPr>
        <w:t>.</w:t>
      </w:r>
      <w:r>
        <w:rPr>
          <w:snapToGrid w:val="0"/>
          <w:szCs w:val="24"/>
        </w:rPr>
        <w:tab/>
        <w:t>Additional health assessment</w:t>
      </w:r>
      <w:r>
        <w:tab/>
      </w:r>
      <w:r>
        <w:fldChar w:fldCharType="begin"/>
      </w:r>
      <w:r>
        <w:instrText xml:space="preserve"> PAGEREF _Toc191982798 \h </w:instrText>
      </w:r>
      <w:r>
        <w:fldChar w:fldCharType="separate"/>
      </w:r>
      <w:r>
        <w:t>46</w:t>
      </w:r>
      <w:r>
        <w:fldChar w:fldCharType="end"/>
      </w:r>
    </w:p>
    <w:p>
      <w:pPr>
        <w:pStyle w:val="TOC8"/>
        <w:rPr>
          <w:sz w:val="24"/>
          <w:szCs w:val="24"/>
        </w:rPr>
      </w:pPr>
      <w:r>
        <w:rPr>
          <w:szCs w:val="24"/>
        </w:rPr>
        <w:t>3.28</w:t>
      </w:r>
      <w:r>
        <w:rPr>
          <w:snapToGrid w:val="0"/>
          <w:szCs w:val="24"/>
        </w:rPr>
        <w:t>.</w:t>
      </w:r>
      <w:r>
        <w:rPr>
          <w:snapToGrid w:val="0"/>
          <w:szCs w:val="24"/>
        </w:rPr>
        <w:tab/>
        <w:t>Biological monitoring</w:t>
      </w:r>
      <w:r>
        <w:tab/>
      </w:r>
      <w:r>
        <w:fldChar w:fldCharType="begin"/>
      </w:r>
      <w:r>
        <w:instrText xml:space="preserve"> PAGEREF _Toc191982799 \h </w:instrText>
      </w:r>
      <w:r>
        <w:fldChar w:fldCharType="separate"/>
      </w:r>
      <w:r>
        <w:t>46</w:t>
      </w:r>
      <w:r>
        <w:fldChar w:fldCharType="end"/>
      </w:r>
    </w:p>
    <w:p>
      <w:pPr>
        <w:pStyle w:val="TOC8"/>
        <w:rPr>
          <w:sz w:val="24"/>
          <w:szCs w:val="24"/>
        </w:rPr>
      </w:pPr>
      <w:r>
        <w:rPr>
          <w:szCs w:val="24"/>
        </w:rPr>
        <w:t>3.29</w:t>
      </w:r>
      <w:r>
        <w:rPr>
          <w:snapToGrid w:val="0"/>
          <w:szCs w:val="24"/>
        </w:rPr>
        <w:t>.</w:t>
      </w:r>
      <w:r>
        <w:rPr>
          <w:snapToGrid w:val="0"/>
          <w:szCs w:val="24"/>
        </w:rPr>
        <w:tab/>
        <w:t>Categories of employees who do not require health surveillance</w:t>
      </w:r>
      <w:r>
        <w:tab/>
      </w:r>
      <w:r>
        <w:fldChar w:fldCharType="begin"/>
      </w:r>
      <w:r>
        <w:instrText xml:space="preserve"> PAGEREF _Toc191982800 \h </w:instrText>
      </w:r>
      <w:r>
        <w:fldChar w:fldCharType="separate"/>
      </w:r>
      <w:r>
        <w:t>47</w:t>
      </w:r>
      <w:r>
        <w:fldChar w:fldCharType="end"/>
      </w:r>
    </w:p>
    <w:p>
      <w:pPr>
        <w:pStyle w:val="TOC8"/>
        <w:rPr>
          <w:sz w:val="24"/>
          <w:szCs w:val="24"/>
        </w:rPr>
      </w:pPr>
      <w:r>
        <w:rPr>
          <w:szCs w:val="24"/>
        </w:rPr>
        <w:t>3.30</w:t>
      </w:r>
      <w:r>
        <w:rPr>
          <w:snapToGrid w:val="0"/>
          <w:szCs w:val="24"/>
        </w:rPr>
        <w:t>.</w:t>
      </w:r>
      <w:r>
        <w:rPr>
          <w:snapToGrid w:val="0"/>
          <w:szCs w:val="24"/>
        </w:rPr>
        <w:tab/>
        <w:t>Employer responsible for arranging health surveillance</w:t>
      </w:r>
      <w:r>
        <w:tab/>
      </w:r>
      <w:r>
        <w:fldChar w:fldCharType="begin"/>
      </w:r>
      <w:r>
        <w:instrText xml:space="preserve"> PAGEREF _Toc191982801 \h </w:instrText>
      </w:r>
      <w:r>
        <w:fldChar w:fldCharType="separate"/>
      </w:r>
      <w:r>
        <w:t>47</w:t>
      </w:r>
      <w:r>
        <w:fldChar w:fldCharType="end"/>
      </w:r>
    </w:p>
    <w:p>
      <w:pPr>
        <w:pStyle w:val="TOC6"/>
        <w:tabs>
          <w:tab w:val="right" w:leader="dot" w:pos="7086"/>
        </w:tabs>
        <w:rPr>
          <w:b w:val="0"/>
          <w:sz w:val="24"/>
          <w:szCs w:val="24"/>
        </w:rPr>
      </w:pPr>
      <w:r>
        <w:rPr>
          <w:snapToGrid w:val="0"/>
          <w:szCs w:val="24"/>
        </w:rPr>
        <w:t>Subdivision C — Information on health surveillance</w:t>
      </w:r>
    </w:p>
    <w:p>
      <w:pPr>
        <w:pStyle w:val="TOC8"/>
        <w:rPr>
          <w:sz w:val="24"/>
          <w:szCs w:val="24"/>
        </w:rPr>
      </w:pPr>
      <w:r>
        <w:rPr>
          <w:szCs w:val="24"/>
        </w:rPr>
        <w:t>3.31.</w:t>
      </w:r>
      <w:r>
        <w:rPr>
          <w:snapToGrid w:val="0"/>
          <w:szCs w:val="24"/>
        </w:rPr>
        <w:tab/>
        <w:t>Medical practitioner to provide results of health assessment</w:t>
      </w:r>
      <w:r>
        <w:tab/>
      </w:r>
      <w:r>
        <w:fldChar w:fldCharType="begin"/>
      </w:r>
      <w:r>
        <w:instrText xml:space="preserve"> PAGEREF _Toc191982803 \h </w:instrText>
      </w:r>
      <w:r>
        <w:fldChar w:fldCharType="separate"/>
      </w:r>
      <w:r>
        <w:t>47</w:t>
      </w:r>
      <w:r>
        <w:fldChar w:fldCharType="end"/>
      </w:r>
    </w:p>
    <w:p>
      <w:pPr>
        <w:pStyle w:val="TOC8"/>
        <w:rPr>
          <w:sz w:val="24"/>
          <w:szCs w:val="24"/>
        </w:rPr>
      </w:pPr>
      <w:r>
        <w:rPr>
          <w:szCs w:val="24"/>
        </w:rPr>
        <w:t>3.32</w:t>
      </w:r>
      <w:r>
        <w:rPr>
          <w:snapToGrid w:val="0"/>
          <w:szCs w:val="24"/>
        </w:rPr>
        <w:t>.</w:t>
      </w:r>
      <w:r>
        <w:rPr>
          <w:snapToGrid w:val="0"/>
          <w:szCs w:val="24"/>
        </w:rPr>
        <w:tab/>
        <w:t>Authorised medical officer to provide x</w:t>
      </w:r>
      <w:r>
        <w:rPr>
          <w:snapToGrid w:val="0"/>
          <w:szCs w:val="24"/>
        </w:rPr>
        <w:noBreakHyphen/>
        <w:t>ray results</w:t>
      </w:r>
      <w:r>
        <w:tab/>
      </w:r>
      <w:r>
        <w:fldChar w:fldCharType="begin"/>
      </w:r>
      <w:r>
        <w:instrText xml:space="preserve"> PAGEREF _Toc191982804 \h </w:instrText>
      </w:r>
      <w:r>
        <w:fldChar w:fldCharType="separate"/>
      </w:r>
      <w:r>
        <w:t>48</w:t>
      </w:r>
      <w:r>
        <w:fldChar w:fldCharType="end"/>
      </w:r>
    </w:p>
    <w:p>
      <w:pPr>
        <w:pStyle w:val="TOC8"/>
        <w:rPr>
          <w:sz w:val="24"/>
          <w:szCs w:val="24"/>
        </w:rPr>
      </w:pPr>
      <w:r>
        <w:rPr>
          <w:szCs w:val="24"/>
        </w:rPr>
        <w:t>3.33</w:t>
      </w:r>
      <w:r>
        <w:rPr>
          <w:snapToGrid w:val="0"/>
          <w:szCs w:val="24"/>
        </w:rPr>
        <w:t>.</w:t>
      </w:r>
      <w:r>
        <w:rPr>
          <w:snapToGrid w:val="0"/>
          <w:szCs w:val="24"/>
        </w:rPr>
        <w:tab/>
        <w:t>Department to keep records</w:t>
      </w:r>
      <w:r>
        <w:tab/>
      </w:r>
      <w:r>
        <w:fldChar w:fldCharType="begin"/>
      </w:r>
      <w:r>
        <w:instrText xml:space="preserve"> PAGEREF _Toc191982805 \h </w:instrText>
      </w:r>
      <w:r>
        <w:fldChar w:fldCharType="separate"/>
      </w:r>
      <w:r>
        <w:t>48</w:t>
      </w:r>
      <w:r>
        <w:fldChar w:fldCharType="end"/>
      </w:r>
    </w:p>
    <w:p>
      <w:pPr>
        <w:pStyle w:val="TOC8"/>
        <w:rPr>
          <w:sz w:val="24"/>
          <w:szCs w:val="24"/>
        </w:rPr>
      </w:pPr>
      <w:r>
        <w:rPr>
          <w:szCs w:val="24"/>
        </w:rPr>
        <w:t>3.34</w:t>
      </w:r>
      <w:r>
        <w:rPr>
          <w:snapToGrid w:val="0"/>
          <w:szCs w:val="24"/>
        </w:rPr>
        <w:t>.</w:t>
      </w:r>
      <w:r>
        <w:rPr>
          <w:snapToGrid w:val="0"/>
          <w:szCs w:val="24"/>
        </w:rPr>
        <w:tab/>
        <w:t>Mines occupational physician</w:t>
      </w:r>
      <w:r>
        <w:tab/>
      </w:r>
      <w:r>
        <w:fldChar w:fldCharType="begin"/>
      </w:r>
      <w:r>
        <w:instrText xml:space="preserve"> PAGEREF _Toc191982806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Health surveillance records to be confidential records</w:t>
      </w:r>
      <w:r>
        <w:tab/>
      </w:r>
      <w:r>
        <w:fldChar w:fldCharType="begin"/>
      </w:r>
      <w:r>
        <w:instrText xml:space="preserve"> PAGEREF _Toc191982807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Employee may request a copy of record</w:t>
      </w:r>
      <w:r>
        <w:tab/>
      </w:r>
      <w:r>
        <w:fldChar w:fldCharType="begin"/>
      </w:r>
      <w:r>
        <w:instrText xml:space="preserve"> PAGEREF _Toc191982808 \h </w:instrText>
      </w:r>
      <w:r>
        <w:fldChar w:fldCharType="separate"/>
      </w:r>
      <w:r>
        <w:t>49</w:t>
      </w:r>
      <w:r>
        <w:fldChar w:fldCharType="end"/>
      </w:r>
    </w:p>
    <w:p>
      <w:pPr>
        <w:pStyle w:val="TOC8"/>
        <w:rPr>
          <w:sz w:val="24"/>
          <w:szCs w:val="24"/>
        </w:rPr>
      </w:pPr>
      <w:r>
        <w:rPr>
          <w:szCs w:val="24"/>
        </w:rPr>
        <w:t>3.37</w:t>
      </w:r>
      <w:r>
        <w:rPr>
          <w:snapToGrid w:val="0"/>
          <w:szCs w:val="24"/>
        </w:rPr>
        <w:t>.</w:t>
      </w:r>
      <w:r>
        <w:rPr>
          <w:snapToGrid w:val="0"/>
          <w:szCs w:val="24"/>
        </w:rPr>
        <w:tab/>
        <w:t>Employer may find out whether employee has previously been assessed</w:t>
      </w:r>
      <w:r>
        <w:tab/>
      </w:r>
      <w:r>
        <w:fldChar w:fldCharType="begin"/>
      </w:r>
      <w:r>
        <w:instrText xml:space="preserve"> PAGEREF _Toc191982809 \h </w:instrText>
      </w:r>
      <w:r>
        <w:fldChar w:fldCharType="separate"/>
      </w:r>
      <w:r>
        <w:t>49</w:t>
      </w:r>
      <w:r>
        <w:fldChar w:fldCharType="end"/>
      </w:r>
    </w:p>
    <w:p>
      <w:pPr>
        <w:pStyle w:val="TOC8"/>
        <w:rPr>
          <w:sz w:val="24"/>
          <w:szCs w:val="24"/>
        </w:rPr>
      </w:pPr>
      <w:r>
        <w:rPr>
          <w:szCs w:val="24"/>
        </w:rPr>
        <w:t>3.38.</w:t>
      </w:r>
      <w:r>
        <w:rPr>
          <w:snapToGrid w:val="0"/>
          <w:szCs w:val="24"/>
        </w:rPr>
        <w:tab/>
        <w:t>Confidentiality</w:t>
      </w:r>
      <w:r>
        <w:tab/>
      </w:r>
      <w:r>
        <w:fldChar w:fldCharType="begin"/>
      </w:r>
      <w:r>
        <w:instrText xml:space="preserve"> PAGEREF _Toc191982810 \h </w:instrText>
      </w:r>
      <w:r>
        <w:fldChar w:fldCharType="separate"/>
      </w:r>
      <w:r>
        <w:t>50</w:t>
      </w:r>
      <w:r>
        <w:fldChar w:fldCharType="end"/>
      </w:r>
    </w:p>
    <w:p>
      <w:pPr>
        <w:pStyle w:val="TOC8"/>
        <w:rPr>
          <w:sz w:val="24"/>
          <w:szCs w:val="24"/>
        </w:rPr>
      </w:pPr>
      <w:r>
        <w:rPr>
          <w:szCs w:val="24"/>
        </w:rPr>
        <w:t>3.39</w:t>
      </w:r>
      <w:r>
        <w:rPr>
          <w:snapToGrid w:val="0"/>
          <w:szCs w:val="24"/>
        </w:rPr>
        <w:t>.</w:t>
      </w:r>
      <w:r>
        <w:rPr>
          <w:snapToGrid w:val="0"/>
          <w:szCs w:val="24"/>
        </w:rPr>
        <w:tab/>
        <w:t>Notice of occupational disease</w:t>
      </w:r>
      <w:r>
        <w:tab/>
      </w:r>
      <w:r>
        <w:fldChar w:fldCharType="begin"/>
      </w:r>
      <w:r>
        <w:instrText xml:space="preserve"> PAGEREF _Toc191982811 \h </w:instrText>
      </w:r>
      <w:r>
        <w:fldChar w:fldCharType="separate"/>
      </w:r>
      <w:r>
        <w:t>50</w:t>
      </w:r>
      <w:r>
        <w:fldChar w:fldCharType="end"/>
      </w:r>
    </w:p>
    <w:p>
      <w:pPr>
        <w:pStyle w:val="TOC8"/>
        <w:rPr>
          <w:sz w:val="24"/>
          <w:szCs w:val="24"/>
        </w:rPr>
      </w:pPr>
      <w:r>
        <w:rPr>
          <w:szCs w:val="24"/>
        </w:rPr>
        <w:t>3.40</w:t>
      </w:r>
      <w:r>
        <w:rPr>
          <w:snapToGrid w:val="0"/>
          <w:szCs w:val="24"/>
        </w:rPr>
        <w:t>.</w:t>
      </w:r>
      <w:r>
        <w:rPr>
          <w:snapToGrid w:val="0"/>
          <w:szCs w:val="24"/>
        </w:rPr>
        <w:tab/>
        <w:t>Remedial action</w:t>
      </w:r>
      <w:r>
        <w:tab/>
      </w:r>
      <w:r>
        <w:fldChar w:fldCharType="begin"/>
      </w:r>
      <w:r>
        <w:instrText xml:space="preserve"> PAGEREF _Toc191982812 \h </w:instrText>
      </w:r>
      <w:r>
        <w:fldChar w:fldCharType="separate"/>
      </w:r>
      <w:r>
        <w:t>50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Notice of accidents</w:t>
      </w:r>
    </w:p>
    <w:p>
      <w:pPr>
        <w:pStyle w:val="TOC8"/>
        <w:rPr>
          <w:sz w:val="24"/>
          <w:szCs w:val="24"/>
        </w:rPr>
      </w:pPr>
      <w:r>
        <w:rPr>
          <w:szCs w:val="24"/>
        </w:rPr>
        <w:t>3.41</w:t>
      </w:r>
      <w:r>
        <w:rPr>
          <w:snapToGrid w:val="0"/>
          <w:szCs w:val="24"/>
        </w:rPr>
        <w:t>.</w:t>
      </w:r>
      <w:r>
        <w:rPr>
          <w:snapToGrid w:val="0"/>
          <w:szCs w:val="24"/>
        </w:rPr>
        <w:tab/>
        <w:t>Requirements if notice in writing</w:t>
      </w:r>
      <w:r>
        <w:tab/>
      </w:r>
      <w:r>
        <w:fldChar w:fldCharType="begin"/>
      </w:r>
      <w:r>
        <w:instrText xml:space="preserve"> PAGEREF _Toc191982814 \h </w:instrText>
      </w:r>
      <w:r>
        <w:fldChar w:fldCharType="separate"/>
      </w:r>
      <w:r>
        <w:t>51</w:t>
      </w:r>
      <w:r>
        <w:fldChar w:fldCharType="end"/>
      </w:r>
    </w:p>
    <w:p>
      <w:pPr>
        <w:pStyle w:val="TOC8"/>
        <w:rPr>
          <w:sz w:val="24"/>
          <w:szCs w:val="24"/>
        </w:rPr>
      </w:pPr>
      <w:r>
        <w:rPr>
          <w:szCs w:val="24"/>
        </w:rPr>
        <w:t>3.42.</w:t>
      </w:r>
      <w:r>
        <w:rPr>
          <w:snapToGrid w:val="0"/>
          <w:szCs w:val="24"/>
        </w:rPr>
        <w:tab/>
        <w:t>Monthly status report form</w:t>
      </w:r>
      <w:r>
        <w:tab/>
      </w:r>
      <w:r>
        <w:fldChar w:fldCharType="begin"/>
      </w:r>
      <w:r>
        <w:instrText xml:space="preserve"> PAGEREF _Toc191982815 \h </w:instrText>
      </w:r>
      <w:r>
        <w:fldChar w:fldCharType="separate"/>
      </w:r>
      <w:r>
        <w:t>51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Surveys and plans</w:t>
      </w:r>
    </w:p>
    <w:p>
      <w:pPr>
        <w:pStyle w:val="TOC8"/>
        <w:rPr>
          <w:sz w:val="24"/>
          <w:szCs w:val="24"/>
        </w:rPr>
      </w:pPr>
      <w:r>
        <w:rPr>
          <w:szCs w:val="24"/>
        </w:rPr>
        <w:t>3.43</w:t>
      </w:r>
      <w:r>
        <w:rPr>
          <w:snapToGrid w:val="0"/>
          <w:szCs w:val="24"/>
        </w:rPr>
        <w:t>.</w:t>
      </w:r>
      <w:r>
        <w:rPr>
          <w:snapToGrid w:val="0"/>
          <w:szCs w:val="24"/>
        </w:rPr>
        <w:tab/>
        <w:t>Interpretation</w:t>
      </w:r>
      <w:r>
        <w:tab/>
      </w:r>
      <w:r>
        <w:fldChar w:fldCharType="begin"/>
      </w:r>
      <w:r>
        <w:instrText xml:space="preserve"> PAGEREF _Toc191982817 \h </w:instrText>
      </w:r>
      <w:r>
        <w:fldChar w:fldCharType="separate"/>
      </w:r>
      <w:r>
        <w:t>51</w:t>
      </w:r>
      <w:r>
        <w:fldChar w:fldCharType="end"/>
      </w:r>
    </w:p>
    <w:p>
      <w:pPr>
        <w:pStyle w:val="TOC8"/>
        <w:rPr>
          <w:sz w:val="24"/>
          <w:szCs w:val="24"/>
        </w:rPr>
      </w:pPr>
      <w:r>
        <w:rPr>
          <w:szCs w:val="24"/>
        </w:rPr>
        <w:t>3.44</w:t>
      </w:r>
      <w:r>
        <w:rPr>
          <w:snapToGrid w:val="0"/>
          <w:szCs w:val="24"/>
        </w:rPr>
        <w:t>.</w:t>
      </w:r>
      <w:r>
        <w:rPr>
          <w:snapToGrid w:val="0"/>
          <w:szCs w:val="24"/>
        </w:rPr>
        <w:tab/>
        <w:t>Mines Survey Board</w:t>
      </w:r>
      <w:r>
        <w:tab/>
      </w:r>
      <w:r>
        <w:fldChar w:fldCharType="begin"/>
      </w:r>
      <w:r>
        <w:instrText xml:space="preserve"> PAGEREF _Toc191982818 \h </w:instrText>
      </w:r>
      <w:r>
        <w:fldChar w:fldCharType="separate"/>
      </w:r>
      <w:r>
        <w:t>52</w:t>
      </w:r>
      <w:r>
        <w:fldChar w:fldCharType="end"/>
      </w:r>
    </w:p>
    <w:p>
      <w:pPr>
        <w:pStyle w:val="TOC8"/>
        <w:rPr>
          <w:sz w:val="24"/>
          <w:szCs w:val="24"/>
        </w:rPr>
      </w:pPr>
      <w:r>
        <w:rPr>
          <w:szCs w:val="24"/>
        </w:rPr>
        <w:t>3.45</w:t>
      </w:r>
      <w:r>
        <w:rPr>
          <w:snapToGrid w:val="0"/>
          <w:szCs w:val="24"/>
        </w:rPr>
        <w:t>.</w:t>
      </w:r>
      <w:r>
        <w:rPr>
          <w:snapToGrid w:val="0"/>
          <w:szCs w:val="24"/>
        </w:rPr>
        <w:tab/>
        <w:t>Authorised mine surveyor’s certificate — grades</w:t>
      </w:r>
      <w:r>
        <w:tab/>
      </w:r>
      <w:r>
        <w:fldChar w:fldCharType="begin"/>
      </w:r>
      <w:r>
        <w:instrText xml:space="preserve"> PAGEREF _Toc191982819 \h </w:instrText>
      </w:r>
      <w:r>
        <w:fldChar w:fldCharType="separate"/>
      </w:r>
      <w:r>
        <w:t>53</w:t>
      </w:r>
      <w:r>
        <w:fldChar w:fldCharType="end"/>
      </w:r>
    </w:p>
    <w:p>
      <w:pPr>
        <w:pStyle w:val="TOC8"/>
        <w:rPr>
          <w:sz w:val="24"/>
          <w:szCs w:val="24"/>
        </w:rPr>
      </w:pPr>
      <w:r>
        <w:rPr>
          <w:szCs w:val="24"/>
        </w:rPr>
        <w:t>3.46</w:t>
      </w:r>
      <w:r>
        <w:rPr>
          <w:snapToGrid w:val="0"/>
          <w:szCs w:val="24"/>
        </w:rPr>
        <w:t>.</w:t>
      </w:r>
      <w:r>
        <w:rPr>
          <w:snapToGrid w:val="0"/>
          <w:szCs w:val="24"/>
        </w:rPr>
        <w:tab/>
        <w:t>Requirement to hold authorised mine surveyor’s certificate</w:t>
      </w:r>
      <w:r>
        <w:tab/>
      </w:r>
      <w:r>
        <w:fldChar w:fldCharType="begin"/>
      </w:r>
      <w:r>
        <w:instrText xml:space="preserve"> PAGEREF _Toc191982820 \h </w:instrText>
      </w:r>
      <w:r>
        <w:fldChar w:fldCharType="separate"/>
      </w:r>
      <w:r>
        <w:t>53</w:t>
      </w:r>
      <w:r>
        <w:fldChar w:fldCharType="end"/>
      </w:r>
    </w:p>
    <w:p>
      <w:pPr>
        <w:pStyle w:val="TOC8"/>
        <w:rPr>
          <w:sz w:val="24"/>
          <w:szCs w:val="24"/>
        </w:rPr>
      </w:pPr>
      <w:r>
        <w:rPr>
          <w:szCs w:val="24"/>
        </w:rPr>
        <w:t>3.47</w:t>
      </w:r>
      <w:r>
        <w:rPr>
          <w:snapToGrid w:val="0"/>
          <w:szCs w:val="24"/>
        </w:rPr>
        <w:t>.</w:t>
      </w:r>
      <w:r>
        <w:rPr>
          <w:snapToGrid w:val="0"/>
          <w:szCs w:val="24"/>
        </w:rPr>
        <w:tab/>
        <w:t>Issue of authorised mine surveyor’s certificate</w:t>
      </w:r>
      <w:r>
        <w:tab/>
      </w:r>
      <w:r>
        <w:fldChar w:fldCharType="begin"/>
      </w:r>
      <w:r>
        <w:instrText xml:space="preserve"> PAGEREF _Toc191982821 \h </w:instrText>
      </w:r>
      <w:r>
        <w:fldChar w:fldCharType="separate"/>
      </w:r>
      <w:r>
        <w:t>54</w:t>
      </w:r>
      <w:r>
        <w:fldChar w:fldCharType="end"/>
      </w:r>
    </w:p>
    <w:p>
      <w:pPr>
        <w:pStyle w:val="TOC8"/>
        <w:rPr>
          <w:sz w:val="24"/>
          <w:szCs w:val="24"/>
        </w:rPr>
      </w:pPr>
      <w:r>
        <w:rPr>
          <w:szCs w:val="24"/>
        </w:rPr>
        <w:t>3.49</w:t>
      </w:r>
      <w:r>
        <w:rPr>
          <w:snapToGrid w:val="0"/>
          <w:szCs w:val="24"/>
        </w:rPr>
        <w:t>.</w:t>
      </w:r>
      <w:r>
        <w:rPr>
          <w:snapToGrid w:val="0"/>
          <w:szCs w:val="24"/>
        </w:rPr>
        <w:tab/>
        <w:t>Instruments and accuracy</w:t>
      </w:r>
      <w:r>
        <w:tab/>
      </w:r>
      <w:r>
        <w:fldChar w:fldCharType="begin"/>
      </w:r>
      <w:r>
        <w:instrText xml:space="preserve"> PAGEREF _Toc191982822 \h </w:instrText>
      </w:r>
      <w:r>
        <w:fldChar w:fldCharType="separate"/>
      </w:r>
      <w:r>
        <w:t>55</w:t>
      </w:r>
      <w:r>
        <w:fldChar w:fldCharType="end"/>
      </w:r>
    </w:p>
    <w:p>
      <w:pPr>
        <w:pStyle w:val="TOC8"/>
        <w:rPr>
          <w:sz w:val="24"/>
          <w:szCs w:val="24"/>
        </w:rPr>
      </w:pPr>
      <w:r>
        <w:rPr>
          <w:szCs w:val="24"/>
        </w:rPr>
        <w:t>3.50</w:t>
      </w:r>
      <w:r>
        <w:rPr>
          <w:snapToGrid w:val="0"/>
          <w:szCs w:val="24"/>
        </w:rPr>
        <w:t>.</w:t>
      </w:r>
      <w:r>
        <w:rPr>
          <w:snapToGrid w:val="0"/>
          <w:szCs w:val="24"/>
        </w:rPr>
        <w:tab/>
        <w:t>Datum station and co</w:t>
      </w:r>
      <w:r>
        <w:rPr>
          <w:snapToGrid w:val="0"/>
          <w:szCs w:val="24"/>
        </w:rPr>
        <w:noBreakHyphen/>
        <w:t>ordinator</w:t>
      </w:r>
      <w:r>
        <w:tab/>
      </w:r>
      <w:r>
        <w:fldChar w:fldCharType="begin"/>
      </w:r>
      <w:r>
        <w:instrText xml:space="preserve"> PAGEREF _Toc191982823 \h </w:instrText>
      </w:r>
      <w:r>
        <w:fldChar w:fldCharType="separate"/>
      </w:r>
      <w:r>
        <w:t>56</w:t>
      </w:r>
      <w:r>
        <w:fldChar w:fldCharType="end"/>
      </w:r>
    </w:p>
    <w:p>
      <w:pPr>
        <w:pStyle w:val="TOC8"/>
        <w:rPr>
          <w:sz w:val="24"/>
          <w:szCs w:val="24"/>
        </w:rPr>
      </w:pPr>
      <w:r>
        <w:rPr>
          <w:szCs w:val="24"/>
        </w:rPr>
        <w:t>3.51</w:t>
      </w:r>
      <w:r>
        <w:rPr>
          <w:snapToGrid w:val="0"/>
          <w:szCs w:val="24"/>
        </w:rPr>
        <w:t>.</w:t>
      </w:r>
      <w:r>
        <w:rPr>
          <w:snapToGrid w:val="0"/>
          <w:szCs w:val="24"/>
        </w:rPr>
        <w:tab/>
        <w:t>Particulars required in mine plans</w:t>
      </w:r>
      <w:r>
        <w:tab/>
      </w:r>
      <w:r>
        <w:fldChar w:fldCharType="begin"/>
      </w:r>
      <w:r>
        <w:instrText xml:space="preserve"> PAGEREF _Toc191982824 \h </w:instrText>
      </w:r>
      <w:r>
        <w:fldChar w:fldCharType="separate"/>
      </w:r>
      <w:r>
        <w:t>56</w:t>
      </w:r>
      <w:r>
        <w:fldChar w:fldCharType="end"/>
      </w:r>
    </w:p>
    <w:p>
      <w:pPr>
        <w:pStyle w:val="TOC8"/>
        <w:rPr>
          <w:sz w:val="24"/>
          <w:szCs w:val="24"/>
        </w:rPr>
      </w:pPr>
      <w:r>
        <w:rPr>
          <w:szCs w:val="24"/>
        </w:rPr>
        <w:t>3.52</w:t>
      </w:r>
      <w:r>
        <w:rPr>
          <w:snapToGrid w:val="0"/>
          <w:szCs w:val="24"/>
        </w:rPr>
        <w:t>.</w:t>
      </w:r>
      <w:r>
        <w:rPr>
          <w:snapToGrid w:val="0"/>
          <w:szCs w:val="24"/>
        </w:rPr>
        <w:tab/>
        <w:t>When plans must be provided to State mining engineer</w:t>
      </w:r>
      <w:r>
        <w:tab/>
      </w:r>
      <w:r>
        <w:fldChar w:fldCharType="begin"/>
      </w:r>
      <w:r>
        <w:instrText xml:space="preserve"> PAGEREF _Toc191982825 \h </w:instrText>
      </w:r>
      <w:r>
        <w:fldChar w:fldCharType="separate"/>
      </w:r>
      <w:r>
        <w:t>58</w:t>
      </w:r>
      <w:r>
        <w:fldChar w:fldCharType="end"/>
      </w:r>
    </w:p>
    <w:p>
      <w:pPr>
        <w:pStyle w:val="TOC8"/>
        <w:rPr>
          <w:sz w:val="24"/>
          <w:szCs w:val="24"/>
        </w:rPr>
      </w:pPr>
      <w:r>
        <w:rPr>
          <w:szCs w:val="24"/>
        </w:rPr>
        <w:t>3.53</w:t>
      </w:r>
      <w:r>
        <w:rPr>
          <w:snapToGrid w:val="0"/>
          <w:szCs w:val="24"/>
        </w:rPr>
        <w:t>.</w:t>
      </w:r>
      <w:r>
        <w:rPr>
          <w:snapToGrid w:val="0"/>
          <w:szCs w:val="24"/>
        </w:rPr>
        <w:tab/>
        <w:t>Form of plans</w:t>
      </w:r>
      <w:r>
        <w:tab/>
      </w:r>
      <w:r>
        <w:fldChar w:fldCharType="begin"/>
      </w:r>
      <w:r>
        <w:instrText xml:space="preserve"> PAGEREF _Toc191982826 \h </w:instrText>
      </w:r>
      <w:r>
        <w:fldChar w:fldCharType="separate"/>
      </w:r>
      <w:r>
        <w:t>58</w:t>
      </w:r>
      <w:r>
        <w:fldChar w:fldCharType="end"/>
      </w:r>
    </w:p>
    <w:p>
      <w:pPr>
        <w:pStyle w:val="TOC8"/>
        <w:rPr>
          <w:sz w:val="24"/>
          <w:szCs w:val="24"/>
        </w:rPr>
      </w:pPr>
      <w:r>
        <w:rPr>
          <w:szCs w:val="24"/>
        </w:rPr>
        <w:t>3.54</w:t>
      </w:r>
      <w:r>
        <w:rPr>
          <w:snapToGrid w:val="0"/>
          <w:szCs w:val="24"/>
        </w:rPr>
        <w:t>.</w:t>
      </w:r>
      <w:r>
        <w:rPr>
          <w:snapToGrid w:val="0"/>
          <w:szCs w:val="24"/>
        </w:rPr>
        <w:tab/>
        <w:t>Plan of scene of fatal accident</w:t>
      </w:r>
      <w:r>
        <w:tab/>
      </w:r>
      <w:r>
        <w:fldChar w:fldCharType="begin"/>
      </w:r>
      <w:r>
        <w:instrText xml:space="preserve"> PAGEREF _Toc191982827 \h </w:instrText>
      </w:r>
      <w:r>
        <w:fldChar w:fldCharType="separate"/>
      </w:r>
      <w:r>
        <w:t>59</w:t>
      </w:r>
      <w:r>
        <w:fldChar w:fldCharType="end"/>
      </w:r>
    </w:p>
    <w:p>
      <w:pPr>
        <w:pStyle w:val="TOC2"/>
        <w:tabs>
          <w:tab w:val="right" w:leader="dot" w:pos="7086"/>
        </w:tabs>
        <w:rPr>
          <w:b w:val="0"/>
          <w:sz w:val="24"/>
          <w:szCs w:val="24"/>
        </w:rPr>
      </w:pPr>
      <w:r>
        <w:rPr>
          <w:szCs w:val="30"/>
        </w:rPr>
        <w:t>Part 4 — General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4.1</w:t>
      </w:r>
      <w:r>
        <w:rPr>
          <w:snapToGrid w:val="0"/>
          <w:szCs w:val="24"/>
        </w:rPr>
        <w:t>.</w:t>
      </w:r>
      <w:r>
        <w:rPr>
          <w:snapToGrid w:val="0"/>
          <w:szCs w:val="24"/>
        </w:rPr>
        <w:tab/>
        <w:t>Protective clothing and equipment</w:t>
      </w:r>
      <w:r>
        <w:tab/>
      </w:r>
      <w:r>
        <w:fldChar w:fldCharType="begin"/>
      </w:r>
      <w:r>
        <w:instrText xml:space="preserve"> PAGEREF _Toc191982830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Confined spaces</w:t>
      </w:r>
      <w:r>
        <w:tab/>
      </w:r>
      <w:r>
        <w:fldChar w:fldCharType="begin"/>
      </w:r>
      <w:r>
        <w:instrText xml:space="preserve"> PAGEREF _Toc191982831 \h </w:instrText>
      </w:r>
      <w:r>
        <w:fldChar w:fldCharType="separate"/>
      </w:r>
      <w:r>
        <w:t>61</w:t>
      </w:r>
      <w:r>
        <w:fldChar w:fldCharType="end"/>
      </w:r>
    </w:p>
    <w:p>
      <w:pPr>
        <w:pStyle w:val="TOC8"/>
        <w:rPr>
          <w:sz w:val="24"/>
          <w:szCs w:val="24"/>
        </w:rPr>
      </w:pPr>
      <w:r>
        <w:rPr>
          <w:szCs w:val="24"/>
        </w:rPr>
        <w:t>4.3</w:t>
      </w:r>
      <w:r>
        <w:rPr>
          <w:snapToGrid w:val="0"/>
          <w:szCs w:val="24"/>
        </w:rPr>
        <w:t>.</w:t>
      </w:r>
      <w:r>
        <w:rPr>
          <w:snapToGrid w:val="0"/>
          <w:szCs w:val="24"/>
        </w:rPr>
        <w:tab/>
        <w:t>Hot work procedures</w:t>
      </w:r>
      <w:r>
        <w:tab/>
      </w:r>
      <w:r>
        <w:fldChar w:fldCharType="begin"/>
      </w:r>
      <w:r>
        <w:instrText xml:space="preserve"> PAGEREF _Toc191982832 \h </w:instrText>
      </w:r>
      <w:r>
        <w:fldChar w:fldCharType="separate"/>
      </w:r>
      <w:r>
        <w:t>61</w:t>
      </w:r>
      <w:r>
        <w:fldChar w:fldCharType="end"/>
      </w:r>
    </w:p>
    <w:p>
      <w:pPr>
        <w:pStyle w:val="TOC8"/>
        <w:rPr>
          <w:sz w:val="24"/>
          <w:szCs w:val="24"/>
        </w:rPr>
      </w:pPr>
      <w:r>
        <w:rPr>
          <w:szCs w:val="24"/>
        </w:rPr>
        <w:t>4.4</w:t>
      </w:r>
      <w:r>
        <w:rPr>
          <w:snapToGrid w:val="0"/>
          <w:szCs w:val="24"/>
        </w:rPr>
        <w:t>.</w:t>
      </w:r>
      <w:r>
        <w:rPr>
          <w:snapToGrid w:val="0"/>
          <w:szCs w:val="24"/>
        </w:rPr>
        <w:tab/>
        <w:t>Guards and handrails</w:t>
      </w:r>
      <w:r>
        <w:tab/>
      </w:r>
      <w:r>
        <w:fldChar w:fldCharType="begin"/>
      </w:r>
      <w:r>
        <w:instrText xml:space="preserve"> PAGEREF _Toc191982833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Fall arrest equipment</w:t>
      </w:r>
      <w:r>
        <w:tab/>
      </w:r>
      <w:r>
        <w:fldChar w:fldCharType="begin"/>
      </w:r>
      <w:r>
        <w:instrText xml:space="preserve"> PAGEREF _Toc191982834 \h </w:instrText>
      </w:r>
      <w:r>
        <w:fldChar w:fldCharType="separate"/>
      </w:r>
      <w:r>
        <w:t>62</w:t>
      </w:r>
      <w:r>
        <w:fldChar w:fldCharType="end"/>
      </w:r>
    </w:p>
    <w:p>
      <w:pPr>
        <w:pStyle w:val="TOC8"/>
        <w:rPr>
          <w:sz w:val="24"/>
          <w:szCs w:val="24"/>
        </w:rPr>
      </w:pPr>
      <w:r>
        <w:rPr>
          <w:szCs w:val="24"/>
        </w:rPr>
        <w:t>4.6</w:t>
      </w:r>
      <w:r>
        <w:rPr>
          <w:snapToGrid w:val="0"/>
          <w:szCs w:val="24"/>
        </w:rPr>
        <w:t>.</w:t>
      </w:r>
      <w:r>
        <w:rPr>
          <w:snapToGrid w:val="0"/>
          <w:szCs w:val="24"/>
        </w:rPr>
        <w:tab/>
        <w:t>Conveyor haulage safety</w:t>
      </w:r>
      <w:r>
        <w:tab/>
      </w:r>
      <w:r>
        <w:fldChar w:fldCharType="begin"/>
      </w:r>
      <w:r>
        <w:instrText xml:space="preserve"> PAGEREF _Toc191982835 \h </w:instrText>
      </w:r>
      <w:r>
        <w:fldChar w:fldCharType="separate"/>
      </w:r>
      <w:r>
        <w:t>63</w:t>
      </w:r>
      <w:r>
        <w:fldChar w:fldCharType="end"/>
      </w:r>
    </w:p>
    <w:p>
      <w:pPr>
        <w:pStyle w:val="TOC8"/>
        <w:rPr>
          <w:sz w:val="24"/>
          <w:szCs w:val="24"/>
        </w:rPr>
      </w:pPr>
      <w:r>
        <w:rPr>
          <w:szCs w:val="24"/>
        </w:rPr>
        <w:t>4.7</w:t>
      </w:r>
      <w:r>
        <w:rPr>
          <w:snapToGrid w:val="0"/>
          <w:szCs w:val="24"/>
        </w:rPr>
        <w:t>.</w:t>
      </w:r>
      <w:r>
        <w:rPr>
          <w:snapToGrid w:val="0"/>
          <w:szCs w:val="24"/>
        </w:rPr>
        <w:tab/>
        <w:t>Intoxicating liquor or drugs</w:t>
      </w:r>
      <w:r>
        <w:tab/>
      </w:r>
      <w:r>
        <w:fldChar w:fldCharType="begin"/>
      </w:r>
      <w:r>
        <w:instrText xml:space="preserve"> PAGEREF _Toc191982836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Weather protection</w:t>
      </w:r>
      <w:r>
        <w:tab/>
      </w:r>
      <w:r>
        <w:fldChar w:fldCharType="begin"/>
      </w:r>
      <w:r>
        <w:instrText xml:space="preserve"> PAGEREF _Toc191982837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Debris in open cut working</w:t>
      </w:r>
      <w:r>
        <w:tab/>
      </w:r>
      <w:r>
        <w:fldChar w:fldCharType="begin"/>
      </w:r>
      <w:r>
        <w:instrText xml:space="preserve"> PAGEREF _Toc191982838 \h </w:instrText>
      </w:r>
      <w:r>
        <w:fldChar w:fldCharType="separate"/>
      </w:r>
      <w:r>
        <w:t>65</w:t>
      </w:r>
      <w:r>
        <w:fldChar w:fldCharType="end"/>
      </w:r>
    </w:p>
    <w:p>
      <w:pPr>
        <w:pStyle w:val="TOC8"/>
        <w:rPr>
          <w:sz w:val="24"/>
          <w:szCs w:val="24"/>
        </w:rPr>
      </w:pPr>
      <w:r>
        <w:rPr>
          <w:szCs w:val="24"/>
        </w:rPr>
        <w:t>4.10</w:t>
      </w:r>
      <w:r>
        <w:rPr>
          <w:snapToGrid w:val="0"/>
          <w:szCs w:val="24"/>
        </w:rPr>
        <w:t>.</w:t>
      </w:r>
      <w:r>
        <w:rPr>
          <w:snapToGrid w:val="0"/>
          <w:szCs w:val="24"/>
        </w:rPr>
        <w:tab/>
        <w:t>Safety signs</w:t>
      </w:r>
      <w:r>
        <w:tab/>
      </w:r>
      <w:r>
        <w:fldChar w:fldCharType="begin"/>
      </w:r>
      <w:r>
        <w:instrText xml:space="preserve"> PAGEREF _Toc191982839 \h </w:instrText>
      </w:r>
      <w:r>
        <w:fldChar w:fldCharType="separate"/>
      </w:r>
      <w:r>
        <w:t>65</w:t>
      </w:r>
      <w:r>
        <w:fldChar w:fldCharType="end"/>
      </w:r>
    </w:p>
    <w:p>
      <w:pPr>
        <w:pStyle w:val="TOC8"/>
        <w:rPr>
          <w:sz w:val="24"/>
          <w:szCs w:val="24"/>
        </w:rPr>
      </w:pPr>
      <w:r>
        <w:rPr>
          <w:szCs w:val="24"/>
        </w:rPr>
        <w:t>4.11</w:t>
      </w:r>
      <w:r>
        <w:rPr>
          <w:snapToGrid w:val="0"/>
          <w:szCs w:val="24"/>
        </w:rPr>
        <w:t>.</w:t>
      </w:r>
      <w:r>
        <w:rPr>
          <w:snapToGrid w:val="0"/>
          <w:szCs w:val="24"/>
        </w:rPr>
        <w:tab/>
        <w:t>Flood protection</w:t>
      </w:r>
      <w:r>
        <w:tab/>
      </w:r>
      <w:r>
        <w:fldChar w:fldCharType="begin"/>
      </w:r>
      <w:r>
        <w:instrText xml:space="preserve"> PAGEREF _Toc191982840 \h </w:instrText>
      </w:r>
      <w:r>
        <w:fldChar w:fldCharType="separate"/>
      </w:r>
      <w:r>
        <w:t>66</w:t>
      </w:r>
      <w:r>
        <w:fldChar w:fldCharType="end"/>
      </w:r>
    </w:p>
    <w:p>
      <w:pPr>
        <w:pStyle w:val="TOC8"/>
        <w:rPr>
          <w:sz w:val="24"/>
          <w:szCs w:val="24"/>
        </w:rPr>
      </w:pPr>
      <w:r>
        <w:rPr>
          <w:szCs w:val="24"/>
        </w:rPr>
        <w:t>4.12</w:t>
      </w:r>
      <w:r>
        <w:rPr>
          <w:snapToGrid w:val="0"/>
          <w:szCs w:val="24"/>
        </w:rPr>
        <w:t>.</w:t>
      </w:r>
      <w:r>
        <w:rPr>
          <w:snapToGrid w:val="0"/>
          <w:szCs w:val="24"/>
        </w:rPr>
        <w:tab/>
        <w:t>Use of compressed air</w:t>
      </w:r>
      <w:r>
        <w:tab/>
      </w:r>
      <w:r>
        <w:fldChar w:fldCharType="begin"/>
      </w:r>
      <w:r>
        <w:instrText xml:space="preserve"> PAGEREF _Toc191982841 \h </w:instrText>
      </w:r>
      <w:r>
        <w:fldChar w:fldCharType="separate"/>
      </w:r>
      <w:r>
        <w:t>66</w:t>
      </w:r>
      <w:r>
        <w:fldChar w:fldCharType="end"/>
      </w:r>
    </w:p>
    <w:p>
      <w:pPr>
        <w:pStyle w:val="TOC8"/>
        <w:rPr>
          <w:sz w:val="24"/>
          <w:szCs w:val="24"/>
        </w:rPr>
      </w:pPr>
      <w:r>
        <w:rPr>
          <w:szCs w:val="24"/>
        </w:rPr>
        <w:t>4.13</w:t>
      </w:r>
      <w:r>
        <w:rPr>
          <w:snapToGrid w:val="0"/>
          <w:szCs w:val="24"/>
        </w:rPr>
        <w:t>.</w:t>
      </w:r>
      <w:r>
        <w:rPr>
          <w:snapToGrid w:val="0"/>
          <w:szCs w:val="24"/>
        </w:rPr>
        <w:tab/>
        <w:t>Induction and training of employees</w:t>
      </w:r>
      <w:r>
        <w:tab/>
      </w:r>
      <w:r>
        <w:fldChar w:fldCharType="begin"/>
      </w:r>
      <w:r>
        <w:instrText xml:space="preserve"> PAGEREF _Toc191982842 \h </w:instrText>
      </w:r>
      <w:r>
        <w:fldChar w:fldCharType="separate"/>
      </w:r>
      <w:r>
        <w:t>67</w:t>
      </w:r>
      <w:r>
        <w:fldChar w:fldCharType="end"/>
      </w:r>
    </w:p>
    <w:p>
      <w:pPr>
        <w:pStyle w:val="TOC8"/>
        <w:rPr>
          <w:sz w:val="24"/>
          <w:szCs w:val="24"/>
        </w:rPr>
      </w:pPr>
      <w:r>
        <w:rPr>
          <w:szCs w:val="24"/>
        </w:rPr>
        <w:t>4.14</w:t>
      </w:r>
      <w:r>
        <w:rPr>
          <w:snapToGrid w:val="0"/>
          <w:szCs w:val="24"/>
        </w:rPr>
        <w:t>.</w:t>
      </w:r>
      <w:r>
        <w:rPr>
          <w:snapToGrid w:val="0"/>
          <w:szCs w:val="24"/>
        </w:rPr>
        <w:tab/>
        <w:t>Training in safety procedures relating to the use of helicopters</w:t>
      </w:r>
      <w:r>
        <w:tab/>
      </w:r>
      <w:r>
        <w:fldChar w:fldCharType="begin"/>
      </w:r>
      <w:r>
        <w:instrText xml:space="preserve"> PAGEREF _Toc191982843 \h </w:instrText>
      </w:r>
      <w:r>
        <w:fldChar w:fldCharType="separate"/>
      </w:r>
      <w:r>
        <w:t>68</w:t>
      </w:r>
      <w:r>
        <w:fldChar w:fldCharType="end"/>
      </w:r>
    </w:p>
    <w:p>
      <w:pPr>
        <w:pStyle w:val="TOC8"/>
        <w:rPr>
          <w:sz w:val="24"/>
          <w:szCs w:val="24"/>
        </w:rPr>
      </w:pPr>
      <w:r>
        <w:rPr>
          <w:szCs w:val="24"/>
        </w:rPr>
        <w:t>4.15</w:t>
      </w:r>
      <w:r>
        <w:rPr>
          <w:snapToGrid w:val="0"/>
          <w:szCs w:val="24"/>
        </w:rPr>
        <w:t>.</w:t>
      </w:r>
      <w:r>
        <w:rPr>
          <w:snapToGrid w:val="0"/>
          <w:szCs w:val="24"/>
        </w:rPr>
        <w:tab/>
        <w:t>Roll over protection for surface earth moving machinery</w:t>
      </w:r>
      <w:r>
        <w:tab/>
      </w:r>
      <w:r>
        <w:fldChar w:fldCharType="begin"/>
      </w:r>
      <w:r>
        <w:instrText xml:space="preserve"> PAGEREF _Toc191982844 \h </w:instrText>
      </w:r>
      <w:r>
        <w:fldChar w:fldCharType="separate"/>
      </w:r>
      <w:r>
        <w:t>68</w:t>
      </w:r>
      <w:r>
        <w:fldChar w:fldCharType="end"/>
      </w:r>
    </w:p>
    <w:p>
      <w:pPr>
        <w:pStyle w:val="TOC8"/>
        <w:rPr>
          <w:sz w:val="24"/>
          <w:szCs w:val="24"/>
        </w:rPr>
      </w:pPr>
      <w:r>
        <w:rPr>
          <w:szCs w:val="24"/>
        </w:rPr>
        <w:t>4.16</w:t>
      </w:r>
      <w:r>
        <w:rPr>
          <w:snapToGrid w:val="0"/>
          <w:szCs w:val="24"/>
        </w:rPr>
        <w:t>.</w:t>
      </w:r>
      <w:r>
        <w:rPr>
          <w:snapToGrid w:val="0"/>
          <w:szCs w:val="24"/>
        </w:rPr>
        <w:tab/>
        <w:t>Seat belts for vehicles</w:t>
      </w:r>
      <w:r>
        <w:tab/>
      </w:r>
      <w:r>
        <w:fldChar w:fldCharType="begin"/>
      </w:r>
      <w:r>
        <w:instrText xml:space="preserve"> PAGEREF _Toc191982845 \h </w:instrText>
      </w:r>
      <w:r>
        <w:fldChar w:fldCharType="separate"/>
      </w:r>
      <w:r>
        <w:t>69</w:t>
      </w:r>
      <w:r>
        <w:fldChar w:fldCharType="end"/>
      </w:r>
    </w:p>
    <w:p>
      <w:pPr>
        <w:pStyle w:val="TOC8"/>
        <w:rPr>
          <w:sz w:val="24"/>
          <w:szCs w:val="24"/>
        </w:rPr>
      </w:pPr>
      <w:r>
        <w:rPr>
          <w:szCs w:val="24"/>
        </w:rPr>
        <w:t>4.17</w:t>
      </w:r>
      <w:r>
        <w:rPr>
          <w:snapToGrid w:val="0"/>
          <w:szCs w:val="24"/>
        </w:rPr>
        <w:t>.</w:t>
      </w:r>
      <w:r>
        <w:rPr>
          <w:snapToGrid w:val="0"/>
          <w:szCs w:val="24"/>
        </w:rPr>
        <w:tab/>
        <w:t>English language requirements</w:t>
      </w:r>
      <w:r>
        <w:tab/>
      </w:r>
      <w:r>
        <w:fldChar w:fldCharType="begin"/>
      </w:r>
      <w:r>
        <w:instrText xml:space="preserve"> PAGEREF _Toc191982846 \h </w:instrText>
      </w:r>
      <w:r>
        <w:fldChar w:fldCharType="separate"/>
      </w:r>
      <w:r>
        <w:t>69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Construction work</w:t>
      </w:r>
    </w:p>
    <w:p>
      <w:pPr>
        <w:pStyle w:val="TOC8"/>
        <w:rPr>
          <w:sz w:val="24"/>
          <w:szCs w:val="24"/>
        </w:rPr>
      </w:pPr>
      <w:r>
        <w:rPr>
          <w:szCs w:val="24"/>
        </w:rPr>
        <w:t>4.18</w:t>
      </w:r>
      <w:r>
        <w:rPr>
          <w:snapToGrid w:val="0"/>
          <w:szCs w:val="24"/>
        </w:rPr>
        <w:t>.</w:t>
      </w:r>
      <w:r>
        <w:rPr>
          <w:snapToGrid w:val="0"/>
          <w:szCs w:val="24"/>
        </w:rPr>
        <w:tab/>
        <w:t>Interpretation</w:t>
      </w:r>
      <w:r>
        <w:tab/>
      </w:r>
      <w:r>
        <w:fldChar w:fldCharType="begin"/>
      </w:r>
      <w:r>
        <w:instrText xml:space="preserve"> PAGEREF _Toc191982848 \h </w:instrText>
      </w:r>
      <w:r>
        <w:fldChar w:fldCharType="separate"/>
      </w:r>
      <w:r>
        <w:t>70</w:t>
      </w:r>
      <w:r>
        <w:fldChar w:fldCharType="end"/>
      </w:r>
    </w:p>
    <w:p>
      <w:pPr>
        <w:pStyle w:val="TOC8"/>
        <w:rPr>
          <w:sz w:val="24"/>
          <w:szCs w:val="24"/>
        </w:rPr>
      </w:pPr>
      <w:r>
        <w:rPr>
          <w:szCs w:val="24"/>
        </w:rPr>
        <w:t>4.19</w:t>
      </w:r>
      <w:r>
        <w:rPr>
          <w:snapToGrid w:val="0"/>
          <w:szCs w:val="24"/>
        </w:rPr>
        <w:t>.</w:t>
      </w:r>
      <w:r>
        <w:rPr>
          <w:snapToGrid w:val="0"/>
          <w:szCs w:val="24"/>
        </w:rPr>
        <w:tab/>
        <w:t>Division does not apply to underground construction work</w:t>
      </w:r>
      <w:r>
        <w:tab/>
      </w:r>
      <w:r>
        <w:fldChar w:fldCharType="begin"/>
      </w:r>
      <w:r>
        <w:instrText xml:space="preserve"> PAGEREF _Toc191982849 \h </w:instrText>
      </w:r>
      <w:r>
        <w:fldChar w:fldCharType="separate"/>
      </w:r>
      <w:r>
        <w:t>71</w:t>
      </w:r>
      <w:r>
        <w:fldChar w:fldCharType="end"/>
      </w:r>
    </w:p>
    <w:p>
      <w:pPr>
        <w:pStyle w:val="TOC8"/>
        <w:rPr>
          <w:sz w:val="24"/>
          <w:szCs w:val="24"/>
        </w:rPr>
      </w:pPr>
      <w:r>
        <w:rPr>
          <w:szCs w:val="24"/>
        </w:rPr>
        <w:t>4.20</w:t>
      </w:r>
      <w:r>
        <w:rPr>
          <w:snapToGrid w:val="0"/>
          <w:szCs w:val="24"/>
        </w:rPr>
        <w:t>.</w:t>
      </w:r>
      <w:r>
        <w:rPr>
          <w:snapToGrid w:val="0"/>
          <w:szCs w:val="24"/>
        </w:rPr>
        <w:tab/>
        <w:t>Construction work to be carried out by competent persons</w:t>
      </w:r>
      <w:r>
        <w:tab/>
      </w:r>
      <w:r>
        <w:fldChar w:fldCharType="begin"/>
      </w:r>
      <w:r>
        <w:instrText xml:space="preserve"> PAGEREF _Toc191982850 \h </w:instrText>
      </w:r>
      <w:r>
        <w:fldChar w:fldCharType="separate"/>
      </w:r>
      <w:r>
        <w:t>71</w:t>
      </w:r>
      <w:r>
        <w:fldChar w:fldCharType="end"/>
      </w:r>
    </w:p>
    <w:p>
      <w:pPr>
        <w:pStyle w:val="TOC8"/>
        <w:rPr>
          <w:sz w:val="24"/>
          <w:szCs w:val="24"/>
        </w:rPr>
      </w:pPr>
      <w:r>
        <w:rPr>
          <w:szCs w:val="24"/>
        </w:rPr>
        <w:t>4.21</w:t>
      </w:r>
      <w:r>
        <w:rPr>
          <w:snapToGrid w:val="0"/>
          <w:szCs w:val="24"/>
        </w:rPr>
        <w:t>.</w:t>
      </w:r>
      <w:r>
        <w:rPr>
          <w:snapToGrid w:val="0"/>
          <w:szCs w:val="24"/>
        </w:rPr>
        <w:tab/>
        <w:t>Appointment of responsible person and supervisors</w:t>
      </w:r>
      <w:r>
        <w:tab/>
      </w:r>
      <w:r>
        <w:fldChar w:fldCharType="begin"/>
      </w:r>
      <w:r>
        <w:instrText xml:space="preserve"> PAGEREF _Toc191982851 \h </w:instrText>
      </w:r>
      <w:r>
        <w:fldChar w:fldCharType="separate"/>
      </w:r>
      <w:r>
        <w:t>71</w:t>
      </w:r>
      <w:r>
        <w:fldChar w:fldCharType="end"/>
      </w:r>
    </w:p>
    <w:p>
      <w:pPr>
        <w:pStyle w:val="TOC8"/>
        <w:rPr>
          <w:sz w:val="24"/>
          <w:szCs w:val="24"/>
        </w:rPr>
      </w:pPr>
      <w:r>
        <w:rPr>
          <w:szCs w:val="24"/>
        </w:rPr>
        <w:t>4.22</w:t>
      </w:r>
      <w:r>
        <w:rPr>
          <w:snapToGrid w:val="0"/>
          <w:szCs w:val="24"/>
        </w:rPr>
        <w:t>.</w:t>
      </w:r>
      <w:r>
        <w:rPr>
          <w:snapToGrid w:val="0"/>
          <w:szCs w:val="24"/>
        </w:rPr>
        <w:tab/>
        <w:t>Compliance with Australian Standards</w:t>
      </w:r>
      <w:r>
        <w:tab/>
      </w:r>
      <w:r>
        <w:fldChar w:fldCharType="begin"/>
      </w:r>
      <w:r>
        <w:instrText xml:space="preserve"> PAGEREF _Toc191982852 \h </w:instrText>
      </w:r>
      <w:r>
        <w:fldChar w:fldCharType="separate"/>
      </w:r>
      <w:r>
        <w:t>71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Emergency preparation</w:t>
      </w:r>
    </w:p>
    <w:p>
      <w:pPr>
        <w:pStyle w:val="TOC8"/>
        <w:rPr>
          <w:sz w:val="24"/>
          <w:szCs w:val="24"/>
        </w:rPr>
      </w:pPr>
      <w:r>
        <w:rPr>
          <w:szCs w:val="24"/>
        </w:rPr>
        <w:t>4.23</w:t>
      </w:r>
      <w:r>
        <w:rPr>
          <w:snapToGrid w:val="0"/>
          <w:szCs w:val="24"/>
        </w:rPr>
        <w:t>.</w:t>
      </w:r>
      <w:r>
        <w:rPr>
          <w:snapToGrid w:val="0"/>
          <w:szCs w:val="24"/>
        </w:rPr>
        <w:tab/>
        <w:t>Interpretation</w:t>
      </w:r>
      <w:r>
        <w:tab/>
      </w:r>
      <w:r>
        <w:fldChar w:fldCharType="begin"/>
      </w:r>
      <w:r>
        <w:instrText xml:space="preserve"> PAGEREF _Toc191982854 \h </w:instrText>
      </w:r>
      <w:r>
        <w:fldChar w:fldCharType="separate"/>
      </w:r>
      <w:r>
        <w:t>72</w:t>
      </w:r>
      <w:r>
        <w:fldChar w:fldCharType="end"/>
      </w:r>
    </w:p>
    <w:p>
      <w:pPr>
        <w:pStyle w:val="TOC8"/>
        <w:rPr>
          <w:sz w:val="24"/>
          <w:szCs w:val="24"/>
        </w:rPr>
      </w:pPr>
      <w:r>
        <w:rPr>
          <w:szCs w:val="24"/>
        </w:rPr>
        <w:t>4.24</w:t>
      </w:r>
      <w:r>
        <w:rPr>
          <w:snapToGrid w:val="0"/>
          <w:szCs w:val="24"/>
        </w:rPr>
        <w:t>.</w:t>
      </w:r>
      <w:r>
        <w:rPr>
          <w:snapToGrid w:val="0"/>
          <w:szCs w:val="24"/>
        </w:rPr>
        <w:tab/>
        <w:t>First aid equipment to be provided</w:t>
      </w:r>
      <w:r>
        <w:tab/>
      </w:r>
      <w:r>
        <w:fldChar w:fldCharType="begin"/>
      </w:r>
      <w:r>
        <w:instrText xml:space="preserve"> PAGEREF _Toc191982855 \h </w:instrText>
      </w:r>
      <w:r>
        <w:fldChar w:fldCharType="separate"/>
      </w:r>
      <w:r>
        <w:t>73</w:t>
      </w:r>
      <w:r>
        <w:fldChar w:fldCharType="end"/>
      </w:r>
    </w:p>
    <w:p>
      <w:pPr>
        <w:pStyle w:val="TOC8"/>
        <w:rPr>
          <w:sz w:val="24"/>
          <w:szCs w:val="24"/>
        </w:rPr>
      </w:pPr>
      <w:r>
        <w:rPr>
          <w:szCs w:val="24"/>
        </w:rPr>
        <w:t>4.25</w:t>
      </w:r>
      <w:r>
        <w:rPr>
          <w:snapToGrid w:val="0"/>
          <w:szCs w:val="24"/>
        </w:rPr>
        <w:t>.</w:t>
      </w:r>
      <w:r>
        <w:rPr>
          <w:snapToGrid w:val="0"/>
          <w:szCs w:val="24"/>
        </w:rPr>
        <w:tab/>
        <w:t>Resuscitation equipment</w:t>
      </w:r>
      <w:r>
        <w:tab/>
      </w:r>
      <w:r>
        <w:fldChar w:fldCharType="begin"/>
      </w:r>
      <w:r>
        <w:instrText xml:space="preserve"> PAGEREF _Toc191982856 \h </w:instrText>
      </w:r>
      <w:r>
        <w:fldChar w:fldCharType="separate"/>
      </w:r>
      <w:r>
        <w:t>73</w:t>
      </w:r>
      <w:r>
        <w:fldChar w:fldCharType="end"/>
      </w:r>
    </w:p>
    <w:p>
      <w:pPr>
        <w:pStyle w:val="TOC8"/>
        <w:rPr>
          <w:sz w:val="24"/>
          <w:szCs w:val="24"/>
        </w:rPr>
      </w:pPr>
      <w:r>
        <w:rPr>
          <w:szCs w:val="24"/>
        </w:rPr>
        <w:t>4.26</w:t>
      </w:r>
      <w:r>
        <w:rPr>
          <w:snapToGrid w:val="0"/>
          <w:szCs w:val="24"/>
        </w:rPr>
        <w:t>.</w:t>
      </w:r>
      <w:r>
        <w:rPr>
          <w:snapToGrid w:val="0"/>
          <w:szCs w:val="24"/>
        </w:rPr>
        <w:tab/>
        <w:t>First aid personnel</w:t>
      </w:r>
      <w:r>
        <w:tab/>
      </w:r>
      <w:r>
        <w:fldChar w:fldCharType="begin"/>
      </w:r>
      <w:r>
        <w:instrText xml:space="preserve"> PAGEREF _Toc191982857 \h </w:instrText>
      </w:r>
      <w:r>
        <w:fldChar w:fldCharType="separate"/>
      </w:r>
      <w:r>
        <w:t>73</w:t>
      </w:r>
      <w:r>
        <w:fldChar w:fldCharType="end"/>
      </w:r>
    </w:p>
    <w:p>
      <w:pPr>
        <w:pStyle w:val="TOC8"/>
        <w:rPr>
          <w:sz w:val="24"/>
          <w:szCs w:val="24"/>
        </w:rPr>
      </w:pPr>
      <w:r>
        <w:rPr>
          <w:szCs w:val="24"/>
        </w:rPr>
        <w:t>4.27</w:t>
      </w:r>
      <w:r>
        <w:rPr>
          <w:snapToGrid w:val="0"/>
          <w:szCs w:val="24"/>
        </w:rPr>
        <w:t>.</w:t>
      </w:r>
      <w:r>
        <w:rPr>
          <w:snapToGrid w:val="0"/>
          <w:szCs w:val="24"/>
        </w:rPr>
        <w:tab/>
        <w:t>First aid vehicles</w:t>
      </w:r>
      <w:r>
        <w:tab/>
      </w:r>
      <w:r>
        <w:fldChar w:fldCharType="begin"/>
      </w:r>
      <w:r>
        <w:instrText xml:space="preserve"> PAGEREF _Toc191982858 \h </w:instrText>
      </w:r>
      <w:r>
        <w:fldChar w:fldCharType="separate"/>
      </w:r>
      <w:r>
        <w:t>74</w:t>
      </w:r>
      <w:r>
        <w:fldChar w:fldCharType="end"/>
      </w:r>
    </w:p>
    <w:p>
      <w:pPr>
        <w:pStyle w:val="TOC8"/>
        <w:rPr>
          <w:sz w:val="24"/>
          <w:szCs w:val="24"/>
        </w:rPr>
      </w:pPr>
      <w:r>
        <w:rPr>
          <w:szCs w:val="24"/>
        </w:rPr>
        <w:t>4.28</w:t>
      </w:r>
      <w:r>
        <w:rPr>
          <w:snapToGrid w:val="0"/>
          <w:szCs w:val="24"/>
        </w:rPr>
        <w:t>.</w:t>
      </w:r>
      <w:r>
        <w:rPr>
          <w:snapToGrid w:val="0"/>
          <w:szCs w:val="24"/>
        </w:rPr>
        <w:tab/>
        <w:t>Information about first aid</w:t>
      </w:r>
      <w:r>
        <w:tab/>
      </w:r>
      <w:r>
        <w:fldChar w:fldCharType="begin"/>
      </w:r>
      <w:r>
        <w:instrText xml:space="preserve"> PAGEREF _Toc191982859 \h </w:instrText>
      </w:r>
      <w:r>
        <w:fldChar w:fldCharType="separate"/>
      </w:r>
      <w:r>
        <w:t>74</w:t>
      </w:r>
      <w:r>
        <w:fldChar w:fldCharType="end"/>
      </w:r>
    </w:p>
    <w:p>
      <w:pPr>
        <w:pStyle w:val="TOC8"/>
        <w:rPr>
          <w:sz w:val="24"/>
          <w:szCs w:val="24"/>
        </w:rPr>
      </w:pPr>
      <w:r>
        <w:rPr>
          <w:szCs w:val="24"/>
        </w:rPr>
        <w:t>4.29</w:t>
      </w:r>
      <w:r>
        <w:rPr>
          <w:snapToGrid w:val="0"/>
          <w:szCs w:val="24"/>
        </w:rPr>
        <w:t>.</w:t>
      </w:r>
      <w:r>
        <w:rPr>
          <w:snapToGrid w:val="0"/>
          <w:szCs w:val="24"/>
        </w:rPr>
        <w:tab/>
        <w:t>Additional first aid equipment</w:t>
      </w:r>
      <w:r>
        <w:tab/>
      </w:r>
      <w:r>
        <w:fldChar w:fldCharType="begin"/>
      </w:r>
      <w:r>
        <w:instrText xml:space="preserve"> PAGEREF _Toc191982860 \h </w:instrText>
      </w:r>
      <w:r>
        <w:fldChar w:fldCharType="separate"/>
      </w:r>
      <w:r>
        <w:t>74</w:t>
      </w:r>
      <w:r>
        <w:fldChar w:fldCharType="end"/>
      </w:r>
    </w:p>
    <w:p>
      <w:pPr>
        <w:pStyle w:val="TOC8"/>
        <w:rPr>
          <w:sz w:val="24"/>
          <w:szCs w:val="24"/>
        </w:rPr>
      </w:pPr>
      <w:r>
        <w:rPr>
          <w:szCs w:val="24"/>
        </w:rPr>
        <w:t>4.30</w:t>
      </w:r>
      <w:r>
        <w:rPr>
          <w:snapToGrid w:val="0"/>
          <w:szCs w:val="24"/>
        </w:rPr>
        <w:t>.</w:t>
      </w:r>
      <w:r>
        <w:rPr>
          <w:snapToGrid w:val="0"/>
          <w:szCs w:val="24"/>
        </w:rPr>
        <w:tab/>
        <w:t>Preparation of emergency plan</w:t>
      </w:r>
      <w:r>
        <w:tab/>
      </w:r>
      <w:r>
        <w:fldChar w:fldCharType="begin"/>
      </w:r>
      <w:r>
        <w:instrText xml:space="preserve"> PAGEREF _Toc191982861 \h </w:instrText>
      </w:r>
      <w:r>
        <w:fldChar w:fldCharType="separate"/>
      </w:r>
      <w:r>
        <w:t>75</w:t>
      </w:r>
      <w:r>
        <w:fldChar w:fldCharType="end"/>
      </w:r>
    </w:p>
    <w:p>
      <w:pPr>
        <w:pStyle w:val="TOC8"/>
        <w:rPr>
          <w:sz w:val="24"/>
          <w:szCs w:val="24"/>
        </w:rPr>
      </w:pPr>
      <w:r>
        <w:rPr>
          <w:szCs w:val="24"/>
        </w:rPr>
        <w:t>4.31</w:t>
      </w:r>
      <w:r>
        <w:rPr>
          <w:snapToGrid w:val="0"/>
          <w:szCs w:val="24"/>
        </w:rPr>
        <w:t>.</w:t>
      </w:r>
      <w:r>
        <w:rPr>
          <w:snapToGrid w:val="0"/>
          <w:szCs w:val="24"/>
        </w:rPr>
        <w:tab/>
        <w:t>Emergency exits to be provided for surface operations</w:t>
      </w:r>
      <w:r>
        <w:tab/>
      </w:r>
      <w:r>
        <w:fldChar w:fldCharType="begin"/>
      </w:r>
      <w:r>
        <w:instrText xml:space="preserve"> PAGEREF _Toc191982862 \h </w:instrText>
      </w:r>
      <w:r>
        <w:fldChar w:fldCharType="separate"/>
      </w:r>
      <w:r>
        <w:t>76</w:t>
      </w:r>
      <w:r>
        <w:fldChar w:fldCharType="end"/>
      </w:r>
    </w:p>
    <w:p>
      <w:pPr>
        <w:pStyle w:val="TOC8"/>
        <w:rPr>
          <w:sz w:val="24"/>
          <w:szCs w:val="24"/>
        </w:rPr>
      </w:pPr>
      <w:r>
        <w:rPr>
          <w:szCs w:val="24"/>
        </w:rPr>
        <w:t>4.32</w:t>
      </w:r>
      <w:r>
        <w:rPr>
          <w:snapToGrid w:val="0"/>
          <w:szCs w:val="24"/>
        </w:rPr>
        <w:t>.</w:t>
      </w:r>
      <w:r>
        <w:rPr>
          <w:snapToGrid w:val="0"/>
          <w:szCs w:val="24"/>
        </w:rPr>
        <w:tab/>
        <w:t>Emergency lighting</w:t>
      </w:r>
      <w:r>
        <w:tab/>
      </w:r>
      <w:r>
        <w:fldChar w:fldCharType="begin"/>
      </w:r>
      <w:r>
        <w:instrText xml:space="preserve"> PAGEREF _Toc191982863 \h </w:instrText>
      </w:r>
      <w:r>
        <w:fldChar w:fldCharType="separate"/>
      </w:r>
      <w:r>
        <w:t>76</w:t>
      </w:r>
      <w:r>
        <w:fldChar w:fldCharType="end"/>
      </w:r>
    </w:p>
    <w:p>
      <w:pPr>
        <w:pStyle w:val="TOC8"/>
        <w:rPr>
          <w:sz w:val="24"/>
          <w:szCs w:val="24"/>
        </w:rPr>
      </w:pPr>
      <w:r>
        <w:rPr>
          <w:szCs w:val="24"/>
        </w:rPr>
        <w:t>4.33</w:t>
      </w:r>
      <w:r>
        <w:rPr>
          <w:snapToGrid w:val="0"/>
          <w:szCs w:val="24"/>
        </w:rPr>
        <w:t>.</w:t>
      </w:r>
      <w:r>
        <w:rPr>
          <w:snapToGrid w:val="0"/>
          <w:szCs w:val="24"/>
        </w:rPr>
        <w:tab/>
        <w:t>Mine rescue equipment for underground mines</w:t>
      </w:r>
      <w:r>
        <w:tab/>
      </w:r>
      <w:r>
        <w:fldChar w:fldCharType="begin"/>
      </w:r>
      <w:r>
        <w:instrText xml:space="preserve"> PAGEREF _Toc191982864 \h </w:instrText>
      </w:r>
      <w:r>
        <w:fldChar w:fldCharType="separate"/>
      </w:r>
      <w:r>
        <w:t>77</w:t>
      </w:r>
      <w:r>
        <w:fldChar w:fldCharType="end"/>
      </w:r>
    </w:p>
    <w:p>
      <w:pPr>
        <w:pStyle w:val="TOC8"/>
        <w:rPr>
          <w:sz w:val="24"/>
          <w:szCs w:val="24"/>
        </w:rPr>
      </w:pPr>
      <w:r>
        <w:rPr>
          <w:szCs w:val="24"/>
        </w:rPr>
        <w:t>4.34</w:t>
      </w:r>
      <w:r>
        <w:rPr>
          <w:snapToGrid w:val="0"/>
          <w:szCs w:val="24"/>
        </w:rPr>
        <w:t>.</w:t>
      </w:r>
      <w:r>
        <w:rPr>
          <w:snapToGrid w:val="0"/>
          <w:szCs w:val="24"/>
        </w:rPr>
        <w:tab/>
        <w:t>Self rescuers in underground mines</w:t>
      </w:r>
      <w:r>
        <w:tab/>
      </w:r>
      <w:r>
        <w:fldChar w:fldCharType="begin"/>
      </w:r>
      <w:r>
        <w:instrText xml:space="preserve"> PAGEREF _Toc191982865 \h </w:instrText>
      </w:r>
      <w:r>
        <w:fldChar w:fldCharType="separate"/>
      </w:r>
      <w:r>
        <w:t>77</w:t>
      </w:r>
      <w:r>
        <w:fldChar w:fldCharType="end"/>
      </w:r>
    </w:p>
    <w:p>
      <w:pPr>
        <w:pStyle w:val="TOC8"/>
        <w:rPr>
          <w:sz w:val="24"/>
          <w:szCs w:val="24"/>
        </w:rPr>
      </w:pPr>
      <w:r>
        <w:rPr>
          <w:szCs w:val="24"/>
        </w:rPr>
        <w:t>4.35</w:t>
      </w:r>
      <w:r>
        <w:rPr>
          <w:snapToGrid w:val="0"/>
          <w:szCs w:val="24"/>
        </w:rPr>
        <w:t>.</w:t>
      </w:r>
      <w:r>
        <w:rPr>
          <w:snapToGrid w:val="0"/>
          <w:szCs w:val="24"/>
        </w:rPr>
        <w:tab/>
        <w:t>Procedures for accounting for persons in underground mines</w:t>
      </w:r>
      <w:r>
        <w:tab/>
      </w:r>
      <w:r>
        <w:fldChar w:fldCharType="begin"/>
      </w:r>
      <w:r>
        <w:instrText xml:space="preserve"> PAGEREF _Toc191982866 \h </w:instrText>
      </w:r>
      <w:r>
        <w:fldChar w:fldCharType="separate"/>
      </w:r>
      <w:r>
        <w:t>78</w:t>
      </w:r>
      <w:r>
        <w:fldChar w:fldCharType="end"/>
      </w:r>
    </w:p>
    <w:p>
      <w:pPr>
        <w:pStyle w:val="TOC8"/>
        <w:rPr>
          <w:sz w:val="24"/>
          <w:szCs w:val="24"/>
        </w:rPr>
      </w:pPr>
      <w:r>
        <w:rPr>
          <w:szCs w:val="24"/>
        </w:rPr>
        <w:t>4.36</w:t>
      </w:r>
      <w:r>
        <w:rPr>
          <w:snapToGrid w:val="0"/>
          <w:szCs w:val="24"/>
        </w:rPr>
        <w:t>.</w:t>
      </w:r>
      <w:r>
        <w:rPr>
          <w:snapToGrid w:val="0"/>
          <w:szCs w:val="24"/>
        </w:rPr>
        <w:tab/>
        <w:t>Specific emergency precautions required to be taken for underground mines</w:t>
      </w:r>
      <w:r>
        <w:tab/>
      </w:r>
      <w:r>
        <w:fldChar w:fldCharType="begin"/>
      </w:r>
      <w:r>
        <w:instrText xml:space="preserve"> PAGEREF _Toc191982867 \h </w:instrText>
      </w:r>
      <w:r>
        <w:fldChar w:fldCharType="separate"/>
      </w:r>
      <w:r>
        <w:t>78</w:t>
      </w:r>
      <w:r>
        <w:fldChar w:fldCharType="end"/>
      </w:r>
    </w:p>
    <w:p>
      <w:pPr>
        <w:pStyle w:val="TOC8"/>
        <w:rPr>
          <w:sz w:val="24"/>
          <w:szCs w:val="24"/>
        </w:rPr>
      </w:pPr>
      <w:r>
        <w:rPr>
          <w:szCs w:val="24"/>
        </w:rPr>
        <w:t>4.37</w:t>
      </w:r>
      <w:r>
        <w:rPr>
          <w:snapToGrid w:val="0"/>
          <w:szCs w:val="24"/>
        </w:rPr>
        <w:t>.</w:t>
      </w:r>
      <w:r>
        <w:rPr>
          <w:snapToGrid w:val="0"/>
          <w:szCs w:val="24"/>
        </w:rPr>
        <w:tab/>
        <w:t>Flammable materials or explosives not to be stored near mine openings</w:t>
      </w:r>
      <w:r>
        <w:tab/>
      </w:r>
      <w:r>
        <w:fldChar w:fldCharType="begin"/>
      </w:r>
      <w:r>
        <w:instrText xml:space="preserve"> PAGEREF _Toc191982868 \h </w:instrText>
      </w:r>
      <w:r>
        <w:fldChar w:fldCharType="separate"/>
      </w:r>
      <w:r>
        <w:t>79</w:t>
      </w:r>
      <w:r>
        <w:fldChar w:fldCharType="end"/>
      </w:r>
    </w:p>
    <w:p>
      <w:pPr>
        <w:pStyle w:val="TOC2"/>
        <w:tabs>
          <w:tab w:val="right" w:leader="dot" w:pos="7086"/>
        </w:tabs>
        <w:rPr>
          <w:b w:val="0"/>
          <w:sz w:val="24"/>
          <w:szCs w:val="24"/>
        </w:rPr>
      </w:pPr>
      <w:r>
        <w:rPr>
          <w:szCs w:val="30"/>
        </w:rPr>
        <w:t>Part 5 — Electricity in mines</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_Toc191982870 \h </w:instrText>
      </w:r>
      <w:r>
        <w:fldChar w:fldCharType="separate"/>
      </w:r>
      <w:r>
        <w:t>80</w:t>
      </w:r>
      <w:r>
        <w:fldChar w:fldCharType="end"/>
      </w:r>
    </w:p>
    <w:p>
      <w:pPr>
        <w:pStyle w:val="TOC8"/>
        <w:rPr>
          <w:sz w:val="24"/>
          <w:szCs w:val="24"/>
        </w:rPr>
      </w:pPr>
      <w:r>
        <w:rPr>
          <w:szCs w:val="24"/>
        </w:rPr>
        <w:t>5.2</w:t>
      </w:r>
      <w:r>
        <w:rPr>
          <w:snapToGrid w:val="0"/>
          <w:szCs w:val="24"/>
        </w:rPr>
        <w:t>.</w:t>
      </w:r>
      <w:r>
        <w:rPr>
          <w:snapToGrid w:val="0"/>
          <w:szCs w:val="24"/>
        </w:rPr>
        <w:tab/>
        <w:t>Notice of intention to install electricity supply</w:t>
      </w:r>
      <w:r>
        <w:tab/>
      </w:r>
      <w:r>
        <w:fldChar w:fldCharType="begin"/>
      </w:r>
      <w:r>
        <w:instrText xml:space="preserve"> PAGEREF _Toc191982871 \h </w:instrText>
      </w:r>
      <w:r>
        <w:fldChar w:fldCharType="separate"/>
      </w:r>
      <w:r>
        <w:t>81</w:t>
      </w:r>
      <w:r>
        <w:fldChar w:fldCharType="end"/>
      </w:r>
    </w:p>
    <w:p>
      <w:pPr>
        <w:pStyle w:val="TOC8"/>
        <w:rPr>
          <w:sz w:val="24"/>
          <w:szCs w:val="24"/>
        </w:rPr>
      </w:pPr>
      <w:r>
        <w:rPr>
          <w:szCs w:val="24"/>
        </w:rPr>
        <w:t>5.3</w:t>
      </w:r>
      <w:r>
        <w:rPr>
          <w:snapToGrid w:val="0"/>
          <w:szCs w:val="24"/>
        </w:rPr>
        <w:t>.</w:t>
      </w:r>
      <w:r>
        <w:rPr>
          <w:snapToGrid w:val="0"/>
          <w:szCs w:val="24"/>
        </w:rPr>
        <w:tab/>
        <w:t>Installations and equipment to be in accordance with Australian Standard</w:t>
      </w:r>
      <w:r>
        <w:tab/>
      </w:r>
      <w:r>
        <w:fldChar w:fldCharType="begin"/>
      </w:r>
      <w:r>
        <w:instrText xml:space="preserve"> PAGEREF _Toc191982872 \h </w:instrText>
      </w:r>
      <w:r>
        <w:fldChar w:fldCharType="separate"/>
      </w:r>
      <w:r>
        <w:t>81</w:t>
      </w:r>
      <w:r>
        <w:fldChar w:fldCharType="end"/>
      </w:r>
    </w:p>
    <w:p>
      <w:pPr>
        <w:pStyle w:val="TOC8"/>
        <w:rPr>
          <w:sz w:val="24"/>
          <w:szCs w:val="24"/>
        </w:rPr>
      </w:pPr>
      <w:r>
        <w:rPr>
          <w:szCs w:val="24"/>
        </w:rPr>
        <w:t>5.4</w:t>
      </w:r>
      <w:r>
        <w:rPr>
          <w:snapToGrid w:val="0"/>
          <w:szCs w:val="24"/>
        </w:rPr>
        <w:t>.</w:t>
      </w:r>
      <w:r>
        <w:rPr>
          <w:snapToGrid w:val="0"/>
          <w:szCs w:val="24"/>
        </w:rPr>
        <w:tab/>
        <w:t>Hazardous areas</w:t>
      </w:r>
      <w:r>
        <w:tab/>
      </w:r>
      <w:r>
        <w:fldChar w:fldCharType="begin"/>
      </w:r>
      <w:r>
        <w:instrText xml:space="preserve"> PAGEREF _Toc191982873 \h </w:instrText>
      </w:r>
      <w:r>
        <w:fldChar w:fldCharType="separate"/>
      </w:r>
      <w:r>
        <w:t>81</w:t>
      </w:r>
      <w:r>
        <w:fldChar w:fldCharType="end"/>
      </w:r>
    </w:p>
    <w:p>
      <w:pPr>
        <w:pStyle w:val="TOC8"/>
        <w:rPr>
          <w:sz w:val="24"/>
          <w:szCs w:val="24"/>
        </w:rPr>
      </w:pPr>
      <w:r>
        <w:rPr>
          <w:szCs w:val="24"/>
        </w:rPr>
        <w:t>5.5</w:t>
      </w:r>
      <w:r>
        <w:rPr>
          <w:snapToGrid w:val="0"/>
          <w:szCs w:val="24"/>
        </w:rPr>
        <w:t>.</w:t>
      </w:r>
      <w:r>
        <w:rPr>
          <w:snapToGrid w:val="0"/>
          <w:szCs w:val="24"/>
        </w:rPr>
        <w:tab/>
        <w:t>Unauthorised access</w:t>
      </w:r>
      <w:r>
        <w:tab/>
      </w:r>
      <w:r>
        <w:fldChar w:fldCharType="begin"/>
      </w:r>
      <w:r>
        <w:instrText xml:space="preserve"> PAGEREF _Toc191982874 \h </w:instrText>
      </w:r>
      <w:r>
        <w:fldChar w:fldCharType="separate"/>
      </w:r>
      <w:r>
        <w:t>82</w:t>
      </w:r>
      <w:r>
        <w:fldChar w:fldCharType="end"/>
      </w:r>
    </w:p>
    <w:p>
      <w:pPr>
        <w:pStyle w:val="TOC8"/>
        <w:rPr>
          <w:sz w:val="24"/>
          <w:szCs w:val="24"/>
        </w:rPr>
      </w:pPr>
      <w:r>
        <w:rPr>
          <w:szCs w:val="24"/>
        </w:rPr>
        <w:t>5.6</w:t>
      </w:r>
      <w:r>
        <w:rPr>
          <w:snapToGrid w:val="0"/>
          <w:szCs w:val="24"/>
        </w:rPr>
        <w:t>.</w:t>
      </w:r>
      <w:r>
        <w:rPr>
          <w:snapToGrid w:val="0"/>
          <w:szCs w:val="24"/>
        </w:rPr>
        <w:tab/>
        <w:t>Interference or damage</w:t>
      </w:r>
      <w:r>
        <w:tab/>
      </w:r>
      <w:r>
        <w:fldChar w:fldCharType="begin"/>
      </w:r>
      <w:r>
        <w:instrText xml:space="preserve"> PAGEREF _Toc191982875 \h </w:instrText>
      </w:r>
      <w:r>
        <w:fldChar w:fldCharType="separate"/>
      </w:r>
      <w:r>
        <w:t>82</w:t>
      </w:r>
      <w:r>
        <w:fldChar w:fldCharType="end"/>
      </w:r>
    </w:p>
    <w:p>
      <w:pPr>
        <w:pStyle w:val="TOC8"/>
        <w:rPr>
          <w:sz w:val="24"/>
          <w:szCs w:val="24"/>
        </w:rPr>
      </w:pPr>
      <w:r>
        <w:rPr>
          <w:szCs w:val="24"/>
        </w:rPr>
        <w:t>5.7</w:t>
      </w:r>
      <w:r>
        <w:rPr>
          <w:snapToGrid w:val="0"/>
          <w:szCs w:val="24"/>
        </w:rPr>
        <w:t>.</w:t>
      </w:r>
      <w:r>
        <w:rPr>
          <w:snapToGrid w:val="0"/>
          <w:szCs w:val="24"/>
        </w:rPr>
        <w:tab/>
        <w:t>Switching on or cutting off of electrical supply</w:t>
      </w:r>
      <w:r>
        <w:tab/>
      </w:r>
      <w:r>
        <w:fldChar w:fldCharType="begin"/>
      </w:r>
      <w:r>
        <w:instrText xml:space="preserve"> PAGEREF _Toc191982876 \h </w:instrText>
      </w:r>
      <w:r>
        <w:fldChar w:fldCharType="separate"/>
      </w:r>
      <w:r>
        <w:t>82</w:t>
      </w:r>
      <w:r>
        <w:fldChar w:fldCharType="end"/>
      </w:r>
    </w:p>
    <w:p>
      <w:pPr>
        <w:pStyle w:val="TOC8"/>
        <w:rPr>
          <w:sz w:val="24"/>
          <w:szCs w:val="24"/>
        </w:rPr>
      </w:pPr>
      <w:r>
        <w:rPr>
          <w:szCs w:val="24"/>
        </w:rPr>
        <w:t>5.8</w:t>
      </w:r>
      <w:r>
        <w:rPr>
          <w:snapToGrid w:val="0"/>
          <w:szCs w:val="24"/>
        </w:rPr>
        <w:t>.</w:t>
      </w:r>
      <w:r>
        <w:rPr>
          <w:snapToGrid w:val="0"/>
          <w:szCs w:val="24"/>
        </w:rPr>
        <w:tab/>
        <w:t>Working space</w:t>
      </w:r>
      <w:r>
        <w:tab/>
      </w:r>
      <w:r>
        <w:fldChar w:fldCharType="begin"/>
      </w:r>
      <w:r>
        <w:instrText xml:space="preserve"> PAGEREF _Toc191982877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Electrical work to be carried out by licensed persons</w:t>
      </w:r>
      <w:r>
        <w:tab/>
      </w:r>
      <w:r>
        <w:fldChar w:fldCharType="begin"/>
      </w:r>
      <w:r>
        <w:instrText xml:space="preserve"> PAGEREF _Toc191982878 \h </w:instrText>
      </w:r>
      <w:r>
        <w:fldChar w:fldCharType="separate"/>
      </w:r>
      <w:r>
        <w:t>82</w:t>
      </w:r>
      <w:r>
        <w:fldChar w:fldCharType="end"/>
      </w:r>
    </w:p>
    <w:p>
      <w:pPr>
        <w:pStyle w:val="TOC8"/>
        <w:rPr>
          <w:sz w:val="24"/>
          <w:szCs w:val="24"/>
        </w:rPr>
      </w:pPr>
      <w:r>
        <w:rPr>
          <w:szCs w:val="24"/>
        </w:rPr>
        <w:t>5.10</w:t>
      </w:r>
      <w:r>
        <w:rPr>
          <w:snapToGrid w:val="0"/>
          <w:szCs w:val="24"/>
        </w:rPr>
        <w:t>.</w:t>
      </w:r>
      <w:r>
        <w:rPr>
          <w:snapToGrid w:val="0"/>
          <w:szCs w:val="24"/>
        </w:rPr>
        <w:tab/>
        <w:t>Electrical supervisors</w:t>
      </w:r>
      <w:r>
        <w:tab/>
      </w:r>
      <w:r>
        <w:fldChar w:fldCharType="begin"/>
      </w:r>
      <w:r>
        <w:instrText xml:space="preserve"> PAGEREF _Toc191982879 \h </w:instrText>
      </w:r>
      <w:r>
        <w:fldChar w:fldCharType="separate"/>
      </w:r>
      <w:r>
        <w:t>83</w:t>
      </w:r>
      <w:r>
        <w:fldChar w:fldCharType="end"/>
      </w:r>
    </w:p>
    <w:p>
      <w:pPr>
        <w:pStyle w:val="TOC8"/>
        <w:rPr>
          <w:sz w:val="24"/>
          <w:szCs w:val="24"/>
        </w:rPr>
      </w:pPr>
      <w:r>
        <w:rPr>
          <w:szCs w:val="24"/>
        </w:rPr>
        <w:t>5.11</w:t>
      </w:r>
      <w:r>
        <w:rPr>
          <w:snapToGrid w:val="0"/>
          <w:szCs w:val="24"/>
        </w:rPr>
        <w:t>.</w:t>
      </w:r>
      <w:r>
        <w:rPr>
          <w:snapToGrid w:val="0"/>
          <w:szCs w:val="24"/>
        </w:rPr>
        <w:tab/>
        <w:t>Duties of electrical supervisor</w:t>
      </w:r>
      <w:r>
        <w:tab/>
      </w:r>
      <w:r>
        <w:fldChar w:fldCharType="begin"/>
      </w:r>
      <w:r>
        <w:instrText xml:space="preserve"> PAGEREF _Toc191982880 \h </w:instrText>
      </w:r>
      <w:r>
        <w:fldChar w:fldCharType="separate"/>
      </w:r>
      <w:r>
        <w:t>84</w:t>
      </w:r>
      <w:r>
        <w:fldChar w:fldCharType="end"/>
      </w:r>
    </w:p>
    <w:p>
      <w:pPr>
        <w:pStyle w:val="TOC8"/>
        <w:rPr>
          <w:sz w:val="24"/>
          <w:szCs w:val="24"/>
        </w:rPr>
      </w:pPr>
      <w:r>
        <w:rPr>
          <w:szCs w:val="24"/>
        </w:rPr>
        <w:t>5.12</w:t>
      </w:r>
      <w:r>
        <w:rPr>
          <w:snapToGrid w:val="0"/>
          <w:szCs w:val="24"/>
        </w:rPr>
        <w:t>.</w:t>
      </w:r>
      <w:r>
        <w:rPr>
          <w:snapToGrid w:val="0"/>
          <w:szCs w:val="24"/>
        </w:rPr>
        <w:tab/>
        <w:t>Defects to be reported</w:t>
      </w:r>
      <w:r>
        <w:tab/>
      </w:r>
      <w:r>
        <w:fldChar w:fldCharType="begin"/>
      </w:r>
      <w:r>
        <w:instrText xml:space="preserve"> PAGEREF _Toc191982881 \h </w:instrText>
      </w:r>
      <w:r>
        <w:fldChar w:fldCharType="separate"/>
      </w:r>
      <w:r>
        <w:t>85</w:t>
      </w:r>
      <w:r>
        <w:fldChar w:fldCharType="end"/>
      </w:r>
    </w:p>
    <w:p>
      <w:pPr>
        <w:pStyle w:val="TOC8"/>
        <w:rPr>
          <w:sz w:val="24"/>
          <w:szCs w:val="24"/>
        </w:rPr>
      </w:pPr>
      <w:r>
        <w:rPr>
          <w:szCs w:val="24"/>
        </w:rPr>
        <w:t>5.13</w:t>
      </w:r>
      <w:r>
        <w:rPr>
          <w:snapToGrid w:val="0"/>
          <w:szCs w:val="24"/>
        </w:rPr>
        <w:t>.</w:t>
      </w:r>
      <w:r>
        <w:rPr>
          <w:snapToGrid w:val="0"/>
          <w:szCs w:val="24"/>
        </w:rPr>
        <w:tab/>
        <w:t>Records to be kept</w:t>
      </w:r>
      <w:r>
        <w:tab/>
      </w:r>
      <w:r>
        <w:fldChar w:fldCharType="begin"/>
      </w:r>
      <w:r>
        <w:instrText xml:space="preserve"> PAGEREF _Toc191982882 \h </w:instrText>
      </w:r>
      <w:r>
        <w:fldChar w:fldCharType="separate"/>
      </w:r>
      <w:r>
        <w:t>85</w:t>
      </w:r>
      <w:r>
        <w:fldChar w:fldCharType="end"/>
      </w:r>
    </w:p>
    <w:p>
      <w:pPr>
        <w:pStyle w:val="TOC8"/>
        <w:rPr>
          <w:sz w:val="24"/>
          <w:szCs w:val="24"/>
        </w:rPr>
      </w:pPr>
      <w:r>
        <w:rPr>
          <w:szCs w:val="24"/>
        </w:rPr>
        <w:t>5.14</w:t>
      </w:r>
      <w:r>
        <w:rPr>
          <w:snapToGrid w:val="0"/>
          <w:szCs w:val="24"/>
        </w:rPr>
        <w:t>.</w:t>
      </w:r>
      <w:r>
        <w:rPr>
          <w:snapToGrid w:val="0"/>
          <w:szCs w:val="24"/>
        </w:rPr>
        <w:tab/>
        <w:t>Details of electrical installing work</w:t>
      </w:r>
      <w:r>
        <w:tab/>
      </w:r>
      <w:r>
        <w:fldChar w:fldCharType="begin"/>
      </w:r>
      <w:r>
        <w:instrText xml:space="preserve"> PAGEREF _Toc191982883 \h </w:instrText>
      </w:r>
      <w:r>
        <w:fldChar w:fldCharType="separate"/>
      </w:r>
      <w:r>
        <w:t>85</w:t>
      </w:r>
      <w:r>
        <w:fldChar w:fldCharType="end"/>
      </w:r>
    </w:p>
    <w:p>
      <w:pPr>
        <w:pStyle w:val="TOC8"/>
        <w:rPr>
          <w:sz w:val="24"/>
          <w:szCs w:val="24"/>
        </w:rPr>
      </w:pPr>
      <w:r>
        <w:rPr>
          <w:szCs w:val="24"/>
        </w:rPr>
        <w:t>5.15</w:t>
      </w:r>
      <w:r>
        <w:rPr>
          <w:snapToGrid w:val="0"/>
          <w:szCs w:val="24"/>
        </w:rPr>
        <w:t>.</w:t>
      </w:r>
      <w:r>
        <w:rPr>
          <w:snapToGrid w:val="0"/>
          <w:szCs w:val="24"/>
        </w:rPr>
        <w:tab/>
        <w:t>Fire extinguishers</w:t>
      </w:r>
      <w:r>
        <w:tab/>
      </w:r>
      <w:r>
        <w:fldChar w:fldCharType="begin"/>
      </w:r>
      <w:r>
        <w:instrText xml:space="preserve"> PAGEREF _Toc191982884 \h </w:instrText>
      </w:r>
      <w:r>
        <w:fldChar w:fldCharType="separate"/>
      </w:r>
      <w:r>
        <w:t>86</w:t>
      </w:r>
      <w:r>
        <w:fldChar w:fldCharType="end"/>
      </w:r>
    </w:p>
    <w:p>
      <w:pPr>
        <w:pStyle w:val="TOC8"/>
        <w:rPr>
          <w:sz w:val="24"/>
          <w:szCs w:val="24"/>
        </w:rPr>
      </w:pPr>
      <w:r>
        <w:rPr>
          <w:szCs w:val="24"/>
        </w:rPr>
        <w:t>5.16</w:t>
      </w:r>
      <w:r>
        <w:rPr>
          <w:snapToGrid w:val="0"/>
          <w:szCs w:val="24"/>
        </w:rPr>
        <w:t>.</w:t>
      </w:r>
      <w:r>
        <w:rPr>
          <w:snapToGrid w:val="0"/>
          <w:szCs w:val="24"/>
        </w:rPr>
        <w:tab/>
        <w:t>Main switches</w:t>
      </w:r>
      <w:r>
        <w:tab/>
      </w:r>
      <w:r>
        <w:fldChar w:fldCharType="begin"/>
      </w:r>
      <w:r>
        <w:instrText xml:space="preserve"> PAGEREF _Toc191982885 \h </w:instrText>
      </w:r>
      <w:r>
        <w:fldChar w:fldCharType="separate"/>
      </w:r>
      <w:r>
        <w:t>86</w:t>
      </w:r>
      <w:r>
        <w:fldChar w:fldCharType="end"/>
      </w:r>
    </w:p>
    <w:p>
      <w:pPr>
        <w:pStyle w:val="TOC8"/>
        <w:rPr>
          <w:sz w:val="24"/>
          <w:szCs w:val="24"/>
        </w:rPr>
      </w:pPr>
      <w:r>
        <w:rPr>
          <w:szCs w:val="24"/>
        </w:rPr>
        <w:t>5.17</w:t>
      </w:r>
      <w:r>
        <w:rPr>
          <w:snapToGrid w:val="0"/>
          <w:szCs w:val="24"/>
        </w:rPr>
        <w:t>.</w:t>
      </w:r>
      <w:r>
        <w:rPr>
          <w:snapToGrid w:val="0"/>
          <w:szCs w:val="24"/>
        </w:rPr>
        <w:tab/>
        <w:t>Notices to be displayed</w:t>
      </w:r>
      <w:r>
        <w:tab/>
      </w:r>
      <w:r>
        <w:fldChar w:fldCharType="begin"/>
      </w:r>
      <w:r>
        <w:instrText xml:space="preserve"> PAGEREF _Toc191982886 \h </w:instrText>
      </w:r>
      <w:r>
        <w:fldChar w:fldCharType="separate"/>
      </w:r>
      <w:r>
        <w:t>86</w:t>
      </w:r>
      <w:r>
        <w:fldChar w:fldCharType="end"/>
      </w:r>
    </w:p>
    <w:p>
      <w:pPr>
        <w:pStyle w:val="TOC8"/>
        <w:rPr>
          <w:sz w:val="24"/>
          <w:szCs w:val="24"/>
        </w:rPr>
      </w:pPr>
      <w:r>
        <w:rPr>
          <w:szCs w:val="24"/>
        </w:rPr>
        <w:t>5.18</w:t>
      </w:r>
      <w:r>
        <w:rPr>
          <w:snapToGrid w:val="0"/>
          <w:szCs w:val="24"/>
        </w:rPr>
        <w:t>.</w:t>
      </w:r>
      <w:r>
        <w:rPr>
          <w:snapToGrid w:val="0"/>
          <w:szCs w:val="24"/>
        </w:rPr>
        <w:tab/>
        <w:t>High voltage installations</w:t>
      </w:r>
      <w:r>
        <w:tab/>
      </w:r>
      <w:r>
        <w:fldChar w:fldCharType="begin"/>
      </w:r>
      <w:r>
        <w:instrText xml:space="preserve"> PAGEREF _Toc191982887 \h </w:instrText>
      </w:r>
      <w:r>
        <w:fldChar w:fldCharType="separate"/>
      </w:r>
      <w:r>
        <w:t>86</w:t>
      </w:r>
      <w:r>
        <w:fldChar w:fldCharType="end"/>
      </w:r>
    </w:p>
    <w:p>
      <w:pPr>
        <w:pStyle w:val="TOC8"/>
        <w:rPr>
          <w:sz w:val="24"/>
          <w:szCs w:val="24"/>
        </w:rPr>
      </w:pPr>
      <w:r>
        <w:rPr>
          <w:szCs w:val="24"/>
        </w:rPr>
        <w:t>5.19</w:t>
      </w:r>
      <w:r>
        <w:rPr>
          <w:snapToGrid w:val="0"/>
          <w:szCs w:val="24"/>
        </w:rPr>
        <w:t>.</w:t>
      </w:r>
      <w:r>
        <w:rPr>
          <w:snapToGrid w:val="0"/>
          <w:szCs w:val="24"/>
        </w:rPr>
        <w:tab/>
        <w:t>Installation of cables</w:t>
      </w:r>
      <w:r>
        <w:tab/>
      </w:r>
      <w:r>
        <w:fldChar w:fldCharType="begin"/>
      </w:r>
      <w:r>
        <w:instrText xml:space="preserve"> PAGEREF _Toc191982888 \h </w:instrText>
      </w:r>
      <w:r>
        <w:fldChar w:fldCharType="separate"/>
      </w:r>
      <w:r>
        <w:t>87</w:t>
      </w:r>
      <w:r>
        <w:fldChar w:fldCharType="end"/>
      </w:r>
    </w:p>
    <w:p>
      <w:pPr>
        <w:pStyle w:val="TOC8"/>
        <w:rPr>
          <w:sz w:val="24"/>
          <w:szCs w:val="24"/>
        </w:rPr>
      </w:pPr>
      <w:r>
        <w:rPr>
          <w:szCs w:val="24"/>
        </w:rPr>
        <w:t>5.20</w:t>
      </w:r>
      <w:r>
        <w:rPr>
          <w:snapToGrid w:val="0"/>
          <w:szCs w:val="24"/>
        </w:rPr>
        <w:t>.</w:t>
      </w:r>
      <w:r>
        <w:rPr>
          <w:snapToGrid w:val="0"/>
          <w:szCs w:val="24"/>
        </w:rPr>
        <w:tab/>
        <w:t>Cable coverings</w:t>
      </w:r>
      <w:r>
        <w:tab/>
      </w:r>
      <w:r>
        <w:fldChar w:fldCharType="begin"/>
      </w:r>
      <w:r>
        <w:instrText xml:space="preserve"> PAGEREF _Toc191982889 \h </w:instrText>
      </w:r>
      <w:r>
        <w:fldChar w:fldCharType="separate"/>
      </w:r>
      <w:r>
        <w:t>88</w:t>
      </w:r>
      <w:r>
        <w:fldChar w:fldCharType="end"/>
      </w:r>
    </w:p>
    <w:p>
      <w:pPr>
        <w:pStyle w:val="TOC8"/>
        <w:rPr>
          <w:sz w:val="24"/>
          <w:szCs w:val="24"/>
        </w:rPr>
      </w:pPr>
      <w:r>
        <w:rPr>
          <w:szCs w:val="24"/>
        </w:rPr>
        <w:t>5.21</w:t>
      </w:r>
      <w:r>
        <w:rPr>
          <w:snapToGrid w:val="0"/>
          <w:szCs w:val="24"/>
        </w:rPr>
        <w:t>.</w:t>
      </w:r>
      <w:r>
        <w:rPr>
          <w:snapToGrid w:val="0"/>
          <w:szCs w:val="24"/>
        </w:rPr>
        <w:tab/>
        <w:t>Trailing cables and reeling cables</w:t>
      </w:r>
      <w:r>
        <w:tab/>
      </w:r>
      <w:r>
        <w:fldChar w:fldCharType="begin"/>
      </w:r>
      <w:r>
        <w:instrText xml:space="preserve"> PAGEREF _Toc191982890 \h </w:instrText>
      </w:r>
      <w:r>
        <w:fldChar w:fldCharType="separate"/>
      </w:r>
      <w:r>
        <w:t>88</w:t>
      </w:r>
      <w:r>
        <w:fldChar w:fldCharType="end"/>
      </w:r>
    </w:p>
    <w:p>
      <w:pPr>
        <w:pStyle w:val="TOC8"/>
        <w:rPr>
          <w:sz w:val="24"/>
          <w:szCs w:val="24"/>
        </w:rPr>
      </w:pPr>
      <w:r>
        <w:rPr>
          <w:szCs w:val="24"/>
        </w:rPr>
        <w:t>5.22</w:t>
      </w:r>
      <w:r>
        <w:rPr>
          <w:snapToGrid w:val="0"/>
          <w:szCs w:val="24"/>
        </w:rPr>
        <w:t>.</w:t>
      </w:r>
      <w:r>
        <w:rPr>
          <w:snapToGrid w:val="0"/>
          <w:szCs w:val="24"/>
        </w:rPr>
        <w:tab/>
        <w:t>Signals and telephones</w:t>
      </w:r>
      <w:r>
        <w:tab/>
      </w:r>
      <w:r>
        <w:fldChar w:fldCharType="begin"/>
      </w:r>
      <w:r>
        <w:instrText xml:space="preserve"> PAGEREF _Toc191982891 \h </w:instrText>
      </w:r>
      <w:r>
        <w:fldChar w:fldCharType="separate"/>
      </w:r>
      <w:r>
        <w:t>89</w:t>
      </w:r>
      <w:r>
        <w:fldChar w:fldCharType="end"/>
      </w:r>
    </w:p>
    <w:p>
      <w:pPr>
        <w:pStyle w:val="TOC8"/>
        <w:rPr>
          <w:sz w:val="24"/>
          <w:szCs w:val="24"/>
        </w:rPr>
      </w:pPr>
      <w:r>
        <w:rPr>
          <w:szCs w:val="24"/>
        </w:rPr>
        <w:t>5.23</w:t>
      </w:r>
      <w:r>
        <w:rPr>
          <w:snapToGrid w:val="0"/>
          <w:szCs w:val="24"/>
        </w:rPr>
        <w:t>.</w:t>
      </w:r>
      <w:r>
        <w:rPr>
          <w:snapToGrid w:val="0"/>
          <w:szCs w:val="24"/>
        </w:rPr>
        <w:tab/>
        <w:t>Earthing systems</w:t>
      </w:r>
      <w:r>
        <w:tab/>
      </w:r>
      <w:r>
        <w:fldChar w:fldCharType="begin"/>
      </w:r>
      <w:r>
        <w:instrText xml:space="preserve"> PAGEREF _Toc191982892 \h </w:instrText>
      </w:r>
      <w:r>
        <w:fldChar w:fldCharType="separate"/>
      </w:r>
      <w:r>
        <w:t>89</w:t>
      </w:r>
      <w:r>
        <w:fldChar w:fldCharType="end"/>
      </w:r>
    </w:p>
    <w:p>
      <w:pPr>
        <w:pStyle w:val="TOC8"/>
        <w:rPr>
          <w:sz w:val="24"/>
          <w:szCs w:val="24"/>
        </w:rPr>
      </w:pPr>
      <w:r>
        <w:rPr>
          <w:szCs w:val="24"/>
        </w:rPr>
        <w:t>5.24</w:t>
      </w:r>
      <w:r>
        <w:rPr>
          <w:snapToGrid w:val="0"/>
          <w:szCs w:val="24"/>
        </w:rPr>
        <w:t>.</w:t>
      </w:r>
      <w:r>
        <w:rPr>
          <w:snapToGrid w:val="0"/>
          <w:szCs w:val="24"/>
        </w:rPr>
        <w:tab/>
        <w:t>Earth leakage protection</w:t>
      </w:r>
      <w:r>
        <w:tab/>
      </w:r>
      <w:r>
        <w:fldChar w:fldCharType="begin"/>
      </w:r>
      <w:r>
        <w:instrText xml:space="preserve"> PAGEREF _Toc191982893 \h </w:instrText>
      </w:r>
      <w:r>
        <w:fldChar w:fldCharType="separate"/>
      </w:r>
      <w:r>
        <w:t>90</w:t>
      </w:r>
      <w:r>
        <w:fldChar w:fldCharType="end"/>
      </w:r>
    </w:p>
    <w:p>
      <w:pPr>
        <w:pStyle w:val="TOC8"/>
        <w:rPr>
          <w:sz w:val="24"/>
          <w:szCs w:val="24"/>
        </w:rPr>
      </w:pPr>
      <w:r>
        <w:rPr>
          <w:szCs w:val="24"/>
        </w:rPr>
        <w:t>5.25</w:t>
      </w:r>
      <w:r>
        <w:rPr>
          <w:snapToGrid w:val="0"/>
          <w:szCs w:val="24"/>
        </w:rPr>
        <w:t>.</w:t>
      </w:r>
      <w:r>
        <w:rPr>
          <w:snapToGrid w:val="0"/>
          <w:szCs w:val="24"/>
        </w:rPr>
        <w:tab/>
        <w:t>Electric trolley wire systems</w:t>
      </w:r>
      <w:r>
        <w:tab/>
      </w:r>
      <w:r>
        <w:fldChar w:fldCharType="begin"/>
      </w:r>
      <w:r>
        <w:instrText xml:space="preserve"> PAGEREF _Toc191982894 \h </w:instrText>
      </w:r>
      <w:r>
        <w:fldChar w:fldCharType="separate"/>
      </w:r>
      <w:r>
        <w:t>90</w:t>
      </w:r>
      <w:r>
        <w:fldChar w:fldCharType="end"/>
      </w:r>
    </w:p>
    <w:p>
      <w:pPr>
        <w:pStyle w:val="TOC8"/>
        <w:rPr>
          <w:sz w:val="24"/>
          <w:szCs w:val="24"/>
        </w:rPr>
      </w:pPr>
      <w:r>
        <w:rPr>
          <w:szCs w:val="24"/>
        </w:rPr>
        <w:t>5.26</w:t>
      </w:r>
      <w:r>
        <w:rPr>
          <w:snapToGrid w:val="0"/>
          <w:szCs w:val="24"/>
        </w:rPr>
        <w:t>.</w:t>
      </w:r>
      <w:r>
        <w:rPr>
          <w:snapToGrid w:val="0"/>
          <w:szCs w:val="24"/>
        </w:rPr>
        <w:tab/>
        <w:t>Lightning protection</w:t>
      </w:r>
      <w:r>
        <w:tab/>
      </w:r>
      <w:r>
        <w:fldChar w:fldCharType="begin"/>
      </w:r>
      <w:r>
        <w:instrText xml:space="preserve"> PAGEREF _Toc191982895 \h </w:instrText>
      </w:r>
      <w:r>
        <w:fldChar w:fldCharType="separate"/>
      </w:r>
      <w:r>
        <w:t>91</w:t>
      </w:r>
      <w:r>
        <w:fldChar w:fldCharType="end"/>
      </w:r>
    </w:p>
    <w:p>
      <w:pPr>
        <w:pStyle w:val="TOC8"/>
        <w:rPr>
          <w:sz w:val="24"/>
          <w:szCs w:val="24"/>
        </w:rPr>
      </w:pPr>
      <w:r>
        <w:rPr>
          <w:szCs w:val="24"/>
        </w:rPr>
        <w:t>5.27</w:t>
      </w:r>
      <w:r>
        <w:rPr>
          <w:snapToGrid w:val="0"/>
          <w:szCs w:val="24"/>
        </w:rPr>
        <w:t>.</w:t>
      </w:r>
      <w:r>
        <w:rPr>
          <w:snapToGrid w:val="0"/>
          <w:szCs w:val="24"/>
        </w:rPr>
        <w:tab/>
        <w:t>Maintenance of electrical equipment</w:t>
      </w:r>
      <w:r>
        <w:tab/>
      </w:r>
      <w:r>
        <w:fldChar w:fldCharType="begin"/>
      </w:r>
      <w:r>
        <w:instrText xml:space="preserve"> PAGEREF _Toc191982896 \h </w:instrText>
      </w:r>
      <w:r>
        <w:fldChar w:fldCharType="separate"/>
      </w:r>
      <w:r>
        <w:t>91</w:t>
      </w:r>
      <w:r>
        <w:fldChar w:fldCharType="end"/>
      </w:r>
    </w:p>
    <w:p>
      <w:pPr>
        <w:pStyle w:val="TOC8"/>
        <w:rPr>
          <w:sz w:val="24"/>
          <w:szCs w:val="24"/>
        </w:rPr>
      </w:pPr>
      <w:r>
        <w:rPr>
          <w:szCs w:val="24"/>
        </w:rPr>
        <w:t>5.28</w:t>
      </w:r>
      <w:r>
        <w:rPr>
          <w:snapToGrid w:val="0"/>
          <w:szCs w:val="24"/>
        </w:rPr>
        <w:t>.</w:t>
      </w:r>
      <w:r>
        <w:rPr>
          <w:snapToGrid w:val="0"/>
          <w:szCs w:val="24"/>
        </w:rPr>
        <w:tab/>
        <w:t>Overhead powerlines</w:t>
      </w:r>
      <w:r>
        <w:tab/>
      </w:r>
      <w:r>
        <w:fldChar w:fldCharType="begin"/>
      </w:r>
      <w:r>
        <w:instrText xml:space="preserve"> PAGEREF _Toc191982897 \h </w:instrText>
      </w:r>
      <w:r>
        <w:fldChar w:fldCharType="separate"/>
      </w:r>
      <w:r>
        <w:t>92</w:t>
      </w:r>
      <w:r>
        <w:fldChar w:fldCharType="end"/>
      </w:r>
    </w:p>
    <w:p>
      <w:pPr>
        <w:pStyle w:val="TOC8"/>
        <w:rPr>
          <w:sz w:val="24"/>
          <w:szCs w:val="24"/>
        </w:rPr>
      </w:pPr>
      <w:r>
        <w:rPr>
          <w:szCs w:val="24"/>
        </w:rPr>
        <w:t>5.29</w:t>
      </w:r>
      <w:r>
        <w:rPr>
          <w:snapToGrid w:val="0"/>
          <w:szCs w:val="24"/>
        </w:rPr>
        <w:t>.</w:t>
      </w:r>
      <w:r>
        <w:rPr>
          <w:snapToGrid w:val="0"/>
          <w:szCs w:val="24"/>
        </w:rPr>
        <w:tab/>
        <w:t>Isolation of equipment</w:t>
      </w:r>
      <w:r>
        <w:tab/>
      </w:r>
      <w:r>
        <w:fldChar w:fldCharType="begin"/>
      </w:r>
      <w:r>
        <w:instrText xml:space="preserve"> PAGEREF _Toc191982898 \h </w:instrText>
      </w:r>
      <w:r>
        <w:fldChar w:fldCharType="separate"/>
      </w:r>
      <w:r>
        <w:t>93</w:t>
      </w:r>
      <w:r>
        <w:fldChar w:fldCharType="end"/>
      </w:r>
    </w:p>
    <w:p>
      <w:pPr>
        <w:pStyle w:val="TOC8"/>
        <w:rPr>
          <w:sz w:val="24"/>
          <w:szCs w:val="24"/>
        </w:rPr>
      </w:pPr>
      <w:r>
        <w:rPr>
          <w:szCs w:val="24"/>
        </w:rPr>
        <w:t>5.30</w:t>
      </w:r>
      <w:r>
        <w:rPr>
          <w:snapToGrid w:val="0"/>
          <w:szCs w:val="24"/>
        </w:rPr>
        <w:t>.</w:t>
      </w:r>
      <w:r>
        <w:rPr>
          <w:snapToGrid w:val="0"/>
          <w:szCs w:val="24"/>
        </w:rPr>
        <w:tab/>
        <w:t>Labelling of equipment</w:t>
      </w:r>
      <w:r>
        <w:tab/>
      </w:r>
      <w:r>
        <w:fldChar w:fldCharType="begin"/>
      </w:r>
      <w:r>
        <w:instrText xml:space="preserve"> PAGEREF _Toc191982899 \h </w:instrText>
      </w:r>
      <w:r>
        <w:fldChar w:fldCharType="separate"/>
      </w:r>
      <w:r>
        <w:t>93</w:t>
      </w:r>
      <w:r>
        <w:fldChar w:fldCharType="end"/>
      </w:r>
    </w:p>
    <w:p>
      <w:pPr>
        <w:pStyle w:val="TOC8"/>
        <w:rPr>
          <w:sz w:val="24"/>
          <w:szCs w:val="24"/>
        </w:rPr>
      </w:pPr>
      <w:r>
        <w:rPr>
          <w:szCs w:val="24"/>
        </w:rPr>
        <w:t>5.31</w:t>
      </w:r>
      <w:r>
        <w:rPr>
          <w:snapToGrid w:val="0"/>
          <w:szCs w:val="24"/>
        </w:rPr>
        <w:t>.</w:t>
      </w:r>
      <w:r>
        <w:rPr>
          <w:snapToGrid w:val="0"/>
          <w:szCs w:val="24"/>
        </w:rPr>
        <w:tab/>
        <w:t>Cables installed in the ground</w:t>
      </w:r>
      <w:r>
        <w:tab/>
      </w:r>
      <w:r>
        <w:fldChar w:fldCharType="begin"/>
      </w:r>
      <w:r>
        <w:instrText xml:space="preserve"> PAGEREF _Toc191982900 \h </w:instrText>
      </w:r>
      <w:r>
        <w:fldChar w:fldCharType="separate"/>
      </w:r>
      <w:r>
        <w:t>94</w:t>
      </w:r>
      <w:r>
        <w:fldChar w:fldCharType="end"/>
      </w:r>
    </w:p>
    <w:p>
      <w:pPr>
        <w:pStyle w:val="TOC8"/>
        <w:rPr>
          <w:sz w:val="24"/>
          <w:szCs w:val="24"/>
        </w:rPr>
      </w:pPr>
      <w:r>
        <w:rPr>
          <w:szCs w:val="24"/>
        </w:rPr>
        <w:t>5.32</w:t>
      </w:r>
      <w:r>
        <w:rPr>
          <w:snapToGrid w:val="0"/>
          <w:szCs w:val="24"/>
        </w:rPr>
        <w:t>.</w:t>
      </w:r>
      <w:r>
        <w:rPr>
          <w:snapToGrid w:val="0"/>
          <w:szCs w:val="24"/>
        </w:rPr>
        <w:tab/>
        <w:t>Earth continuity protection and monitoring</w:t>
      </w:r>
      <w:r>
        <w:tab/>
      </w:r>
      <w:r>
        <w:fldChar w:fldCharType="begin"/>
      </w:r>
      <w:r>
        <w:instrText xml:space="preserve"> PAGEREF _Toc191982901 \h </w:instrText>
      </w:r>
      <w:r>
        <w:fldChar w:fldCharType="separate"/>
      </w:r>
      <w:r>
        <w:t>94</w:t>
      </w:r>
      <w:r>
        <w:fldChar w:fldCharType="end"/>
      </w:r>
    </w:p>
    <w:p>
      <w:pPr>
        <w:pStyle w:val="TOC2"/>
        <w:tabs>
          <w:tab w:val="right" w:leader="dot" w:pos="7086"/>
        </w:tabs>
        <w:rPr>
          <w:b w:val="0"/>
          <w:sz w:val="24"/>
          <w:szCs w:val="24"/>
        </w:rPr>
      </w:pPr>
      <w:r>
        <w:rPr>
          <w:szCs w:val="30"/>
        </w:rPr>
        <w:t>Part 6 — Safety in using certain types of plant in mines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6.1</w:t>
      </w:r>
      <w:r>
        <w:rPr>
          <w:snapToGrid w:val="0"/>
          <w:szCs w:val="24"/>
        </w:rPr>
        <w:t>.</w:t>
      </w:r>
      <w:r>
        <w:rPr>
          <w:snapToGrid w:val="0"/>
          <w:szCs w:val="24"/>
        </w:rPr>
        <w:tab/>
        <w:t>Interpretation</w:t>
      </w:r>
      <w:r>
        <w:tab/>
      </w:r>
      <w:r>
        <w:fldChar w:fldCharType="begin"/>
      </w:r>
      <w:r>
        <w:instrText xml:space="preserve"> PAGEREF _Toc191982904 \h </w:instrText>
      </w:r>
      <w:r>
        <w:fldChar w:fldCharType="separate"/>
      </w:r>
      <w:r>
        <w:t>96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relating to items of plant</w:t>
      </w:r>
    </w:p>
    <w:p>
      <w:pPr>
        <w:pStyle w:val="TOC8"/>
        <w:rPr>
          <w:sz w:val="24"/>
          <w:szCs w:val="24"/>
        </w:rPr>
      </w:pPr>
      <w:r>
        <w:rPr>
          <w:szCs w:val="24"/>
        </w:rPr>
        <w:t>6.2</w:t>
      </w:r>
      <w:r>
        <w:rPr>
          <w:snapToGrid w:val="0"/>
          <w:szCs w:val="24"/>
        </w:rPr>
        <w:t>.</w:t>
      </w:r>
      <w:r>
        <w:rPr>
          <w:snapToGrid w:val="0"/>
          <w:szCs w:val="24"/>
        </w:rPr>
        <w:tab/>
        <w:t>Plant to be maintained and operated in a safe manner</w:t>
      </w:r>
      <w:r>
        <w:tab/>
      </w:r>
      <w:r>
        <w:fldChar w:fldCharType="begin"/>
      </w:r>
      <w:r>
        <w:instrText xml:space="preserve"> PAGEREF _Toc191982906 \h </w:instrText>
      </w:r>
      <w:r>
        <w:fldChar w:fldCharType="separate"/>
      </w:r>
      <w:r>
        <w:t>102</w:t>
      </w:r>
      <w:r>
        <w:fldChar w:fldCharType="end"/>
      </w:r>
    </w:p>
    <w:p>
      <w:pPr>
        <w:pStyle w:val="TOC8"/>
        <w:rPr>
          <w:sz w:val="24"/>
          <w:szCs w:val="24"/>
        </w:rPr>
      </w:pPr>
      <w:r>
        <w:rPr>
          <w:szCs w:val="24"/>
        </w:rPr>
        <w:t>6.3</w:t>
      </w:r>
      <w:r>
        <w:rPr>
          <w:snapToGrid w:val="0"/>
          <w:szCs w:val="24"/>
        </w:rPr>
        <w:t>.</w:t>
      </w:r>
      <w:r>
        <w:rPr>
          <w:snapToGrid w:val="0"/>
          <w:szCs w:val="24"/>
        </w:rPr>
        <w:tab/>
        <w:t>Designer to identify hazards associated with plant and to assess risks</w:t>
      </w:r>
      <w:r>
        <w:tab/>
      </w:r>
      <w:r>
        <w:fldChar w:fldCharType="begin"/>
      </w:r>
      <w:r>
        <w:instrText xml:space="preserve"> PAGEREF _Toc191982907 \h </w:instrText>
      </w:r>
      <w:r>
        <w:fldChar w:fldCharType="separate"/>
      </w:r>
      <w:r>
        <w:t>105</w:t>
      </w:r>
      <w:r>
        <w:fldChar w:fldCharType="end"/>
      </w:r>
    </w:p>
    <w:p>
      <w:pPr>
        <w:pStyle w:val="TOC8"/>
        <w:rPr>
          <w:sz w:val="24"/>
          <w:szCs w:val="24"/>
        </w:rPr>
      </w:pPr>
      <w:r>
        <w:rPr>
          <w:szCs w:val="24"/>
        </w:rPr>
        <w:t>6.4</w:t>
      </w:r>
      <w:r>
        <w:rPr>
          <w:snapToGrid w:val="0"/>
          <w:szCs w:val="24"/>
        </w:rPr>
        <w:t>.</w:t>
      </w:r>
      <w:r>
        <w:rPr>
          <w:snapToGrid w:val="0"/>
          <w:szCs w:val="24"/>
        </w:rPr>
        <w:tab/>
        <w:t>Designer to reduce identified risk of exposure</w:t>
      </w:r>
      <w:r>
        <w:tab/>
      </w:r>
      <w:r>
        <w:fldChar w:fldCharType="begin"/>
      </w:r>
      <w:r>
        <w:instrText xml:space="preserve"> PAGEREF _Toc191982908 \h </w:instrText>
      </w:r>
      <w:r>
        <w:fldChar w:fldCharType="separate"/>
      </w:r>
      <w:r>
        <w:t>105</w:t>
      </w:r>
      <w:r>
        <w:fldChar w:fldCharType="end"/>
      </w:r>
    </w:p>
    <w:p>
      <w:pPr>
        <w:pStyle w:val="TOC8"/>
        <w:rPr>
          <w:sz w:val="24"/>
          <w:szCs w:val="24"/>
        </w:rPr>
      </w:pPr>
      <w:r>
        <w:rPr>
          <w:szCs w:val="24"/>
        </w:rPr>
        <w:t>6.5</w:t>
      </w:r>
      <w:r>
        <w:rPr>
          <w:snapToGrid w:val="0"/>
          <w:szCs w:val="24"/>
        </w:rPr>
        <w:t>.</w:t>
      </w:r>
      <w:r>
        <w:rPr>
          <w:snapToGrid w:val="0"/>
          <w:szCs w:val="24"/>
        </w:rPr>
        <w:tab/>
        <w:t>Designer to provide information</w:t>
      </w:r>
      <w:r>
        <w:tab/>
      </w:r>
      <w:r>
        <w:fldChar w:fldCharType="begin"/>
      </w:r>
      <w:r>
        <w:instrText xml:space="preserve"> PAGEREF _Toc191982909 \h </w:instrText>
      </w:r>
      <w:r>
        <w:fldChar w:fldCharType="separate"/>
      </w:r>
      <w:r>
        <w:t>106</w:t>
      </w:r>
      <w:r>
        <w:fldChar w:fldCharType="end"/>
      </w:r>
    </w:p>
    <w:p>
      <w:pPr>
        <w:pStyle w:val="TOC8"/>
        <w:rPr>
          <w:sz w:val="24"/>
          <w:szCs w:val="24"/>
        </w:rPr>
      </w:pPr>
      <w:r>
        <w:rPr>
          <w:szCs w:val="24"/>
        </w:rPr>
        <w:t>6.6</w:t>
      </w:r>
      <w:r>
        <w:rPr>
          <w:snapToGrid w:val="0"/>
          <w:szCs w:val="24"/>
        </w:rPr>
        <w:t>.</w:t>
      </w:r>
      <w:r>
        <w:rPr>
          <w:snapToGrid w:val="0"/>
          <w:szCs w:val="24"/>
        </w:rPr>
        <w:tab/>
        <w:t>Manufacturer to identify hazards and to assess and reduce risks if designer is outside jurisdiction</w:t>
      </w:r>
      <w:r>
        <w:tab/>
      </w:r>
      <w:r>
        <w:fldChar w:fldCharType="begin"/>
      </w:r>
      <w:r>
        <w:instrText xml:space="preserve"> PAGEREF _Toc191982910 \h </w:instrText>
      </w:r>
      <w:r>
        <w:fldChar w:fldCharType="separate"/>
      </w:r>
      <w:r>
        <w:t>107</w:t>
      </w:r>
      <w:r>
        <w:fldChar w:fldCharType="end"/>
      </w:r>
    </w:p>
    <w:p>
      <w:pPr>
        <w:pStyle w:val="TOC8"/>
        <w:rPr>
          <w:sz w:val="24"/>
          <w:szCs w:val="24"/>
        </w:rPr>
      </w:pPr>
      <w:r>
        <w:rPr>
          <w:szCs w:val="24"/>
        </w:rPr>
        <w:t>6.7</w:t>
      </w:r>
      <w:r>
        <w:rPr>
          <w:snapToGrid w:val="0"/>
          <w:szCs w:val="24"/>
        </w:rPr>
        <w:t>.</w:t>
      </w:r>
      <w:r>
        <w:rPr>
          <w:snapToGrid w:val="0"/>
          <w:szCs w:val="24"/>
        </w:rPr>
        <w:tab/>
        <w:t>Hazard identification during manufacturing process</w:t>
      </w:r>
      <w:r>
        <w:tab/>
      </w:r>
      <w:r>
        <w:fldChar w:fldCharType="begin"/>
      </w:r>
      <w:r>
        <w:instrText xml:space="preserve"> PAGEREF _Toc191982911 \h </w:instrText>
      </w:r>
      <w:r>
        <w:fldChar w:fldCharType="separate"/>
      </w:r>
      <w:r>
        <w:t>107</w:t>
      </w:r>
      <w:r>
        <w:fldChar w:fldCharType="end"/>
      </w:r>
    </w:p>
    <w:p>
      <w:pPr>
        <w:pStyle w:val="TOC8"/>
        <w:rPr>
          <w:sz w:val="24"/>
          <w:szCs w:val="24"/>
        </w:rPr>
      </w:pPr>
      <w:r>
        <w:rPr>
          <w:szCs w:val="24"/>
        </w:rPr>
        <w:t>6.8</w:t>
      </w:r>
      <w:r>
        <w:rPr>
          <w:snapToGrid w:val="0"/>
          <w:szCs w:val="24"/>
        </w:rPr>
        <w:t>.</w:t>
      </w:r>
      <w:r>
        <w:rPr>
          <w:snapToGrid w:val="0"/>
          <w:szCs w:val="24"/>
        </w:rPr>
        <w:tab/>
        <w:t>Manufacturer to reduce risk of exposure to identified hazards</w:t>
      </w:r>
      <w:r>
        <w:tab/>
      </w:r>
      <w:r>
        <w:fldChar w:fldCharType="begin"/>
      </w:r>
      <w:r>
        <w:instrText xml:space="preserve"> PAGEREF _Toc191982912 \h </w:instrText>
      </w:r>
      <w:r>
        <w:fldChar w:fldCharType="separate"/>
      </w:r>
      <w:r>
        <w:t>107</w:t>
      </w:r>
      <w:r>
        <w:fldChar w:fldCharType="end"/>
      </w:r>
    </w:p>
    <w:p>
      <w:pPr>
        <w:pStyle w:val="TOC8"/>
        <w:rPr>
          <w:sz w:val="24"/>
          <w:szCs w:val="24"/>
        </w:rPr>
      </w:pPr>
      <w:r>
        <w:rPr>
          <w:szCs w:val="24"/>
        </w:rPr>
        <w:t>6.9</w:t>
      </w:r>
      <w:r>
        <w:rPr>
          <w:snapToGrid w:val="0"/>
          <w:szCs w:val="24"/>
        </w:rPr>
        <w:t>.</w:t>
      </w:r>
      <w:r>
        <w:rPr>
          <w:snapToGrid w:val="0"/>
          <w:szCs w:val="24"/>
        </w:rPr>
        <w:tab/>
        <w:t>Importer to identify hazards and to assess and reduce risks if both designer and manufacturer are outside the jurisdiction</w:t>
      </w:r>
      <w:r>
        <w:tab/>
      </w:r>
      <w:r>
        <w:fldChar w:fldCharType="begin"/>
      </w:r>
      <w:r>
        <w:instrText xml:space="preserve"> PAGEREF _Toc191982913 \h </w:instrText>
      </w:r>
      <w:r>
        <w:fldChar w:fldCharType="separate"/>
      </w:r>
      <w:r>
        <w:t>108</w:t>
      </w:r>
      <w:r>
        <w:fldChar w:fldCharType="end"/>
      </w:r>
    </w:p>
    <w:p>
      <w:pPr>
        <w:pStyle w:val="TOC8"/>
        <w:rPr>
          <w:sz w:val="24"/>
          <w:szCs w:val="24"/>
        </w:rPr>
      </w:pPr>
      <w:r>
        <w:rPr>
          <w:szCs w:val="24"/>
        </w:rPr>
        <w:t>6.10</w:t>
      </w:r>
      <w:r>
        <w:rPr>
          <w:snapToGrid w:val="0"/>
          <w:szCs w:val="24"/>
        </w:rPr>
        <w:t>.</w:t>
      </w:r>
      <w:r>
        <w:rPr>
          <w:snapToGrid w:val="0"/>
          <w:szCs w:val="24"/>
        </w:rPr>
        <w:tab/>
        <w:t>Importer to reduce risk of exposure to hazards</w:t>
      </w:r>
      <w:r>
        <w:tab/>
      </w:r>
      <w:r>
        <w:fldChar w:fldCharType="begin"/>
      </w:r>
      <w:r>
        <w:instrText xml:space="preserve"> PAGEREF _Toc191982914 \h </w:instrText>
      </w:r>
      <w:r>
        <w:fldChar w:fldCharType="separate"/>
      </w:r>
      <w:r>
        <w:t>108</w:t>
      </w:r>
      <w:r>
        <w:fldChar w:fldCharType="end"/>
      </w:r>
    </w:p>
    <w:p>
      <w:pPr>
        <w:pStyle w:val="TOC8"/>
        <w:rPr>
          <w:sz w:val="24"/>
          <w:szCs w:val="24"/>
        </w:rPr>
      </w:pPr>
      <w:r>
        <w:rPr>
          <w:szCs w:val="24"/>
        </w:rPr>
        <w:t>6.11</w:t>
      </w:r>
      <w:r>
        <w:rPr>
          <w:snapToGrid w:val="0"/>
          <w:szCs w:val="24"/>
        </w:rPr>
        <w:t>.</w:t>
      </w:r>
      <w:r>
        <w:rPr>
          <w:snapToGrid w:val="0"/>
          <w:szCs w:val="24"/>
        </w:rPr>
        <w:tab/>
        <w:t>Importer to provide information as to intended use and other safety information</w:t>
      </w:r>
      <w:r>
        <w:tab/>
      </w:r>
      <w:r>
        <w:fldChar w:fldCharType="begin"/>
      </w:r>
      <w:r>
        <w:instrText xml:space="preserve"> PAGEREF _Toc191982915 \h </w:instrText>
      </w:r>
      <w:r>
        <w:fldChar w:fldCharType="separate"/>
      </w:r>
      <w:r>
        <w:t>108</w:t>
      </w:r>
      <w:r>
        <w:fldChar w:fldCharType="end"/>
      </w:r>
    </w:p>
    <w:p>
      <w:pPr>
        <w:pStyle w:val="TOC8"/>
        <w:rPr>
          <w:sz w:val="24"/>
          <w:szCs w:val="24"/>
        </w:rPr>
      </w:pPr>
      <w:r>
        <w:rPr>
          <w:szCs w:val="24"/>
        </w:rPr>
        <w:t>6.12</w:t>
      </w:r>
      <w:r>
        <w:rPr>
          <w:snapToGrid w:val="0"/>
          <w:szCs w:val="24"/>
        </w:rPr>
        <w:t>.</w:t>
      </w:r>
      <w:r>
        <w:rPr>
          <w:snapToGrid w:val="0"/>
          <w:szCs w:val="24"/>
        </w:rPr>
        <w:tab/>
        <w:t>Supplier’s duties</w:t>
      </w:r>
      <w:r>
        <w:tab/>
      </w:r>
      <w:r>
        <w:fldChar w:fldCharType="begin"/>
      </w:r>
      <w:r>
        <w:instrText xml:space="preserve"> PAGEREF _Toc191982916 \h </w:instrText>
      </w:r>
      <w:r>
        <w:fldChar w:fldCharType="separate"/>
      </w:r>
      <w:r>
        <w:t>109</w:t>
      </w:r>
      <w:r>
        <w:fldChar w:fldCharType="end"/>
      </w:r>
    </w:p>
    <w:p>
      <w:pPr>
        <w:pStyle w:val="TOC8"/>
        <w:rPr>
          <w:sz w:val="24"/>
          <w:szCs w:val="24"/>
        </w:rPr>
      </w:pPr>
      <w:r>
        <w:rPr>
          <w:szCs w:val="24"/>
        </w:rPr>
        <w:t>6.13</w:t>
      </w:r>
      <w:r>
        <w:rPr>
          <w:snapToGrid w:val="0"/>
          <w:szCs w:val="24"/>
        </w:rPr>
        <w:t>.</w:t>
      </w:r>
      <w:r>
        <w:rPr>
          <w:snapToGrid w:val="0"/>
          <w:szCs w:val="24"/>
        </w:rPr>
        <w:tab/>
        <w:t>Supplier to provide safety information</w:t>
      </w:r>
      <w:r>
        <w:tab/>
      </w:r>
      <w:r>
        <w:fldChar w:fldCharType="begin"/>
      </w:r>
      <w:r>
        <w:instrText xml:space="preserve"> PAGEREF _Toc191982917 \h </w:instrText>
      </w:r>
      <w:r>
        <w:fldChar w:fldCharType="separate"/>
      </w:r>
      <w:r>
        <w:t>109</w:t>
      </w:r>
      <w:r>
        <w:fldChar w:fldCharType="end"/>
      </w:r>
    </w:p>
    <w:p>
      <w:pPr>
        <w:pStyle w:val="TOC8"/>
        <w:rPr>
          <w:sz w:val="24"/>
          <w:szCs w:val="24"/>
        </w:rPr>
      </w:pPr>
      <w:r>
        <w:rPr>
          <w:szCs w:val="24"/>
        </w:rPr>
        <w:t>6.14</w:t>
      </w:r>
      <w:r>
        <w:rPr>
          <w:snapToGrid w:val="0"/>
          <w:szCs w:val="24"/>
        </w:rPr>
        <w:t>.</w:t>
      </w:r>
      <w:r>
        <w:rPr>
          <w:snapToGrid w:val="0"/>
          <w:szCs w:val="24"/>
        </w:rPr>
        <w:tab/>
        <w:t>Duties of person becoming supplier through hiring or leasing arrangement</w:t>
      </w:r>
      <w:r>
        <w:tab/>
      </w:r>
      <w:r>
        <w:fldChar w:fldCharType="begin"/>
      </w:r>
      <w:r>
        <w:instrText xml:space="preserve"> PAGEREF _Toc191982918 \h </w:instrText>
      </w:r>
      <w:r>
        <w:fldChar w:fldCharType="separate"/>
      </w:r>
      <w:r>
        <w:t>110</w:t>
      </w:r>
      <w:r>
        <w:fldChar w:fldCharType="end"/>
      </w:r>
    </w:p>
    <w:p>
      <w:pPr>
        <w:pStyle w:val="TOC8"/>
        <w:rPr>
          <w:sz w:val="24"/>
          <w:szCs w:val="24"/>
        </w:rPr>
      </w:pPr>
      <w:r>
        <w:rPr>
          <w:szCs w:val="24"/>
        </w:rPr>
        <w:t>6.15</w:t>
      </w:r>
      <w:r>
        <w:rPr>
          <w:snapToGrid w:val="0"/>
          <w:szCs w:val="24"/>
        </w:rPr>
        <w:t>.</w:t>
      </w:r>
      <w:r>
        <w:rPr>
          <w:snapToGrid w:val="0"/>
          <w:szCs w:val="24"/>
        </w:rPr>
        <w:tab/>
        <w:t>Installer or erector to identify hazards associated with plant and to assess risks</w:t>
      </w:r>
      <w:r>
        <w:tab/>
      </w:r>
      <w:r>
        <w:fldChar w:fldCharType="begin"/>
      </w:r>
      <w:r>
        <w:instrText xml:space="preserve"> PAGEREF _Toc191982919 \h </w:instrText>
      </w:r>
      <w:r>
        <w:fldChar w:fldCharType="separate"/>
      </w:r>
      <w:r>
        <w:t>110</w:t>
      </w:r>
      <w:r>
        <w:fldChar w:fldCharType="end"/>
      </w:r>
    </w:p>
    <w:p>
      <w:pPr>
        <w:pStyle w:val="TOC8"/>
        <w:rPr>
          <w:sz w:val="24"/>
          <w:szCs w:val="24"/>
        </w:rPr>
      </w:pPr>
      <w:r>
        <w:rPr>
          <w:szCs w:val="24"/>
        </w:rPr>
        <w:t>6.16</w:t>
      </w:r>
      <w:r>
        <w:rPr>
          <w:snapToGrid w:val="0"/>
          <w:szCs w:val="24"/>
        </w:rPr>
        <w:t>.</w:t>
      </w:r>
      <w:r>
        <w:rPr>
          <w:snapToGrid w:val="0"/>
          <w:szCs w:val="24"/>
        </w:rPr>
        <w:tab/>
        <w:t>Installer or erector to reduce risks identified</w:t>
      </w:r>
      <w:r>
        <w:tab/>
      </w:r>
      <w:r>
        <w:fldChar w:fldCharType="begin"/>
      </w:r>
      <w:r>
        <w:instrText xml:space="preserve"> PAGEREF _Toc191982920 \h </w:instrText>
      </w:r>
      <w:r>
        <w:fldChar w:fldCharType="separate"/>
      </w:r>
      <w:r>
        <w:t>111</w:t>
      </w:r>
      <w:r>
        <w:fldChar w:fldCharType="end"/>
      </w:r>
    </w:p>
    <w:p>
      <w:pPr>
        <w:pStyle w:val="TOC8"/>
        <w:rPr>
          <w:sz w:val="24"/>
          <w:szCs w:val="24"/>
        </w:rPr>
      </w:pPr>
      <w:r>
        <w:rPr>
          <w:szCs w:val="24"/>
        </w:rPr>
        <w:t>6.17</w:t>
      </w:r>
      <w:r>
        <w:rPr>
          <w:snapToGrid w:val="0"/>
          <w:szCs w:val="24"/>
        </w:rPr>
        <w:t>.</w:t>
      </w:r>
      <w:r>
        <w:rPr>
          <w:snapToGrid w:val="0"/>
          <w:szCs w:val="24"/>
        </w:rPr>
        <w:tab/>
        <w:t>Employer to identify hazards associated with plant and to assess risks</w:t>
      </w:r>
      <w:r>
        <w:tab/>
      </w:r>
      <w:r>
        <w:fldChar w:fldCharType="begin"/>
      </w:r>
      <w:r>
        <w:instrText xml:space="preserve"> PAGEREF _Toc191982921 \h </w:instrText>
      </w:r>
      <w:r>
        <w:fldChar w:fldCharType="separate"/>
      </w:r>
      <w:r>
        <w:t>112</w:t>
      </w:r>
      <w:r>
        <w:fldChar w:fldCharType="end"/>
      </w:r>
    </w:p>
    <w:p>
      <w:pPr>
        <w:pStyle w:val="TOC8"/>
        <w:rPr>
          <w:sz w:val="24"/>
          <w:szCs w:val="24"/>
        </w:rPr>
      </w:pPr>
      <w:r>
        <w:rPr>
          <w:szCs w:val="24"/>
        </w:rPr>
        <w:t>6.18</w:t>
      </w:r>
      <w:r>
        <w:rPr>
          <w:snapToGrid w:val="0"/>
          <w:szCs w:val="24"/>
        </w:rPr>
        <w:t>.</w:t>
      </w:r>
      <w:r>
        <w:rPr>
          <w:snapToGrid w:val="0"/>
          <w:szCs w:val="24"/>
        </w:rPr>
        <w:tab/>
        <w:t>Employer to reduce risks identified</w:t>
      </w:r>
      <w:r>
        <w:tab/>
      </w:r>
      <w:r>
        <w:fldChar w:fldCharType="begin"/>
      </w:r>
      <w:r>
        <w:instrText xml:space="preserve"> PAGEREF _Toc191982922 \h </w:instrText>
      </w:r>
      <w:r>
        <w:fldChar w:fldCharType="separate"/>
      </w:r>
      <w:r>
        <w:t>113</w:t>
      </w:r>
      <w:r>
        <w:fldChar w:fldCharType="end"/>
      </w:r>
    </w:p>
    <w:p>
      <w:pPr>
        <w:pStyle w:val="TOC8"/>
        <w:rPr>
          <w:sz w:val="24"/>
          <w:szCs w:val="24"/>
        </w:rPr>
      </w:pPr>
      <w:r>
        <w:rPr>
          <w:szCs w:val="24"/>
        </w:rPr>
        <w:t>6.19</w:t>
      </w:r>
      <w:r>
        <w:rPr>
          <w:snapToGrid w:val="0"/>
          <w:szCs w:val="24"/>
        </w:rPr>
        <w:t>.</w:t>
      </w:r>
      <w:r>
        <w:rPr>
          <w:snapToGrid w:val="0"/>
          <w:szCs w:val="24"/>
        </w:rPr>
        <w:tab/>
        <w:t>Person to provide design information to design contractor</w:t>
      </w:r>
      <w:r>
        <w:tab/>
      </w:r>
      <w:r>
        <w:fldChar w:fldCharType="begin"/>
      </w:r>
      <w:r>
        <w:instrText xml:space="preserve"> PAGEREF _Toc191982923 \h </w:instrText>
      </w:r>
      <w:r>
        <w:fldChar w:fldCharType="separate"/>
      </w:r>
      <w:r>
        <w:t>114</w:t>
      </w:r>
      <w:r>
        <w:fldChar w:fldCharType="end"/>
      </w:r>
    </w:p>
    <w:p>
      <w:pPr>
        <w:pStyle w:val="TOC8"/>
        <w:rPr>
          <w:sz w:val="24"/>
          <w:szCs w:val="24"/>
        </w:rPr>
      </w:pPr>
      <w:r>
        <w:rPr>
          <w:szCs w:val="24"/>
        </w:rPr>
        <w:t>6.20</w:t>
      </w:r>
      <w:r>
        <w:rPr>
          <w:snapToGrid w:val="0"/>
          <w:szCs w:val="24"/>
        </w:rPr>
        <w:t>.</w:t>
      </w:r>
      <w:r>
        <w:rPr>
          <w:snapToGrid w:val="0"/>
          <w:szCs w:val="24"/>
        </w:rPr>
        <w:tab/>
        <w:t>Employer’s duties in relation to installation, maintenance, etc. of plant</w:t>
      </w:r>
      <w:r>
        <w:tab/>
      </w:r>
      <w:r>
        <w:fldChar w:fldCharType="begin"/>
      </w:r>
      <w:r>
        <w:instrText xml:space="preserve"> PAGEREF _Toc191982924 \h </w:instrText>
      </w:r>
      <w:r>
        <w:fldChar w:fldCharType="separate"/>
      </w:r>
      <w:r>
        <w:t>114</w:t>
      </w:r>
      <w:r>
        <w:fldChar w:fldCharType="end"/>
      </w:r>
    </w:p>
    <w:p>
      <w:pPr>
        <w:pStyle w:val="TOC8"/>
        <w:rPr>
          <w:sz w:val="24"/>
          <w:szCs w:val="24"/>
        </w:rPr>
      </w:pPr>
      <w:r>
        <w:rPr>
          <w:szCs w:val="24"/>
        </w:rPr>
        <w:t>6.21</w:t>
      </w:r>
      <w:r>
        <w:rPr>
          <w:snapToGrid w:val="0"/>
          <w:szCs w:val="24"/>
        </w:rPr>
        <w:t>.</w:t>
      </w:r>
      <w:r>
        <w:rPr>
          <w:snapToGrid w:val="0"/>
          <w:szCs w:val="24"/>
        </w:rPr>
        <w:tab/>
        <w:t>Employer to prevent unsafe use of plant</w:t>
      </w:r>
      <w:r>
        <w:tab/>
      </w:r>
      <w:r>
        <w:fldChar w:fldCharType="begin"/>
      </w:r>
      <w:r>
        <w:instrText xml:space="preserve"> PAGEREF _Toc191982925 \h </w:instrText>
      </w:r>
      <w:r>
        <w:fldChar w:fldCharType="separate"/>
      </w:r>
      <w:r>
        <w:t>115</w:t>
      </w:r>
      <w:r>
        <w:fldChar w:fldCharType="end"/>
      </w:r>
    </w:p>
    <w:p>
      <w:pPr>
        <w:pStyle w:val="TOC8"/>
        <w:rPr>
          <w:sz w:val="24"/>
          <w:szCs w:val="24"/>
        </w:rPr>
      </w:pPr>
      <w:r>
        <w:rPr>
          <w:szCs w:val="24"/>
        </w:rPr>
        <w:t>6.22</w:t>
      </w:r>
      <w:r>
        <w:rPr>
          <w:snapToGrid w:val="0"/>
          <w:szCs w:val="24"/>
        </w:rPr>
        <w:t>.</w:t>
      </w:r>
      <w:r>
        <w:rPr>
          <w:snapToGrid w:val="0"/>
          <w:szCs w:val="24"/>
        </w:rPr>
        <w:tab/>
        <w:t>Employer’s duties when plant is damaged or repaired</w:t>
      </w:r>
      <w:r>
        <w:tab/>
      </w:r>
      <w:r>
        <w:fldChar w:fldCharType="begin"/>
      </w:r>
      <w:r>
        <w:instrText xml:space="preserve"> PAGEREF _Toc191982926 \h </w:instrText>
      </w:r>
      <w:r>
        <w:fldChar w:fldCharType="separate"/>
      </w:r>
      <w:r>
        <w:t>116</w:t>
      </w:r>
      <w:r>
        <w:fldChar w:fldCharType="end"/>
      </w:r>
    </w:p>
    <w:p>
      <w:pPr>
        <w:pStyle w:val="TOC8"/>
        <w:rPr>
          <w:sz w:val="24"/>
          <w:szCs w:val="24"/>
        </w:rPr>
      </w:pPr>
      <w:r>
        <w:rPr>
          <w:szCs w:val="24"/>
        </w:rPr>
        <w:t>6.23</w:t>
      </w:r>
      <w:r>
        <w:rPr>
          <w:snapToGrid w:val="0"/>
          <w:szCs w:val="24"/>
        </w:rPr>
        <w:t>.</w:t>
      </w:r>
      <w:r>
        <w:rPr>
          <w:snapToGrid w:val="0"/>
          <w:szCs w:val="24"/>
        </w:rPr>
        <w:tab/>
        <w:t>Employer’s duties when design of plant is altered</w:t>
      </w:r>
      <w:r>
        <w:tab/>
      </w:r>
      <w:r>
        <w:fldChar w:fldCharType="begin"/>
      </w:r>
      <w:r>
        <w:instrText xml:space="preserve"> PAGEREF _Toc191982927 \h </w:instrText>
      </w:r>
      <w:r>
        <w:fldChar w:fldCharType="separate"/>
      </w:r>
      <w:r>
        <w:t>116</w:t>
      </w:r>
      <w:r>
        <w:fldChar w:fldCharType="end"/>
      </w:r>
    </w:p>
    <w:p>
      <w:pPr>
        <w:pStyle w:val="TOC8"/>
        <w:rPr>
          <w:sz w:val="24"/>
          <w:szCs w:val="24"/>
        </w:rPr>
      </w:pPr>
      <w:r>
        <w:rPr>
          <w:szCs w:val="24"/>
        </w:rPr>
        <w:t>6.24</w:t>
      </w:r>
      <w:r>
        <w:rPr>
          <w:snapToGrid w:val="0"/>
          <w:szCs w:val="24"/>
        </w:rPr>
        <w:t>.</w:t>
      </w:r>
      <w:r>
        <w:rPr>
          <w:snapToGrid w:val="0"/>
          <w:szCs w:val="24"/>
        </w:rPr>
        <w:tab/>
        <w:t>Employer’s duties when dismantling, storing or disposing of plant</w:t>
      </w:r>
      <w:r>
        <w:tab/>
      </w:r>
      <w:r>
        <w:fldChar w:fldCharType="begin"/>
      </w:r>
      <w:r>
        <w:instrText xml:space="preserve"> PAGEREF _Toc191982928 \h </w:instrText>
      </w:r>
      <w:r>
        <w:fldChar w:fldCharType="separate"/>
      </w:r>
      <w:r>
        <w:t>117</w:t>
      </w:r>
      <w:r>
        <w:fldChar w:fldCharType="end"/>
      </w:r>
    </w:p>
    <w:p>
      <w:pPr>
        <w:pStyle w:val="TOC8"/>
        <w:rPr>
          <w:sz w:val="24"/>
          <w:szCs w:val="24"/>
        </w:rPr>
      </w:pPr>
      <w:r>
        <w:rPr>
          <w:szCs w:val="24"/>
        </w:rPr>
        <w:t>6.25</w:t>
      </w:r>
      <w:r>
        <w:rPr>
          <w:snapToGrid w:val="0"/>
          <w:szCs w:val="24"/>
        </w:rPr>
        <w:t>.</w:t>
      </w:r>
      <w:r>
        <w:rPr>
          <w:snapToGrid w:val="0"/>
          <w:szCs w:val="24"/>
        </w:rPr>
        <w:tab/>
        <w:t>Employer’s duties to keep records</w:t>
      </w:r>
      <w:r>
        <w:tab/>
      </w:r>
      <w:r>
        <w:fldChar w:fldCharType="begin"/>
      </w:r>
      <w:r>
        <w:instrText xml:space="preserve"> PAGEREF _Toc191982929 \h </w:instrText>
      </w:r>
      <w:r>
        <w:fldChar w:fldCharType="separate"/>
      </w:r>
      <w:r>
        <w:t>117</w:t>
      </w:r>
      <w:r>
        <w:fldChar w:fldCharType="end"/>
      </w:r>
    </w:p>
    <w:p>
      <w:pPr>
        <w:pStyle w:val="TOC8"/>
        <w:rPr>
          <w:sz w:val="24"/>
          <w:szCs w:val="24"/>
        </w:rPr>
      </w:pPr>
      <w:r>
        <w:rPr>
          <w:szCs w:val="24"/>
        </w:rPr>
        <w:t>6.26</w:t>
      </w:r>
      <w:r>
        <w:rPr>
          <w:snapToGrid w:val="0"/>
          <w:szCs w:val="24"/>
        </w:rPr>
        <w:t>.</w:t>
      </w:r>
      <w:r>
        <w:rPr>
          <w:snapToGrid w:val="0"/>
          <w:szCs w:val="24"/>
        </w:rPr>
        <w:tab/>
        <w:t>Plant under pressure</w:t>
      </w:r>
      <w:r>
        <w:tab/>
      </w:r>
      <w:r>
        <w:fldChar w:fldCharType="begin"/>
      </w:r>
      <w:r>
        <w:instrText xml:space="preserve"> PAGEREF _Toc191982930 \h </w:instrText>
      </w:r>
      <w:r>
        <w:fldChar w:fldCharType="separate"/>
      </w:r>
      <w:r>
        <w:t>118</w:t>
      </w:r>
      <w:r>
        <w:fldChar w:fldCharType="end"/>
      </w:r>
    </w:p>
    <w:p>
      <w:pPr>
        <w:pStyle w:val="TOC8"/>
        <w:rPr>
          <w:sz w:val="24"/>
          <w:szCs w:val="24"/>
        </w:rPr>
      </w:pPr>
      <w:r>
        <w:rPr>
          <w:szCs w:val="24"/>
        </w:rPr>
        <w:t>6.27</w:t>
      </w:r>
      <w:r>
        <w:rPr>
          <w:snapToGrid w:val="0"/>
          <w:szCs w:val="24"/>
        </w:rPr>
        <w:t>.</w:t>
      </w:r>
      <w:r>
        <w:rPr>
          <w:snapToGrid w:val="0"/>
          <w:szCs w:val="24"/>
        </w:rPr>
        <w:tab/>
        <w:t>Plant with moving parts</w:t>
      </w:r>
      <w:r>
        <w:tab/>
      </w:r>
      <w:r>
        <w:fldChar w:fldCharType="begin"/>
      </w:r>
      <w:r>
        <w:instrText xml:space="preserve"> PAGEREF _Toc191982931 \h </w:instrText>
      </w:r>
      <w:r>
        <w:fldChar w:fldCharType="separate"/>
      </w:r>
      <w:r>
        <w:t>119</w:t>
      </w:r>
      <w:r>
        <w:fldChar w:fldCharType="end"/>
      </w:r>
    </w:p>
    <w:p>
      <w:pPr>
        <w:pStyle w:val="TOC8"/>
        <w:rPr>
          <w:sz w:val="24"/>
          <w:szCs w:val="24"/>
        </w:rPr>
      </w:pPr>
      <w:r>
        <w:rPr>
          <w:szCs w:val="24"/>
        </w:rPr>
        <w:t>6.28</w:t>
      </w:r>
      <w:r>
        <w:rPr>
          <w:snapToGrid w:val="0"/>
          <w:szCs w:val="24"/>
        </w:rPr>
        <w:t>.</w:t>
      </w:r>
      <w:r>
        <w:rPr>
          <w:snapToGrid w:val="0"/>
          <w:szCs w:val="24"/>
        </w:rPr>
        <w:tab/>
        <w:t>Plant with hot or cold parts</w:t>
      </w:r>
      <w:r>
        <w:tab/>
      </w:r>
      <w:r>
        <w:fldChar w:fldCharType="begin"/>
      </w:r>
      <w:r>
        <w:instrText xml:space="preserve"> PAGEREF _Toc191982932 \h </w:instrText>
      </w:r>
      <w:r>
        <w:fldChar w:fldCharType="separate"/>
      </w:r>
      <w:r>
        <w:t>120</w:t>
      </w:r>
      <w:r>
        <w:fldChar w:fldCharType="end"/>
      </w:r>
    </w:p>
    <w:p>
      <w:pPr>
        <w:pStyle w:val="TOC8"/>
        <w:rPr>
          <w:sz w:val="24"/>
          <w:szCs w:val="24"/>
        </w:rPr>
      </w:pPr>
      <w:r>
        <w:rPr>
          <w:szCs w:val="24"/>
        </w:rPr>
        <w:t>6.29</w:t>
      </w:r>
      <w:r>
        <w:rPr>
          <w:snapToGrid w:val="0"/>
          <w:szCs w:val="24"/>
        </w:rPr>
        <w:t>.</w:t>
      </w:r>
      <w:r>
        <w:rPr>
          <w:snapToGrid w:val="0"/>
          <w:szCs w:val="24"/>
        </w:rPr>
        <w:tab/>
        <w:t>Electrical plant and plant exposed to electrical hazards</w:t>
      </w:r>
      <w:r>
        <w:tab/>
      </w:r>
      <w:r>
        <w:fldChar w:fldCharType="begin"/>
      </w:r>
      <w:r>
        <w:instrText xml:space="preserve"> PAGEREF _Toc191982933 \h </w:instrText>
      </w:r>
      <w:r>
        <w:fldChar w:fldCharType="separate"/>
      </w:r>
      <w:r>
        <w:t>120</w:t>
      </w:r>
      <w:r>
        <w:fldChar w:fldCharType="end"/>
      </w:r>
    </w:p>
    <w:p>
      <w:pPr>
        <w:pStyle w:val="TOC8"/>
        <w:rPr>
          <w:sz w:val="24"/>
          <w:szCs w:val="24"/>
        </w:rPr>
      </w:pPr>
      <w:r>
        <w:rPr>
          <w:szCs w:val="24"/>
        </w:rPr>
        <w:t>6.30</w:t>
      </w:r>
      <w:r>
        <w:rPr>
          <w:snapToGrid w:val="0"/>
          <w:szCs w:val="24"/>
        </w:rPr>
        <w:t>.</w:t>
      </w:r>
      <w:r>
        <w:rPr>
          <w:snapToGrid w:val="0"/>
          <w:szCs w:val="24"/>
        </w:rPr>
        <w:tab/>
        <w:t>Industrial robots etc.</w:t>
      </w:r>
      <w:r>
        <w:tab/>
      </w:r>
      <w:r>
        <w:fldChar w:fldCharType="begin"/>
      </w:r>
      <w:r>
        <w:instrText xml:space="preserve"> PAGEREF _Toc191982934 \h </w:instrText>
      </w:r>
      <w:r>
        <w:fldChar w:fldCharType="separate"/>
      </w:r>
      <w:r>
        <w:t>121</w:t>
      </w:r>
      <w:r>
        <w:fldChar w:fldCharType="end"/>
      </w:r>
    </w:p>
    <w:p>
      <w:pPr>
        <w:pStyle w:val="TOC8"/>
        <w:rPr>
          <w:sz w:val="24"/>
          <w:szCs w:val="24"/>
        </w:rPr>
      </w:pPr>
      <w:r>
        <w:rPr>
          <w:szCs w:val="24"/>
        </w:rPr>
        <w:t>6.31</w:t>
      </w:r>
      <w:r>
        <w:rPr>
          <w:snapToGrid w:val="0"/>
          <w:szCs w:val="24"/>
        </w:rPr>
        <w:t>.</w:t>
      </w:r>
      <w:r>
        <w:rPr>
          <w:snapToGrid w:val="0"/>
          <w:szCs w:val="24"/>
        </w:rPr>
        <w:tab/>
        <w:t>Lasers</w:t>
      </w:r>
      <w:r>
        <w:tab/>
      </w:r>
      <w:r>
        <w:fldChar w:fldCharType="begin"/>
      </w:r>
      <w:r>
        <w:instrText xml:space="preserve"> PAGEREF _Toc191982935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Classified plant</w:t>
      </w:r>
    </w:p>
    <w:p>
      <w:pPr>
        <w:pStyle w:val="TOC8"/>
        <w:rPr>
          <w:sz w:val="24"/>
          <w:szCs w:val="24"/>
        </w:rPr>
      </w:pPr>
      <w:r>
        <w:rPr>
          <w:szCs w:val="24"/>
        </w:rPr>
        <w:t>6.32</w:t>
      </w:r>
      <w:r>
        <w:rPr>
          <w:snapToGrid w:val="0"/>
          <w:szCs w:val="24"/>
        </w:rPr>
        <w:t>.</w:t>
      </w:r>
      <w:r>
        <w:rPr>
          <w:snapToGrid w:val="0"/>
          <w:szCs w:val="24"/>
        </w:rPr>
        <w:tab/>
        <w:t>Application</w:t>
      </w:r>
      <w:r>
        <w:tab/>
      </w:r>
      <w:r>
        <w:fldChar w:fldCharType="begin"/>
      </w:r>
      <w:r>
        <w:instrText xml:space="preserve"> PAGEREF _Toc191982937 \h </w:instrText>
      </w:r>
      <w:r>
        <w:fldChar w:fldCharType="separate"/>
      </w:r>
      <w:r>
        <w:t>122</w:t>
      </w:r>
      <w:r>
        <w:fldChar w:fldCharType="end"/>
      </w:r>
    </w:p>
    <w:p>
      <w:pPr>
        <w:pStyle w:val="TOC8"/>
        <w:rPr>
          <w:sz w:val="24"/>
          <w:szCs w:val="24"/>
        </w:rPr>
      </w:pPr>
      <w:r>
        <w:rPr>
          <w:szCs w:val="24"/>
        </w:rPr>
        <w:t>6.33</w:t>
      </w:r>
      <w:r>
        <w:rPr>
          <w:snapToGrid w:val="0"/>
          <w:szCs w:val="24"/>
        </w:rPr>
        <w:t>.</w:t>
      </w:r>
      <w:r>
        <w:rPr>
          <w:snapToGrid w:val="0"/>
          <w:szCs w:val="24"/>
        </w:rPr>
        <w:tab/>
        <w:t>Design, construction and testing of plant</w:t>
      </w:r>
      <w:r>
        <w:tab/>
      </w:r>
      <w:r>
        <w:fldChar w:fldCharType="begin"/>
      </w:r>
      <w:r>
        <w:instrText xml:space="preserve"> PAGEREF _Toc191982938 \h </w:instrText>
      </w:r>
      <w:r>
        <w:fldChar w:fldCharType="separate"/>
      </w:r>
      <w:r>
        <w:t>122</w:t>
      </w:r>
      <w:r>
        <w:fldChar w:fldCharType="end"/>
      </w:r>
    </w:p>
    <w:p>
      <w:pPr>
        <w:pStyle w:val="TOC8"/>
        <w:rPr>
          <w:sz w:val="24"/>
          <w:szCs w:val="24"/>
        </w:rPr>
      </w:pPr>
      <w:r>
        <w:rPr>
          <w:szCs w:val="24"/>
        </w:rPr>
        <w:t>6.34</w:t>
      </w:r>
      <w:r>
        <w:rPr>
          <w:snapToGrid w:val="0"/>
          <w:szCs w:val="24"/>
        </w:rPr>
        <w:t>.</w:t>
      </w:r>
      <w:r>
        <w:rPr>
          <w:snapToGrid w:val="0"/>
          <w:szCs w:val="24"/>
        </w:rPr>
        <w:tab/>
        <w:t>Registration of plant</w:t>
      </w:r>
      <w:r>
        <w:tab/>
      </w:r>
      <w:r>
        <w:fldChar w:fldCharType="begin"/>
      </w:r>
      <w:r>
        <w:instrText xml:space="preserve"> PAGEREF _Toc191982939 \h </w:instrText>
      </w:r>
      <w:r>
        <w:fldChar w:fldCharType="separate"/>
      </w:r>
      <w:r>
        <w:t>122</w:t>
      </w:r>
      <w:r>
        <w:fldChar w:fldCharType="end"/>
      </w:r>
    </w:p>
    <w:p>
      <w:pPr>
        <w:pStyle w:val="TOC8"/>
        <w:rPr>
          <w:sz w:val="24"/>
          <w:szCs w:val="24"/>
        </w:rPr>
      </w:pPr>
      <w:r>
        <w:rPr>
          <w:szCs w:val="24"/>
        </w:rPr>
        <w:t>6.35</w:t>
      </w:r>
      <w:r>
        <w:rPr>
          <w:snapToGrid w:val="0"/>
          <w:szCs w:val="24"/>
        </w:rPr>
        <w:t>.</w:t>
      </w:r>
      <w:r>
        <w:rPr>
          <w:snapToGrid w:val="0"/>
          <w:szCs w:val="24"/>
        </w:rPr>
        <w:tab/>
        <w:t>Repair or modification of plant</w:t>
      </w:r>
      <w:r>
        <w:tab/>
      </w:r>
      <w:r>
        <w:fldChar w:fldCharType="begin"/>
      </w:r>
      <w:r>
        <w:instrText xml:space="preserve"> PAGEREF _Toc191982940 \h </w:instrText>
      </w:r>
      <w:r>
        <w:fldChar w:fldCharType="separate"/>
      </w:r>
      <w:r>
        <w:t>124</w:t>
      </w:r>
      <w:r>
        <w:fldChar w:fldCharType="end"/>
      </w:r>
    </w:p>
    <w:p>
      <w:pPr>
        <w:pStyle w:val="TOC8"/>
        <w:rPr>
          <w:sz w:val="24"/>
          <w:szCs w:val="24"/>
        </w:rPr>
      </w:pPr>
      <w:r>
        <w:rPr>
          <w:szCs w:val="24"/>
        </w:rPr>
        <w:t>6.36</w:t>
      </w:r>
      <w:r>
        <w:rPr>
          <w:snapToGrid w:val="0"/>
          <w:szCs w:val="24"/>
        </w:rPr>
        <w:t>.</w:t>
      </w:r>
      <w:r>
        <w:rPr>
          <w:snapToGrid w:val="0"/>
          <w:szCs w:val="24"/>
        </w:rPr>
        <w:tab/>
        <w:t>Reporting of incidents affecting registered plant</w:t>
      </w:r>
      <w:r>
        <w:tab/>
      </w:r>
      <w:r>
        <w:fldChar w:fldCharType="begin"/>
      </w:r>
      <w:r>
        <w:instrText xml:space="preserve"> PAGEREF _Toc191982941 \h </w:instrText>
      </w:r>
      <w:r>
        <w:fldChar w:fldCharType="separate"/>
      </w:r>
      <w:r>
        <w:t>124</w:t>
      </w:r>
      <w:r>
        <w:fldChar w:fldCharType="end"/>
      </w:r>
    </w:p>
    <w:p>
      <w:pPr>
        <w:pStyle w:val="TOC8"/>
        <w:rPr>
          <w:sz w:val="24"/>
          <w:szCs w:val="24"/>
        </w:rPr>
      </w:pPr>
      <w:r>
        <w:rPr>
          <w:szCs w:val="24"/>
        </w:rPr>
        <w:t>6.37</w:t>
      </w:r>
      <w:r>
        <w:rPr>
          <w:snapToGrid w:val="0"/>
          <w:szCs w:val="24"/>
        </w:rPr>
        <w:t>.</w:t>
      </w:r>
      <w:r>
        <w:rPr>
          <w:snapToGrid w:val="0"/>
          <w:szCs w:val="24"/>
        </w:rPr>
        <w:tab/>
        <w:t>Requirements for operators and drivers</w:t>
      </w:r>
      <w:r>
        <w:tab/>
      </w:r>
      <w:r>
        <w:fldChar w:fldCharType="begin"/>
      </w:r>
      <w:r>
        <w:instrText xml:space="preserve"> PAGEREF _Toc191982942 \h </w:instrText>
      </w:r>
      <w:r>
        <w:fldChar w:fldCharType="separate"/>
      </w:r>
      <w:r>
        <w:t>125</w:t>
      </w:r>
      <w:r>
        <w:fldChar w:fldCharType="end"/>
      </w:r>
    </w:p>
    <w:p>
      <w:pPr>
        <w:pStyle w:val="TOC8"/>
        <w:rPr>
          <w:sz w:val="24"/>
          <w:szCs w:val="24"/>
        </w:rPr>
      </w:pPr>
      <w:r>
        <w:rPr>
          <w:szCs w:val="24"/>
        </w:rPr>
        <w:t>6.38</w:t>
      </w:r>
      <w:r>
        <w:rPr>
          <w:snapToGrid w:val="0"/>
          <w:szCs w:val="24"/>
        </w:rPr>
        <w:t>.</w:t>
      </w:r>
      <w:r>
        <w:rPr>
          <w:snapToGrid w:val="0"/>
          <w:szCs w:val="24"/>
        </w:rPr>
        <w:tab/>
        <w:t>Plant load or capacity not to exceed manufacturer’s specifications</w:t>
      </w:r>
      <w:r>
        <w:tab/>
      </w:r>
      <w:r>
        <w:fldChar w:fldCharType="begin"/>
      </w:r>
      <w:r>
        <w:instrText xml:space="preserve"> PAGEREF _Toc191982943 \h </w:instrText>
      </w:r>
      <w:r>
        <w:fldChar w:fldCharType="separate"/>
      </w:r>
      <w:r>
        <w:t>126</w:t>
      </w:r>
      <w:r>
        <w:fldChar w:fldCharType="end"/>
      </w:r>
    </w:p>
    <w:p>
      <w:pPr>
        <w:pStyle w:val="TOC8"/>
        <w:rPr>
          <w:sz w:val="24"/>
          <w:szCs w:val="24"/>
        </w:rPr>
      </w:pPr>
      <w:r>
        <w:rPr>
          <w:szCs w:val="24"/>
        </w:rPr>
        <w:t>6.39</w:t>
      </w:r>
      <w:r>
        <w:rPr>
          <w:snapToGrid w:val="0"/>
          <w:szCs w:val="24"/>
        </w:rPr>
        <w:t>.</w:t>
      </w:r>
      <w:r>
        <w:rPr>
          <w:snapToGrid w:val="0"/>
          <w:szCs w:val="24"/>
        </w:rPr>
        <w:tab/>
        <w:t>Prohibition on damage or removal of guards etc.</w:t>
      </w:r>
      <w:r>
        <w:tab/>
      </w:r>
      <w:r>
        <w:fldChar w:fldCharType="begin"/>
      </w:r>
      <w:r>
        <w:instrText xml:space="preserve"> PAGEREF _Toc191982944 \h </w:instrText>
      </w:r>
      <w:r>
        <w:fldChar w:fldCharType="separate"/>
      </w:r>
      <w:r>
        <w:t>126</w:t>
      </w:r>
      <w:r>
        <w:fldChar w:fldCharType="end"/>
      </w:r>
    </w:p>
    <w:p>
      <w:pPr>
        <w:pStyle w:val="TOC8"/>
        <w:rPr>
          <w:sz w:val="24"/>
          <w:szCs w:val="24"/>
        </w:rPr>
      </w:pPr>
      <w:r>
        <w:rPr>
          <w:szCs w:val="24"/>
        </w:rPr>
        <w:t>6.40</w:t>
      </w:r>
      <w:r>
        <w:rPr>
          <w:snapToGrid w:val="0"/>
          <w:szCs w:val="24"/>
        </w:rPr>
        <w:t>.</w:t>
      </w:r>
      <w:r>
        <w:rPr>
          <w:snapToGrid w:val="0"/>
          <w:szCs w:val="24"/>
        </w:rPr>
        <w:tab/>
        <w:t>Plant to be used only if inspected</w:t>
      </w:r>
      <w:r>
        <w:tab/>
      </w:r>
      <w:r>
        <w:fldChar w:fldCharType="begin"/>
      </w:r>
      <w:r>
        <w:instrText xml:space="preserve"> PAGEREF _Toc191982945 \h </w:instrText>
      </w:r>
      <w:r>
        <w:fldChar w:fldCharType="separate"/>
      </w:r>
      <w:r>
        <w:t>127</w:t>
      </w:r>
      <w:r>
        <w:fldChar w:fldCharType="end"/>
      </w:r>
    </w:p>
    <w:p>
      <w:pPr>
        <w:pStyle w:val="TOC2"/>
        <w:tabs>
          <w:tab w:val="right" w:leader="dot" w:pos="7086"/>
        </w:tabs>
        <w:rPr>
          <w:b w:val="0"/>
          <w:sz w:val="24"/>
          <w:szCs w:val="24"/>
        </w:rPr>
      </w:pPr>
      <w:r>
        <w:rPr>
          <w:szCs w:val="30"/>
        </w:rPr>
        <w:t>Part 7 — Occupational health</w:t>
      </w:r>
    </w:p>
    <w:p>
      <w:pPr>
        <w:pStyle w:val="TOC4"/>
        <w:tabs>
          <w:tab w:val="right" w:leader="dot" w:pos="7086"/>
        </w:tabs>
        <w:rPr>
          <w:b w:val="0"/>
          <w:sz w:val="24"/>
          <w:szCs w:val="24"/>
        </w:rPr>
      </w:pPr>
      <w:r>
        <w:rPr>
          <w:szCs w:val="26"/>
        </w:rPr>
        <w:t>Division 1</w:t>
      </w:r>
      <w:r>
        <w:rPr>
          <w:snapToGrid w:val="0"/>
          <w:szCs w:val="26"/>
        </w:rPr>
        <w:t> — </w:t>
      </w:r>
      <w:r>
        <w:rPr>
          <w:szCs w:val="26"/>
        </w:rPr>
        <w:t>Noise control</w:t>
      </w:r>
    </w:p>
    <w:p>
      <w:pPr>
        <w:pStyle w:val="TOC8"/>
        <w:rPr>
          <w:sz w:val="24"/>
          <w:szCs w:val="24"/>
        </w:rPr>
      </w:pPr>
      <w:r>
        <w:rPr>
          <w:szCs w:val="24"/>
        </w:rPr>
        <w:t>7.1</w:t>
      </w:r>
      <w:r>
        <w:rPr>
          <w:snapToGrid w:val="0"/>
          <w:szCs w:val="24"/>
        </w:rPr>
        <w:t>.</w:t>
      </w:r>
      <w:r>
        <w:rPr>
          <w:snapToGrid w:val="0"/>
          <w:szCs w:val="24"/>
        </w:rPr>
        <w:tab/>
        <w:t>Interpretation</w:t>
      </w:r>
      <w:r>
        <w:tab/>
      </w:r>
      <w:r>
        <w:fldChar w:fldCharType="begin"/>
      </w:r>
      <w:r>
        <w:instrText xml:space="preserve"> PAGEREF _Toc191982948 \h </w:instrText>
      </w:r>
      <w:r>
        <w:fldChar w:fldCharType="separate"/>
      </w:r>
      <w:r>
        <w:t>128</w:t>
      </w:r>
      <w:r>
        <w:fldChar w:fldCharType="end"/>
      </w:r>
    </w:p>
    <w:p>
      <w:pPr>
        <w:pStyle w:val="TOC8"/>
        <w:rPr>
          <w:sz w:val="24"/>
          <w:szCs w:val="24"/>
        </w:rPr>
      </w:pPr>
      <w:r>
        <w:rPr>
          <w:szCs w:val="24"/>
        </w:rPr>
        <w:t>7.2</w:t>
      </w:r>
      <w:r>
        <w:rPr>
          <w:snapToGrid w:val="0"/>
          <w:szCs w:val="24"/>
        </w:rPr>
        <w:t>.</w:t>
      </w:r>
      <w:r>
        <w:rPr>
          <w:snapToGrid w:val="0"/>
          <w:szCs w:val="24"/>
        </w:rPr>
        <w:tab/>
        <w:t>All measurements to be as if ear unprotected</w:t>
      </w:r>
      <w:r>
        <w:tab/>
      </w:r>
      <w:r>
        <w:fldChar w:fldCharType="begin"/>
      </w:r>
      <w:r>
        <w:instrText xml:space="preserve"> PAGEREF _Toc191982949 \h </w:instrText>
      </w:r>
      <w:r>
        <w:fldChar w:fldCharType="separate"/>
      </w:r>
      <w:r>
        <w:t>128</w:t>
      </w:r>
      <w:r>
        <w:fldChar w:fldCharType="end"/>
      </w:r>
    </w:p>
    <w:p>
      <w:pPr>
        <w:pStyle w:val="TOC8"/>
        <w:rPr>
          <w:sz w:val="24"/>
          <w:szCs w:val="24"/>
        </w:rPr>
      </w:pPr>
      <w:r>
        <w:rPr>
          <w:szCs w:val="24"/>
        </w:rPr>
        <w:t>7.3</w:t>
      </w:r>
      <w:r>
        <w:rPr>
          <w:snapToGrid w:val="0"/>
          <w:szCs w:val="24"/>
        </w:rPr>
        <w:t>.</w:t>
      </w:r>
      <w:r>
        <w:rPr>
          <w:snapToGrid w:val="0"/>
          <w:szCs w:val="24"/>
        </w:rPr>
        <w:tab/>
        <w:t>Action level for noise</w:t>
      </w:r>
      <w:r>
        <w:tab/>
      </w:r>
      <w:r>
        <w:fldChar w:fldCharType="begin"/>
      </w:r>
      <w:r>
        <w:instrText xml:space="preserve"> PAGEREF _Toc191982950 \h </w:instrText>
      </w:r>
      <w:r>
        <w:fldChar w:fldCharType="separate"/>
      </w:r>
      <w:r>
        <w:t>129</w:t>
      </w:r>
      <w:r>
        <w:fldChar w:fldCharType="end"/>
      </w:r>
    </w:p>
    <w:p>
      <w:pPr>
        <w:pStyle w:val="TOC8"/>
        <w:rPr>
          <w:sz w:val="24"/>
          <w:szCs w:val="24"/>
        </w:rPr>
      </w:pPr>
      <w:r>
        <w:rPr>
          <w:szCs w:val="24"/>
        </w:rPr>
        <w:t>7.4</w:t>
      </w:r>
      <w:r>
        <w:rPr>
          <w:snapToGrid w:val="0"/>
          <w:szCs w:val="24"/>
        </w:rPr>
        <w:t>.</w:t>
      </w:r>
      <w:r>
        <w:rPr>
          <w:snapToGrid w:val="0"/>
          <w:szCs w:val="24"/>
        </w:rPr>
        <w:tab/>
        <w:t>Noise to be reduced as far as practicable</w:t>
      </w:r>
      <w:r>
        <w:tab/>
      </w:r>
      <w:r>
        <w:fldChar w:fldCharType="begin"/>
      </w:r>
      <w:r>
        <w:instrText xml:space="preserve"> PAGEREF _Toc191982951 \h </w:instrText>
      </w:r>
      <w:r>
        <w:fldChar w:fldCharType="separate"/>
      </w:r>
      <w:r>
        <w:t>129</w:t>
      </w:r>
      <w:r>
        <w:fldChar w:fldCharType="end"/>
      </w:r>
    </w:p>
    <w:p>
      <w:pPr>
        <w:pStyle w:val="TOC8"/>
        <w:rPr>
          <w:sz w:val="24"/>
          <w:szCs w:val="24"/>
        </w:rPr>
      </w:pPr>
      <w:r>
        <w:rPr>
          <w:szCs w:val="24"/>
        </w:rPr>
        <w:t>7.5</w:t>
      </w:r>
      <w:r>
        <w:rPr>
          <w:snapToGrid w:val="0"/>
          <w:szCs w:val="24"/>
        </w:rPr>
        <w:t>.</w:t>
      </w:r>
      <w:r>
        <w:rPr>
          <w:snapToGrid w:val="0"/>
          <w:szCs w:val="24"/>
        </w:rPr>
        <w:tab/>
        <w:t>Reduction of noise</w:t>
      </w:r>
      <w:r>
        <w:tab/>
      </w:r>
      <w:r>
        <w:fldChar w:fldCharType="begin"/>
      </w:r>
      <w:r>
        <w:instrText xml:space="preserve"> PAGEREF _Toc191982952 \h </w:instrText>
      </w:r>
      <w:r>
        <w:fldChar w:fldCharType="separate"/>
      </w:r>
      <w:r>
        <w:t>129</w:t>
      </w:r>
      <w:r>
        <w:fldChar w:fldCharType="end"/>
      </w:r>
    </w:p>
    <w:p>
      <w:pPr>
        <w:pStyle w:val="TOC8"/>
        <w:rPr>
          <w:sz w:val="24"/>
          <w:szCs w:val="24"/>
        </w:rPr>
      </w:pPr>
      <w:r>
        <w:rPr>
          <w:szCs w:val="24"/>
        </w:rPr>
        <w:t>7.6</w:t>
      </w:r>
      <w:r>
        <w:rPr>
          <w:snapToGrid w:val="0"/>
          <w:szCs w:val="24"/>
        </w:rPr>
        <w:t>.</w:t>
      </w:r>
      <w:r>
        <w:rPr>
          <w:snapToGrid w:val="0"/>
          <w:szCs w:val="24"/>
        </w:rPr>
        <w:tab/>
        <w:t>Personal hearing protectors</w:t>
      </w:r>
      <w:r>
        <w:tab/>
      </w:r>
      <w:r>
        <w:fldChar w:fldCharType="begin"/>
      </w:r>
      <w:r>
        <w:instrText xml:space="preserve"> PAGEREF _Toc191982953 \h </w:instrText>
      </w:r>
      <w:r>
        <w:fldChar w:fldCharType="separate"/>
      </w:r>
      <w:r>
        <w:t>129</w:t>
      </w:r>
      <w:r>
        <w:fldChar w:fldCharType="end"/>
      </w:r>
    </w:p>
    <w:p>
      <w:pPr>
        <w:pStyle w:val="TOC8"/>
        <w:rPr>
          <w:sz w:val="24"/>
          <w:szCs w:val="24"/>
        </w:rPr>
      </w:pPr>
      <w:r>
        <w:rPr>
          <w:szCs w:val="24"/>
        </w:rPr>
        <w:t>7.7</w:t>
      </w:r>
      <w:r>
        <w:rPr>
          <w:snapToGrid w:val="0"/>
          <w:szCs w:val="24"/>
        </w:rPr>
        <w:t>.</w:t>
      </w:r>
      <w:r>
        <w:rPr>
          <w:snapToGrid w:val="0"/>
          <w:szCs w:val="24"/>
        </w:rPr>
        <w:tab/>
        <w:t>Duty to inform, instruct and train persons about hearing risks</w:t>
      </w:r>
      <w:r>
        <w:tab/>
      </w:r>
      <w:r>
        <w:fldChar w:fldCharType="begin"/>
      </w:r>
      <w:r>
        <w:instrText xml:space="preserve"> PAGEREF _Toc191982954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Noise report to be prepared</w:t>
      </w:r>
      <w:r>
        <w:tab/>
      </w:r>
      <w:r>
        <w:fldChar w:fldCharType="begin"/>
      </w:r>
      <w:r>
        <w:instrText xml:space="preserve"> PAGEREF _Toc191982955 \h </w:instrText>
      </w:r>
      <w:r>
        <w:fldChar w:fldCharType="separate"/>
      </w:r>
      <w:r>
        <w:t>130</w:t>
      </w:r>
      <w:r>
        <w:fldChar w:fldCharType="end"/>
      </w:r>
    </w:p>
    <w:p>
      <w:pPr>
        <w:pStyle w:val="TOC8"/>
        <w:rPr>
          <w:sz w:val="24"/>
          <w:szCs w:val="24"/>
        </w:rPr>
      </w:pPr>
      <w:r>
        <w:rPr>
          <w:szCs w:val="24"/>
        </w:rPr>
        <w:t>7.9</w:t>
      </w:r>
      <w:r>
        <w:rPr>
          <w:snapToGrid w:val="0"/>
          <w:szCs w:val="24"/>
        </w:rPr>
        <w:t>.</w:t>
      </w:r>
      <w:r>
        <w:rPr>
          <w:snapToGrid w:val="0"/>
          <w:szCs w:val="24"/>
        </w:rPr>
        <w:tab/>
        <w:t>Additional noise report to be prepared</w:t>
      </w:r>
      <w:r>
        <w:tab/>
      </w:r>
      <w:r>
        <w:fldChar w:fldCharType="begin"/>
      </w:r>
      <w:r>
        <w:instrText xml:space="preserve"> PAGEREF _Toc191982956 \h </w:instrText>
      </w:r>
      <w:r>
        <w:fldChar w:fldCharType="separate"/>
      </w:r>
      <w:r>
        <w:t>130</w:t>
      </w:r>
      <w:r>
        <w:fldChar w:fldCharType="end"/>
      </w:r>
    </w:p>
    <w:p>
      <w:pPr>
        <w:pStyle w:val="TOC8"/>
        <w:rPr>
          <w:sz w:val="24"/>
          <w:szCs w:val="24"/>
        </w:rPr>
      </w:pPr>
      <w:r>
        <w:rPr>
          <w:szCs w:val="24"/>
        </w:rPr>
        <w:t>7.10</w:t>
      </w:r>
      <w:r>
        <w:rPr>
          <w:snapToGrid w:val="0"/>
          <w:szCs w:val="24"/>
        </w:rPr>
        <w:t>.</w:t>
      </w:r>
      <w:r>
        <w:rPr>
          <w:snapToGrid w:val="0"/>
          <w:szCs w:val="24"/>
        </w:rPr>
        <w:tab/>
        <w:t>Noise reports</w:t>
      </w:r>
      <w:r>
        <w:tab/>
      </w:r>
      <w:r>
        <w:fldChar w:fldCharType="begin"/>
      </w:r>
      <w:r>
        <w:instrText xml:space="preserve"> PAGEREF _Toc191982957 \h </w:instrText>
      </w:r>
      <w:r>
        <w:fldChar w:fldCharType="separate"/>
      </w:r>
      <w:r>
        <w:t>131</w:t>
      </w:r>
      <w:r>
        <w:fldChar w:fldCharType="end"/>
      </w:r>
    </w:p>
    <w:p>
      <w:pPr>
        <w:pStyle w:val="TOC8"/>
        <w:rPr>
          <w:sz w:val="24"/>
          <w:szCs w:val="24"/>
        </w:rPr>
      </w:pPr>
      <w:r>
        <w:rPr>
          <w:szCs w:val="24"/>
        </w:rPr>
        <w:t>7.11</w:t>
      </w:r>
      <w:r>
        <w:rPr>
          <w:snapToGrid w:val="0"/>
          <w:szCs w:val="24"/>
        </w:rPr>
        <w:t>.</w:t>
      </w:r>
      <w:r>
        <w:rPr>
          <w:snapToGrid w:val="0"/>
          <w:szCs w:val="24"/>
        </w:rPr>
        <w:tab/>
        <w:t>Duties after noise report is prepared</w:t>
      </w:r>
      <w:r>
        <w:tab/>
      </w:r>
      <w:r>
        <w:fldChar w:fldCharType="begin"/>
      </w:r>
      <w:r>
        <w:instrText xml:space="preserve"> PAGEREF _Toc191982958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Hygiene and sanitation</w:t>
      </w:r>
    </w:p>
    <w:p>
      <w:pPr>
        <w:pStyle w:val="TOC8"/>
        <w:rPr>
          <w:sz w:val="24"/>
          <w:szCs w:val="24"/>
        </w:rPr>
      </w:pPr>
      <w:r>
        <w:rPr>
          <w:szCs w:val="24"/>
        </w:rPr>
        <w:t>7.12</w:t>
      </w:r>
      <w:r>
        <w:rPr>
          <w:snapToGrid w:val="0"/>
          <w:szCs w:val="24"/>
        </w:rPr>
        <w:t>.</w:t>
      </w:r>
      <w:r>
        <w:rPr>
          <w:snapToGrid w:val="0"/>
          <w:szCs w:val="24"/>
        </w:rPr>
        <w:tab/>
        <w:t>Sanitation facilities</w:t>
      </w:r>
      <w:r>
        <w:tab/>
      </w:r>
      <w:r>
        <w:fldChar w:fldCharType="begin"/>
      </w:r>
      <w:r>
        <w:instrText xml:space="preserve"> PAGEREF _Toc191982960 \h </w:instrText>
      </w:r>
      <w:r>
        <w:fldChar w:fldCharType="separate"/>
      </w:r>
      <w:r>
        <w:t>132</w:t>
      </w:r>
      <w:r>
        <w:fldChar w:fldCharType="end"/>
      </w:r>
    </w:p>
    <w:p>
      <w:pPr>
        <w:pStyle w:val="TOC8"/>
        <w:rPr>
          <w:sz w:val="24"/>
          <w:szCs w:val="24"/>
        </w:rPr>
      </w:pPr>
      <w:r>
        <w:rPr>
          <w:szCs w:val="24"/>
        </w:rPr>
        <w:t>7.13</w:t>
      </w:r>
      <w:r>
        <w:rPr>
          <w:snapToGrid w:val="0"/>
          <w:szCs w:val="24"/>
        </w:rPr>
        <w:t>.</w:t>
      </w:r>
      <w:r>
        <w:rPr>
          <w:snapToGrid w:val="0"/>
          <w:szCs w:val="24"/>
        </w:rPr>
        <w:tab/>
        <w:t>Toilet facilities</w:t>
      </w:r>
      <w:r>
        <w:tab/>
      </w:r>
      <w:r>
        <w:fldChar w:fldCharType="begin"/>
      </w:r>
      <w:r>
        <w:instrText xml:space="preserve"> PAGEREF _Toc191982961 \h </w:instrText>
      </w:r>
      <w:r>
        <w:fldChar w:fldCharType="separate"/>
      </w:r>
      <w:r>
        <w:t>132</w:t>
      </w:r>
      <w:r>
        <w:fldChar w:fldCharType="end"/>
      </w:r>
    </w:p>
    <w:p>
      <w:pPr>
        <w:pStyle w:val="TOC8"/>
        <w:rPr>
          <w:sz w:val="24"/>
          <w:szCs w:val="24"/>
        </w:rPr>
      </w:pPr>
      <w:r>
        <w:rPr>
          <w:szCs w:val="24"/>
        </w:rPr>
        <w:t>7.14</w:t>
      </w:r>
      <w:r>
        <w:rPr>
          <w:snapToGrid w:val="0"/>
          <w:szCs w:val="24"/>
        </w:rPr>
        <w:t>.</w:t>
      </w:r>
      <w:r>
        <w:rPr>
          <w:snapToGrid w:val="0"/>
          <w:szCs w:val="24"/>
        </w:rPr>
        <w:tab/>
        <w:t>Prevention of pollution of workings</w:t>
      </w:r>
      <w:r>
        <w:tab/>
      </w:r>
      <w:r>
        <w:fldChar w:fldCharType="begin"/>
      </w:r>
      <w:r>
        <w:instrText xml:space="preserve"> PAGEREF _Toc191982962 \h </w:instrText>
      </w:r>
      <w:r>
        <w:fldChar w:fldCharType="separate"/>
      </w:r>
      <w:r>
        <w:t>132</w:t>
      </w:r>
      <w:r>
        <w:fldChar w:fldCharType="end"/>
      </w:r>
    </w:p>
    <w:p>
      <w:pPr>
        <w:pStyle w:val="TOC8"/>
        <w:rPr>
          <w:sz w:val="24"/>
          <w:szCs w:val="24"/>
        </w:rPr>
      </w:pPr>
      <w:r>
        <w:rPr>
          <w:szCs w:val="24"/>
        </w:rPr>
        <w:t>7.15</w:t>
      </w:r>
      <w:r>
        <w:rPr>
          <w:snapToGrid w:val="0"/>
          <w:szCs w:val="24"/>
        </w:rPr>
        <w:t>.</w:t>
      </w:r>
      <w:r>
        <w:rPr>
          <w:snapToGrid w:val="0"/>
          <w:szCs w:val="24"/>
        </w:rPr>
        <w:tab/>
        <w:t>Waste timber and other materials not to accumulate underground</w:t>
      </w:r>
      <w:r>
        <w:tab/>
      </w:r>
      <w:r>
        <w:fldChar w:fldCharType="begin"/>
      </w:r>
      <w:r>
        <w:instrText xml:space="preserve"> PAGEREF _Toc191982963 \h </w:instrText>
      </w:r>
      <w:r>
        <w:fldChar w:fldCharType="separate"/>
      </w:r>
      <w:r>
        <w:t>133</w:t>
      </w:r>
      <w:r>
        <w:fldChar w:fldCharType="end"/>
      </w:r>
    </w:p>
    <w:p>
      <w:pPr>
        <w:pStyle w:val="TOC8"/>
        <w:rPr>
          <w:sz w:val="24"/>
          <w:szCs w:val="24"/>
        </w:rPr>
      </w:pPr>
      <w:r>
        <w:rPr>
          <w:szCs w:val="24"/>
        </w:rPr>
        <w:t>7.16</w:t>
      </w:r>
      <w:r>
        <w:rPr>
          <w:snapToGrid w:val="0"/>
          <w:szCs w:val="24"/>
        </w:rPr>
        <w:t>.</w:t>
      </w:r>
      <w:r>
        <w:rPr>
          <w:snapToGrid w:val="0"/>
          <w:szCs w:val="24"/>
        </w:rPr>
        <w:tab/>
        <w:t>Stagnant water not to accumulate underground</w:t>
      </w:r>
      <w:r>
        <w:tab/>
      </w:r>
      <w:r>
        <w:fldChar w:fldCharType="begin"/>
      </w:r>
      <w:r>
        <w:instrText xml:space="preserve"> PAGEREF _Toc191982964 \h </w:instrText>
      </w:r>
      <w:r>
        <w:fldChar w:fldCharType="separate"/>
      </w:r>
      <w:r>
        <w:t>133</w:t>
      </w:r>
      <w:r>
        <w:fldChar w:fldCharType="end"/>
      </w:r>
    </w:p>
    <w:p>
      <w:pPr>
        <w:pStyle w:val="TOC8"/>
        <w:rPr>
          <w:sz w:val="24"/>
          <w:szCs w:val="24"/>
        </w:rPr>
      </w:pPr>
      <w:r>
        <w:rPr>
          <w:szCs w:val="24"/>
        </w:rPr>
        <w:t>7.17</w:t>
      </w:r>
      <w:r>
        <w:rPr>
          <w:snapToGrid w:val="0"/>
          <w:szCs w:val="24"/>
        </w:rPr>
        <w:t>.</w:t>
      </w:r>
      <w:r>
        <w:rPr>
          <w:snapToGrid w:val="0"/>
          <w:szCs w:val="24"/>
        </w:rPr>
        <w:tab/>
        <w:t>Eating places</w:t>
      </w:r>
      <w:r>
        <w:tab/>
      </w:r>
      <w:r>
        <w:fldChar w:fldCharType="begin"/>
      </w:r>
      <w:r>
        <w:instrText xml:space="preserve"> PAGEREF _Toc191982965 \h </w:instrText>
      </w:r>
      <w:r>
        <w:fldChar w:fldCharType="separate"/>
      </w:r>
      <w:r>
        <w:t>134</w:t>
      </w:r>
      <w:r>
        <w:fldChar w:fldCharType="end"/>
      </w:r>
    </w:p>
    <w:p>
      <w:pPr>
        <w:pStyle w:val="TOC8"/>
        <w:rPr>
          <w:sz w:val="24"/>
          <w:szCs w:val="24"/>
        </w:rPr>
      </w:pPr>
      <w:r>
        <w:rPr>
          <w:szCs w:val="24"/>
        </w:rPr>
        <w:t>7.18</w:t>
      </w:r>
      <w:r>
        <w:rPr>
          <w:snapToGrid w:val="0"/>
          <w:szCs w:val="24"/>
        </w:rPr>
        <w:t>.</w:t>
      </w:r>
      <w:r>
        <w:rPr>
          <w:snapToGrid w:val="0"/>
          <w:szCs w:val="24"/>
        </w:rPr>
        <w:tab/>
        <w:t>Drinking water</w:t>
      </w:r>
      <w:r>
        <w:tab/>
      </w:r>
      <w:r>
        <w:fldChar w:fldCharType="begin"/>
      </w:r>
      <w:r>
        <w:instrText xml:space="preserve"> PAGEREF _Toc191982966 \h </w:instrText>
      </w:r>
      <w:r>
        <w:fldChar w:fldCharType="separate"/>
      </w:r>
      <w:r>
        <w:t>134</w:t>
      </w:r>
      <w:r>
        <w:fldChar w:fldCharType="end"/>
      </w:r>
    </w:p>
    <w:p>
      <w:pPr>
        <w:pStyle w:val="TOC8"/>
        <w:rPr>
          <w:sz w:val="24"/>
          <w:szCs w:val="24"/>
        </w:rPr>
      </w:pPr>
      <w:r>
        <w:rPr>
          <w:szCs w:val="24"/>
        </w:rPr>
        <w:t>7.19</w:t>
      </w:r>
      <w:r>
        <w:rPr>
          <w:snapToGrid w:val="0"/>
          <w:szCs w:val="24"/>
        </w:rPr>
        <w:t>.</w:t>
      </w:r>
      <w:r>
        <w:rPr>
          <w:snapToGrid w:val="0"/>
          <w:szCs w:val="24"/>
        </w:rPr>
        <w:tab/>
        <w:t>Change rooms</w:t>
      </w:r>
      <w:r>
        <w:tab/>
      </w:r>
      <w:r>
        <w:fldChar w:fldCharType="begin"/>
      </w:r>
      <w:r>
        <w:instrText xml:space="preserve"> PAGEREF _Toc191982967 \h </w:instrText>
      </w:r>
      <w:r>
        <w:fldChar w:fldCharType="separate"/>
      </w:r>
      <w:r>
        <w:t>135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Hazardous substances</w:t>
      </w:r>
    </w:p>
    <w:p>
      <w:pPr>
        <w:pStyle w:val="TOC8"/>
        <w:rPr>
          <w:sz w:val="24"/>
          <w:szCs w:val="24"/>
        </w:rPr>
      </w:pPr>
      <w:r>
        <w:rPr>
          <w:szCs w:val="24"/>
        </w:rPr>
        <w:t>7.20</w:t>
      </w:r>
      <w:r>
        <w:rPr>
          <w:snapToGrid w:val="0"/>
          <w:szCs w:val="24"/>
        </w:rPr>
        <w:t>.</w:t>
      </w:r>
      <w:r>
        <w:rPr>
          <w:snapToGrid w:val="0"/>
          <w:szCs w:val="24"/>
        </w:rPr>
        <w:tab/>
        <w:t>Interpretation</w:t>
      </w:r>
      <w:r>
        <w:tab/>
      </w:r>
      <w:r>
        <w:fldChar w:fldCharType="begin"/>
      </w:r>
      <w:r>
        <w:instrText xml:space="preserve"> PAGEREF _Toc191982969 \h </w:instrText>
      </w:r>
      <w:r>
        <w:fldChar w:fldCharType="separate"/>
      </w:r>
      <w:r>
        <w:t>136</w:t>
      </w:r>
      <w:r>
        <w:fldChar w:fldCharType="end"/>
      </w:r>
    </w:p>
    <w:p>
      <w:pPr>
        <w:pStyle w:val="TOC8"/>
        <w:rPr>
          <w:sz w:val="24"/>
          <w:szCs w:val="24"/>
        </w:rPr>
      </w:pPr>
      <w:r>
        <w:rPr>
          <w:szCs w:val="24"/>
        </w:rPr>
        <w:t>7.21</w:t>
      </w:r>
      <w:r>
        <w:rPr>
          <w:snapToGrid w:val="0"/>
          <w:szCs w:val="24"/>
        </w:rPr>
        <w:t>.</w:t>
      </w:r>
      <w:r>
        <w:rPr>
          <w:snapToGrid w:val="0"/>
          <w:szCs w:val="24"/>
        </w:rPr>
        <w:tab/>
        <w:t>Material Safety Data Sheets</w:t>
      </w:r>
      <w:r>
        <w:tab/>
      </w:r>
      <w:r>
        <w:fldChar w:fldCharType="begin"/>
      </w:r>
      <w:r>
        <w:instrText xml:space="preserve"> PAGEREF _Toc191982970 \h </w:instrText>
      </w:r>
      <w:r>
        <w:fldChar w:fldCharType="separate"/>
      </w:r>
      <w:r>
        <w:t>137</w:t>
      </w:r>
      <w:r>
        <w:fldChar w:fldCharType="end"/>
      </w:r>
    </w:p>
    <w:p>
      <w:pPr>
        <w:pStyle w:val="TOC8"/>
        <w:rPr>
          <w:sz w:val="24"/>
          <w:szCs w:val="24"/>
        </w:rPr>
      </w:pPr>
      <w:r>
        <w:rPr>
          <w:szCs w:val="24"/>
        </w:rPr>
        <w:t>7.22</w:t>
      </w:r>
      <w:r>
        <w:rPr>
          <w:snapToGrid w:val="0"/>
          <w:szCs w:val="24"/>
        </w:rPr>
        <w:t>.</w:t>
      </w:r>
      <w:r>
        <w:rPr>
          <w:snapToGrid w:val="0"/>
          <w:szCs w:val="24"/>
        </w:rPr>
        <w:tab/>
        <w:t>Containers to be appropriate</w:t>
      </w:r>
      <w:r>
        <w:tab/>
      </w:r>
      <w:r>
        <w:fldChar w:fldCharType="begin"/>
      </w:r>
      <w:r>
        <w:instrText xml:space="preserve"> PAGEREF _Toc191982971 \h </w:instrText>
      </w:r>
      <w:r>
        <w:fldChar w:fldCharType="separate"/>
      </w:r>
      <w:r>
        <w:t>137</w:t>
      </w:r>
      <w:r>
        <w:fldChar w:fldCharType="end"/>
      </w:r>
    </w:p>
    <w:p>
      <w:pPr>
        <w:pStyle w:val="TOC8"/>
        <w:rPr>
          <w:sz w:val="24"/>
          <w:szCs w:val="24"/>
        </w:rPr>
      </w:pPr>
      <w:r>
        <w:rPr>
          <w:szCs w:val="24"/>
        </w:rPr>
        <w:t>7.23</w:t>
      </w:r>
      <w:r>
        <w:rPr>
          <w:snapToGrid w:val="0"/>
          <w:szCs w:val="24"/>
        </w:rPr>
        <w:t>.</w:t>
      </w:r>
      <w:r>
        <w:rPr>
          <w:snapToGrid w:val="0"/>
          <w:szCs w:val="24"/>
        </w:rPr>
        <w:tab/>
        <w:t>Disposal of containers</w:t>
      </w:r>
      <w:r>
        <w:tab/>
      </w:r>
      <w:r>
        <w:fldChar w:fldCharType="begin"/>
      </w:r>
      <w:r>
        <w:instrText xml:space="preserve"> PAGEREF _Toc191982972 \h </w:instrText>
      </w:r>
      <w:r>
        <w:fldChar w:fldCharType="separate"/>
      </w:r>
      <w:r>
        <w:t>137</w:t>
      </w:r>
      <w:r>
        <w:fldChar w:fldCharType="end"/>
      </w:r>
    </w:p>
    <w:p>
      <w:pPr>
        <w:pStyle w:val="TOC8"/>
        <w:rPr>
          <w:sz w:val="24"/>
          <w:szCs w:val="24"/>
        </w:rPr>
      </w:pPr>
      <w:r>
        <w:rPr>
          <w:szCs w:val="24"/>
        </w:rPr>
        <w:t>7.24</w:t>
      </w:r>
      <w:r>
        <w:rPr>
          <w:snapToGrid w:val="0"/>
          <w:szCs w:val="24"/>
        </w:rPr>
        <w:t>.</w:t>
      </w:r>
      <w:r>
        <w:rPr>
          <w:snapToGrid w:val="0"/>
          <w:szCs w:val="24"/>
        </w:rPr>
        <w:tab/>
        <w:t>Labels</w:t>
      </w:r>
      <w:r>
        <w:tab/>
      </w:r>
      <w:r>
        <w:fldChar w:fldCharType="begin"/>
      </w:r>
      <w:r>
        <w:instrText xml:space="preserve"> PAGEREF _Toc191982973 \h </w:instrText>
      </w:r>
      <w:r>
        <w:fldChar w:fldCharType="separate"/>
      </w:r>
      <w:r>
        <w:t>138</w:t>
      </w:r>
      <w:r>
        <w:fldChar w:fldCharType="end"/>
      </w:r>
    </w:p>
    <w:p>
      <w:pPr>
        <w:pStyle w:val="TOC8"/>
        <w:rPr>
          <w:sz w:val="24"/>
          <w:szCs w:val="24"/>
        </w:rPr>
      </w:pPr>
      <w:r>
        <w:rPr>
          <w:szCs w:val="24"/>
        </w:rPr>
        <w:t>7.25</w:t>
      </w:r>
      <w:r>
        <w:rPr>
          <w:snapToGrid w:val="0"/>
          <w:szCs w:val="24"/>
        </w:rPr>
        <w:t>.</w:t>
      </w:r>
      <w:r>
        <w:rPr>
          <w:snapToGrid w:val="0"/>
          <w:szCs w:val="24"/>
        </w:rPr>
        <w:tab/>
        <w:t>Register of hazardous substances</w:t>
      </w:r>
      <w:r>
        <w:tab/>
      </w:r>
      <w:r>
        <w:fldChar w:fldCharType="begin"/>
      </w:r>
      <w:r>
        <w:instrText xml:space="preserve"> PAGEREF _Toc191982974 \h </w:instrText>
      </w:r>
      <w:r>
        <w:fldChar w:fldCharType="separate"/>
      </w:r>
      <w:r>
        <w:t>138</w:t>
      </w:r>
      <w:r>
        <w:fldChar w:fldCharType="end"/>
      </w:r>
    </w:p>
    <w:p>
      <w:pPr>
        <w:pStyle w:val="TOC8"/>
        <w:rPr>
          <w:sz w:val="24"/>
          <w:szCs w:val="24"/>
        </w:rPr>
      </w:pPr>
      <w:r>
        <w:rPr>
          <w:szCs w:val="24"/>
        </w:rPr>
        <w:t>7.26</w:t>
      </w:r>
      <w:r>
        <w:rPr>
          <w:snapToGrid w:val="0"/>
          <w:szCs w:val="24"/>
        </w:rPr>
        <w:t>.</w:t>
      </w:r>
      <w:r>
        <w:rPr>
          <w:snapToGrid w:val="0"/>
          <w:szCs w:val="24"/>
        </w:rPr>
        <w:tab/>
        <w:t>Enclosed systems</w:t>
      </w:r>
      <w:r>
        <w:tab/>
      </w:r>
      <w:r>
        <w:fldChar w:fldCharType="begin"/>
      </w:r>
      <w:r>
        <w:instrText xml:space="preserve"> PAGEREF _Toc191982975 \h </w:instrText>
      </w:r>
      <w:r>
        <w:fldChar w:fldCharType="separate"/>
      </w:r>
      <w:r>
        <w:t>139</w:t>
      </w:r>
      <w:r>
        <w:fldChar w:fldCharType="end"/>
      </w:r>
    </w:p>
    <w:p>
      <w:pPr>
        <w:pStyle w:val="TOC8"/>
        <w:rPr>
          <w:sz w:val="24"/>
          <w:szCs w:val="24"/>
        </w:rPr>
      </w:pPr>
      <w:r>
        <w:rPr>
          <w:szCs w:val="24"/>
        </w:rPr>
        <w:t>7.27</w:t>
      </w:r>
      <w:r>
        <w:rPr>
          <w:snapToGrid w:val="0"/>
          <w:szCs w:val="24"/>
        </w:rPr>
        <w:t>.</w:t>
      </w:r>
      <w:r>
        <w:rPr>
          <w:snapToGrid w:val="0"/>
          <w:szCs w:val="24"/>
        </w:rPr>
        <w:tab/>
        <w:t>Risk assessment</w:t>
      </w:r>
      <w:r>
        <w:tab/>
      </w:r>
      <w:r>
        <w:fldChar w:fldCharType="begin"/>
      </w:r>
      <w:r>
        <w:instrText xml:space="preserve"> PAGEREF _Toc191982976 \h </w:instrText>
      </w:r>
      <w:r>
        <w:fldChar w:fldCharType="separate"/>
      </w:r>
      <w:r>
        <w:t>139</w:t>
      </w:r>
      <w:r>
        <w:fldChar w:fldCharType="end"/>
      </w:r>
    </w:p>
    <w:p>
      <w:pPr>
        <w:pStyle w:val="TOC8"/>
        <w:rPr>
          <w:sz w:val="24"/>
          <w:szCs w:val="24"/>
        </w:rPr>
      </w:pPr>
      <w:r>
        <w:rPr>
          <w:szCs w:val="24"/>
        </w:rPr>
        <w:t>7.28</w:t>
      </w:r>
      <w:r>
        <w:rPr>
          <w:snapToGrid w:val="0"/>
          <w:szCs w:val="24"/>
        </w:rPr>
        <w:t>.</w:t>
      </w:r>
      <w:r>
        <w:rPr>
          <w:snapToGrid w:val="0"/>
          <w:szCs w:val="24"/>
        </w:rPr>
        <w:tab/>
        <w:t>Means of reducing risk of exposure to hazardous substances</w:t>
      </w:r>
      <w:r>
        <w:tab/>
      </w:r>
      <w:r>
        <w:fldChar w:fldCharType="begin"/>
      </w:r>
      <w:r>
        <w:instrText xml:space="preserve"> PAGEREF _Toc191982977 \h </w:instrText>
      </w:r>
      <w:r>
        <w:fldChar w:fldCharType="separate"/>
      </w:r>
      <w:r>
        <w:t>139</w:t>
      </w:r>
      <w:r>
        <w:fldChar w:fldCharType="end"/>
      </w:r>
    </w:p>
    <w:p>
      <w:pPr>
        <w:pStyle w:val="TOC8"/>
        <w:rPr>
          <w:sz w:val="24"/>
          <w:szCs w:val="24"/>
        </w:rPr>
      </w:pPr>
      <w:r>
        <w:rPr>
          <w:szCs w:val="24"/>
        </w:rPr>
        <w:t>7.29</w:t>
      </w:r>
      <w:r>
        <w:rPr>
          <w:snapToGrid w:val="0"/>
          <w:szCs w:val="24"/>
        </w:rPr>
        <w:t>.</w:t>
      </w:r>
      <w:r>
        <w:rPr>
          <w:snapToGrid w:val="0"/>
          <w:szCs w:val="24"/>
        </w:rPr>
        <w:tab/>
        <w:t>Workplace atmospheric contaminant monitoring to be provided</w:t>
      </w:r>
      <w:r>
        <w:tab/>
      </w:r>
      <w:r>
        <w:fldChar w:fldCharType="begin"/>
      </w:r>
      <w:r>
        <w:instrText xml:space="preserve"> PAGEREF _Toc191982978 \h </w:instrText>
      </w:r>
      <w:r>
        <w:fldChar w:fldCharType="separate"/>
      </w:r>
      <w:r>
        <w:t>140</w:t>
      </w:r>
      <w:r>
        <w:fldChar w:fldCharType="end"/>
      </w:r>
    </w:p>
    <w:p>
      <w:pPr>
        <w:pStyle w:val="TOC8"/>
        <w:rPr>
          <w:sz w:val="24"/>
          <w:szCs w:val="24"/>
        </w:rPr>
      </w:pPr>
      <w:r>
        <w:rPr>
          <w:szCs w:val="24"/>
        </w:rPr>
        <w:t>7.30</w:t>
      </w:r>
      <w:r>
        <w:rPr>
          <w:snapToGrid w:val="0"/>
          <w:szCs w:val="24"/>
        </w:rPr>
        <w:t>.</w:t>
      </w:r>
      <w:r>
        <w:rPr>
          <w:snapToGrid w:val="0"/>
          <w:szCs w:val="24"/>
        </w:rPr>
        <w:tab/>
        <w:t>Health surveillance</w:t>
      </w:r>
      <w:r>
        <w:tab/>
      </w:r>
      <w:r>
        <w:fldChar w:fldCharType="begin"/>
      </w:r>
      <w:r>
        <w:instrText xml:space="preserve"> PAGEREF _Toc191982979 \h </w:instrText>
      </w:r>
      <w:r>
        <w:fldChar w:fldCharType="separate"/>
      </w:r>
      <w:r>
        <w:t>140</w:t>
      </w:r>
      <w:r>
        <w:fldChar w:fldCharType="end"/>
      </w:r>
    </w:p>
    <w:p>
      <w:pPr>
        <w:pStyle w:val="TOC2"/>
        <w:tabs>
          <w:tab w:val="right" w:leader="dot" w:pos="7086"/>
        </w:tabs>
        <w:rPr>
          <w:b w:val="0"/>
          <w:sz w:val="24"/>
          <w:szCs w:val="24"/>
        </w:rPr>
      </w:pPr>
      <w:r>
        <w:rPr>
          <w:szCs w:val="30"/>
        </w:rPr>
        <w:t>Part 8 — Explosives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8.1</w:t>
      </w:r>
      <w:r>
        <w:rPr>
          <w:snapToGrid w:val="0"/>
          <w:szCs w:val="24"/>
        </w:rPr>
        <w:t>.</w:t>
      </w:r>
      <w:r>
        <w:rPr>
          <w:snapToGrid w:val="0"/>
          <w:szCs w:val="24"/>
        </w:rPr>
        <w:tab/>
        <w:t>Interpretation</w:t>
      </w:r>
      <w:r>
        <w:tab/>
      </w:r>
      <w:r>
        <w:fldChar w:fldCharType="begin"/>
      </w:r>
      <w:r>
        <w:instrText xml:space="preserve"> PAGEREF _Toc191982982 \h </w:instrText>
      </w:r>
      <w:r>
        <w:fldChar w:fldCharType="separate"/>
      </w:r>
      <w:r>
        <w:t>141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8.1A.</w:t>
      </w:r>
      <w:r>
        <w:rPr>
          <w:szCs w:val="24"/>
        </w:rPr>
        <w:tab/>
        <w:t>Explosives, requirements in relation to</w:t>
      </w:r>
      <w:r>
        <w:tab/>
      </w:r>
      <w:r>
        <w:fldChar w:fldCharType="begin"/>
      </w:r>
      <w:r>
        <w:instrText xml:space="preserve"> PAGEREF _Toc191982984 \h </w:instrText>
      </w:r>
      <w:r>
        <w:fldChar w:fldCharType="separate"/>
      </w:r>
      <w:r>
        <w:t>142</w:t>
      </w:r>
      <w:r>
        <w:fldChar w:fldCharType="end"/>
      </w:r>
    </w:p>
    <w:p>
      <w:pPr>
        <w:pStyle w:val="TOC8"/>
        <w:rPr>
          <w:sz w:val="24"/>
          <w:szCs w:val="24"/>
        </w:rPr>
      </w:pPr>
      <w:r>
        <w:rPr>
          <w:szCs w:val="24"/>
        </w:rPr>
        <w:t>8.2</w:t>
      </w:r>
      <w:r>
        <w:rPr>
          <w:snapToGrid w:val="0"/>
          <w:szCs w:val="24"/>
        </w:rPr>
        <w:t>.</w:t>
      </w:r>
      <w:r>
        <w:rPr>
          <w:snapToGrid w:val="0"/>
          <w:szCs w:val="24"/>
        </w:rPr>
        <w:tab/>
        <w:t>Division does not apply to underground coal mining</w:t>
      </w:r>
      <w:r>
        <w:tab/>
      </w:r>
      <w:r>
        <w:fldChar w:fldCharType="begin"/>
      </w:r>
      <w:r>
        <w:instrText xml:space="preserve"> PAGEREF _Toc191982985 \h </w:instrText>
      </w:r>
      <w:r>
        <w:fldChar w:fldCharType="separate"/>
      </w:r>
      <w:r>
        <w:t>142</w:t>
      </w:r>
      <w:r>
        <w:fldChar w:fldCharType="end"/>
      </w:r>
    </w:p>
    <w:p>
      <w:pPr>
        <w:pStyle w:val="TOC8"/>
        <w:rPr>
          <w:sz w:val="24"/>
          <w:szCs w:val="24"/>
        </w:rPr>
      </w:pPr>
      <w:r>
        <w:rPr>
          <w:szCs w:val="24"/>
        </w:rPr>
        <w:t>8.5</w:t>
      </w:r>
      <w:r>
        <w:rPr>
          <w:snapToGrid w:val="0"/>
          <w:szCs w:val="24"/>
        </w:rPr>
        <w:t>.</w:t>
      </w:r>
      <w:r>
        <w:rPr>
          <w:snapToGrid w:val="0"/>
          <w:szCs w:val="24"/>
        </w:rPr>
        <w:tab/>
        <w:t>Underground magazines</w:t>
      </w:r>
      <w:r>
        <w:tab/>
      </w:r>
      <w:r>
        <w:fldChar w:fldCharType="begin"/>
      </w:r>
      <w:r>
        <w:instrText xml:space="preserve"> PAGEREF _Toc191982986 \h </w:instrText>
      </w:r>
      <w:r>
        <w:fldChar w:fldCharType="separate"/>
      </w:r>
      <w:r>
        <w:t>142</w:t>
      </w:r>
      <w:r>
        <w:fldChar w:fldCharType="end"/>
      </w:r>
    </w:p>
    <w:p>
      <w:pPr>
        <w:pStyle w:val="TOC8"/>
        <w:rPr>
          <w:sz w:val="24"/>
          <w:szCs w:val="24"/>
        </w:rPr>
      </w:pPr>
      <w:r>
        <w:rPr>
          <w:szCs w:val="24"/>
        </w:rPr>
        <w:t>8.7</w:t>
      </w:r>
      <w:r>
        <w:rPr>
          <w:snapToGrid w:val="0"/>
          <w:szCs w:val="24"/>
        </w:rPr>
        <w:t>.</w:t>
      </w:r>
      <w:r>
        <w:rPr>
          <w:snapToGrid w:val="0"/>
          <w:szCs w:val="24"/>
        </w:rPr>
        <w:tab/>
        <w:t>Lights</w:t>
      </w:r>
      <w:r>
        <w:tab/>
      </w:r>
      <w:r>
        <w:fldChar w:fldCharType="begin"/>
      </w:r>
      <w:r>
        <w:instrText xml:space="preserve"> PAGEREF _Toc191982987 \h </w:instrText>
      </w:r>
      <w:r>
        <w:fldChar w:fldCharType="separate"/>
      </w:r>
      <w:r>
        <w:t>143</w:t>
      </w:r>
      <w:r>
        <w:fldChar w:fldCharType="end"/>
      </w:r>
    </w:p>
    <w:p>
      <w:pPr>
        <w:pStyle w:val="TOC8"/>
        <w:rPr>
          <w:sz w:val="24"/>
          <w:szCs w:val="24"/>
        </w:rPr>
      </w:pPr>
      <w:r>
        <w:rPr>
          <w:szCs w:val="24"/>
        </w:rPr>
        <w:t>8.10</w:t>
      </w:r>
      <w:r>
        <w:rPr>
          <w:snapToGrid w:val="0"/>
          <w:szCs w:val="24"/>
        </w:rPr>
        <w:t>.</w:t>
      </w:r>
      <w:r>
        <w:rPr>
          <w:snapToGrid w:val="0"/>
          <w:szCs w:val="24"/>
        </w:rPr>
        <w:tab/>
        <w:t>Faulty explosive in a magazine</w:t>
      </w:r>
      <w:r>
        <w:tab/>
      </w:r>
      <w:r>
        <w:fldChar w:fldCharType="begin"/>
      </w:r>
      <w:r>
        <w:instrText xml:space="preserve"> PAGEREF _Toc191982988 \h </w:instrText>
      </w:r>
      <w:r>
        <w:fldChar w:fldCharType="separate"/>
      </w:r>
      <w:r>
        <w:t>144</w:t>
      </w:r>
      <w:r>
        <w:fldChar w:fldCharType="end"/>
      </w:r>
    </w:p>
    <w:p>
      <w:pPr>
        <w:pStyle w:val="TOC8"/>
        <w:rPr>
          <w:sz w:val="24"/>
          <w:szCs w:val="24"/>
        </w:rPr>
      </w:pPr>
      <w:r>
        <w:rPr>
          <w:szCs w:val="24"/>
        </w:rPr>
        <w:t>8.11</w:t>
      </w:r>
      <w:r>
        <w:rPr>
          <w:snapToGrid w:val="0"/>
          <w:szCs w:val="24"/>
        </w:rPr>
        <w:t>.</w:t>
      </w:r>
      <w:r>
        <w:rPr>
          <w:snapToGrid w:val="0"/>
          <w:szCs w:val="24"/>
        </w:rPr>
        <w:tab/>
        <w:t>Removal on closure of mine</w:t>
      </w:r>
      <w:r>
        <w:tab/>
      </w:r>
      <w:r>
        <w:fldChar w:fldCharType="begin"/>
      </w:r>
      <w:r>
        <w:instrText xml:space="preserve"> PAGEREF _Toc191982989 \h </w:instrText>
      </w:r>
      <w:r>
        <w:fldChar w:fldCharType="separate"/>
      </w:r>
      <w:r>
        <w:t>144</w:t>
      </w:r>
      <w:r>
        <w:fldChar w:fldCharType="end"/>
      </w:r>
    </w:p>
    <w:p>
      <w:pPr>
        <w:pStyle w:val="TOC8"/>
        <w:rPr>
          <w:sz w:val="24"/>
          <w:szCs w:val="24"/>
        </w:rPr>
      </w:pPr>
      <w:r>
        <w:rPr>
          <w:szCs w:val="24"/>
        </w:rPr>
        <w:t>8.13</w:t>
      </w:r>
      <w:r>
        <w:rPr>
          <w:snapToGrid w:val="0"/>
          <w:szCs w:val="24"/>
        </w:rPr>
        <w:t>.</w:t>
      </w:r>
      <w:r>
        <w:rPr>
          <w:snapToGrid w:val="0"/>
          <w:szCs w:val="24"/>
        </w:rPr>
        <w:tab/>
        <w:t>Smoking prohibited</w:t>
      </w:r>
      <w:r>
        <w:tab/>
      </w:r>
      <w:r>
        <w:fldChar w:fldCharType="begin"/>
      </w:r>
      <w:r>
        <w:instrText xml:space="preserve"> PAGEREF _Toc191982990 \h </w:instrText>
      </w:r>
      <w:r>
        <w:fldChar w:fldCharType="separate"/>
      </w:r>
      <w:r>
        <w:t>144</w:t>
      </w:r>
      <w:r>
        <w:fldChar w:fldCharType="end"/>
      </w:r>
    </w:p>
    <w:p>
      <w:pPr>
        <w:pStyle w:val="TOC8"/>
        <w:rPr>
          <w:sz w:val="24"/>
          <w:szCs w:val="24"/>
        </w:rPr>
      </w:pPr>
      <w:r>
        <w:rPr>
          <w:szCs w:val="24"/>
        </w:rPr>
        <w:t>8.14</w:t>
      </w:r>
      <w:r>
        <w:rPr>
          <w:snapToGrid w:val="0"/>
          <w:szCs w:val="24"/>
        </w:rPr>
        <w:t>.</w:t>
      </w:r>
      <w:r>
        <w:rPr>
          <w:snapToGrid w:val="0"/>
          <w:szCs w:val="24"/>
        </w:rPr>
        <w:tab/>
        <w:t>Handling and transport</w:t>
      </w:r>
      <w:r>
        <w:tab/>
      </w:r>
      <w:r>
        <w:fldChar w:fldCharType="begin"/>
      </w:r>
      <w:r>
        <w:instrText xml:space="preserve"> PAGEREF _Toc191982991 \h </w:instrText>
      </w:r>
      <w:r>
        <w:fldChar w:fldCharType="separate"/>
      </w:r>
      <w:r>
        <w:t>144</w:t>
      </w:r>
      <w:r>
        <w:fldChar w:fldCharType="end"/>
      </w:r>
    </w:p>
    <w:p>
      <w:pPr>
        <w:pStyle w:val="TOC8"/>
        <w:rPr>
          <w:sz w:val="24"/>
          <w:szCs w:val="24"/>
        </w:rPr>
      </w:pPr>
      <w:r>
        <w:rPr>
          <w:szCs w:val="24"/>
        </w:rPr>
        <w:t>8.16</w:t>
      </w:r>
      <w:r>
        <w:rPr>
          <w:snapToGrid w:val="0"/>
          <w:szCs w:val="24"/>
        </w:rPr>
        <w:t>.</w:t>
      </w:r>
      <w:r>
        <w:rPr>
          <w:snapToGrid w:val="0"/>
          <w:szCs w:val="24"/>
        </w:rPr>
        <w:tab/>
        <w:t>Storage of detonators</w:t>
      </w:r>
      <w:r>
        <w:tab/>
      </w:r>
      <w:r>
        <w:fldChar w:fldCharType="begin"/>
      </w:r>
      <w:r>
        <w:instrText xml:space="preserve"> PAGEREF _Toc191982992 \h </w:instrText>
      </w:r>
      <w:r>
        <w:fldChar w:fldCharType="separate"/>
      </w:r>
      <w:r>
        <w:t>146</w:t>
      </w:r>
      <w:r>
        <w:fldChar w:fldCharType="end"/>
      </w:r>
    </w:p>
    <w:p>
      <w:pPr>
        <w:pStyle w:val="TOC8"/>
        <w:rPr>
          <w:sz w:val="24"/>
          <w:szCs w:val="24"/>
        </w:rPr>
      </w:pPr>
      <w:r>
        <w:rPr>
          <w:szCs w:val="24"/>
        </w:rPr>
        <w:t>8.17</w:t>
      </w:r>
      <w:r>
        <w:rPr>
          <w:snapToGrid w:val="0"/>
          <w:szCs w:val="24"/>
        </w:rPr>
        <w:t>.</w:t>
      </w:r>
      <w:r>
        <w:rPr>
          <w:snapToGrid w:val="0"/>
          <w:szCs w:val="24"/>
        </w:rPr>
        <w:tab/>
        <w:t>Detonator capping station</w:t>
      </w:r>
      <w:r>
        <w:tab/>
      </w:r>
      <w:r>
        <w:fldChar w:fldCharType="begin"/>
      </w:r>
      <w:r>
        <w:instrText xml:space="preserve"> PAGEREF _Toc191982993 \h </w:instrText>
      </w:r>
      <w:r>
        <w:fldChar w:fldCharType="separate"/>
      </w:r>
      <w:r>
        <w:t>146</w:t>
      </w:r>
      <w:r>
        <w:fldChar w:fldCharType="end"/>
      </w:r>
    </w:p>
    <w:p>
      <w:pPr>
        <w:pStyle w:val="TOC8"/>
        <w:rPr>
          <w:sz w:val="24"/>
          <w:szCs w:val="24"/>
        </w:rPr>
      </w:pPr>
      <w:r>
        <w:rPr>
          <w:szCs w:val="24"/>
        </w:rPr>
        <w:t>8.19</w:t>
      </w:r>
      <w:r>
        <w:rPr>
          <w:snapToGrid w:val="0"/>
          <w:szCs w:val="24"/>
        </w:rPr>
        <w:t>.</w:t>
      </w:r>
      <w:r>
        <w:rPr>
          <w:snapToGrid w:val="0"/>
          <w:szCs w:val="24"/>
        </w:rPr>
        <w:tab/>
        <w:t>Safety fuse — burning rate</w:t>
      </w:r>
      <w:r>
        <w:tab/>
      </w:r>
      <w:r>
        <w:fldChar w:fldCharType="begin"/>
      </w:r>
      <w:r>
        <w:instrText xml:space="preserve"> PAGEREF _Toc191982994 \h </w:instrText>
      </w:r>
      <w:r>
        <w:fldChar w:fldCharType="separate"/>
      </w:r>
      <w:r>
        <w:t>147</w:t>
      </w:r>
      <w:r>
        <w:fldChar w:fldCharType="end"/>
      </w:r>
    </w:p>
    <w:p>
      <w:pPr>
        <w:pStyle w:val="TOC8"/>
        <w:rPr>
          <w:sz w:val="24"/>
          <w:szCs w:val="24"/>
        </w:rPr>
      </w:pPr>
      <w:r>
        <w:rPr>
          <w:szCs w:val="24"/>
        </w:rPr>
        <w:t>8.20</w:t>
      </w:r>
      <w:r>
        <w:rPr>
          <w:snapToGrid w:val="0"/>
          <w:szCs w:val="24"/>
        </w:rPr>
        <w:t>.</w:t>
      </w:r>
      <w:r>
        <w:rPr>
          <w:snapToGrid w:val="0"/>
          <w:szCs w:val="24"/>
        </w:rPr>
        <w:tab/>
        <w:t>Safety fuse — length</w:t>
      </w:r>
      <w:r>
        <w:tab/>
      </w:r>
      <w:r>
        <w:fldChar w:fldCharType="begin"/>
      </w:r>
      <w:r>
        <w:instrText xml:space="preserve"> PAGEREF _Toc191982995 \h </w:instrText>
      </w:r>
      <w:r>
        <w:fldChar w:fldCharType="separate"/>
      </w:r>
      <w:r>
        <w:t>148</w:t>
      </w:r>
      <w:r>
        <w:fldChar w:fldCharType="end"/>
      </w:r>
    </w:p>
    <w:p>
      <w:pPr>
        <w:pStyle w:val="TOC8"/>
        <w:rPr>
          <w:sz w:val="24"/>
          <w:szCs w:val="24"/>
        </w:rPr>
      </w:pPr>
      <w:r>
        <w:rPr>
          <w:szCs w:val="24"/>
        </w:rPr>
        <w:t>8.21</w:t>
      </w:r>
      <w:r>
        <w:rPr>
          <w:snapToGrid w:val="0"/>
          <w:szCs w:val="24"/>
        </w:rPr>
        <w:t>.</w:t>
      </w:r>
      <w:r>
        <w:rPr>
          <w:snapToGrid w:val="0"/>
          <w:szCs w:val="24"/>
        </w:rPr>
        <w:tab/>
        <w:t>Drilling precautions — underground</w:t>
      </w:r>
      <w:r>
        <w:tab/>
      </w:r>
      <w:r>
        <w:fldChar w:fldCharType="begin"/>
      </w:r>
      <w:r>
        <w:instrText xml:space="preserve"> PAGEREF _Toc191982996 \h </w:instrText>
      </w:r>
      <w:r>
        <w:fldChar w:fldCharType="separate"/>
      </w:r>
      <w:r>
        <w:t>148</w:t>
      </w:r>
      <w:r>
        <w:fldChar w:fldCharType="end"/>
      </w:r>
    </w:p>
    <w:p>
      <w:pPr>
        <w:pStyle w:val="TOC8"/>
        <w:rPr>
          <w:sz w:val="24"/>
          <w:szCs w:val="24"/>
        </w:rPr>
      </w:pPr>
      <w:r>
        <w:rPr>
          <w:szCs w:val="24"/>
        </w:rPr>
        <w:t>8.22</w:t>
      </w:r>
      <w:r>
        <w:rPr>
          <w:snapToGrid w:val="0"/>
          <w:szCs w:val="24"/>
        </w:rPr>
        <w:t>.</w:t>
      </w:r>
      <w:r>
        <w:rPr>
          <w:snapToGrid w:val="0"/>
          <w:szCs w:val="24"/>
        </w:rPr>
        <w:tab/>
        <w:t>Drilling precautions — surface mining operations</w:t>
      </w:r>
      <w:r>
        <w:tab/>
      </w:r>
      <w:r>
        <w:fldChar w:fldCharType="begin"/>
      </w:r>
      <w:r>
        <w:instrText xml:space="preserve"> PAGEREF _Toc191982997 \h </w:instrText>
      </w:r>
      <w:r>
        <w:fldChar w:fldCharType="separate"/>
      </w:r>
      <w:r>
        <w:t>149</w:t>
      </w:r>
      <w:r>
        <w:fldChar w:fldCharType="end"/>
      </w:r>
    </w:p>
    <w:p>
      <w:pPr>
        <w:pStyle w:val="TOC8"/>
        <w:rPr>
          <w:sz w:val="24"/>
          <w:szCs w:val="24"/>
        </w:rPr>
      </w:pPr>
      <w:r>
        <w:rPr>
          <w:szCs w:val="24"/>
        </w:rPr>
        <w:t>8.23</w:t>
      </w:r>
      <w:r>
        <w:rPr>
          <w:snapToGrid w:val="0"/>
          <w:szCs w:val="24"/>
        </w:rPr>
        <w:t>.</w:t>
      </w:r>
      <w:r>
        <w:rPr>
          <w:snapToGrid w:val="0"/>
          <w:szCs w:val="24"/>
        </w:rPr>
        <w:tab/>
        <w:t>Charging operations — underground</w:t>
      </w:r>
      <w:r>
        <w:tab/>
      </w:r>
      <w:r>
        <w:fldChar w:fldCharType="begin"/>
      </w:r>
      <w:r>
        <w:instrText xml:space="preserve"> PAGEREF _Toc191982998 \h </w:instrText>
      </w:r>
      <w:r>
        <w:fldChar w:fldCharType="separate"/>
      </w:r>
      <w:r>
        <w:t>150</w:t>
      </w:r>
      <w:r>
        <w:fldChar w:fldCharType="end"/>
      </w:r>
    </w:p>
    <w:p>
      <w:pPr>
        <w:pStyle w:val="TOC8"/>
        <w:rPr>
          <w:sz w:val="24"/>
          <w:szCs w:val="24"/>
        </w:rPr>
      </w:pPr>
      <w:r>
        <w:rPr>
          <w:szCs w:val="24"/>
        </w:rPr>
        <w:t>8.24</w:t>
      </w:r>
      <w:r>
        <w:rPr>
          <w:snapToGrid w:val="0"/>
          <w:szCs w:val="24"/>
        </w:rPr>
        <w:t>.</w:t>
      </w:r>
      <w:r>
        <w:rPr>
          <w:snapToGrid w:val="0"/>
          <w:szCs w:val="24"/>
        </w:rPr>
        <w:tab/>
        <w:t>Charging operations — surface mining operations</w:t>
      </w:r>
      <w:r>
        <w:tab/>
      </w:r>
      <w:r>
        <w:fldChar w:fldCharType="begin"/>
      </w:r>
      <w:r>
        <w:instrText xml:space="preserve"> PAGEREF _Toc191982999 \h </w:instrText>
      </w:r>
      <w:r>
        <w:fldChar w:fldCharType="separate"/>
      </w:r>
      <w:r>
        <w:t>151</w:t>
      </w:r>
      <w:r>
        <w:fldChar w:fldCharType="end"/>
      </w:r>
    </w:p>
    <w:p>
      <w:pPr>
        <w:pStyle w:val="TOC8"/>
        <w:rPr>
          <w:sz w:val="24"/>
          <w:szCs w:val="24"/>
        </w:rPr>
      </w:pPr>
      <w:r>
        <w:rPr>
          <w:szCs w:val="24"/>
        </w:rPr>
        <w:t>8.25</w:t>
      </w:r>
      <w:r>
        <w:rPr>
          <w:snapToGrid w:val="0"/>
          <w:szCs w:val="24"/>
        </w:rPr>
        <w:t>.</w:t>
      </w:r>
      <w:r>
        <w:rPr>
          <w:snapToGrid w:val="0"/>
          <w:szCs w:val="24"/>
        </w:rPr>
        <w:tab/>
        <w:t>Firing warnings — underground</w:t>
      </w:r>
      <w:r>
        <w:tab/>
      </w:r>
      <w:r>
        <w:fldChar w:fldCharType="begin"/>
      </w:r>
      <w:r>
        <w:instrText xml:space="preserve"> PAGEREF _Toc191983000 \h </w:instrText>
      </w:r>
      <w:r>
        <w:fldChar w:fldCharType="separate"/>
      </w:r>
      <w:r>
        <w:t>152</w:t>
      </w:r>
      <w:r>
        <w:fldChar w:fldCharType="end"/>
      </w:r>
    </w:p>
    <w:p>
      <w:pPr>
        <w:pStyle w:val="TOC8"/>
        <w:rPr>
          <w:sz w:val="24"/>
          <w:szCs w:val="24"/>
        </w:rPr>
      </w:pPr>
      <w:r>
        <w:rPr>
          <w:szCs w:val="24"/>
        </w:rPr>
        <w:t>8.26</w:t>
      </w:r>
      <w:r>
        <w:rPr>
          <w:snapToGrid w:val="0"/>
          <w:szCs w:val="24"/>
        </w:rPr>
        <w:t>.</w:t>
      </w:r>
      <w:r>
        <w:rPr>
          <w:snapToGrid w:val="0"/>
          <w:szCs w:val="24"/>
        </w:rPr>
        <w:tab/>
        <w:t>Firing warnings — surface mining operations</w:t>
      </w:r>
      <w:r>
        <w:tab/>
      </w:r>
      <w:r>
        <w:fldChar w:fldCharType="begin"/>
      </w:r>
      <w:r>
        <w:instrText xml:space="preserve"> PAGEREF _Toc191983001 \h </w:instrText>
      </w:r>
      <w:r>
        <w:fldChar w:fldCharType="separate"/>
      </w:r>
      <w:r>
        <w:t>153</w:t>
      </w:r>
      <w:r>
        <w:fldChar w:fldCharType="end"/>
      </w:r>
    </w:p>
    <w:p>
      <w:pPr>
        <w:pStyle w:val="TOC8"/>
        <w:rPr>
          <w:sz w:val="24"/>
          <w:szCs w:val="24"/>
        </w:rPr>
      </w:pPr>
      <w:r>
        <w:rPr>
          <w:szCs w:val="24"/>
        </w:rPr>
        <w:t>8.27</w:t>
      </w:r>
      <w:r>
        <w:rPr>
          <w:snapToGrid w:val="0"/>
          <w:szCs w:val="24"/>
        </w:rPr>
        <w:t>.</w:t>
      </w:r>
      <w:r>
        <w:rPr>
          <w:snapToGrid w:val="0"/>
          <w:szCs w:val="24"/>
        </w:rPr>
        <w:tab/>
        <w:t>Firing times — underground</w:t>
      </w:r>
      <w:r>
        <w:tab/>
      </w:r>
      <w:r>
        <w:fldChar w:fldCharType="begin"/>
      </w:r>
      <w:r>
        <w:instrText xml:space="preserve"> PAGEREF _Toc191983002 \h </w:instrText>
      </w:r>
      <w:r>
        <w:fldChar w:fldCharType="separate"/>
      </w:r>
      <w:r>
        <w:t>154</w:t>
      </w:r>
      <w:r>
        <w:fldChar w:fldCharType="end"/>
      </w:r>
    </w:p>
    <w:p>
      <w:pPr>
        <w:pStyle w:val="TOC8"/>
        <w:rPr>
          <w:sz w:val="24"/>
          <w:szCs w:val="24"/>
        </w:rPr>
      </w:pPr>
      <w:r>
        <w:rPr>
          <w:szCs w:val="24"/>
        </w:rPr>
        <w:t>8.28</w:t>
      </w:r>
      <w:r>
        <w:rPr>
          <w:snapToGrid w:val="0"/>
          <w:szCs w:val="24"/>
        </w:rPr>
        <w:t>.</w:t>
      </w:r>
      <w:r>
        <w:rPr>
          <w:snapToGrid w:val="0"/>
          <w:szCs w:val="24"/>
        </w:rPr>
        <w:tab/>
        <w:t>Firing times — surface mining operations</w:t>
      </w:r>
      <w:r>
        <w:tab/>
      </w:r>
      <w:r>
        <w:fldChar w:fldCharType="begin"/>
      </w:r>
      <w:r>
        <w:instrText xml:space="preserve"> PAGEREF _Toc191983003 \h </w:instrText>
      </w:r>
      <w:r>
        <w:fldChar w:fldCharType="separate"/>
      </w:r>
      <w:r>
        <w:t>155</w:t>
      </w:r>
      <w:r>
        <w:fldChar w:fldCharType="end"/>
      </w:r>
    </w:p>
    <w:p>
      <w:pPr>
        <w:pStyle w:val="TOC8"/>
        <w:rPr>
          <w:sz w:val="24"/>
          <w:szCs w:val="24"/>
        </w:rPr>
      </w:pPr>
      <w:r>
        <w:rPr>
          <w:szCs w:val="24"/>
        </w:rPr>
        <w:t>8.29</w:t>
      </w:r>
      <w:r>
        <w:rPr>
          <w:snapToGrid w:val="0"/>
          <w:szCs w:val="24"/>
        </w:rPr>
        <w:t>.</w:t>
      </w:r>
      <w:r>
        <w:rPr>
          <w:snapToGrid w:val="0"/>
          <w:szCs w:val="24"/>
        </w:rPr>
        <w:tab/>
        <w:t>Special blasts underground</w:t>
      </w:r>
      <w:r>
        <w:tab/>
      </w:r>
      <w:r>
        <w:fldChar w:fldCharType="begin"/>
      </w:r>
      <w:r>
        <w:instrText xml:space="preserve"> PAGEREF _Toc191983004 \h </w:instrText>
      </w:r>
      <w:r>
        <w:fldChar w:fldCharType="separate"/>
      </w:r>
      <w:r>
        <w:t>156</w:t>
      </w:r>
      <w:r>
        <w:fldChar w:fldCharType="end"/>
      </w:r>
    </w:p>
    <w:p>
      <w:pPr>
        <w:pStyle w:val="TOC8"/>
        <w:rPr>
          <w:sz w:val="24"/>
          <w:szCs w:val="24"/>
        </w:rPr>
      </w:pPr>
      <w:r>
        <w:rPr>
          <w:szCs w:val="24"/>
        </w:rPr>
        <w:t>8.30</w:t>
      </w:r>
      <w:r>
        <w:rPr>
          <w:snapToGrid w:val="0"/>
          <w:szCs w:val="24"/>
        </w:rPr>
        <w:t>.</w:t>
      </w:r>
      <w:r>
        <w:rPr>
          <w:snapToGrid w:val="0"/>
          <w:szCs w:val="24"/>
        </w:rPr>
        <w:tab/>
        <w:t>Fly rock surface mining operations</w:t>
      </w:r>
      <w:r>
        <w:tab/>
      </w:r>
      <w:r>
        <w:fldChar w:fldCharType="begin"/>
      </w:r>
      <w:r>
        <w:instrText xml:space="preserve"> PAGEREF _Toc191983005 \h </w:instrText>
      </w:r>
      <w:r>
        <w:fldChar w:fldCharType="separate"/>
      </w:r>
      <w:r>
        <w:t>157</w:t>
      </w:r>
      <w:r>
        <w:fldChar w:fldCharType="end"/>
      </w:r>
    </w:p>
    <w:p>
      <w:pPr>
        <w:pStyle w:val="TOC8"/>
        <w:rPr>
          <w:sz w:val="24"/>
          <w:szCs w:val="24"/>
        </w:rPr>
      </w:pPr>
      <w:r>
        <w:rPr>
          <w:szCs w:val="24"/>
        </w:rPr>
        <w:t>8.31</w:t>
      </w:r>
      <w:r>
        <w:rPr>
          <w:snapToGrid w:val="0"/>
          <w:szCs w:val="24"/>
        </w:rPr>
        <w:t>.</w:t>
      </w:r>
      <w:r>
        <w:rPr>
          <w:snapToGrid w:val="0"/>
          <w:szCs w:val="24"/>
        </w:rPr>
        <w:tab/>
        <w:t>Firing with safety fuse</w:t>
      </w:r>
      <w:r>
        <w:tab/>
      </w:r>
      <w:r>
        <w:fldChar w:fldCharType="begin"/>
      </w:r>
      <w:r>
        <w:instrText xml:space="preserve"> PAGEREF _Toc191983006 \h </w:instrText>
      </w:r>
      <w:r>
        <w:fldChar w:fldCharType="separate"/>
      </w:r>
      <w:r>
        <w:t>157</w:t>
      </w:r>
      <w:r>
        <w:fldChar w:fldCharType="end"/>
      </w:r>
    </w:p>
    <w:p>
      <w:pPr>
        <w:pStyle w:val="TOC8"/>
        <w:rPr>
          <w:sz w:val="24"/>
          <w:szCs w:val="24"/>
        </w:rPr>
      </w:pPr>
      <w:r>
        <w:rPr>
          <w:szCs w:val="24"/>
        </w:rPr>
        <w:t>8.32</w:t>
      </w:r>
      <w:r>
        <w:rPr>
          <w:snapToGrid w:val="0"/>
          <w:szCs w:val="24"/>
        </w:rPr>
        <w:t>.</w:t>
      </w:r>
      <w:r>
        <w:rPr>
          <w:snapToGrid w:val="0"/>
          <w:szCs w:val="24"/>
        </w:rPr>
        <w:tab/>
        <w:t>Electrical firing</w:t>
      </w:r>
      <w:r>
        <w:tab/>
      </w:r>
      <w:r>
        <w:fldChar w:fldCharType="begin"/>
      </w:r>
      <w:r>
        <w:instrText xml:space="preserve"> PAGEREF _Toc191983007 \h </w:instrText>
      </w:r>
      <w:r>
        <w:fldChar w:fldCharType="separate"/>
      </w:r>
      <w:r>
        <w:t>158</w:t>
      </w:r>
      <w:r>
        <w:fldChar w:fldCharType="end"/>
      </w:r>
    </w:p>
    <w:p>
      <w:pPr>
        <w:pStyle w:val="TOC8"/>
        <w:rPr>
          <w:sz w:val="24"/>
          <w:szCs w:val="24"/>
        </w:rPr>
      </w:pPr>
      <w:r>
        <w:rPr>
          <w:szCs w:val="24"/>
        </w:rPr>
        <w:t>8.33</w:t>
      </w:r>
      <w:r>
        <w:rPr>
          <w:snapToGrid w:val="0"/>
          <w:szCs w:val="24"/>
        </w:rPr>
        <w:t>.</w:t>
      </w:r>
      <w:r>
        <w:rPr>
          <w:snapToGrid w:val="0"/>
          <w:szCs w:val="24"/>
        </w:rPr>
        <w:tab/>
        <w:t>Testing electrical firing circuits</w:t>
      </w:r>
      <w:r>
        <w:tab/>
      </w:r>
      <w:r>
        <w:fldChar w:fldCharType="begin"/>
      </w:r>
      <w:r>
        <w:instrText xml:space="preserve"> PAGEREF _Toc191983008 \h </w:instrText>
      </w:r>
      <w:r>
        <w:fldChar w:fldCharType="separate"/>
      </w:r>
      <w:r>
        <w:t>158</w:t>
      </w:r>
      <w:r>
        <w:fldChar w:fldCharType="end"/>
      </w:r>
    </w:p>
    <w:p>
      <w:pPr>
        <w:pStyle w:val="TOC8"/>
        <w:rPr>
          <w:sz w:val="24"/>
          <w:szCs w:val="24"/>
        </w:rPr>
      </w:pPr>
      <w:r>
        <w:rPr>
          <w:szCs w:val="24"/>
        </w:rPr>
        <w:t>8.34</w:t>
      </w:r>
      <w:r>
        <w:rPr>
          <w:snapToGrid w:val="0"/>
          <w:szCs w:val="24"/>
        </w:rPr>
        <w:t>.</w:t>
      </w:r>
      <w:r>
        <w:rPr>
          <w:snapToGrid w:val="0"/>
          <w:szCs w:val="24"/>
        </w:rPr>
        <w:tab/>
        <w:t>Electrical blasting accessories</w:t>
      </w:r>
      <w:r>
        <w:tab/>
      </w:r>
      <w:r>
        <w:fldChar w:fldCharType="begin"/>
      </w:r>
      <w:r>
        <w:instrText xml:space="preserve"> PAGEREF _Toc191983009 \h </w:instrText>
      </w:r>
      <w:r>
        <w:fldChar w:fldCharType="separate"/>
      </w:r>
      <w:r>
        <w:t>159</w:t>
      </w:r>
      <w:r>
        <w:fldChar w:fldCharType="end"/>
      </w:r>
    </w:p>
    <w:p>
      <w:pPr>
        <w:pStyle w:val="TOC8"/>
        <w:rPr>
          <w:sz w:val="24"/>
          <w:szCs w:val="24"/>
        </w:rPr>
      </w:pPr>
      <w:r>
        <w:rPr>
          <w:szCs w:val="24"/>
        </w:rPr>
        <w:t>8.35</w:t>
      </w:r>
      <w:r>
        <w:rPr>
          <w:snapToGrid w:val="0"/>
          <w:szCs w:val="24"/>
        </w:rPr>
        <w:t>.</w:t>
      </w:r>
      <w:r>
        <w:rPr>
          <w:snapToGrid w:val="0"/>
          <w:szCs w:val="24"/>
        </w:rPr>
        <w:tab/>
        <w:t>Electric detonators</w:t>
      </w:r>
      <w:r>
        <w:tab/>
      </w:r>
      <w:r>
        <w:fldChar w:fldCharType="begin"/>
      </w:r>
      <w:r>
        <w:instrText xml:space="preserve"> PAGEREF _Toc191983010 \h </w:instrText>
      </w:r>
      <w:r>
        <w:fldChar w:fldCharType="separate"/>
      </w:r>
      <w:r>
        <w:t>160</w:t>
      </w:r>
      <w:r>
        <w:fldChar w:fldCharType="end"/>
      </w:r>
    </w:p>
    <w:p>
      <w:pPr>
        <w:pStyle w:val="TOC8"/>
        <w:rPr>
          <w:sz w:val="24"/>
          <w:szCs w:val="24"/>
        </w:rPr>
      </w:pPr>
      <w:r>
        <w:rPr>
          <w:szCs w:val="24"/>
        </w:rPr>
        <w:t>8.36</w:t>
      </w:r>
      <w:r>
        <w:rPr>
          <w:snapToGrid w:val="0"/>
          <w:szCs w:val="24"/>
        </w:rPr>
        <w:t>.</w:t>
      </w:r>
      <w:r>
        <w:rPr>
          <w:snapToGrid w:val="0"/>
          <w:szCs w:val="24"/>
        </w:rPr>
        <w:tab/>
        <w:t>Electric firing circuits</w:t>
      </w:r>
      <w:r>
        <w:tab/>
      </w:r>
      <w:r>
        <w:fldChar w:fldCharType="begin"/>
      </w:r>
      <w:r>
        <w:instrText xml:space="preserve"> PAGEREF _Toc191983011 \h </w:instrText>
      </w:r>
      <w:r>
        <w:fldChar w:fldCharType="separate"/>
      </w:r>
      <w:r>
        <w:t>160</w:t>
      </w:r>
      <w:r>
        <w:fldChar w:fldCharType="end"/>
      </w:r>
    </w:p>
    <w:p>
      <w:pPr>
        <w:pStyle w:val="TOC8"/>
        <w:rPr>
          <w:sz w:val="24"/>
          <w:szCs w:val="24"/>
        </w:rPr>
      </w:pPr>
      <w:r>
        <w:rPr>
          <w:szCs w:val="24"/>
        </w:rPr>
        <w:t>8.37</w:t>
      </w:r>
      <w:r>
        <w:rPr>
          <w:snapToGrid w:val="0"/>
          <w:szCs w:val="24"/>
        </w:rPr>
        <w:t>.</w:t>
      </w:r>
      <w:r>
        <w:rPr>
          <w:snapToGrid w:val="0"/>
          <w:szCs w:val="24"/>
        </w:rPr>
        <w:tab/>
        <w:t>Mains firing, connection of faces</w:t>
      </w:r>
      <w:r>
        <w:tab/>
      </w:r>
      <w:r>
        <w:fldChar w:fldCharType="begin"/>
      </w:r>
      <w:r>
        <w:instrText xml:space="preserve"> PAGEREF _Toc191983012 \h </w:instrText>
      </w:r>
      <w:r>
        <w:fldChar w:fldCharType="separate"/>
      </w:r>
      <w:r>
        <w:t>162</w:t>
      </w:r>
      <w:r>
        <w:fldChar w:fldCharType="end"/>
      </w:r>
    </w:p>
    <w:p>
      <w:pPr>
        <w:pStyle w:val="TOC8"/>
        <w:rPr>
          <w:sz w:val="24"/>
          <w:szCs w:val="24"/>
        </w:rPr>
      </w:pPr>
      <w:r>
        <w:rPr>
          <w:szCs w:val="24"/>
        </w:rPr>
        <w:t>8.38</w:t>
      </w:r>
      <w:r>
        <w:rPr>
          <w:snapToGrid w:val="0"/>
          <w:szCs w:val="24"/>
        </w:rPr>
        <w:t>.</w:t>
      </w:r>
      <w:r>
        <w:rPr>
          <w:snapToGrid w:val="0"/>
          <w:szCs w:val="24"/>
        </w:rPr>
        <w:tab/>
        <w:t>Firing during electrical storms</w:t>
      </w:r>
      <w:r>
        <w:tab/>
      </w:r>
      <w:r>
        <w:fldChar w:fldCharType="begin"/>
      </w:r>
      <w:r>
        <w:instrText xml:space="preserve"> PAGEREF _Toc191983013 \h </w:instrText>
      </w:r>
      <w:r>
        <w:fldChar w:fldCharType="separate"/>
      </w:r>
      <w:r>
        <w:t>162</w:t>
      </w:r>
      <w:r>
        <w:fldChar w:fldCharType="end"/>
      </w:r>
    </w:p>
    <w:p>
      <w:pPr>
        <w:pStyle w:val="TOC8"/>
        <w:rPr>
          <w:sz w:val="24"/>
          <w:szCs w:val="24"/>
        </w:rPr>
      </w:pPr>
      <w:r>
        <w:rPr>
          <w:szCs w:val="24"/>
        </w:rPr>
        <w:t>8.39</w:t>
      </w:r>
      <w:r>
        <w:rPr>
          <w:snapToGrid w:val="0"/>
          <w:szCs w:val="24"/>
        </w:rPr>
        <w:t>.</w:t>
      </w:r>
      <w:r>
        <w:rPr>
          <w:snapToGrid w:val="0"/>
          <w:szCs w:val="24"/>
        </w:rPr>
        <w:tab/>
        <w:t>Mains firing</w:t>
      </w:r>
      <w:r>
        <w:tab/>
      </w:r>
      <w:r>
        <w:fldChar w:fldCharType="begin"/>
      </w:r>
      <w:r>
        <w:instrText xml:space="preserve"> PAGEREF _Toc191983014 \h </w:instrText>
      </w:r>
      <w:r>
        <w:fldChar w:fldCharType="separate"/>
      </w:r>
      <w:r>
        <w:t>162</w:t>
      </w:r>
      <w:r>
        <w:fldChar w:fldCharType="end"/>
      </w:r>
    </w:p>
    <w:p>
      <w:pPr>
        <w:pStyle w:val="TOC8"/>
        <w:rPr>
          <w:sz w:val="24"/>
          <w:szCs w:val="24"/>
        </w:rPr>
      </w:pPr>
      <w:r>
        <w:rPr>
          <w:szCs w:val="24"/>
        </w:rPr>
        <w:t>8.41</w:t>
      </w:r>
      <w:r>
        <w:rPr>
          <w:snapToGrid w:val="0"/>
          <w:szCs w:val="24"/>
        </w:rPr>
        <w:t>.</w:t>
      </w:r>
      <w:r>
        <w:rPr>
          <w:snapToGrid w:val="0"/>
          <w:szCs w:val="24"/>
        </w:rPr>
        <w:tab/>
        <w:t>Blasting agent — charging holes</w:t>
      </w:r>
      <w:r>
        <w:tab/>
      </w:r>
      <w:r>
        <w:fldChar w:fldCharType="begin"/>
      </w:r>
      <w:r>
        <w:instrText xml:space="preserve"> PAGEREF _Toc191983015 \h </w:instrText>
      </w:r>
      <w:r>
        <w:fldChar w:fldCharType="separate"/>
      </w:r>
      <w:r>
        <w:t>163</w:t>
      </w:r>
      <w:r>
        <w:fldChar w:fldCharType="end"/>
      </w:r>
    </w:p>
    <w:p>
      <w:pPr>
        <w:pStyle w:val="TOC8"/>
        <w:rPr>
          <w:sz w:val="24"/>
          <w:szCs w:val="24"/>
        </w:rPr>
      </w:pPr>
      <w:r>
        <w:rPr>
          <w:szCs w:val="24"/>
        </w:rPr>
        <w:t>8.42</w:t>
      </w:r>
      <w:r>
        <w:rPr>
          <w:snapToGrid w:val="0"/>
          <w:szCs w:val="24"/>
        </w:rPr>
        <w:t>.</w:t>
      </w:r>
      <w:r>
        <w:rPr>
          <w:snapToGrid w:val="0"/>
          <w:szCs w:val="24"/>
        </w:rPr>
        <w:tab/>
        <w:t>Suspension of work following firing</w:t>
      </w:r>
      <w:r>
        <w:tab/>
      </w:r>
      <w:r>
        <w:fldChar w:fldCharType="begin"/>
      </w:r>
      <w:r>
        <w:instrText xml:space="preserve"> PAGEREF _Toc191983016 \h </w:instrText>
      </w:r>
      <w:r>
        <w:fldChar w:fldCharType="separate"/>
      </w:r>
      <w:r>
        <w:t>164</w:t>
      </w:r>
      <w:r>
        <w:fldChar w:fldCharType="end"/>
      </w:r>
    </w:p>
    <w:p>
      <w:pPr>
        <w:pStyle w:val="TOC8"/>
        <w:rPr>
          <w:sz w:val="24"/>
          <w:szCs w:val="24"/>
        </w:rPr>
      </w:pPr>
      <w:r>
        <w:rPr>
          <w:szCs w:val="24"/>
        </w:rPr>
        <w:t>8.43</w:t>
      </w:r>
      <w:r>
        <w:rPr>
          <w:snapToGrid w:val="0"/>
          <w:szCs w:val="24"/>
        </w:rPr>
        <w:t>.</w:t>
      </w:r>
      <w:r>
        <w:rPr>
          <w:snapToGrid w:val="0"/>
          <w:szCs w:val="24"/>
        </w:rPr>
        <w:tab/>
        <w:t>Misfires</w:t>
      </w:r>
      <w:r>
        <w:tab/>
      </w:r>
      <w:r>
        <w:fldChar w:fldCharType="begin"/>
      </w:r>
      <w:r>
        <w:instrText xml:space="preserve"> PAGEREF _Toc191983017 \h </w:instrText>
      </w:r>
      <w:r>
        <w:fldChar w:fldCharType="separate"/>
      </w:r>
      <w:r>
        <w:t>164</w:t>
      </w:r>
      <w:r>
        <w:fldChar w:fldCharType="end"/>
      </w:r>
    </w:p>
    <w:p>
      <w:pPr>
        <w:pStyle w:val="TOC8"/>
        <w:rPr>
          <w:sz w:val="24"/>
          <w:szCs w:val="24"/>
        </w:rPr>
      </w:pPr>
      <w:r>
        <w:rPr>
          <w:szCs w:val="24"/>
        </w:rPr>
        <w:t>8.44</w:t>
      </w:r>
      <w:r>
        <w:rPr>
          <w:snapToGrid w:val="0"/>
          <w:szCs w:val="24"/>
        </w:rPr>
        <w:t>.</w:t>
      </w:r>
      <w:r>
        <w:rPr>
          <w:snapToGrid w:val="0"/>
          <w:szCs w:val="24"/>
        </w:rPr>
        <w:tab/>
        <w:t>Suspension of work — underground misfires</w:t>
      </w:r>
      <w:r>
        <w:tab/>
      </w:r>
      <w:r>
        <w:fldChar w:fldCharType="begin"/>
      </w:r>
      <w:r>
        <w:instrText xml:space="preserve"> PAGEREF _Toc191983018 \h </w:instrText>
      </w:r>
      <w:r>
        <w:fldChar w:fldCharType="separate"/>
      </w:r>
      <w:r>
        <w:t>165</w:t>
      </w:r>
      <w:r>
        <w:fldChar w:fldCharType="end"/>
      </w:r>
    </w:p>
    <w:p>
      <w:pPr>
        <w:pStyle w:val="TOC8"/>
        <w:rPr>
          <w:sz w:val="24"/>
          <w:szCs w:val="24"/>
        </w:rPr>
      </w:pPr>
      <w:r>
        <w:rPr>
          <w:szCs w:val="24"/>
        </w:rPr>
        <w:t>8.45</w:t>
      </w:r>
      <w:r>
        <w:rPr>
          <w:snapToGrid w:val="0"/>
          <w:szCs w:val="24"/>
        </w:rPr>
        <w:t>.</w:t>
      </w:r>
      <w:r>
        <w:rPr>
          <w:snapToGrid w:val="0"/>
          <w:szCs w:val="24"/>
        </w:rPr>
        <w:tab/>
        <w:t>Suspension of work — misfires in surface mining operations</w:t>
      </w:r>
      <w:r>
        <w:tab/>
      </w:r>
      <w:r>
        <w:fldChar w:fldCharType="begin"/>
      </w:r>
      <w:r>
        <w:instrText xml:space="preserve"> PAGEREF _Toc191983019 \h </w:instrText>
      </w:r>
      <w:r>
        <w:fldChar w:fldCharType="separate"/>
      </w:r>
      <w:r>
        <w:t>165</w:t>
      </w:r>
      <w:r>
        <w:fldChar w:fldCharType="end"/>
      </w:r>
    </w:p>
    <w:p>
      <w:pPr>
        <w:pStyle w:val="TOC8"/>
        <w:rPr>
          <w:sz w:val="24"/>
          <w:szCs w:val="24"/>
        </w:rPr>
      </w:pPr>
      <w:r>
        <w:rPr>
          <w:szCs w:val="24"/>
        </w:rPr>
        <w:t>8.46</w:t>
      </w:r>
      <w:r>
        <w:rPr>
          <w:snapToGrid w:val="0"/>
          <w:szCs w:val="24"/>
        </w:rPr>
        <w:t>.</w:t>
      </w:r>
      <w:r>
        <w:rPr>
          <w:snapToGrid w:val="0"/>
          <w:szCs w:val="24"/>
        </w:rPr>
        <w:tab/>
        <w:t>Time interval and inspection</w:t>
      </w:r>
      <w:r>
        <w:tab/>
      </w:r>
      <w:r>
        <w:fldChar w:fldCharType="begin"/>
      </w:r>
      <w:r>
        <w:instrText xml:space="preserve"> PAGEREF _Toc191983020 \h </w:instrText>
      </w:r>
      <w:r>
        <w:fldChar w:fldCharType="separate"/>
      </w:r>
      <w:r>
        <w:t>165</w:t>
      </w:r>
      <w:r>
        <w:fldChar w:fldCharType="end"/>
      </w:r>
    </w:p>
    <w:p>
      <w:pPr>
        <w:pStyle w:val="TOC8"/>
        <w:rPr>
          <w:sz w:val="24"/>
          <w:szCs w:val="24"/>
        </w:rPr>
      </w:pPr>
      <w:r>
        <w:rPr>
          <w:szCs w:val="24"/>
        </w:rPr>
        <w:t>8.47</w:t>
      </w:r>
      <w:r>
        <w:rPr>
          <w:snapToGrid w:val="0"/>
          <w:szCs w:val="24"/>
        </w:rPr>
        <w:t>.</w:t>
      </w:r>
      <w:r>
        <w:rPr>
          <w:snapToGrid w:val="0"/>
          <w:szCs w:val="24"/>
        </w:rPr>
        <w:tab/>
        <w:t>Remedial action — refiring</w:t>
      </w:r>
      <w:r>
        <w:tab/>
      </w:r>
      <w:r>
        <w:fldChar w:fldCharType="begin"/>
      </w:r>
      <w:r>
        <w:instrText xml:space="preserve"> PAGEREF _Toc191983021 \h </w:instrText>
      </w:r>
      <w:r>
        <w:fldChar w:fldCharType="separate"/>
      </w:r>
      <w:r>
        <w:t>166</w:t>
      </w:r>
      <w:r>
        <w:fldChar w:fldCharType="end"/>
      </w:r>
    </w:p>
    <w:p>
      <w:pPr>
        <w:pStyle w:val="TOC8"/>
        <w:rPr>
          <w:sz w:val="24"/>
          <w:szCs w:val="24"/>
        </w:rPr>
      </w:pPr>
      <w:r>
        <w:rPr>
          <w:szCs w:val="24"/>
        </w:rPr>
        <w:t>8.48</w:t>
      </w:r>
      <w:r>
        <w:rPr>
          <w:snapToGrid w:val="0"/>
          <w:szCs w:val="24"/>
        </w:rPr>
        <w:t>.</w:t>
      </w:r>
      <w:r>
        <w:rPr>
          <w:snapToGrid w:val="0"/>
          <w:szCs w:val="24"/>
        </w:rPr>
        <w:tab/>
        <w:t>Misfires using safety fuse</w:t>
      </w:r>
      <w:r>
        <w:tab/>
      </w:r>
      <w:r>
        <w:fldChar w:fldCharType="begin"/>
      </w:r>
      <w:r>
        <w:instrText xml:space="preserve"> PAGEREF _Toc191983022 \h </w:instrText>
      </w:r>
      <w:r>
        <w:fldChar w:fldCharType="separate"/>
      </w:r>
      <w:r>
        <w:t>166</w:t>
      </w:r>
      <w:r>
        <w:fldChar w:fldCharType="end"/>
      </w:r>
    </w:p>
    <w:p>
      <w:pPr>
        <w:pStyle w:val="TOC8"/>
        <w:rPr>
          <w:sz w:val="24"/>
          <w:szCs w:val="24"/>
        </w:rPr>
      </w:pPr>
      <w:r>
        <w:rPr>
          <w:szCs w:val="24"/>
        </w:rPr>
        <w:t>8.49</w:t>
      </w:r>
      <w:r>
        <w:rPr>
          <w:snapToGrid w:val="0"/>
          <w:szCs w:val="24"/>
        </w:rPr>
        <w:t>.</w:t>
      </w:r>
      <w:r>
        <w:rPr>
          <w:snapToGrid w:val="0"/>
          <w:szCs w:val="24"/>
        </w:rPr>
        <w:tab/>
        <w:t>Failed refiring — surface mining operations</w:t>
      </w:r>
      <w:r>
        <w:tab/>
      </w:r>
      <w:r>
        <w:fldChar w:fldCharType="begin"/>
      </w:r>
      <w:r>
        <w:instrText xml:space="preserve"> PAGEREF _Toc191983023 \h </w:instrText>
      </w:r>
      <w:r>
        <w:fldChar w:fldCharType="separate"/>
      </w:r>
      <w:r>
        <w:t>167</w:t>
      </w:r>
      <w:r>
        <w:fldChar w:fldCharType="end"/>
      </w:r>
    </w:p>
    <w:p>
      <w:pPr>
        <w:pStyle w:val="TOC8"/>
        <w:rPr>
          <w:sz w:val="24"/>
          <w:szCs w:val="24"/>
        </w:rPr>
      </w:pPr>
      <w:r>
        <w:rPr>
          <w:szCs w:val="24"/>
        </w:rPr>
        <w:t>8.50</w:t>
      </w:r>
      <w:r>
        <w:rPr>
          <w:snapToGrid w:val="0"/>
          <w:szCs w:val="24"/>
        </w:rPr>
        <w:t>.</w:t>
      </w:r>
      <w:r>
        <w:rPr>
          <w:snapToGrid w:val="0"/>
          <w:szCs w:val="24"/>
        </w:rPr>
        <w:tab/>
        <w:t>Burning without exploding</w:t>
      </w:r>
      <w:r>
        <w:tab/>
      </w:r>
      <w:r>
        <w:fldChar w:fldCharType="begin"/>
      </w:r>
      <w:r>
        <w:instrText xml:space="preserve"> PAGEREF _Toc191983024 \h </w:instrText>
      </w:r>
      <w:r>
        <w:fldChar w:fldCharType="separate"/>
      </w:r>
      <w:r>
        <w:t>167</w:t>
      </w:r>
      <w:r>
        <w:fldChar w:fldCharType="end"/>
      </w:r>
    </w:p>
    <w:p>
      <w:pPr>
        <w:pStyle w:val="TOC8"/>
        <w:rPr>
          <w:sz w:val="24"/>
          <w:szCs w:val="24"/>
        </w:rPr>
      </w:pPr>
      <w:r>
        <w:rPr>
          <w:szCs w:val="24"/>
        </w:rPr>
        <w:t>8.51</w:t>
      </w:r>
      <w:r>
        <w:rPr>
          <w:snapToGrid w:val="0"/>
          <w:szCs w:val="24"/>
        </w:rPr>
        <w:t>.</w:t>
      </w:r>
      <w:r>
        <w:rPr>
          <w:snapToGrid w:val="0"/>
          <w:szCs w:val="24"/>
        </w:rPr>
        <w:tab/>
        <w:t>Recharging of holes</w:t>
      </w:r>
      <w:r>
        <w:tab/>
      </w:r>
      <w:r>
        <w:fldChar w:fldCharType="begin"/>
      </w:r>
      <w:r>
        <w:instrText xml:space="preserve"> PAGEREF _Toc191983025 \h </w:instrText>
      </w:r>
      <w:r>
        <w:fldChar w:fldCharType="separate"/>
      </w:r>
      <w:r>
        <w:t>168</w:t>
      </w:r>
      <w:r>
        <w:fldChar w:fldCharType="end"/>
      </w:r>
    </w:p>
    <w:p>
      <w:pPr>
        <w:pStyle w:val="TOC8"/>
        <w:rPr>
          <w:sz w:val="24"/>
          <w:szCs w:val="24"/>
        </w:rPr>
      </w:pPr>
      <w:r>
        <w:rPr>
          <w:szCs w:val="24"/>
        </w:rPr>
        <w:t>8.52</w:t>
      </w:r>
      <w:r>
        <w:rPr>
          <w:snapToGrid w:val="0"/>
          <w:szCs w:val="24"/>
        </w:rPr>
        <w:t>.</w:t>
      </w:r>
      <w:r>
        <w:rPr>
          <w:snapToGrid w:val="0"/>
          <w:szCs w:val="24"/>
        </w:rPr>
        <w:tab/>
        <w:t>Blasting under water</w:t>
      </w:r>
      <w:r>
        <w:tab/>
      </w:r>
      <w:r>
        <w:fldChar w:fldCharType="begin"/>
      </w:r>
      <w:r>
        <w:instrText xml:space="preserve"> PAGEREF _Toc191983026 \h </w:instrText>
      </w:r>
      <w:r>
        <w:fldChar w:fldCharType="separate"/>
      </w:r>
      <w:r>
        <w:t>168</w:t>
      </w:r>
      <w:r>
        <w:fldChar w:fldCharType="end"/>
      </w:r>
    </w:p>
    <w:p>
      <w:pPr>
        <w:pStyle w:val="TOC8"/>
        <w:rPr>
          <w:sz w:val="24"/>
          <w:szCs w:val="24"/>
        </w:rPr>
      </w:pPr>
      <w:r>
        <w:rPr>
          <w:szCs w:val="24"/>
        </w:rPr>
        <w:t>8.53.</w:t>
      </w:r>
      <w:r>
        <w:rPr>
          <w:szCs w:val="24"/>
        </w:rPr>
        <w:tab/>
        <w:t>Interpretation of r. 8.54 to 8.56</w:t>
      </w:r>
      <w:r>
        <w:tab/>
      </w:r>
      <w:r>
        <w:fldChar w:fldCharType="begin"/>
      </w:r>
      <w:r>
        <w:instrText xml:space="preserve"> PAGEREF _Toc191983027 \h </w:instrText>
      </w:r>
      <w:r>
        <w:fldChar w:fldCharType="separate"/>
      </w:r>
      <w:r>
        <w:t>168</w:t>
      </w:r>
      <w:r>
        <w:fldChar w:fldCharType="end"/>
      </w:r>
    </w:p>
    <w:p>
      <w:pPr>
        <w:pStyle w:val="TOC8"/>
        <w:rPr>
          <w:sz w:val="24"/>
          <w:szCs w:val="24"/>
        </w:rPr>
      </w:pPr>
      <w:r>
        <w:rPr>
          <w:szCs w:val="24"/>
        </w:rPr>
        <w:t>8.54</w:t>
      </w:r>
      <w:r>
        <w:rPr>
          <w:snapToGrid w:val="0"/>
          <w:szCs w:val="24"/>
        </w:rPr>
        <w:t>.</w:t>
      </w:r>
      <w:r>
        <w:rPr>
          <w:snapToGrid w:val="0"/>
          <w:szCs w:val="24"/>
        </w:rPr>
        <w:tab/>
        <w:t>Blasting in hot material</w:t>
      </w:r>
      <w:r>
        <w:tab/>
      </w:r>
      <w:r>
        <w:fldChar w:fldCharType="begin"/>
      </w:r>
      <w:r>
        <w:instrText xml:space="preserve"> PAGEREF _Toc191983028 \h </w:instrText>
      </w:r>
      <w:r>
        <w:fldChar w:fldCharType="separate"/>
      </w:r>
      <w:r>
        <w:t>168</w:t>
      </w:r>
      <w:r>
        <w:fldChar w:fldCharType="end"/>
      </w:r>
    </w:p>
    <w:p>
      <w:pPr>
        <w:pStyle w:val="TOC8"/>
        <w:rPr>
          <w:sz w:val="24"/>
          <w:szCs w:val="24"/>
        </w:rPr>
      </w:pPr>
      <w:r>
        <w:rPr>
          <w:szCs w:val="24"/>
        </w:rPr>
        <w:t>8.55</w:t>
      </w:r>
      <w:r>
        <w:rPr>
          <w:snapToGrid w:val="0"/>
          <w:szCs w:val="24"/>
        </w:rPr>
        <w:t>.</w:t>
      </w:r>
      <w:r>
        <w:rPr>
          <w:snapToGrid w:val="0"/>
          <w:szCs w:val="24"/>
        </w:rPr>
        <w:tab/>
        <w:t>Blasting in oxidising or reactive ground</w:t>
      </w:r>
      <w:r>
        <w:tab/>
      </w:r>
      <w:r>
        <w:fldChar w:fldCharType="begin"/>
      </w:r>
      <w:r>
        <w:instrText xml:space="preserve"> PAGEREF _Toc191983029 \h </w:instrText>
      </w:r>
      <w:r>
        <w:fldChar w:fldCharType="separate"/>
      </w:r>
      <w:r>
        <w:t>169</w:t>
      </w:r>
      <w:r>
        <w:fldChar w:fldCharType="end"/>
      </w:r>
    </w:p>
    <w:p>
      <w:pPr>
        <w:pStyle w:val="TOC8"/>
        <w:rPr>
          <w:sz w:val="24"/>
          <w:szCs w:val="24"/>
        </w:rPr>
      </w:pPr>
      <w:r>
        <w:rPr>
          <w:szCs w:val="24"/>
        </w:rPr>
        <w:t>8.56</w:t>
      </w:r>
      <w:r>
        <w:rPr>
          <w:snapToGrid w:val="0"/>
          <w:szCs w:val="24"/>
        </w:rPr>
        <w:t>.</w:t>
      </w:r>
      <w:r>
        <w:rPr>
          <w:snapToGrid w:val="0"/>
          <w:szCs w:val="24"/>
        </w:rPr>
        <w:tab/>
        <w:t>Demolition blasting</w:t>
      </w:r>
      <w:r>
        <w:tab/>
      </w:r>
      <w:r>
        <w:fldChar w:fldCharType="begin"/>
      </w:r>
      <w:r>
        <w:instrText xml:space="preserve"> PAGEREF _Toc191983030 \h </w:instrText>
      </w:r>
      <w:r>
        <w:fldChar w:fldCharType="separate"/>
      </w:r>
      <w:r>
        <w:t>170</w:t>
      </w:r>
      <w:r>
        <w:fldChar w:fldCharType="end"/>
      </w:r>
    </w:p>
    <w:p>
      <w:pPr>
        <w:pStyle w:val="TOC2"/>
        <w:tabs>
          <w:tab w:val="right" w:leader="dot" w:pos="7086"/>
        </w:tabs>
        <w:rPr>
          <w:b w:val="0"/>
          <w:sz w:val="24"/>
          <w:szCs w:val="24"/>
        </w:rPr>
      </w:pPr>
      <w:r>
        <w:rPr>
          <w:szCs w:val="30"/>
        </w:rPr>
        <w:t>Part 9 — Ventilation and control of dust and atmospheric contaminants</w:t>
      </w:r>
    </w:p>
    <w:p>
      <w:pPr>
        <w:pStyle w:val="TOC8"/>
        <w:rPr>
          <w:sz w:val="24"/>
          <w:szCs w:val="24"/>
        </w:rPr>
      </w:pPr>
      <w:r>
        <w:rPr>
          <w:szCs w:val="24"/>
        </w:rPr>
        <w:t>9.1</w:t>
      </w:r>
      <w:r>
        <w:rPr>
          <w:snapToGrid w:val="0"/>
          <w:szCs w:val="24"/>
        </w:rPr>
        <w:t>.</w:t>
      </w:r>
      <w:r>
        <w:rPr>
          <w:snapToGrid w:val="0"/>
          <w:szCs w:val="24"/>
        </w:rPr>
        <w:tab/>
        <w:t>Interpretation</w:t>
      </w:r>
      <w:r>
        <w:tab/>
      </w:r>
      <w:r>
        <w:fldChar w:fldCharType="begin"/>
      </w:r>
      <w:r>
        <w:instrText xml:space="preserve"> PAGEREF _Toc191983032 \h </w:instrText>
      </w:r>
      <w:r>
        <w:fldChar w:fldCharType="separate"/>
      </w:r>
      <w:r>
        <w:t>171</w:t>
      </w:r>
      <w:r>
        <w:fldChar w:fldCharType="end"/>
      </w:r>
    </w:p>
    <w:p>
      <w:pPr>
        <w:pStyle w:val="TOC8"/>
        <w:rPr>
          <w:sz w:val="24"/>
          <w:szCs w:val="24"/>
        </w:rPr>
      </w:pPr>
      <w:r>
        <w:rPr>
          <w:szCs w:val="24"/>
        </w:rPr>
        <w:t>9.2</w:t>
      </w:r>
      <w:r>
        <w:rPr>
          <w:snapToGrid w:val="0"/>
          <w:szCs w:val="24"/>
        </w:rPr>
        <w:t>.</w:t>
      </w:r>
      <w:r>
        <w:rPr>
          <w:snapToGrid w:val="0"/>
          <w:szCs w:val="24"/>
        </w:rPr>
        <w:tab/>
        <w:t>Determination of different exposure standard</w:t>
      </w:r>
      <w:r>
        <w:tab/>
      </w:r>
      <w:r>
        <w:fldChar w:fldCharType="begin"/>
      </w:r>
      <w:r>
        <w:instrText xml:space="preserve"> PAGEREF _Toc191983033 \h </w:instrText>
      </w:r>
      <w:r>
        <w:fldChar w:fldCharType="separate"/>
      </w:r>
      <w:r>
        <w:t>172</w:t>
      </w:r>
      <w:r>
        <w:fldChar w:fldCharType="end"/>
      </w:r>
    </w:p>
    <w:p>
      <w:pPr>
        <w:pStyle w:val="TOC8"/>
        <w:rPr>
          <w:sz w:val="24"/>
          <w:szCs w:val="24"/>
        </w:rPr>
      </w:pPr>
      <w:r>
        <w:rPr>
          <w:szCs w:val="24"/>
        </w:rPr>
        <w:t>9.3</w:t>
      </w:r>
      <w:r>
        <w:rPr>
          <w:snapToGrid w:val="0"/>
          <w:szCs w:val="24"/>
        </w:rPr>
        <w:t>.</w:t>
      </w:r>
      <w:r>
        <w:rPr>
          <w:snapToGrid w:val="0"/>
          <w:szCs w:val="24"/>
        </w:rPr>
        <w:tab/>
        <w:t>Ventilation officer to be appointed</w:t>
      </w:r>
      <w:r>
        <w:tab/>
      </w:r>
      <w:r>
        <w:fldChar w:fldCharType="begin"/>
      </w:r>
      <w:r>
        <w:instrText xml:space="preserve"> PAGEREF _Toc191983034 \h </w:instrText>
      </w:r>
      <w:r>
        <w:fldChar w:fldCharType="separate"/>
      </w:r>
      <w:r>
        <w:t>172</w:t>
      </w:r>
      <w:r>
        <w:fldChar w:fldCharType="end"/>
      </w:r>
    </w:p>
    <w:p>
      <w:pPr>
        <w:pStyle w:val="TOC8"/>
        <w:rPr>
          <w:sz w:val="24"/>
          <w:szCs w:val="24"/>
        </w:rPr>
      </w:pPr>
      <w:r>
        <w:rPr>
          <w:szCs w:val="24"/>
        </w:rPr>
        <w:t>9.4</w:t>
      </w:r>
      <w:r>
        <w:rPr>
          <w:snapToGrid w:val="0"/>
          <w:szCs w:val="24"/>
        </w:rPr>
        <w:t>.</w:t>
      </w:r>
      <w:r>
        <w:rPr>
          <w:snapToGrid w:val="0"/>
          <w:szCs w:val="24"/>
        </w:rPr>
        <w:tab/>
        <w:t>Qualifications of ventilation officer</w:t>
      </w:r>
      <w:r>
        <w:tab/>
      </w:r>
      <w:r>
        <w:fldChar w:fldCharType="begin"/>
      </w:r>
      <w:r>
        <w:instrText xml:space="preserve"> PAGEREF _Toc191983035 \h </w:instrText>
      </w:r>
      <w:r>
        <w:fldChar w:fldCharType="separate"/>
      </w:r>
      <w:r>
        <w:t>173</w:t>
      </w:r>
      <w:r>
        <w:fldChar w:fldCharType="end"/>
      </w:r>
    </w:p>
    <w:p>
      <w:pPr>
        <w:pStyle w:val="TOC8"/>
        <w:rPr>
          <w:sz w:val="24"/>
          <w:szCs w:val="24"/>
        </w:rPr>
      </w:pPr>
      <w:r>
        <w:rPr>
          <w:szCs w:val="24"/>
        </w:rPr>
        <w:t>9.5</w:t>
      </w:r>
      <w:r>
        <w:rPr>
          <w:snapToGrid w:val="0"/>
          <w:szCs w:val="24"/>
        </w:rPr>
        <w:t xml:space="preserve">. </w:t>
      </w:r>
      <w:r>
        <w:rPr>
          <w:snapToGrid w:val="0"/>
          <w:szCs w:val="24"/>
        </w:rPr>
        <w:tab/>
        <w:t>Duties of ventilation officer — underground</w:t>
      </w:r>
      <w:r>
        <w:tab/>
      </w:r>
      <w:r>
        <w:fldChar w:fldCharType="begin"/>
      </w:r>
      <w:r>
        <w:instrText xml:space="preserve"> PAGEREF _Toc191983036 \h </w:instrText>
      </w:r>
      <w:r>
        <w:fldChar w:fldCharType="separate"/>
      </w:r>
      <w:r>
        <w:t>173</w:t>
      </w:r>
      <w:r>
        <w:fldChar w:fldCharType="end"/>
      </w:r>
    </w:p>
    <w:p>
      <w:pPr>
        <w:pStyle w:val="TOC8"/>
        <w:rPr>
          <w:sz w:val="24"/>
          <w:szCs w:val="24"/>
        </w:rPr>
      </w:pPr>
      <w:r>
        <w:rPr>
          <w:szCs w:val="24"/>
        </w:rPr>
        <w:t>9.6</w:t>
      </w:r>
      <w:r>
        <w:rPr>
          <w:snapToGrid w:val="0"/>
          <w:szCs w:val="24"/>
        </w:rPr>
        <w:t xml:space="preserve">. </w:t>
      </w:r>
      <w:r>
        <w:rPr>
          <w:snapToGrid w:val="0"/>
          <w:szCs w:val="24"/>
        </w:rPr>
        <w:tab/>
        <w:t>Duties of ventilation officer — surface mining operations</w:t>
      </w:r>
      <w:r>
        <w:tab/>
      </w:r>
      <w:r>
        <w:fldChar w:fldCharType="begin"/>
      </w:r>
      <w:r>
        <w:instrText xml:space="preserve"> PAGEREF _Toc191983037 \h </w:instrText>
      </w:r>
      <w:r>
        <w:fldChar w:fldCharType="separate"/>
      </w:r>
      <w:r>
        <w:t>175</w:t>
      </w:r>
      <w:r>
        <w:fldChar w:fldCharType="end"/>
      </w:r>
    </w:p>
    <w:p>
      <w:pPr>
        <w:pStyle w:val="TOC8"/>
        <w:rPr>
          <w:sz w:val="24"/>
          <w:szCs w:val="24"/>
        </w:rPr>
      </w:pPr>
      <w:r>
        <w:rPr>
          <w:szCs w:val="24"/>
        </w:rPr>
        <w:t>9.7</w:t>
      </w:r>
      <w:r>
        <w:rPr>
          <w:snapToGrid w:val="0"/>
          <w:szCs w:val="24"/>
        </w:rPr>
        <w:t xml:space="preserve">. </w:t>
      </w:r>
      <w:r>
        <w:rPr>
          <w:snapToGrid w:val="0"/>
          <w:szCs w:val="24"/>
        </w:rPr>
        <w:tab/>
        <w:t>Ventilation log book</w:t>
      </w:r>
      <w:r>
        <w:tab/>
      </w:r>
      <w:r>
        <w:fldChar w:fldCharType="begin"/>
      </w:r>
      <w:r>
        <w:instrText xml:space="preserve"> PAGEREF _Toc191983038 \h </w:instrText>
      </w:r>
      <w:r>
        <w:fldChar w:fldCharType="separate"/>
      </w:r>
      <w:r>
        <w:t>176</w:t>
      </w:r>
      <w:r>
        <w:fldChar w:fldCharType="end"/>
      </w:r>
    </w:p>
    <w:p>
      <w:pPr>
        <w:pStyle w:val="TOC8"/>
        <w:rPr>
          <w:sz w:val="24"/>
          <w:szCs w:val="24"/>
        </w:rPr>
      </w:pPr>
      <w:r>
        <w:rPr>
          <w:szCs w:val="24"/>
        </w:rPr>
        <w:t>9.8</w:t>
      </w:r>
      <w:r>
        <w:rPr>
          <w:snapToGrid w:val="0"/>
          <w:szCs w:val="24"/>
        </w:rPr>
        <w:t xml:space="preserve">. </w:t>
      </w:r>
      <w:r>
        <w:rPr>
          <w:snapToGrid w:val="0"/>
          <w:szCs w:val="24"/>
        </w:rPr>
        <w:tab/>
        <w:t>Ventilation system defects to be rectified</w:t>
      </w:r>
      <w:r>
        <w:tab/>
      </w:r>
      <w:r>
        <w:fldChar w:fldCharType="begin"/>
      </w:r>
      <w:r>
        <w:instrText xml:space="preserve"> PAGEREF _Toc191983039 \h </w:instrText>
      </w:r>
      <w:r>
        <w:fldChar w:fldCharType="separate"/>
      </w:r>
      <w:r>
        <w:t>176</w:t>
      </w:r>
      <w:r>
        <w:fldChar w:fldCharType="end"/>
      </w:r>
    </w:p>
    <w:p>
      <w:pPr>
        <w:pStyle w:val="TOC8"/>
        <w:rPr>
          <w:sz w:val="24"/>
          <w:szCs w:val="24"/>
        </w:rPr>
      </w:pPr>
      <w:r>
        <w:rPr>
          <w:szCs w:val="24"/>
        </w:rPr>
        <w:t>9.9</w:t>
      </w:r>
      <w:r>
        <w:rPr>
          <w:snapToGrid w:val="0"/>
          <w:szCs w:val="24"/>
        </w:rPr>
        <w:t xml:space="preserve">. </w:t>
      </w:r>
      <w:r>
        <w:rPr>
          <w:snapToGrid w:val="0"/>
          <w:szCs w:val="24"/>
        </w:rPr>
        <w:tab/>
        <w:t>Abrasive blasting equipment</w:t>
      </w:r>
      <w:r>
        <w:tab/>
      </w:r>
      <w:r>
        <w:fldChar w:fldCharType="begin"/>
      </w:r>
      <w:r>
        <w:instrText xml:space="preserve"> PAGEREF _Toc191983040 \h </w:instrText>
      </w:r>
      <w:r>
        <w:fldChar w:fldCharType="separate"/>
      </w:r>
      <w:r>
        <w:t>176</w:t>
      </w:r>
      <w:r>
        <w:fldChar w:fldCharType="end"/>
      </w:r>
    </w:p>
    <w:p>
      <w:pPr>
        <w:pStyle w:val="TOC8"/>
        <w:rPr>
          <w:sz w:val="24"/>
          <w:szCs w:val="24"/>
        </w:rPr>
      </w:pPr>
      <w:r>
        <w:rPr>
          <w:szCs w:val="24"/>
        </w:rPr>
        <w:t>9.10</w:t>
      </w:r>
      <w:r>
        <w:rPr>
          <w:snapToGrid w:val="0"/>
          <w:szCs w:val="24"/>
        </w:rPr>
        <w:t xml:space="preserve">. </w:t>
      </w:r>
      <w:r>
        <w:rPr>
          <w:snapToGrid w:val="0"/>
          <w:szCs w:val="24"/>
        </w:rPr>
        <w:tab/>
        <w:t>Crushing and processing plant</w:t>
      </w:r>
      <w:r>
        <w:tab/>
      </w:r>
      <w:r>
        <w:fldChar w:fldCharType="begin"/>
      </w:r>
      <w:r>
        <w:instrText xml:space="preserve"> PAGEREF _Toc191983041 \h </w:instrText>
      </w:r>
      <w:r>
        <w:fldChar w:fldCharType="separate"/>
      </w:r>
      <w:r>
        <w:t>178</w:t>
      </w:r>
      <w:r>
        <w:fldChar w:fldCharType="end"/>
      </w:r>
    </w:p>
    <w:p>
      <w:pPr>
        <w:pStyle w:val="TOC8"/>
        <w:rPr>
          <w:sz w:val="24"/>
          <w:szCs w:val="24"/>
        </w:rPr>
      </w:pPr>
      <w:r>
        <w:rPr>
          <w:szCs w:val="24"/>
        </w:rPr>
        <w:t>9.11</w:t>
      </w:r>
      <w:r>
        <w:rPr>
          <w:snapToGrid w:val="0"/>
          <w:szCs w:val="24"/>
        </w:rPr>
        <w:t xml:space="preserve">. </w:t>
      </w:r>
      <w:r>
        <w:rPr>
          <w:snapToGrid w:val="0"/>
          <w:szCs w:val="24"/>
        </w:rPr>
        <w:tab/>
        <w:t>Exposure standards</w:t>
      </w:r>
      <w:r>
        <w:tab/>
      </w:r>
      <w:r>
        <w:fldChar w:fldCharType="begin"/>
      </w:r>
      <w:r>
        <w:instrText xml:space="preserve"> PAGEREF _Toc191983042 \h </w:instrText>
      </w:r>
      <w:r>
        <w:fldChar w:fldCharType="separate"/>
      </w:r>
      <w:r>
        <w:t>178</w:t>
      </w:r>
      <w:r>
        <w:fldChar w:fldCharType="end"/>
      </w:r>
    </w:p>
    <w:p>
      <w:pPr>
        <w:pStyle w:val="TOC8"/>
        <w:rPr>
          <w:sz w:val="24"/>
          <w:szCs w:val="24"/>
        </w:rPr>
      </w:pPr>
      <w:r>
        <w:rPr>
          <w:szCs w:val="24"/>
        </w:rPr>
        <w:t>9.12</w:t>
      </w:r>
      <w:r>
        <w:rPr>
          <w:snapToGrid w:val="0"/>
          <w:szCs w:val="24"/>
        </w:rPr>
        <w:t xml:space="preserve">. </w:t>
      </w:r>
      <w:r>
        <w:rPr>
          <w:snapToGrid w:val="0"/>
          <w:szCs w:val="24"/>
        </w:rPr>
        <w:tab/>
        <w:t>Control of atmospheric contaminants</w:t>
      </w:r>
      <w:r>
        <w:tab/>
      </w:r>
      <w:r>
        <w:fldChar w:fldCharType="begin"/>
      </w:r>
      <w:r>
        <w:instrText xml:space="preserve"> PAGEREF _Toc191983043 \h </w:instrText>
      </w:r>
      <w:r>
        <w:fldChar w:fldCharType="separate"/>
      </w:r>
      <w:r>
        <w:t>179</w:t>
      </w:r>
      <w:r>
        <w:fldChar w:fldCharType="end"/>
      </w:r>
    </w:p>
    <w:p>
      <w:pPr>
        <w:pStyle w:val="TOC8"/>
        <w:rPr>
          <w:sz w:val="24"/>
          <w:szCs w:val="24"/>
        </w:rPr>
      </w:pPr>
      <w:r>
        <w:rPr>
          <w:szCs w:val="24"/>
        </w:rPr>
        <w:t>9.13</w:t>
      </w:r>
      <w:r>
        <w:rPr>
          <w:snapToGrid w:val="0"/>
          <w:szCs w:val="24"/>
        </w:rPr>
        <w:t xml:space="preserve">. </w:t>
      </w:r>
      <w:r>
        <w:rPr>
          <w:snapToGrid w:val="0"/>
          <w:szCs w:val="24"/>
        </w:rPr>
        <w:tab/>
        <w:t>Sampling of atmospheric contaminants</w:t>
      </w:r>
      <w:r>
        <w:tab/>
      </w:r>
      <w:r>
        <w:fldChar w:fldCharType="begin"/>
      </w:r>
      <w:r>
        <w:instrText xml:space="preserve"> PAGEREF _Toc191983044 \h </w:instrText>
      </w:r>
      <w:r>
        <w:fldChar w:fldCharType="separate"/>
      </w:r>
      <w:r>
        <w:t>180</w:t>
      </w:r>
      <w:r>
        <w:fldChar w:fldCharType="end"/>
      </w:r>
    </w:p>
    <w:p>
      <w:pPr>
        <w:pStyle w:val="TOC8"/>
        <w:rPr>
          <w:sz w:val="24"/>
          <w:szCs w:val="24"/>
        </w:rPr>
      </w:pPr>
      <w:r>
        <w:rPr>
          <w:szCs w:val="24"/>
        </w:rPr>
        <w:t>9.14</w:t>
      </w:r>
      <w:r>
        <w:rPr>
          <w:snapToGrid w:val="0"/>
          <w:szCs w:val="24"/>
        </w:rPr>
        <w:t xml:space="preserve">. </w:t>
      </w:r>
      <w:r>
        <w:rPr>
          <w:snapToGrid w:val="0"/>
          <w:szCs w:val="24"/>
        </w:rPr>
        <w:tab/>
        <w:t>Air in underground workplaces</w:t>
      </w:r>
      <w:r>
        <w:tab/>
      </w:r>
      <w:r>
        <w:fldChar w:fldCharType="begin"/>
      </w:r>
      <w:r>
        <w:instrText xml:space="preserve"> PAGEREF _Toc191983045 \h </w:instrText>
      </w:r>
      <w:r>
        <w:fldChar w:fldCharType="separate"/>
      </w:r>
      <w:r>
        <w:t>181</w:t>
      </w:r>
      <w:r>
        <w:fldChar w:fldCharType="end"/>
      </w:r>
    </w:p>
    <w:p>
      <w:pPr>
        <w:pStyle w:val="TOC8"/>
        <w:rPr>
          <w:sz w:val="24"/>
          <w:szCs w:val="24"/>
        </w:rPr>
      </w:pPr>
      <w:r>
        <w:rPr>
          <w:szCs w:val="24"/>
        </w:rPr>
        <w:t>9.15</w:t>
      </w:r>
      <w:r>
        <w:rPr>
          <w:snapToGrid w:val="0"/>
          <w:szCs w:val="24"/>
        </w:rPr>
        <w:t xml:space="preserve">. </w:t>
      </w:r>
      <w:r>
        <w:rPr>
          <w:snapToGrid w:val="0"/>
          <w:szCs w:val="24"/>
        </w:rPr>
        <w:tab/>
        <w:t>Air temperature</w:t>
      </w:r>
      <w:r>
        <w:tab/>
      </w:r>
      <w:r>
        <w:fldChar w:fldCharType="begin"/>
      </w:r>
      <w:r>
        <w:instrText xml:space="preserve"> PAGEREF _Toc191983046 \h </w:instrText>
      </w:r>
      <w:r>
        <w:fldChar w:fldCharType="separate"/>
      </w:r>
      <w:r>
        <w:t>181</w:t>
      </w:r>
      <w:r>
        <w:fldChar w:fldCharType="end"/>
      </w:r>
    </w:p>
    <w:p>
      <w:pPr>
        <w:pStyle w:val="TOC8"/>
        <w:rPr>
          <w:sz w:val="24"/>
          <w:szCs w:val="24"/>
        </w:rPr>
      </w:pPr>
      <w:r>
        <w:rPr>
          <w:szCs w:val="24"/>
        </w:rPr>
        <w:t>9.16</w:t>
      </w:r>
      <w:r>
        <w:rPr>
          <w:snapToGrid w:val="0"/>
          <w:szCs w:val="24"/>
        </w:rPr>
        <w:t xml:space="preserve">. </w:t>
      </w:r>
      <w:r>
        <w:rPr>
          <w:snapToGrid w:val="0"/>
          <w:szCs w:val="24"/>
        </w:rPr>
        <w:tab/>
        <w:t>Air sources</w:t>
      </w:r>
      <w:r>
        <w:tab/>
      </w:r>
      <w:r>
        <w:fldChar w:fldCharType="begin"/>
      </w:r>
      <w:r>
        <w:instrText xml:space="preserve"> PAGEREF _Toc191983047 \h </w:instrText>
      </w:r>
      <w:r>
        <w:fldChar w:fldCharType="separate"/>
      </w:r>
      <w:r>
        <w:t>182</w:t>
      </w:r>
      <w:r>
        <w:fldChar w:fldCharType="end"/>
      </w:r>
    </w:p>
    <w:p>
      <w:pPr>
        <w:pStyle w:val="TOC8"/>
        <w:rPr>
          <w:sz w:val="24"/>
          <w:szCs w:val="24"/>
        </w:rPr>
      </w:pPr>
      <w:r>
        <w:rPr>
          <w:szCs w:val="24"/>
        </w:rPr>
        <w:t>9.17</w:t>
      </w:r>
      <w:r>
        <w:rPr>
          <w:snapToGrid w:val="0"/>
          <w:szCs w:val="24"/>
        </w:rPr>
        <w:t xml:space="preserve">. </w:t>
      </w:r>
      <w:r>
        <w:rPr>
          <w:snapToGrid w:val="0"/>
          <w:szCs w:val="24"/>
        </w:rPr>
        <w:tab/>
        <w:t>Suppression of dust — drilling operations</w:t>
      </w:r>
      <w:r>
        <w:tab/>
      </w:r>
      <w:r>
        <w:fldChar w:fldCharType="begin"/>
      </w:r>
      <w:r>
        <w:instrText xml:space="preserve"> PAGEREF _Toc191983048 \h </w:instrText>
      </w:r>
      <w:r>
        <w:fldChar w:fldCharType="separate"/>
      </w:r>
      <w:r>
        <w:t>183</w:t>
      </w:r>
      <w:r>
        <w:fldChar w:fldCharType="end"/>
      </w:r>
    </w:p>
    <w:p>
      <w:pPr>
        <w:pStyle w:val="TOC8"/>
        <w:rPr>
          <w:sz w:val="24"/>
          <w:szCs w:val="24"/>
        </w:rPr>
      </w:pPr>
      <w:r>
        <w:rPr>
          <w:szCs w:val="24"/>
        </w:rPr>
        <w:t>9.18</w:t>
      </w:r>
      <w:r>
        <w:rPr>
          <w:snapToGrid w:val="0"/>
          <w:szCs w:val="24"/>
        </w:rPr>
        <w:t xml:space="preserve">. </w:t>
      </w:r>
      <w:r>
        <w:rPr>
          <w:snapToGrid w:val="0"/>
          <w:szCs w:val="24"/>
        </w:rPr>
        <w:tab/>
        <w:t>Water used to suppress dust must not be polluted</w:t>
      </w:r>
      <w:r>
        <w:tab/>
      </w:r>
      <w:r>
        <w:fldChar w:fldCharType="begin"/>
      </w:r>
      <w:r>
        <w:instrText xml:space="preserve"> PAGEREF _Toc191983049 \h </w:instrText>
      </w:r>
      <w:r>
        <w:fldChar w:fldCharType="separate"/>
      </w:r>
      <w:r>
        <w:t>183</w:t>
      </w:r>
      <w:r>
        <w:fldChar w:fldCharType="end"/>
      </w:r>
    </w:p>
    <w:p>
      <w:pPr>
        <w:pStyle w:val="TOC8"/>
        <w:rPr>
          <w:sz w:val="24"/>
          <w:szCs w:val="24"/>
        </w:rPr>
      </w:pPr>
      <w:r>
        <w:rPr>
          <w:szCs w:val="24"/>
        </w:rPr>
        <w:t>9.19</w:t>
      </w:r>
      <w:r>
        <w:rPr>
          <w:snapToGrid w:val="0"/>
          <w:szCs w:val="24"/>
        </w:rPr>
        <w:t xml:space="preserve">. </w:t>
      </w:r>
      <w:r>
        <w:rPr>
          <w:snapToGrid w:val="0"/>
          <w:szCs w:val="24"/>
        </w:rPr>
        <w:tab/>
        <w:t>Use of dust collection and dust suppression appliances</w:t>
      </w:r>
      <w:r>
        <w:tab/>
      </w:r>
      <w:r>
        <w:fldChar w:fldCharType="begin"/>
      </w:r>
      <w:r>
        <w:instrText xml:space="preserve"> PAGEREF _Toc191983050 \h </w:instrText>
      </w:r>
      <w:r>
        <w:fldChar w:fldCharType="separate"/>
      </w:r>
      <w:r>
        <w:t>183</w:t>
      </w:r>
      <w:r>
        <w:fldChar w:fldCharType="end"/>
      </w:r>
    </w:p>
    <w:p>
      <w:pPr>
        <w:pStyle w:val="TOC8"/>
        <w:rPr>
          <w:sz w:val="24"/>
          <w:szCs w:val="24"/>
        </w:rPr>
      </w:pPr>
      <w:r>
        <w:rPr>
          <w:szCs w:val="24"/>
        </w:rPr>
        <w:t>9.20</w:t>
      </w:r>
      <w:r>
        <w:rPr>
          <w:snapToGrid w:val="0"/>
          <w:szCs w:val="24"/>
        </w:rPr>
        <w:t xml:space="preserve">. </w:t>
      </w:r>
      <w:r>
        <w:rPr>
          <w:snapToGrid w:val="0"/>
          <w:szCs w:val="24"/>
        </w:rPr>
        <w:tab/>
        <w:t>Ventilating fans and equipment</w:t>
      </w:r>
      <w:r>
        <w:tab/>
      </w:r>
      <w:r>
        <w:fldChar w:fldCharType="begin"/>
      </w:r>
      <w:r>
        <w:instrText xml:space="preserve"> PAGEREF _Toc191983051 \h </w:instrText>
      </w:r>
      <w:r>
        <w:fldChar w:fldCharType="separate"/>
      </w:r>
      <w:r>
        <w:t>184</w:t>
      </w:r>
      <w:r>
        <w:fldChar w:fldCharType="end"/>
      </w:r>
    </w:p>
    <w:p>
      <w:pPr>
        <w:pStyle w:val="TOC8"/>
        <w:rPr>
          <w:sz w:val="24"/>
          <w:szCs w:val="24"/>
        </w:rPr>
      </w:pPr>
      <w:r>
        <w:rPr>
          <w:szCs w:val="24"/>
        </w:rPr>
        <w:t>9.21</w:t>
      </w:r>
      <w:r>
        <w:rPr>
          <w:snapToGrid w:val="0"/>
          <w:szCs w:val="24"/>
        </w:rPr>
        <w:t xml:space="preserve">. </w:t>
      </w:r>
      <w:r>
        <w:rPr>
          <w:snapToGrid w:val="0"/>
          <w:szCs w:val="24"/>
        </w:rPr>
        <w:tab/>
        <w:t>Control of air distribution underground</w:t>
      </w:r>
      <w:r>
        <w:tab/>
      </w:r>
      <w:r>
        <w:fldChar w:fldCharType="begin"/>
      </w:r>
      <w:r>
        <w:instrText xml:space="preserve"> PAGEREF _Toc191983052 \h </w:instrText>
      </w:r>
      <w:r>
        <w:fldChar w:fldCharType="separate"/>
      </w:r>
      <w:r>
        <w:t>185</w:t>
      </w:r>
      <w:r>
        <w:fldChar w:fldCharType="end"/>
      </w:r>
    </w:p>
    <w:p>
      <w:pPr>
        <w:pStyle w:val="TOC8"/>
        <w:rPr>
          <w:sz w:val="24"/>
          <w:szCs w:val="24"/>
        </w:rPr>
      </w:pPr>
      <w:r>
        <w:rPr>
          <w:szCs w:val="24"/>
        </w:rPr>
        <w:t>9.22</w:t>
      </w:r>
      <w:r>
        <w:rPr>
          <w:snapToGrid w:val="0"/>
          <w:szCs w:val="24"/>
        </w:rPr>
        <w:t xml:space="preserve">. </w:t>
      </w:r>
      <w:r>
        <w:rPr>
          <w:snapToGrid w:val="0"/>
          <w:szCs w:val="24"/>
        </w:rPr>
        <w:tab/>
        <w:t>Fumes from blasting</w:t>
      </w:r>
      <w:r>
        <w:tab/>
      </w:r>
      <w:r>
        <w:fldChar w:fldCharType="begin"/>
      </w:r>
      <w:r>
        <w:instrText xml:space="preserve"> PAGEREF _Toc191983053 \h </w:instrText>
      </w:r>
      <w:r>
        <w:fldChar w:fldCharType="separate"/>
      </w:r>
      <w:r>
        <w:t>185</w:t>
      </w:r>
      <w:r>
        <w:fldChar w:fldCharType="end"/>
      </w:r>
    </w:p>
    <w:p>
      <w:pPr>
        <w:pStyle w:val="TOC8"/>
        <w:rPr>
          <w:sz w:val="24"/>
          <w:szCs w:val="24"/>
        </w:rPr>
      </w:pPr>
      <w:r>
        <w:rPr>
          <w:szCs w:val="24"/>
        </w:rPr>
        <w:t>9.23</w:t>
      </w:r>
      <w:r>
        <w:rPr>
          <w:snapToGrid w:val="0"/>
          <w:szCs w:val="24"/>
        </w:rPr>
        <w:t xml:space="preserve">. </w:t>
      </w:r>
      <w:r>
        <w:rPr>
          <w:snapToGrid w:val="0"/>
          <w:szCs w:val="24"/>
        </w:rPr>
        <w:tab/>
        <w:t>Wetting down after blasting</w:t>
      </w:r>
      <w:r>
        <w:tab/>
      </w:r>
      <w:r>
        <w:fldChar w:fldCharType="begin"/>
      </w:r>
      <w:r>
        <w:instrText xml:space="preserve"> PAGEREF _Toc191983054 \h </w:instrText>
      </w:r>
      <w:r>
        <w:fldChar w:fldCharType="separate"/>
      </w:r>
      <w:r>
        <w:t>186</w:t>
      </w:r>
      <w:r>
        <w:fldChar w:fldCharType="end"/>
      </w:r>
    </w:p>
    <w:p>
      <w:pPr>
        <w:pStyle w:val="TOC8"/>
        <w:rPr>
          <w:sz w:val="24"/>
          <w:szCs w:val="24"/>
        </w:rPr>
      </w:pPr>
      <w:r>
        <w:rPr>
          <w:szCs w:val="24"/>
        </w:rPr>
        <w:t>9.24</w:t>
      </w:r>
      <w:r>
        <w:rPr>
          <w:snapToGrid w:val="0"/>
          <w:szCs w:val="24"/>
        </w:rPr>
        <w:t xml:space="preserve">. </w:t>
      </w:r>
      <w:r>
        <w:rPr>
          <w:snapToGrid w:val="0"/>
          <w:szCs w:val="24"/>
        </w:rPr>
        <w:tab/>
        <w:t>Compressed air underground</w:t>
      </w:r>
      <w:r>
        <w:tab/>
      </w:r>
      <w:r>
        <w:fldChar w:fldCharType="begin"/>
      </w:r>
      <w:r>
        <w:instrText xml:space="preserve"> PAGEREF _Toc191983055 \h </w:instrText>
      </w:r>
      <w:r>
        <w:fldChar w:fldCharType="separate"/>
      </w:r>
      <w:r>
        <w:t>186</w:t>
      </w:r>
      <w:r>
        <w:fldChar w:fldCharType="end"/>
      </w:r>
    </w:p>
    <w:p>
      <w:pPr>
        <w:pStyle w:val="TOC8"/>
        <w:rPr>
          <w:sz w:val="24"/>
          <w:szCs w:val="24"/>
        </w:rPr>
      </w:pPr>
      <w:r>
        <w:rPr>
          <w:szCs w:val="24"/>
        </w:rPr>
        <w:t>9.25</w:t>
      </w:r>
      <w:r>
        <w:rPr>
          <w:snapToGrid w:val="0"/>
          <w:szCs w:val="24"/>
        </w:rPr>
        <w:t xml:space="preserve">. </w:t>
      </w:r>
      <w:r>
        <w:rPr>
          <w:snapToGrid w:val="0"/>
          <w:szCs w:val="24"/>
        </w:rPr>
        <w:tab/>
        <w:t>Air conditioning and refrigeration</w:t>
      </w:r>
      <w:r>
        <w:tab/>
      </w:r>
      <w:r>
        <w:fldChar w:fldCharType="begin"/>
      </w:r>
      <w:r>
        <w:instrText xml:space="preserve"> PAGEREF _Toc191983056 \h </w:instrText>
      </w:r>
      <w:r>
        <w:fldChar w:fldCharType="separate"/>
      </w:r>
      <w:r>
        <w:t>187</w:t>
      </w:r>
      <w:r>
        <w:fldChar w:fldCharType="end"/>
      </w:r>
    </w:p>
    <w:p>
      <w:pPr>
        <w:pStyle w:val="TOC8"/>
        <w:rPr>
          <w:sz w:val="24"/>
          <w:szCs w:val="24"/>
        </w:rPr>
      </w:pPr>
      <w:r>
        <w:rPr>
          <w:szCs w:val="24"/>
        </w:rPr>
        <w:t>9.26</w:t>
      </w:r>
      <w:r>
        <w:rPr>
          <w:snapToGrid w:val="0"/>
          <w:szCs w:val="24"/>
        </w:rPr>
        <w:t xml:space="preserve">. </w:t>
      </w:r>
      <w:r>
        <w:rPr>
          <w:snapToGrid w:val="0"/>
          <w:szCs w:val="24"/>
        </w:rPr>
        <w:tab/>
        <w:t>Tailings filled stopes — atmospheric contaminants</w:t>
      </w:r>
      <w:r>
        <w:tab/>
      </w:r>
      <w:r>
        <w:fldChar w:fldCharType="begin"/>
      </w:r>
      <w:r>
        <w:instrText xml:space="preserve"> PAGEREF _Toc191983057 \h </w:instrText>
      </w:r>
      <w:r>
        <w:fldChar w:fldCharType="separate"/>
      </w:r>
      <w:r>
        <w:t>188</w:t>
      </w:r>
      <w:r>
        <w:fldChar w:fldCharType="end"/>
      </w:r>
    </w:p>
    <w:p>
      <w:pPr>
        <w:pStyle w:val="TOC8"/>
        <w:rPr>
          <w:sz w:val="24"/>
          <w:szCs w:val="24"/>
        </w:rPr>
      </w:pPr>
      <w:r>
        <w:rPr>
          <w:szCs w:val="24"/>
        </w:rPr>
        <w:t>9.27</w:t>
      </w:r>
      <w:r>
        <w:rPr>
          <w:snapToGrid w:val="0"/>
          <w:szCs w:val="24"/>
        </w:rPr>
        <w:t xml:space="preserve">. </w:t>
      </w:r>
      <w:r>
        <w:rPr>
          <w:snapToGrid w:val="0"/>
          <w:szCs w:val="24"/>
        </w:rPr>
        <w:tab/>
        <w:t>Ventilation system may be cut off in disused areas</w:t>
      </w:r>
      <w:r>
        <w:tab/>
      </w:r>
      <w:r>
        <w:fldChar w:fldCharType="begin"/>
      </w:r>
      <w:r>
        <w:instrText xml:space="preserve"> PAGEREF _Toc191983058 \h </w:instrText>
      </w:r>
      <w:r>
        <w:fldChar w:fldCharType="separate"/>
      </w:r>
      <w:r>
        <w:t>188</w:t>
      </w:r>
      <w:r>
        <w:fldChar w:fldCharType="end"/>
      </w:r>
    </w:p>
    <w:p>
      <w:pPr>
        <w:pStyle w:val="TOC8"/>
        <w:rPr>
          <w:sz w:val="24"/>
          <w:szCs w:val="24"/>
        </w:rPr>
      </w:pPr>
      <w:r>
        <w:rPr>
          <w:szCs w:val="24"/>
        </w:rPr>
        <w:t>9.28</w:t>
      </w:r>
      <w:r>
        <w:rPr>
          <w:snapToGrid w:val="0"/>
          <w:szCs w:val="24"/>
        </w:rPr>
        <w:t xml:space="preserve">. </w:t>
      </w:r>
      <w:r>
        <w:rPr>
          <w:snapToGrid w:val="0"/>
          <w:szCs w:val="24"/>
        </w:rPr>
        <w:tab/>
        <w:t>Ventilation plans for underground mines</w:t>
      </w:r>
      <w:r>
        <w:tab/>
      </w:r>
      <w:r>
        <w:fldChar w:fldCharType="begin"/>
      </w:r>
      <w:r>
        <w:instrText xml:space="preserve"> PAGEREF _Toc191983059 \h </w:instrText>
      </w:r>
      <w:r>
        <w:fldChar w:fldCharType="separate"/>
      </w:r>
      <w:r>
        <w:t>189</w:t>
      </w:r>
      <w:r>
        <w:fldChar w:fldCharType="end"/>
      </w:r>
    </w:p>
    <w:p>
      <w:pPr>
        <w:pStyle w:val="TOC8"/>
        <w:rPr>
          <w:sz w:val="24"/>
          <w:szCs w:val="24"/>
        </w:rPr>
      </w:pPr>
      <w:r>
        <w:rPr>
          <w:szCs w:val="24"/>
        </w:rPr>
        <w:t>9.29</w:t>
      </w:r>
      <w:r>
        <w:rPr>
          <w:snapToGrid w:val="0"/>
          <w:szCs w:val="24"/>
        </w:rPr>
        <w:t>.</w:t>
      </w:r>
      <w:r>
        <w:rPr>
          <w:snapToGrid w:val="0"/>
          <w:szCs w:val="24"/>
        </w:rPr>
        <w:tab/>
        <w:t>Monitoring of toxic, asphyxiant and explosive gases</w:t>
      </w:r>
      <w:r>
        <w:tab/>
      </w:r>
      <w:r>
        <w:fldChar w:fldCharType="begin"/>
      </w:r>
      <w:r>
        <w:instrText xml:space="preserve"> PAGEREF _Toc191983060 \h </w:instrText>
      </w:r>
      <w:r>
        <w:fldChar w:fldCharType="separate"/>
      </w:r>
      <w:r>
        <w:t>189</w:t>
      </w:r>
      <w:r>
        <w:fldChar w:fldCharType="end"/>
      </w:r>
    </w:p>
    <w:p>
      <w:pPr>
        <w:pStyle w:val="TOC8"/>
        <w:rPr>
          <w:sz w:val="24"/>
          <w:szCs w:val="24"/>
        </w:rPr>
      </w:pPr>
      <w:r>
        <w:rPr>
          <w:szCs w:val="24"/>
        </w:rPr>
        <w:t>9.30</w:t>
      </w:r>
      <w:r>
        <w:rPr>
          <w:snapToGrid w:val="0"/>
          <w:szCs w:val="24"/>
        </w:rPr>
        <w:t xml:space="preserve">. </w:t>
      </w:r>
      <w:r>
        <w:rPr>
          <w:snapToGrid w:val="0"/>
          <w:szCs w:val="24"/>
        </w:rPr>
        <w:tab/>
        <w:t>Protection of employees from chemical fumes</w:t>
      </w:r>
      <w:r>
        <w:tab/>
      </w:r>
      <w:r>
        <w:fldChar w:fldCharType="begin"/>
      </w:r>
      <w:r>
        <w:instrText xml:space="preserve"> PAGEREF _Toc191983061 \h </w:instrText>
      </w:r>
      <w:r>
        <w:fldChar w:fldCharType="separate"/>
      </w:r>
      <w:r>
        <w:t>190</w:t>
      </w:r>
      <w:r>
        <w:fldChar w:fldCharType="end"/>
      </w:r>
    </w:p>
    <w:p>
      <w:pPr>
        <w:pStyle w:val="TOC8"/>
        <w:rPr>
          <w:sz w:val="24"/>
          <w:szCs w:val="24"/>
        </w:rPr>
      </w:pPr>
      <w:r>
        <w:rPr>
          <w:szCs w:val="24"/>
        </w:rPr>
        <w:t>9.31</w:t>
      </w:r>
      <w:r>
        <w:rPr>
          <w:snapToGrid w:val="0"/>
          <w:szCs w:val="24"/>
        </w:rPr>
        <w:t xml:space="preserve">. </w:t>
      </w:r>
      <w:r>
        <w:rPr>
          <w:snapToGrid w:val="0"/>
          <w:szCs w:val="24"/>
        </w:rPr>
        <w:tab/>
        <w:t>Smoking prohibited in certain workplaces</w:t>
      </w:r>
      <w:r>
        <w:tab/>
      </w:r>
      <w:r>
        <w:fldChar w:fldCharType="begin"/>
      </w:r>
      <w:r>
        <w:instrText xml:space="preserve"> PAGEREF _Toc191983062 \h </w:instrText>
      </w:r>
      <w:r>
        <w:fldChar w:fldCharType="separate"/>
      </w:r>
      <w:r>
        <w:t>191</w:t>
      </w:r>
      <w:r>
        <w:fldChar w:fldCharType="end"/>
      </w:r>
    </w:p>
    <w:p>
      <w:pPr>
        <w:pStyle w:val="TOC8"/>
        <w:rPr>
          <w:sz w:val="24"/>
          <w:szCs w:val="24"/>
        </w:rPr>
      </w:pPr>
      <w:r>
        <w:rPr>
          <w:szCs w:val="24"/>
        </w:rPr>
        <w:t>9.32</w:t>
      </w:r>
      <w:r>
        <w:rPr>
          <w:snapToGrid w:val="0"/>
          <w:szCs w:val="24"/>
        </w:rPr>
        <w:t xml:space="preserve">. </w:t>
      </w:r>
      <w:r>
        <w:rPr>
          <w:snapToGrid w:val="0"/>
          <w:szCs w:val="24"/>
        </w:rPr>
        <w:tab/>
        <w:t>Removal of asbestos</w:t>
      </w:r>
      <w:r>
        <w:tab/>
      </w:r>
      <w:r>
        <w:fldChar w:fldCharType="begin"/>
      </w:r>
      <w:r>
        <w:instrText xml:space="preserve"> PAGEREF _Toc191983063 \h </w:instrText>
      </w:r>
      <w:r>
        <w:fldChar w:fldCharType="separate"/>
      </w:r>
      <w:r>
        <w:t>191</w:t>
      </w:r>
      <w:r>
        <w:fldChar w:fldCharType="end"/>
      </w:r>
    </w:p>
    <w:p>
      <w:pPr>
        <w:pStyle w:val="TOC8"/>
        <w:rPr>
          <w:sz w:val="24"/>
          <w:szCs w:val="24"/>
        </w:rPr>
      </w:pPr>
      <w:r>
        <w:rPr>
          <w:szCs w:val="24"/>
        </w:rPr>
        <w:t>9.32A.</w:t>
      </w:r>
      <w:r>
        <w:rPr>
          <w:szCs w:val="24"/>
        </w:rPr>
        <w:tab/>
        <w:t>Asbestos not to be used</w:t>
      </w:r>
      <w:r>
        <w:tab/>
      </w:r>
      <w:r>
        <w:fldChar w:fldCharType="begin"/>
      </w:r>
      <w:r>
        <w:instrText xml:space="preserve"> PAGEREF _Toc191983064 \h </w:instrText>
      </w:r>
      <w:r>
        <w:fldChar w:fldCharType="separate"/>
      </w:r>
      <w:r>
        <w:t>191</w:t>
      </w:r>
      <w:r>
        <w:fldChar w:fldCharType="end"/>
      </w:r>
    </w:p>
    <w:p>
      <w:pPr>
        <w:pStyle w:val="TOC8"/>
        <w:rPr>
          <w:sz w:val="24"/>
          <w:szCs w:val="24"/>
        </w:rPr>
      </w:pPr>
      <w:r>
        <w:rPr>
          <w:szCs w:val="24"/>
        </w:rPr>
        <w:t>9.33</w:t>
      </w:r>
      <w:r>
        <w:rPr>
          <w:snapToGrid w:val="0"/>
          <w:szCs w:val="24"/>
        </w:rPr>
        <w:t xml:space="preserve">. </w:t>
      </w:r>
      <w:r>
        <w:rPr>
          <w:snapToGrid w:val="0"/>
          <w:szCs w:val="24"/>
        </w:rPr>
        <w:tab/>
        <w:t>Control of contaminant asbestos</w:t>
      </w:r>
      <w:r>
        <w:tab/>
      </w:r>
      <w:r>
        <w:fldChar w:fldCharType="begin"/>
      </w:r>
      <w:r>
        <w:instrText xml:space="preserve"> PAGEREF _Toc191983065 \h </w:instrText>
      </w:r>
      <w:r>
        <w:fldChar w:fldCharType="separate"/>
      </w:r>
      <w:r>
        <w:t>196</w:t>
      </w:r>
      <w:r>
        <w:fldChar w:fldCharType="end"/>
      </w:r>
    </w:p>
    <w:p>
      <w:pPr>
        <w:pStyle w:val="TOC8"/>
        <w:rPr>
          <w:sz w:val="24"/>
          <w:szCs w:val="24"/>
        </w:rPr>
      </w:pPr>
      <w:r>
        <w:rPr>
          <w:szCs w:val="24"/>
        </w:rPr>
        <w:t>9.34</w:t>
      </w:r>
      <w:r>
        <w:rPr>
          <w:snapToGrid w:val="0"/>
          <w:szCs w:val="24"/>
        </w:rPr>
        <w:t xml:space="preserve">. </w:t>
      </w:r>
      <w:r>
        <w:rPr>
          <w:snapToGrid w:val="0"/>
          <w:szCs w:val="24"/>
        </w:rPr>
        <w:tab/>
        <w:t>Electric vehicles underground</w:t>
      </w:r>
      <w:r>
        <w:tab/>
      </w:r>
      <w:r>
        <w:fldChar w:fldCharType="begin"/>
      </w:r>
      <w:r>
        <w:instrText xml:space="preserve"> PAGEREF _Toc191983066 \h </w:instrText>
      </w:r>
      <w:r>
        <w:fldChar w:fldCharType="separate"/>
      </w:r>
      <w:r>
        <w:t>196</w:t>
      </w:r>
      <w:r>
        <w:fldChar w:fldCharType="end"/>
      </w:r>
    </w:p>
    <w:p>
      <w:pPr>
        <w:pStyle w:val="TOC8"/>
        <w:rPr>
          <w:sz w:val="24"/>
          <w:szCs w:val="24"/>
        </w:rPr>
      </w:pPr>
      <w:r>
        <w:rPr>
          <w:szCs w:val="24"/>
        </w:rPr>
        <w:t>9.35</w:t>
      </w:r>
      <w:r>
        <w:rPr>
          <w:snapToGrid w:val="0"/>
          <w:szCs w:val="24"/>
        </w:rPr>
        <w:t xml:space="preserve">. </w:t>
      </w:r>
      <w:r>
        <w:rPr>
          <w:snapToGrid w:val="0"/>
          <w:szCs w:val="24"/>
        </w:rPr>
        <w:tab/>
        <w:t>Preparation of dust plan for underground coal mine</w:t>
      </w:r>
      <w:r>
        <w:tab/>
      </w:r>
      <w:r>
        <w:fldChar w:fldCharType="begin"/>
      </w:r>
      <w:r>
        <w:instrText xml:space="preserve"> PAGEREF _Toc191983067 \h </w:instrText>
      </w:r>
      <w:r>
        <w:fldChar w:fldCharType="separate"/>
      </w:r>
      <w:r>
        <w:t>197</w:t>
      </w:r>
      <w:r>
        <w:fldChar w:fldCharType="end"/>
      </w:r>
    </w:p>
    <w:p>
      <w:pPr>
        <w:pStyle w:val="TOC8"/>
        <w:rPr>
          <w:sz w:val="24"/>
          <w:szCs w:val="24"/>
        </w:rPr>
      </w:pPr>
      <w:r>
        <w:rPr>
          <w:szCs w:val="24"/>
        </w:rPr>
        <w:t>9.36</w:t>
      </w:r>
      <w:r>
        <w:rPr>
          <w:snapToGrid w:val="0"/>
          <w:szCs w:val="24"/>
        </w:rPr>
        <w:t xml:space="preserve">. </w:t>
      </w:r>
      <w:r>
        <w:rPr>
          <w:snapToGrid w:val="0"/>
          <w:szCs w:val="24"/>
        </w:rPr>
        <w:tab/>
        <w:t>Barriers in underground coal mines</w:t>
      </w:r>
      <w:r>
        <w:tab/>
      </w:r>
      <w:r>
        <w:fldChar w:fldCharType="begin"/>
      </w:r>
      <w:r>
        <w:instrText xml:space="preserve"> PAGEREF _Toc191983068 \h </w:instrText>
      </w:r>
      <w:r>
        <w:fldChar w:fldCharType="separate"/>
      </w:r>
      <w:r>
        <w:t>198</w:t>
      </w:r>
      <w:r>
        <w:fldChar w:fldCharType="end"/>
      </w:r>
    </w:p>
    <w:p>
      <w:pPr>
        <w:pStyle w:val="TOC8"/>
        <w:rPr>
          <w:sz w:val="24"/>
          <w:szCs w:val="24"/>
        </w:rPr>
      </w:pPr>
      <w:r>
        <w:rPr>
          <w:szCs w:val="24"/>
        </w:rPr>
        <w:t>9.37</w:t>
      </w:r>
      <w:r>
        <w:rPr>
          <w:snapToGrid w:val="0"/>
          <w:szCs w:val="24"/>
        </w:rPr>
        <w:t xml:space="preserve">. </w:t>
      </w:r>
      <w:r>
        <w:rPr>
          <w:snapToGrid w:val="0"/>
          <w:szCs w:val="24"/>
        </w:rPr>
        <w:tab/>
        <w:t>Stone dust quality in underground coal mines</w:t>
      </w:r>
      <w:r>
        <w:tab/>
      </w:r>
      <w:r>
        <w:fldChar w:fldCharType="begin"/>
      </w:r>
      <w:r>
        <w:instrText xml:space="preserve"> PAGEREF _Toc191983069 \h </w:instrText>
      </w:r>
      <w:r>
        <w:fldChar w:fldCharType="separate"/>
      </w:r>
      <w:r>
        <w:t>198</w:t>
      </w:r>
      <w:r>
        <w:fldChar w:fldCharType="end"/>
      </w:r>
    </w:p>
    <w:p>
      <w:pPr>
        <w:pStyle w:val="TOC2"/>
        <w:tabs>
          <w:tab w:val="right" w:leader="dot" w:pos="7086"/>
        </w:tabs>
        <w:rPr>
          <w:b w:val="0"/>
          <w:sz w:val="24"/>
          <w:szCs w:val="24"/>
        </w:rPr>
      </w:pPr>
      <w:r>
        <w:rPr>
          <w:szCs w:val="30"/>
        </w:rPr>
        <w:t>Part 10 — Specific requirements for underground mines</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10.1</w:t>
      </w:r>
      <w:r>
        <w:rPr>
          <w:snapToGrid w:val="0"/>
          <w:szCs w:val="24"/>
        </w:rPr>
        <w:t xml:space="preserve">. </w:t>
      </w:r>
      <w:r>
        <w:rPr>
          <w:snapToGrid w:val="0"/>
          <w:szCs w:val="24"/>
        </w:rPr>
        <w:tab/>
        <w:t>Application of Part</w:t>
      </w:r>
      <w:r>
        <w:tab/>
      </w:r>
      <w:r>
        <w:fldChar w:fldCharType="begin"/>
      </w:r>
      <w:r>
        <w:instrText xml:space="preserve"> PAGEREF _Toc191983072 \h </w:instrText>
      </w:r>
      <w:r>
        <w:fldChar w:fldCharType="separate"/>
      </w:r>
      <w:r>
        <w:t>199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10.2</w:t>
      </w:r>
      <w:r>
        <w:rPr>
          <w:snapToGrid w:val="0"/>
          <w:szCs w:val="24"/>
        </w:rPr>
        <w:t xml:space="preserve">. </w:t>
      </w:r>
      <w:r>
        <w:rPr>
          <w:snapToGrid w:val="0"/>
          <w:szCs w:val="24"/>
        </w:rPr>
        <w:tab/>
        <w:t>Interpretation</w:t>
      </w:r>
      <w:r>
        <w:tab/>
      </w:r>
      <w:r>
        <w:fldChar w:fldCharType="begin"/>
      </w:r>
      <w:r>
        <w:instrText xml:space="preserve"> PAGEREF _Toc191983074 \h </w:instrText>
      </w:r>
      <w:r>
        <w:fldChar w:fldCharType="separate"/>
      </w:r>
      <w:r>
        <w:t>199</w:t>
      </w:r>
      <w:r>
        <w:fldChar w:fldCharType="end"/>
      </w:r>
    </w:p>
    <w:p>
      <w:pPr>
        <w:pStyle w:val="TOC8"/>
        <w:rPr>
          <w:sz w:val="24"/>
          <w:szCs w:val="24"/>
        </w:rPr>
      </w:pPr>
      <w:r>
        <w:rPr>
          <w:szCs w:val="24"/>
        </w:rPr>
        <w:t>10.3</w:t>
      </w:r>
      <w:r>
        <w:rPr>
          <w:snapToGrid w:val="0"/>
          <w:szCs w:val="24"/>
        </w:rPr>
        <w:t xml:space="preserve">. </w:t>
      </w:r>
      <w:r>
        <w:rPr>
          <w:snapToGrid w:val="0"/>
          <w:szCs w:val="24"/>
        </w:rPr>
        <w:tab/>
        <w:t>Underground workers must read and speak the English language</w:t>
      </w:r>
      <w:r>
        <w:tab/>
      </w:r>
      <w:r>
        <w:fldChar w:fldCharType="begin"/>
      </w:r>
      <w:r>
        <w:instrText xml:space="preserve"> PAGEREF _Toc191983075 \h </w:instrText>
      </w:r>
      <w:r>
        <w:fldChar w:fldCharType="separate"/>
      </w:r>
      <w:r>
        <w:t>199</w:t>
      </w:r>
      <w:r>
        <w:fldChar w:fldCharType="end"/>
      </w:r>
    </w:p>
    <w:p>
      <w:pPr>
        <w:pStyle w:val="TOC8"/>
        <w:rPr>
          <w:sz w:val="24"/>
          <w:szCs w:val="24"/>
        </w:rPr>
      </w:pPr>
      <w:r>
        <w:rPr>
          <w:szCs w:val="24"/>
        </w:rPr>
        <w:t>10.4</w:t>
      </w:r>
      <w:r>
        <w:rPr>
          <w:snapToGrid w:val="0"/>
          <w:szCs w:val="24"/>
        </w:rPr>
        <w:t xml:space="preserve">. </w:t>
      </w:r>
      <w:r>
        <w:rPr>
          <w:snapToGrid w:val="0"/>
          <w:szCs w:val="24"/>
        </w:rPr>
        <w:tab/>
        <w:t>Persons under 18 years of age not to be employed underground</w:t>
      </w:r>
      <w:r>
        <w:tab/>
      </w:r>
      <w:r>
        <w:fldChar w:fldCharType="begin"/>
      </w:r>
      <w:r>
        <w:instrText xml:space="preserve"> PAGEREF _Toc191983076 \h </w:instrText>
      </w:r>
      <w:r>
        <w:fldChar w:fldCharType="separate"/>
      </w:r>
      <w:r>
        <w:t>199</w:t>
      </w:r>
      <w:r>
        <w:fldChar w:fldCharType="end"/>
      </w:r>
    </w:p>
    <w:p>
      <w:pPr>
        <w:pStyle w:val="TOC8"/>
        <w:rPr>
          <w:sz w:val="24"/>
          <w:szCs w:val="24"/>
        </w:rPr>
      </w:pPr>
      <w:r>
        <w:rPr>
          <w:szCs w:val="24"/>
        </w:rPr>
        <w:t>10.5</w:t>
      </w:r>
      <w:r>
        <w:rPr>
          <w:snapToGrid w:val="0"/>
          <w:szCs w:val="24"/>
        </w:rPr>
        <w:t xml:space="preserve">. </w:t>
      </w:r>
      <w:r>
        <w:rPr>
          <w:snapToGrid w:val="0"/>
          <w:szCs w:val="24"/>
        </w:rPr>
        <w:tab/>
        <w:t>Persons working alone</w:t>
      </w:r>
      <w:r>
        <w:tab/>
      </w:r>
      <w:r>
        <w:fldChar w:fldCharType="begin"/>
      </w:r>
      <w:r>
        <w:instrText xml:space="preserve"> PAGEREF _Toc191983077 \h </w:instrText>
      </w:r>
      <w:r>
        <w:fldChar w:fldCharType="separate"/>
      </w:r>
      <w:r>
        <w:t>200</w:t>
      </w:r>
      <w:r>
        <w:fldChar w:fldCharType="end"/>
      </w:r>
    </w:p>
    <w:p>
      <w:pPr>
        <w:pStyle w:val="TOC8"/>
        <w:rPr>
          <w:sz w:val="24"/>
          <w:szCs w:val="24"/>
        </w:rPr>
      </w:pPr>
      <w:r>
        <w:rPr>
          <w:szCs w:val="24"/>
        </w:rPr>
        <w:t>10.6</w:t>
      </w:r>
      <w:r>
        <w:rPr>
          <w:snapToGrid w:val="0"/>
          <w:szCs w:val="24"/>
        </w:rPr>
        <w:t xml:space="preserve">. </w:t>
      </w:r>
      <w:r>
        <w:rPr>
          <w:snapToGrid w:val="0"/>
          <w:szCs w:val="24"/>
        </w:rPr>
        <w:tab/>
        <w:t>Lamps for persons underground</w:t>
      </w:r>
      <w:r>
        <w:tab/>
      </w:r>
      <w:r>
        <w:fldChar w:fldCharType="begin"/>
      </w:r>
      <w:r>
        <w:instrText xml:space="preserve"> PAGEREF _Toc191983078 \h </w:instrText>
      </w:r>
      <w:r>
        <w:fldChar w:fldCharType="separate"/>
      </w:r>
      <w:r>
        <w:t>200</w:t>
      </w:r>
      <w:r>
        <w:fldChar w:fldCharType="end"/>
      </w:r>
    </w:p>
    <w:p>
      <w:pPr>
        <w:pStyle w:val="TOC8"/>
        <w:rPr>
          <w:sz w:val="24"/>
          <w:szCs w:val="24"/>
        </w:rPr>
      </w:pPr>
      <w:r>
        <w:rPr>
          <w:szCs w:val="24"/>
        </w:rPr>
        <w:t>10.7</w:t>
      </w:r>
      <w:r>
        <w:rPr>
          <w:snapToGrid w:val="0"/>
          <w:szCs w:val="24"/>
        </w:rPr>
        <w:t xml:space="preserve">. </w:t>
      </w:r>
      <w:r>
        <w:rPr>
          <w:snapToGrid w:val="0"/>
          <w:szCs w:val="24"/>
        </w:rPr>
        <w:tab/>
        <w:t>Preparation of flame safety lamp plan for underground coal mines</w:t>
      </w:r>
      <w:r>
        <w:tab/>
      </w:r>
      <w:r>
        <w:fldChar w:fldCharType="begin"/>
      </w:r>
      <w:r>
        <w:instrText xml:space="preserve"> PAGEREF _Toc191983079 \h </w:instrText>
      </w:r>
      <w:r>
        <w:fldChar w:fldCharType="separate"/>
      </w:r>
      <w:r>
        <w:t>201</w:t>
      </w:r>
      <w:r>
        <w:fldChar w:fldCharType="end"/>
      </w:r>
    </w:p>
    <w:p>
      <w:pPr>
        <w:pStyle w:val="TOC8"/>
        <w:rPr>
          <w:sz w:val="24"/>
          <w:szCs w:val="24"/>
        </w:rPr>
      </w:pPr>
      <w:r>
        <w:rPr>
          <w:szCs w:val="24"/>
        </w:rPr>
        <w:t>10.8</w:t>
      </w:r>
      <w:r>
        <w:rPr>
          <w:snapToGrid w:val="0"/>
          <w:szCs w:val="24"/>
        </w:rPr>
        <w:t xml:space="preserve">. </w:t>
      </w:r>
      <w:r>
        <w:rPr>
          <w:snapToGrid w:val="0"/>
          <w:szCs w:val="24"/>
        </w:rPr>
        <w:tab/>
        <w:t>Naked flames prohibited in underground coal mines</w:t>
      </w:r>
      <w:r>
        <w:tab/>
      </w:r>
      <w:r>
        <w:fldChar w:fldCharType="begin"/>
      </w:r>
      <w:r>
        <w:instrText xml:space="preserve"> PAGEREF _Toc191983080 \h </w:instrText>
      </w:r>
      <w:r>
        <w:fldChar w:fldCharType="separate"/>
      </w:r>
      <w:r>
        <w:t>202</w:t>
      </w:r>
      <w:r>
        <w:fldChar w:fldCharType="end"/>
      </w:r>
    </w:p>
    <w:p>
      <w:pPr>
        <w:pStyle w:val="TOC8"/>
        <w:rPr>
          <w:sz w:val="24"/>
          <w:szCs w:val="24"/>
        </w:rPr>
      </w:pPr>
      <w:r>
        <w:rPr>
          <w:szCs w:val="24"/>
        </w:rPr>
        <w:t>10.9</w:t>
      </w:r>
      <w:r>
        <w:rPr>
          <w:snapToGrid w:val="0"/>
          <w:szCs w:val="24"/>
        </w:rPr>
        <w:t xml:space="preserve">. </w:t>
      </w:r>
      <w:r>
        <w:rPr>
          <w:snapToGrid w:val="0"/>
          <w:szCs w:val="24"/>
        </w:rPr>
        <w:tab/>
        <w:t>Possession of matches and lighters prohibited in underground coal mines</w:t>
      </w:r>
      <w:r>
        <w:tab/>
      </w:r>
      <w:r>
        <w:fldChar w:fldCharType="begin"/>
      </w:r>
      <w:r>
        <w:instrText xml:space="preserve"> PAGEREF _Toc191983081 \h </w:instrText>
      </w:r>
      <w:r>
        <w:fldChar w:fldCharType="separate"/>
      </w:r>
      <w:r>
        <w:t>202</w:t>
      </w:r>
      <w:r>
        <w:fldChar w:fldCharType="end"/>
      </w:r>
    </w:p>
    <w:p>
      <w:pPr>
        <w:pStyle w:val="TOC8"/>
        <w:rPr>
          <w:sz w:val="24"/>
          <w:szCs w:val="24"/>
        </w:rPr>
      </w:pPr>
      <w:r>
        <w:rPr>
          <w:szCs w:val="24"/>
        </w:rPr>
        <w:t>10.10</w:t>
      </w:r>
      <w:r>
        <w:rPr>
          <w:snapToGrid w:val="0"/>
          <w:szCs w:val="24"/>
        </w:rPr>
        <w:t xml:space="preserve">. </w:t>
      </w:r>
      <w:r>
        <w:rPr>
          <w:snapToGrid w:val="0"/>
          <w:szCs w:val="24"/>
        </w:rPr>
        <w:tab/>
        <w:t>Means of entry and exit</w:t>
      </w:r>
      <w:r>
        <w:tab/>
      </w:r>
      <w:r>
        <w:fldChar w:fldCharType="begin"/>
      </w:r>
      <w:r>
        <w:instrText xml:space="preserve"> PAGEREF _Toc191983082 \h </w:instrText>
      </w:r>
      <w:r>
        <w:fldChar w:fldCharType="separate"/>
      </w:r>
      <w:r>
        <w:t>202</w:t>
      </w:r>
      <w:r>
        <w:fldChar w:fldCharType="end"/>
      </w:r>
    </w:p>
    <w:p>
      <w:pPr>
        <w:pStyle w:val="TOC8"/>
        <w:rPr>
          <w:sz w:val="24"/>
          <w:szCs w:val="24"/>
        </w:rPr>
      </w:pPr>
      <w:r>
        <w:rPr>
          <w:szCs w:val="24"/>
        </w:rPr>
        <w:t>10.11</w:t>
      </w:r>
      <w:r>
        <w:rPr>
          <w:snapToGrid w:val="0"/>
          <w:szCs w:val="24"/>
        </w:rPr>
        <w:t>.</w:t>
      </w:r>
      <w:r>
        <w:rPr>
          <w:snapToGrid w:val="0"/>
          <w:szCs w:val="24"/>
        </w:rPr>
        <w:tab/>
        <w:t>Stope to have 2 travelling ways</w:t>
      </w:r>
      <w:r>
        <w:tab/>
      </w:r>
      <w:r>
        <w:fldChar w:fldCharType="begin"/>
      </w:r>
      <w:r>
        <w:instrText xml:space="preserve"> PAGEREF _Toc191983083 \h </w:instrText>
      </w:r>
      <w:r>
        <w:fldChar w:fldCharType="separate"/>
      </w:r>
      <w:r>
        <w:t>204</w:t>
      </w:r>
      <w:r>
        <w:fldChar w:fldCharType="end"/>
      </w:r>
    </w:p>
    <w:p>
      <w:pPr>
        <w:pStyle w:val="TOC8"/>
        <w:rPr>
          <w:sz w:val="24"/>
          <w:szCs w:val="24"/>
        </w:rPr>
      </w:pPr>
      <w:r>
        <w:rPr>
          <w:szCs w:val="24"/>
        </w:rPr>
        <w:t>10.12</w:t>
      </w:r>
      <w:r>
        <w:rPr>
          <w:snapToGrid w:val="0"/>
          <w:szCs w:val="24"/>
        </w:rPr>
        <w:t xml:space="preserve">. </w:t>
      </w:r>
      <w:r>
        <w:rPr>
          <w:snapToGrid w:val="0"/>
          <w:szCs w:val="24"/>
        </w:rPr>
        <w:tab/>
        <w:t>Workers to be withdrawn if danger exists</w:t>
      </w:r>
      <w:r>
        <w:tab/>
      </w:r>
      <w:r>
        <w:fldChar w:fldCharType="begin"/>
      </w:r>
      <w:r>
        <w:instrText xml:space="preserve"> PAGEREF _Toc191983084 \h </w:instrText>
      </w:r>
      <w:r>
        <w:fldChar w:fldCharType="separate"/>
      </w:r>
      <w:r>
        <w:t>204</w:t>
      </w:r>
      <w:r>
        <w:fldChar w:fldCharType="end"/>
      </w:r>
    </w:p>
    <w:p>
      <w:pPr>
        <w:pStyle w:val="TOC8"/>
        <w:rPr>
          <w:sz w:val="24"/>
          <w:szCs w:val="24"/>
        </w:rPr>
      </w:pPr>
      <w:r>
        <w:rPr>
          <w:szCs w:val="24"/>
        </w:rPr>
        <w:t>10.13</w:t>
      </w:r>
      <w:r>
        <w:rPr>
          <w:snapToGrid w:val="0"/>
          <w:szCs w:val="24"/>
        </w:rPr>
        <w:t xml:space="preserve">. </w:t>
      </w:r>
      <w:r>
        <w:rPr>
          <w:snapToGrid w:val="0"/>
          <w:szCs w:val="24"/>
        </w:rPr>
        <w:tab/>
        <w:t>Excavations to be kept safe</w:t>
      </w:r>
      <w:r>
        <w:tab/>
      </w:r>
      <w:r>
        <w:fldChar w:fldCharType="begin"/>
      </w:r>
      <w:r>
        <w:instrText xml:space="preserve"> PAGEREF _Toc191983085 \h </w:instrText>
      </w:r>
      <w:r>
        <w:fldChar w:fldCharType="separate"/>
      </w:r>
      <w:r>
        <w:t>206</w:t>
      </w:r>
      <w:r>
        <w:fldChar w:fldCharType="end"/>
      </w:r>
    </w:p>
    <w:p>
      <w:pPr>
        <w:pStyle w:val="TOC8"/>
        <w:rPr>
          <w:sz w:val="24"/>
          <w:szCs w:val="24"/>
        </w:rPr>
      </w:pPr>
      <w:r>
        <w:rPr>
          <w:szCs w:val="24"/>
        </w:rPr>
        <w:t>10.14</w:t>
      </w:r>
      <w:r>
        <w:rPr>
          <w:snapToGrid w:val="0"/>
          <w:szCs w:val="24"/>
        </w:rPr>
        <w:t xml:space="preserve">. </w:t>
      </w:r>
      <w:r>
        <w:rPr>
          <w:snapToGrid w:val="0"/>
          <w:szCs w:val="24"/>
        </w:rPr>
        <w:tab/>
        <w:t>Lights in working levels etc.</w:t>
      </w:r>
      <w:r>
        <w:tab/>
      </w:r>
      <w:r>
        <w:fldChar w:fldCharType="begin"/>
      </w:r>
      <w:r>
        <w:instrText xml:space="preserve"> PAGEREF _Toc191983086 \h </w:instrText>
      </w:r>
      <w:r>
        <w:fldChar w:fldCharType="separate"/>
      </w:r>
      <w:r>
        <w:t>206</w:t>
      </w:r>
      <w:r>
        <w:fldChar w:fldCharType="end"/>
      </w:r>
    </w:p>
    <w:p>
      <w:pPr>
        <w:pStyle w:val="TOC8"/>
        <w:rPr>
          <w:sz w:val="24"/>
          <w:szCs w:val="24"/>
        </w:rPr>
      </w:pPr>
      <w:r>
        <w:rPr>
          <w:szCs w:val="24"/>
        </w:rPr>
        <w:t>10.15</w:t>
      </w:r>
      <w:r>
        <w:rPr>
          <w:snapToGrid w:val="0"/>
          <w:szCs w:val="24"/>
        </w:rPr>
        <w:t xml:space="preserve">. </w:t>
      </w:r>
      <w:r>
        <w:rPr>
          <w:snapToGrid w:val="0"/>
          <w:szCs w:val="24"/>
        </w:rPr>
        <w:tab/>
        <w:t>Communication — surface to underground</w:t>
      </w:r>
      <w:r>
        <w:tab/>
      </w:r>
      <w:r>
        <w:fldChar w:fldCharType="begin"/>
      </w:r>
      <w:r>
        <w:instrText xml:space="preserve"> PAGEREF _Toc191983087 \h </w:instrText>
      </w:r>
      <w:r>
        <w:fldChar w:fldCharType="separate"/>
      </w:r>
      <w:r>
        <w:t>207</w:t>
      </w:r>
      <w:r>
        <w:fldChar w:fldCharType="end"/>
      </w:r>
    </w:p>
    <w:p>
      <w:pPr>
        <w:pStyle w:val="TOC8"/>
        <w:rPr>
          <w:sz w:val="24"/>
          <w:szCs w:val="24"/>
        </w:rPr>
      </w:pPr>
      <w:r>
        <w:rPr>
          <w:szCs w:val="24"/>
        </w:rPr>
        <w:t>10.16</w:t>
      </w:r>
      <w:r>
        <w:rPr>
          <w:snapToGrid w:val="0"/>
          <w:szCs w:val="24"/>
        </w:rPr>
        <w:t xml:space="preserve">. </w:t>
      </w:r>
      <w:r>
        <w:rPr>
          <w:snapToGrid w:val="0"/>
          <w:szCs w:val="24"/>
        </w:rPr>
        <w:tab/>
        <w:t>Levels to have safe entry</w:t>
      </w:r>
      <w:r>
        <w:tab/>
      </w:r>
      <w:r>
        <w:fldChar w:fldCharType="begin"/>
      </w:r>
      <w:r>
        <w:instrText xml:space="preserve"> PAGEREF _Toc191983088 \h </w:instrText>
      </w:r>
      <w:r>
        <w:fldChar w:fldCharType="separate"/>
      </w:r>
      <w:r>
        <w:t>207</w:t>
      </w:r>
      <w:r>
        <w:fldChar w:fldCharType="end"/>
      </w:r>
    </w:p>
    <w:p>
      <w:pPr>
        <w:pStyle w:val="TOC8"/>
        <w:rPr>
          <w:sz w:val="24"/>
          <w:szCs w:val="24"/>
        </w:rPr>
      </w:pPr>
      <w:r>
        <w:rPr>
          <w:szCs w:val="24"/>
        </w:rPr>
        <w:t>10.17</w:t>
      </w:r>
      <w:r>
        <w:rPr>
          <w:snapToGrid w:val="0"/>
          <w:szCs w:val="24"/>
        </w:rPr>
        <w:t xml:space="preserve">. </w:t>
      </w:r>
      <w:r>
        <w:rPr>
          <w:snapToGrid w:val="0"/>
          <w:szCs w:val="24"/>
        </w:rPr>
        <w:tab/>
        <w:t>Shaft entrances to be fenced</w:t>
      </w:r>
      <w:r>
        <w:tab/>
      </w:r>
      <w:r>
        <w:fldChar w:fldCharType="begin"/>
      </w:r>
      <w:r>
        <w:instrText xml:space="preserve"> PAGEREF _Toc191983089 \h </w:instrText>
      </w:r>
      <w:r>
        <w:fldChar w:fldCharType="separate"/>
      </w:r>
      <w:r>
        <w:t>208</w:t>
      </w:r>
      <w:r>
        <w:fldChar w:fldCharType="end"/>
      </w:r>
    </w:p>
    <w:p>
      <w:pPr>
        <w:pStyle w:val="TOC8"/>
        <w:rPr>
          <w:sz w:val="24"/>
          <w:szCs w:val="24"/>
        </w:rPr>
      </w:pPr>
      <w:r>
        <w:rPr>
          <w:szCs w:val="24"/>
        </w:rPr>
        <w:t>10.18</w:t>
      </w:r>
      <w:r>
        <w:rPr>
          <w:snapToGrid w:val="0"/>
          <w:szCs w:val="24"/>
        </w:rPr>
        <w:t xml:space="preserve">. </w:t>
      </w:r>
      <w:r>
        <w:rPr>
          <w:snapToGrid w:val="0"/>
          <w:szCs w:val="24"/>
        </w:rPr>
        <w:tab/>
        <w:t>Approaching dangerous water</w:t>
      </w:r>
      <w:r>
        <w:tab/>
      </w:r>
      <w:r>
        <w:fldChar w:fldCharType="begin"/>
      </w:r>
      <w:r>
        <w:instrText xml:space="preserve"> PAGEREF _Toc191983090 \h </w:instrText>
      </w:r>
      <w:r>
        <w:fldChar w:fldCharType="separate"/>
      </w:r>
      <w:r>
        <w:t>208</w:t>
      </w:r>
      <w:r>
        <w:fldChar w:fldCharType="end"/>
      </w:r>
    </w:p>
    <w:p>
      <w:pPr>
        <w:pStyle w:val="TOC8"/>
        <w:rPr>
          <w:sz w:val="24"/>
          <w:szCs w:val="24"/>
        </w:rPr>
      </w:pPr>
      <w:r>
        <w:rPr>
          <w:szCs w:val="24"/>
        </w:rPr>
        <w:t>10.19</w:t>
      </w:r>
      <w:r>
        <w:rPr>
          <w:snapToGrid w:val="0"/>
          <w:szCs w:val="24"/>
        </w:rPr>
        <w:t>.</w:t>
      </w:r>
      <w:r>
        <w:rPr>
          <w:snapToGrid w:val="0"/>
          <w:szCs w:val="24"/>
        </w:rPr>
        <w:tab/>
        <w:t>Dams and plugs</w:t>
      </w:r>
      <w:r>
        <w:tab/>
      </w:r>
      <w:r>
        <w:fldChar w:fldCharType="begin"/>
      </w:r>
      <w:r>
        <w:instrText xml:space="preserve"> PAGEREF _Toc191983091 \h </w:instrText>
      </w:r>
      <w:r>
        <w:fldChar w:fldCharType="separate"/>
      </w:r>
      <w:r>
        <w:t>209</w:t>
      </w:r>
      <w:r>
        <w:fldChar w:fldCharType="end"/>
      </w:r>
    </w:p>
    <w:p>
      <w:pPr>
        <w:pStyle w:val="TOC8"/>
        <w:rPr>
          <w:sz w:val="24"/>
          <w:szCs w:val="24"/>
        </w:rPr>
      </w:pPr>
      <w:r>
        <w:rPr>
          <w:szCs w:val="24"/>
        </w:rPr>
        <w:t>10.20</w:t>
      </w:r>
      <w:r>
        <w:rPr>
          <w:snapToGrid w:val="0"/>
          <w:szCs w:val="24"/>
        </w:rPr>
        <w:t>.</w:t>
      </w:r>
      <w:r>
        <w:rPr>
          <w:snapToGrid w:val="0"/>
          <w:szCs w:val="24"/>
        </w:rPr>
        <w:tab/>
        <w:t>Winze sinking operations</w:t>
      </w:r>
      <w:r>
        <w:tab/>
      </w:r>
      <w:r>
        <w:fldChar w:fldCharType="begin"/>
      </w:r>
      <w:r>
        <w:instrText xml:space="preserve"> PAGEREF _Toc191983092 \h </w:instrText>
      </w:r>
      <w:r>
        <w:fldChar w:fldCharType="separate"/>
      </w:r>
      <w:r>
        <w:t>209</w:t>
      </w:r>
      <w:r>
        <w:fldChar w:fldCharType="end"/>
      </w:r>
    </w:p>
    <w:p>
      <w:pPr>
        <w:pStyle w:val="TOC8"/>
        <w:rPr>
          <w:sz w:val="24"/>
          <w:szCs w:val="24"/>
        </w:rPr>
      </w:pPr>
      <w:r>
        <w:rPr>
          <w:szCs w:val="24"/>
        </w:rPr>
        <w:t>10.21</w:t>
      </w:r>
      <w:r>
        <w:rPr>
          <w:snapToGrid w:val="0"/>
          <w:szCs w:val="24"/>
        </w:rPr>
        <w:t xml:space="preserve">. </w:t>
      </w:r>
      <w:r>
        <w:rPr>
          <w:snapToGrid w:val="0"/>
          <w:szCs w:val="24"/>
        </w:rPr>
        <w:tab/>
        <w:t>Rise operations</w:t>
      </w:r>
      <w:r>
        <w:tab/>
      </w:r>
      <w:r>
        <w:fldChar w:fldCharType="begin"/>
      </w:r>
      <w:r>
        <w:instrText xml:space="preserve"> PAGEREF _Toc191983093 \h </w:instrText>
      </w:r>
      <w:r>
        <w:fldChar w:fldCharType="separate"/>
      </w:r>
      <w:r>
        <w:t>210</w:t>
      </w:r>
      <w:r>
        <w:fldChar w:fldCharType="end"/>
      </w:r>
    </w:p>
    <w:p>
      <w:pPr>
        <w:pStyle w:val="TOC8"/>
        <w:rPr>
          <w:sz w:val="24"/>
          <w:szCs w:val="24"/>
        </w:rPr>
      </w:pPr>
      <w:r>
        <w:rPr>
          <w:szCs w:val="24"/>
        </w:rPr>
        <w:t>10.22</w:t>
      </w:r>
      <w:r>
        <w:rPr>
          <w:snapToGrid w:val="0"/>
          <w:szCs w:val="24"/>
        </w:rPr>
        <w:t xml:space="preserve">. </w:t>
      </w:r>
      <w:r>
        <w:rPr>
          <w:snapToGrid w:val="0"/>
          <w:szCs w:val="24"/>
        </w:rPr>
        <w:tab/>
        <w:t>Travelling ways in shafts</w:t>
      </w:r>
      <w:r>
        <w:tab/>
      </w:r>
      <w:r>
        <w:fldChar w:fldCharType="begin"/>
      </w:r>
      <w:r>
        <w:instrText xml:space="preserve"> PAGEREF _Toc191983094 \h </w:instrText>
      </w:r>
      <w:r>
        <w:fldChar w:fldCharType="separate"/>
      </w:r>
      <w:r>
        <w:t>211</w:t>
      </w:r>
      <w:r>
        <w:fldChar w:fldCharType="end"/>
      </w:r>
    </w:p>
    <w:p>
      <w:pPr>
        <w:pStyle w:val="TOC8"/>
        <w:rPr>
          <w:sz w:val="24"/>
          <w:szCs w:val="24"/>
        </w:rPr>
      </w:pPr>
      <w:r>
        <w:rPr>
          <w:szCs w:val="24"/>
        </w:rPr>
        <w:t>10.23</w:t>
      </w:r>
      <w:r>
        <w:rPr>
          <w:snapToGrid w:val="0"/>
          <w:szCs w:val="24"/>
        </w:rPr>
        <w:t xml:space="preserve">. </w:t>
      </w:r>
      <w:r>
        <w:rPr>
          <w:snapToGrid w:val="0"/>
          <w:szCs w:val="24"/>
        </w:rPr>
        <w:tab/>
        <w:t>Travelling ways to be made safe</w:t>
      </w:r>
      <w:r>
        <w:tab/>
      </w:r>
      <w:r>
        <w:fldChar w:fldCharType="begin"/>
      </w:r>
      <w:r>
        <w:instrText xml:space="preserve"> PAGEREF _Toc191983095 \h </w:instrText>
      </w:r>
      <w:r>
        <w:fldChar w:fldCharType="separate"/>
      </w:r>
      <w:r>
        <w:t>211</w:t>
      </w:r>
      <w:r>
        <w:fldChar w:fldCharType="end"/>
      </w:r>
    </w:p>
    <w:p>
      <w:pPr>
        <w:pStyle w:val="TOC8"/>
        <w:rPr>
          <w:sz w:val="24"/>
          <w:szCs w:val="24"/>
        </w:rPr>
      </w:pPr>
      <w:r>
        <w:rPr>
          <w:szCs w:val="24"/>
        </w:rPr>
        <w:t>10.24</w:t>
      </w:r>
      <w:r>
        <w:rPr>
          <w:snapToGrid w:val="0"/>
          <w:szCs w:val="24"/>
        </w:rPr>
        <w:t xml:space="preserve">. </w:t>
      </w:r>
      <w:r>
        <w:rPr>
          <w:snapToGrid w:val="0"/>
          <w:szCs w:val="24"/>
        </w:rPr>
        <w:tab/>
        <w:t>Travelling ways to have safety nooks</w:t>
      </w:r>
      <w:r>
        <w:tab/>
      </w:r>
      <w:r>
        <w:fldChar w:fldCharType="begin"/>
      </w:r>
      <w:r>
        <w:instrText xml:space="preserve"> PAGEREF _Toc191983096 \h </w:instrText>
      </w:r>
      <w:r>
        <w:fldChar w:fldCharType="separate"/>
      </w:r>
      <w:r>
        <w:t>212</w:t>
      </w:r>
      <w:r>
        <w:fldChar w:fldCharType="end"/>
      </w:r>
    </w:p>
    <w:p>
      <w:pPr>
        <w:pStyle w:val="TOC8"/>
        <w:rPr>
          <w:sz w:val="24"/>
          <w:szCs w:val="24"/>
        </w:rPr>
      </w:pPr>
      <w:r>
        <w:rPr>
          <w:szCs w:val="24"/>
        </w:rPr>
        <w:t>10.25</w:t>
      </w:r>
      <w:r>
        <w:rPr>
          <w:snapToGrid w:val="0"/>
          <w:szCs w:val="24"/>
        </w:rPr>
        <w:t xml:space="preserve">. </w:t>
      </w:r>
      <w:r>
        <w:rPr>
          <w:snapToGrid w:val="0"/>
          <w:szCs w:val="24"/>
        </w:rPr>
        <w:tab/>
        <w:t>Ladderways and footways</w:t>
      </w:r>
      <w:r>
        <w:tab/>
      </w:r>
      <w:r>
        <w:fldChar w:fldCharType="begin"/>
      </w:r>
      <w:r>
        <w:instrText xml:space="preserve"> PAGEREF _Toc191983097 \h </w:instrText>
      </w:r>
      <w:r>
        <w:fldChar w:fldCharType="separate"/>
      </w:r>
      <w:r>
        <w:t>212</w:t>
      </w:r>
      <w:r>
        <w:fldChar w:fldCharType="end"/>
      </w:r>
    </w:p>
    <w:p>
      <w:pPr>
        <w:pStyle w:val="TOC8"/>
        <w:rPr>
          <w:sz w:val="24"/>
          <w:szCs w:val="24"/>
        </w:rPr>
      </w:pPr>
      <w:r>
        <w:rPr>
          <w:szCs w:val="24"/>
        </w:rPr>
        <w:t>10.26</w:t>
      </w:r>
      <w:r>
        <w:rPr>
          <w:snapToGrid w:val="0"/>
          <w:szCs w:val="24"/>
        </w:rPr>
        <w:t xml:space="preserve">. </w:t>
      </w:r>
      <w:r>
        <w:rPr>
          <w:snapToGrid w:val="0"/>
          <w:szCs w:val="24"/>
        </w:rPr>
        <w:tab/>
        <w:t>Ladderway in shafts</w:t>
      </w:r>
      <w:r>
        <w:tab/>
      </w:r>
      <w:r>
        <w:fldChar w:fldCharType="begin"/>
      </w:r>
      <w:r>
        <w:instrText xml:space="preserve"> PAGEREF _Toc191983098 \h </w:instrText>
      </w:r>
      <w:r>
        <w:fldChar w:fldCharType="separate"/>
      </w:r>
      <w:r>
        <w:t>213</w:t>
      </w:r>
      <w:r>
        <w:fldChar w:fldCharType="end"/>
      </w:r>
    </w:p>
    <w:p>
      <w:pPr>
        <w:pStyle w:val="TOC8"/>
        <w:rPr>
          <w:sz w:val="24"/>
          <w:szCs w:val="24"/>
        </w:rPr>
      </w:pPr>
      <w:r>
        <w:rPr>
          <w:szCs w:val="24"/>
        </w:rPr>
        <w:t>10.27</w:t>
      </w:r>
      <w:r>
        <w:rPr>
          <w:snapToGrid w:val="0"/>
          <w:szCs w:val="24"/>
        </w:rPr>
        <w:t xml:space="preserve">. </w:t>
      </w:r>
      <w:r>
        <w:rPr>
          <w:snapToGrid w:val="0"/>
          <w:szCs w:val="24"/>
        </w:rPr>
        <w:tab/>
        <w:t>Procedures when workings are approaching each other</w:t>
      </w:r>
      <w:r>
        <w:tab/>
      </w:r>
      <w:r>
        <w:fldChar w:fldCharType="begin"/>
      </w:r>
      <w:r>
        <w:instrText xml:space="preserve"> PAGEREF _Toc191983099 \h </w:instrText>
      </w:r>
      <w:r>
        <w:fldChar w:fldCharType="separate"/>
      </w:r>
      <w:r>
        <w:t>213</w:t>
      </w:r>
      <w:r>
        <w:fldChar w:fldCharType="end"/>
      </w:r>
    </w:p>
    <w:p>
      <w:pPr>
        <w:pStyle w:val="TOC8"/>
        <w:rPr>
          <w:sz w:val="24"/>
          <w:szCs w:val="24"/>
        </w:rPr>
      </w:pPr>
      <w:r>
        <w:rPr>
          <w:szCs w:val="24"/>
        </w:rPr>
        <w:t>10.28</w:t>
      </w:r>
      <w:r>
        <w:rPr>
          <w:snapToGrid w:val="0"/>
          <w:szCs w:val="24"/>
        </w:rPr>
        <w:t xml:space="preserve">. </w:t>
      </w:r>
      <w:r>
        <w:rPr>
          <w:snapToGrid w:val="0"/>
          <w:szCs w:val="24"/>
        </w:rPr>
        <w:tab/>
        <w:t>Geotechnical considerations</w:t>
      </w:r>
      <w:r>
        <w:tab/>
      </w:r>
      <w:r>
        <w:fldChar w:fldCharType="begin"/>
      </w:r>
      <w:r>
        <w:instrText xml:space="preserve"> PAGEREF _Toc191983100 \h </w:instrText>
      </w:r>
      <w:r>
        <w:fldChar w:fldCharType="separate"/>
      </w:r>
      <w:r>
        <w:t>214</w:t>
      </w:r>
      <w:r>
        <w:fldChar w:fldCharType="end"/>
      </w:r>
    </w:p>
    <w:p>
      <w:pPr>
        <w:pStyle w:val="TOC8"/>
        <w:rPr>
          <w:sz w:val="24"/>
          <w:szCs w:val="24"/>
        </w:rPr>
      </w:pPr>
      <w:r>
        <w:rPr>
          <w:szCs w:val="24"/>
        </w:rPr>
        <w:t>10.29</w:t>
      </w:r>
      <w:r>
        <w:rPr>
          <w:snapToGrid w:val="0"/>
          <w:szCs w:val="24"/>
        </w:rPr>
        <w:t xml:space="preserve">. </w:t>
      </w:r>
      <w:r>
        <w:rPr>
          <w:snapToGrid w:val="0"/>
          <w:szCs w:val="24"/>
        </w:rPr>
        <w:tab/>
        <w:t>Sulphide dust ignitions</w:t>
      </w:r>
      <w:r>
        <w:tab/>
      </w:r>
      <w:r>
        <w:fldChar w:fldCharType="begin"/>
      </w:r>
      <w:r>
        <w:instrText xml:space="preserve"> PAGEREF _Toc191983101 \h </w:instrText>
      </w:r>
      <w:r>
        <w:fldChar w:fldCharType="separate"/>
      </w:r>
      <w:r>
        <w:t>215</w:t>
      </w:r>
      <w:r>
        <w:fldChar w:fldCharType="end"/>
      </w:r>
    </w:p>
    <w:p>
      <w:pPr>
        <w:pStyle w:val="TOC8"/>
        <w:rPr>
          <w:sz w:val="24"/>
          <w:szCs w:val="24"/>
        </w:rPr>
      </w:pPr>
      <w:r>
        <w:rPr>
          <w:szCs w:val="24"/>
        </w:rPr>
        <w:t>10.30</w:t>
      </w:r>
      <w:r>
        <w:rPr>
          <w:snapToGrid w:val="0"/>
          <w:szCs w:val="24"/>
        </w:rPr>
        <w:t xml:space="preserve">. </w:t>
      </w:r>
      <w:r>
        <w:rPr>
          <w:snapToGrid w:val="0"/>
          <w:szCs w:val="24"/>
        </w:rPr>
        <w:tab/>
        <w:t>Shift communications</w:t>
      </w:r>
      <w:r>
        <w:tab/>
      </w:r>
      <w:r>
        <w:fldChar w:fldCharType="begin"/>
      </w:r>
      <w:r>
        <w:instrText xml:space="preserve"> PAGEREF _Toc191983102 \h </w:instrText>
      </w:r>
      <w:r>
        <w:fldChar w:fldCharType="separate"/>
      </w:r>
      <w:r>
        <w:t>215</w:t>
      </w:r>
      <w:r>
        <w:fldChar w:fldCharType="end"/>
      </w:r>
    </w:p>
    <w:p>
      <w:pPr>
        <w:pStyle w:val="TOC8"/>
        <w:rPr>
          <w:sz w:val="24"/>
          <w:szCs w:val="24"/>
        </w:rPr>
      </w:pPr>
      <w:r>
        <w:rPr>
          <w:szCs w:val="24"/>
        </w:rPr>
        <w:t>10.31</w:t>
      </w:r>
      <w:r>
        <w:rPr>
          <w:snapToGrid w:val="0"/>
          <w:szCs w:val="24"/>
        </w:rPr>
        <w:t xml:space="preserve">. </w:t>
      </w:r>
      <w:r>
        <w:rPr>
          <w:snapToGrid w:val="0"/>
          <w:szCs w:val="24"/>
        </w:rPr>
        <w:tab/>
        <w:t>Chute and pass safety precautions</w:t>
      </w:r>
      <w:r>
        <w:tab/>
      </w:r>
      <w:r>
        <w:fldChar w:fldCharType="begin"/>
      </w:r>
      <w:r>
        <w:instrText xml:space="preserve"> PAGEREF _Toc191983103 \h </w:instrText>
      </w:r>
      <w:r>
        <w:fldChar w:fldCharType="separate"/>
      </w:r>
      <w:r>
        <w:t>216</w:t>
      </w:r>
      <w:r>
        <w:fldChar w:fldCharType="end"/>
      </w:r>
    </w:p>
    <w:p>
      <w:pPr>
        <w:pStyle w:val="TOC8"/>
        <w:rPr>
          <w:sz w:val="24"/>
          <w:szCs w:val="24"/>
        </w:rPr>
      </w:pPr>
      <w:r>
        <w:rPr>
          <w:szCs w:val="24"/>
        </w:rPr>
        <w:t>10.32</w:t>
      </w:r>
      <w:r>
        <w:rPr>
          <w:snapToGrid w:val="0"/>
          <w:szCs w:val="24"/>
        </w:rPr>
        <w:t xml:space="preserve">. </w:t>
      </w:r>
      <w:r>
        <w:rPr>
          <w:snapToGrid w:val="0"/>
          <w:szCs w:val="24"/>
        </w:rPr>
        <w:tab/>
        <w:t>Record of persons underground</w:t>
      </w:r>
      <w:r>
        <w:tab/>
      </w:r>
      <w:r>
        <w:fldChar w:fldCharType="begin"/>
      </w:r>
      <w:r>
        <w:instrText xml:space="preserve"> PAGEREF _Toc191983104 \h </w:instrText>
      </w:r>
      <w:r>
        <w:fldChar w:fldCharType="separate"/>
      </w:r>
      <w:r>
        <w:t>217</w:t>
      </w:r>
      <w:r>
        <w:fldChar w:fldCharType="end"/>
      </w:r>
    </w:p>
    <w:p>
      <w:pPr>
        <w:pStyle w:val="TOC8"/>
        <w:rPr>
          <w:sz w:val="24"/>
          <w:szCs w:val="24"/>
        </w:rPr>
      </w:pPr>
      <w:r>
        <w:rPr>
          <w:szCs w:val="24"/>
        </w:rPr>
        <w:t>10.33</w:t>
      </w:r>
      <w:r>
        <w:rPr>
          <w:snapToGrid w:val="0"/>
          <w:szCs w:val="24"/>
        </w:rPr>
        <w:t xml:space="preserve">. </w:t>
      </w:r>
      <w:r>
        <w:rPr>
          <w:snapToGrid w:val="0"/>
          <w:szCs w:val="24"/>
        </w:rPr>
        <w:tab/>
        <w:t>Reflective material on clothing</w:t>
      </w:r>
      <w:r>
        <w:tab/>
      </w:r>
      <w:r>
        <w:fldChar w:fldCharType="begin"/>
      </w:r>
      <w:r>
        <w:instrText xml:space="preserve"> PAGEREF _Toc191983105 \h </w:instrText>
      </w:r>
      <w:r>
        <w:fldChar w:fldCharType="separate"/>
      </w:r>
      <w:r>
        <w:t>218</w:t>
      </w:r>
      <w:r>
        <w:fldChar w:fldCharType="end"/>
      </w:r>
    </w:p>
    <w:p>
      <w:pPr>
        <w:pStyle w:val="TOC8"/>
        <w:rPr>
          <w:sz w:val="24"/>
          <w:szCs w:val="24"/>
        </w:rPr>
      </w:pPr>
      <w:r>
        <w:rPr>
          <w:szCs w:val="24"/>
        </w:rPr>
        <w:t>10.34</w:t>
      </w:r>
      <w:r>
        <w:rPr>
          <w:snapToGrid w:val="0"/>
          <w:szCs w:val="24"/>
        </w:rPr>
        <w:t xml:space="preserve">. </w:t>
      </w:r>
      <w:r>
        <w:rPr>
          <w:snapToGrid w:val="0"/>
          <w:szCs w:val="24"/>
        </w:rPr>
        <w:tab/>
        <w:t>Shrinkage stoping or development</w:t>
      </w:r>
      <w:r>
        <w:tab/>
      </w:r>
      <w:r>
        <w:fldChar w:fldCharType="begin"/>
      </w:r>
      <w:r>
        <w:instrText xml:space="preserve"> PAGEREF _Toc191983106 \h </w:instrText>
      </w:r>
      <w:r>
        <w:fldChar w:fldCharType="separate"/>
      </w:r>
      <w:r>
        <w:t>218</w:t>
      </w:r>
      <w:r>
        <w:fldChar w:fldCharType="end"/>
      </w:r>
    </w:p>
    <w:p>
      <w:pPr>
        <w:pStyle w:val="TOC8"/>
        <w:rPr>
          <w:sz w:val="24"/>
          <w:szCs w:val="24"/>
        </w:rPr>
      </w:pPr>
      <w:r>
        <w:rPr>
          <w:szCs w:val="24"/>
        </w:rPr>
        <w:t>10.35</w:t>
      </w:r>
      <w:r>
        <w:rPr>
          <w:snapToGrid w:val="0"/>
          <w:szCs w:val="24"/>
        </w:rPr>
        <w:t xml:space="preserve">. </w:t>
      </w:r>
      <w:r>
        <w:rPr>
          <w:snapToGrid w:val="0"/>
          <w:szCs w:val="24"/>
        </w:rPr>
        <w:tab/>
        <w:t>Vertical opening safety procedures</w:t>
      </w:r>
      <w:r>
        <w:tab/>
      </w:r>
      <w:r>
        <w:fldChar w:fldCharType="begin"/>
      </w:r>
      <w:r>
        <w:instrText xml:space="preserve"> PAGEREF _Toc191983107 \h </w:instrText>
      </w:r>
      <w:r>
        <w:fldChar w:fldCharType="separate"/>
      </w:r>
      <w:r>
        <w:t>218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Loading and transport</w:t>
      </w:r>
    </w:p>
    <w:p>
      <w:pPr>
        <w:pStyle w:val="TOC8"/>
        <w:rPr>
          <w:sz w:val="24"/>
          <w:szCs w:val="24"/>
        </w:rPr>
      </w:pPr>
      <w:r>
        <w:rPr>
          <w:szCs w:val="24"/>
        </w:rPr>
        <w:t>10.36</w:t>
      </w:r>
      <w:r>
        <w:rPr>
          <w:snapToGrid w:val="0"/>
          <w:szCs w:val="24"/>
        </w:rPr>
        <w:t xml:space="preserve">. </w:t>
      </w:r>
      <w:r>
        <w:rPr>
          <w:snapToGrid w:val="0"/>
          <w:szCs w:val="24"/>
        </w:rPr>
        <w:tab/>
        <w:t>Interpretation</w:t>
      </w:r>
      <w:r>
        <w:tab/>
      </w:r>
      <w:r>
        <w:fldChar w:fldCharType="begin"/>
      </w:r>
      <w:r>
        <w:instrText xml:space="preserve"> PAGEREF _Toc191983109 \h </w:instrText>
      </w:r>
      <w:r>
        <w:fldChar w:fldCharType="separate"/>
      </w:r>
      <w:r>
        <w:t>219</w:t>
      </w:r>
      <w:r>
        <w:fldChar w:fldCharType="end"/>
      </w:r>
    </w:p>
    <w:p>
      <w:pPr>
        <w:pStyle w:val="TOC8"/>
        <w:rPr>
          <w:sz w:val="24"/>
          <w:szCs w:val="24"/>
        </w:rPr>
      </w:pPr>
      <w:r>
        <w:rPr>
          <w:szCs w:val="24"/>
        </w:rPr>
        <w:t>10.37</w:t>
      </w:r>
      <w:r>
        <w:rPr>
          <w:snapToGrid w:val="0"/>
          <w:szCs w:val="24"/>
        </w:rPr>
        <w:t xml:space="preserve">. </w:t>
      </w:r>
      <w:r>
        <w:rPr>
          <w:snapToGrid w:val="0"/>
          <w:szCs w:val="24"/>
        </w:rPr>
        <w:tab/>
        <w:t>Trackless units — maintenance</w:t>
      </w:r>
      <w:r>
        <w:tab/>
      </w:r>
      <w:r>
        <w:fldChar w:fldCharType="begin"/>
      </w:r>
      <w:r>
        <w:instrText xml:space="preserve"> PAGEREF _Toc191983110 \h </w:instrText>
      </w:r>
      <w:r>
        <w:fldChar w:fldCharType="separate"/>
      </w:r>
      <w:r>
        <w:t>219</w:t>
      </w:r>
      <w:r>
        <w:fldChar w:fldCharType="end"/>
      </w:r>
    </w:p>
    <w:p>
      <w:pPr>
        <w:pStyle w:val="TOC8"/>
        <w:rPr>
          <w:sz w:val="24"/>
          <w:szCs w:val="24"/>
        </w:rPr>
      </w:pPr>
      <w:r>
        <w:rPr>
          <w:szCs w:val="24"/>
        </w:rPr>
        <w:t>10.38</w:t>
      </w:r>
      <w:r>
        <w:rPr>
          <w:snapToGrid w:val="0"/>
          <w:szCs w:val="24"/>
        </w:rPr>
        <w:t xml:space="preserve">. </w:t>
      </w:r>
      <w:r>
        <w:rPr>
          <w:snapToGrid w:val="0"/>
          <w:szCs w:val="24"/>
        </w:rPr>
        <w:tab/>
        <w:t>Trackless units — braking systems</w:t>
      </w:r>
      <w:r>
        <w:tab/>
      </w:r>
      <w:r>
        <w:fldChar w:fldCharType="begin"/>
      </w:r>
      <w:r>
        <w:instrText xml:space="preserve"> PAGEREF _Toc191983111 \h </w:instrText>
      </w:r>
      <w:r>
        <w:fldChar w:fldCharType="separate"/>
      </w:r>
      <w:r>
        <w:t>220</w:t>
      </w:r>
      <w:r>
        <w:fldChar w:fldCharType="end"/>
      </w:r>
    </w:p>
    <w:p>
      <w:pPr>
        <w:pStyle w:val="TOC8"/>
        <w:rPr>
          <w:sz w:val="24"/>
          <w:szCs w:val="24"/>
        </w:rPr>
      </w:pPr>
      <w:r>
        <w:rPr>
          <w:szCs w:val="24"/>
        </w:rPr>
        <w:t>10.39</w:t>
      </w:r>
      <w:r>
        <w:rPr>
          <w:snapToGrid w:val="0"/>
          <w:szCs w:val="24"/>
        </w:rPr>
        <w:t xml:space="preserve">. </w:t>
      </w:r>
      <w:r>
        <w:rPr>
          <w:snapToGrid w:val="0"/>
          <w:szCs w:val="24"/>
        </w:rPr>
        <w:tab/>
        <w:t>Trackless units — condition of haulage way</w:t>
      </w:r>
      <w:r>
        <w:tab/>
      </w:r>
      <w:r>
        <w:fldChar w:fldCharType="begin"/>
      </w:r>
      <w:r>
        <w:instrText xml:space="preserve"> PAGEREF _Toc191983112 \h </w:instrText>
      </w:r>
      <w:r>
        <w:fldChar w:fldCharType="separate"/>
      </w:r>
      <w:r>
        <w:t>221</w:t>
      </w:r>
      <w:r>
        <w:fldChar w:fldCharType="end"/>
      </w:r>
    </w:p>
    <w:p>
      <w:pPr>
        <w:pStyle w:val="TOC8"/>
        <w:rPr>
          <w:sz w:val="24"/>
          <w:szCs w:val="24"/>
        </w:rPr>
      </w:pPr>
      <w:r>
        <w:rPr>
          <w:szCs w:val="24"/>
        </w:rPr>
        <w:t>10.40</w:t>
      </w:r>
      <w:r>
        <w:rPr>
          <w:snapToGrid w:val="0"/>
          <w:szCs w:val="24"/>
        </w:rPr>
        <w:t xml:space="preserve">. </w:t>
      </w:r>
      <w:r>
        <w:rPr>
          <w:snapToGrid w:val="0"/>
          <w:szCs w:val="24"/>
        </w:rPr>
        <w:tab/>
        <w:t>Trackless units — traffic control</w:t>
      </w:r>
      <w:r>
        <w:tab/>
      </w:r>
      <w:r>
        <w:fldChar w:fldCharType="begin"/>
      </w:r>
      <w:r>
        <w:instrText xml:space="preserve"> PAGEREF _Toc191983113 \h </w:instrText>
      </w:r>
      <w:r>
        <w:fldChar w:fldCharType="separate"/>
      </w:r>
      <w:r>
        <w:t>222</w:t>
      </w:r>
      <w:r>
        <w:fldChar w:fldCharType="end"/>
      </w:r>
    </w:p>
    <w:p>
      <w:pPr>
        <w:pStyle w:val="TOC8"/>
        <w:rPr>
          <w:sz w:val="24"/>
          <w:szCs w:val="24"/>
        </w:rPr>
      </w:pPr>
      <w:r>
        <w:rPr>
          <w:szCs w:val="24"/>
        </w:rPr>
        <w:t>10.41</w:t>
      </w:r>
      <w:r>
        <w:rPr>
          <w:snapToGrid w:val="0"/>
          <w:szCs w:val="24"/>
        </w:rPr>
        <w:t xml:space="preserve">. </w:t>
      </w:r>
      <w:r>
        <w:rPr>
          <w:snapToGrid w:val="0"/>
          <w:szCs w:val="24"/>
        </w:rPr>
        <w:tab/>
        <w:t>Unattended trackless units</w:t>
      </w:r>
      <w:r>
        <w:tab/>
      </w:r>
      <w:r>
        <w:fldChar w:fldCharType="begin"/>
      </w:r>
      <w:r>
        <w:instrText xml:space="preserve"> PAGEREF _Toc191983114 \h </w:instrText>
      </w:r>
      <w:r>
        <w:fldChar w:fldCharType="separate"/>
      </w:r>
      <w:r>
        <w:t>222</w:t>
      </w:r>
      <w:r>
        <w:fldChar w:fldCharType="end"/>
      </w:r>
    </w:p>
    <w:p>
      <w:pPr>
        <w:pStyle w:val="TOC8"/>
        <w:rPr>
          <w:sz w:val="24"/>
          <w:szCs w:val="24"/>
        </w:rPr>
      </w:pPr>
      <w:r>
        <w:rPr>
          <w:szCs w:val="24"/>
        </w:rPr>
        <w:t>10.42</w:t>
      </w:r>
      <w:r>
        <w:rPr>
          <w:snapToGrid w:val="0"/>
          <w:szCs w:val="24"/>
        </w:rPr>
        <w:t xml:space="preserve">. </w:t>
      </w:r>
      <w:r>
        <w:rPr>
          <w:snapToGrid w:val="0"/>
          <w:szCs w:val="24"/>
        </w:rPr>
        <w:tab/>
        <w:t>Maintenance of trackless units</w:t>
      </w:r>
      <w:r>
        <w:tab/>
      </w:r>
      <w:r>
        <w:fldChar w:fldCharType="begin"/>
      </w:r>
      <w:r>
        <w:instrText xml:space="preserve"> PAGEREF _Toc191983115 \h </w:instrText>
      </w:r>
      <w:r>
        <w:fldChar w:fldCharType="separate"/>
      </w:r>
      <w:r>
        <w:t>223</w:t>
      </w:r>
      <w:r>
        <w:fldChar w:fldCharType="end"/>
      </w:r>
    </w:p>
    <w:p>
      <w:pPr>
        <w:pStyle w:val="TOC8"/>
        <w:rPr>
          <w:sz w:val="24"/>
          <w:szCs w:val="24"/>
        </w:rPr>
      </w:pPr>
      <w:r>
        <w:rPr>
          <w:szCs w:val="24"/>
        </w:rPr>
        <w:t>10.43</w:t>
      </w:r>
      <w:r>
        <w:rPr>
          <w:snapToGrid w:val="0"/>
          <w:szCs w:val="24"/>
        </w:rPr>
        <w:t xml:space="preserve">. </w:t>
      </w:r>
      <w:r>
        <w:rPr>
          <w:snapToGrid w:val="0"/>
          <w:szCs w:val="24"/>
        </w:rPr>
        <w:tab/>
        <w:t>Trackless units with restricted vision must have warning signal</w:t>
      </w:r>
      <w:r>
        <w:tab/>
      </w:r>
      <w:r>
        <w:fldChar w:fldCharType="begin"/>
      </w:r>
      <w:r>
        <w:instrText xml:space="preserve"> PAGEREF _Toc191983116 \h </w:instrText>
      </w:r>
      <w:r>
        <w:fldChar w:fldCharType="separate"/>
      </w:r>
      <w:r>
        <w:t>223</w:t>
      </w:r>
      <w:r>
        <w:fldChar w:fldCharType="end"/>
      </w:r>
    </w:p>
    <w:p>
      <w:pPr>
        <w:pStyle w:val="TOC8"/>
        <w:rPr>
          <w:sz w:val="24"/>
          <w:szCs w:val="24"/>
        </w:rPr>
      </w:pPr>
      <w:r>
        <w:rPr>
          <w:szCs w:val="24"/>
        </w:rPr>
        <w:t>10.44</w:t>
      </w:r>
      <w:r>
        <w:rPr>
          <w:snapToGrid w:val="0"/>
          <w:szCs w:val="24"/>
        </w:rPr>
        <w:t xml:space="preserve">. </w:t>
      </w:r>
      <w:r>
        <w:rPr>
          <w:snapToGrid w:val="0"/>
          <w:szCs w:val="24"/>
        </w:rPr>
        <w:tab/>
        <w:t>Rail haulage plan</w:t>
      </w:r>
      <w:r>
        <w:tab/>
      </w:r>
      <w:r>
        <w:fldChar w:fldCharType="begin"/>
      </w:r>
      <w:r>
        <w:instrText xml:space="preserve"> PAGEREF _Toc191983117 \h </w:instrText>
      </w:r>
      <w:r>
        <w:fldChar w:fldCharType="separate"/>
      </w:r>
      <w:r>
        <w:t>224</w:t>
      </w:r>
      <w:r>
        <w:fldChar w:fldCharType="end"/>
      </w:r>
    </w:p>
    <w:p>
      <w:pPr>
        <w:pStyle w:val="TOC8"/>
        <w:rPr>
          <w:sz w:val="24"/>
          <w:szCs w:val="24"/>
        </w:rPr>
      </w:pPr>
      <w:r>
        <w:rPr>
          <w:szCs w:val="24"/>
        </w:rPr>
        <w:t>10.45</w:t>
      </w:r>
      <w:r>
        <w:rPr>
          <w:snapToGrid w:val="0"/>
          <w:szCs w:val="24"/>
        </w:rPr>
        <w:t xml:space="preserve">. </w:t>
      </w:r>
      <w:r>
        <w:rPr>
          <w:snapToGrid w:val="0"/>
          <w:szCs w:val="24"/>
        </w:rPr>
        <w:tab/>
        <w:t>Remote controlled equipment</w:t>
      </w:r>
      <w:r>
        <w:tab/>
      </w:r>
      <w:r>
        <w:fldChar w:fldCharType="begin"/>
      </w:r>
      <w:r>
        <w:instrText xml:space="preserve"> PAGEREF _Toc191983118 \h </w:instrText>
      </w:r>
      <w:r>
        <w:fldChar w:fldCharType="separate"/>
      </w:r>
      <w:r>
        <w:t>225</w:t>
      </w:r>
      <w:r>
        <w:fldChar w:fldCharType="end"/>
      </w:r>
    </w:p>
    <w:p>
      <w:pPr>
        <w:pStyle w:val="TOC8"/>
        <w:rPr>
          <w:sz w:val="24"/>
          <w:szCs w:val="24"/>
        </w:rPr>
      </w:pPr>
      <w:r>
        <w:rPr>
          <w:szCs w:val="24"/>
        </w:rPr>
        <w:t>10.46</w:t>
      </w:r>
      <w:r>
        <w:rPr>
          <w:snapToGrid w:val="0"/>
          <w:szCs w:val="24"/>
        </w:rPr>
        <w:t xml:space="preserve">. </w:t>
      </w:r>
      <w:r>
        <w:rPr>
          <w:snapToGrid w:val="0"/>
          <w:szCs w:val="24"/>
        </w:rPr>
        <w:tab/>
        <w:t>Overhead protection on underground mining equipment</w:t>
      </w:r>
      <w:r>
        <w:tab/>
      </w:r>
      <w:r>
        <w:fldChar w:fldCharType="begin"/>
      </w:r>
      <w:r>
        <w:instrText xml:space="preserve"> PAGEREF _Toc191983119 \h </w:instrText>
      </w:r>
      <w:r>
        <w:fldChar w:fldCharType="separate"/>
      </w:r>
      <w:r>
        <w:t>225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Diesel units</w:t>
      </w:r>
    </w:p>
    <w:p>
      <w:pPr>
        <w:pStyle w:val="TOC8"/>
        <w:rPr>
          <w:sz w:val="24"/>
          <w:szCs w:val="24"/>
        </w:rPr>
      </w:pPr>
      <w:r>
        <w:rPr>
          <w:szCs w:val="24"/>
        </w:rPr>
        <w:t>10.47</w:t>
      </w:r>
      <w:r>
        <w:rPr>
          <w:snapToGrid w:val="0"/>
          <w:szCs w:val="24"/>
        </w:rPr>
        <w:t xml:space="preserve">. </w:t>
      </w:r>
      <w:r>
        <w:rPr>
          <w:snapToGrid w:val="0"/>
          <w:szCs w:val="24"/>
        </w:rPr>
        <w:tab/>
        <w:t>Interpretation</w:t>
      </w:r>
      <w:r>
        <w:tab/>
      </w:r>
      <w:r>
        <w:fldChar w:fldCharType="begin"/>
      </w:r>
      <w:r>
        <w:instrText xml:space="preserve"> PAGEREF _Toc191983121 \h </w:instrText>
      </w:r>
      <w:r>
        <w:fldChar w:fldCharType="separate"/>
      </w:r>
      <w:r>
        <w:t>226</w:t>
      </w:r>
      <w:r>
        <w:fldChar w:fldCharType="end"/>
      </w:r>
    </w:p>
    <w:p>
      <w:pPr>
        <w:pStyle w:val="TOC8"/>
        <w:rPr>
          <w:sz w:val="24"/>
          <w:szCs w:val="24"/>
        </w:rPr>
      </w:pPr>
      <w:r>
        <w:rPr>
          <w:szCs w:val="24"/>
        </w:rPr>
        <w:t>10.48</w:t>
      </w:r>
      <w:r>
        <w:rPr>
          <w:snapToGrid w:val="0"/>
          <w:szCs w:val="24"/>
        </w:rPr>
        <w:t xml:space="preserve">. </w:t>
      </w:r>
      <w:r>
        <w:rPr>
          <w:snapToGrid w:val="0"/>
          <w:szCs w:val="24"/>
        </w:rPr>
        <w:tab/>
        <w:t>Diesel engines only to be used</w:t>
      </w:r>
      <w:r>
        <w:tab/>
      </w:r>
      <w:r>
        <w:fldChar w:fldCharType="begin"/>
      </w:r>
      <w:r>
        <w:instrText xml:space="preserve"> PAGEREF _Toc191983122 \h </w:instrText>
      </w:r>
      <w:r>
        <w:fldChar w:fldCharType="separate"/>
      </w:r>
      <w:r>
        <w:t>227</w:t>
      </w:r>
      <w:r>
        <w:fldChar w:fldCharType="end"/>
      </w:r>
    </w:p>
    <w:p>
      <w:pPr>
        <w:pStyle w:val="TOC8"/>
        <w:rPr>
          <w:sz w:val="24"/>
          <w:szCs w:val="24"/>
        </w:rPr>
      </w:pPr>
      <w:r>
        <w:rPr>
          <w:szCs w:val="24"/>
        </w:rPr>
        <w:t>10.49</w:t>
      </w:r>
      <w:r>
        <w:rPr>
          <w:snapToGrid w:val="0"/>
          <w:szCs w:val="24"/>
        </w:rPr>
        <w:t xml:space="preserve">. </w:t>
      </w:r>
      <w:r>
        <w:rPr>
          <w:snapToGrid w:val="0"/>
          <w:szCs w:val="24"/>
        </w:rPr>
        <w:tab/>
        <w:t>Flame proofing of diesel engines in underground coal mines</w:t>
      </w:r>
      <w:r>
        <w:tab/>
      </w:r>
      <w:r>
        <w:fldChar w:fldCharType="begin"/>
      </w:r>
      <w:r>
        <w:instrText xml:space="preserve"> PAGEREF _Toc191983123 \h </w:instrText>
      </w:r>
      <w:r>
        <w:fldChar w:fldCharType="separate"/>
      </w:r>
      <w:r>
        <w:t>227</w:t>
      </w:r>
      <w:r>
        <w:fldChar w:fldCharType="end"/>
      </w:r>
    </w:p>
    <w:p>
      <w:pPr>
        <w:pStyle w:val="TOC8"/>
        <w:rPr>
          <w:sz w:val="24"/>
          <w:szCs w:val="24"/>
        </w:rPr>
      </w:pPr>
      <w:r>
        <w:rPr>
          <w:szCs w:val="24"/>
        </w:rPr>
        <w:t>10.50</w:t>
      </w:r>
      <w:r>
        <w:rPr>
          <w:snapToGrid w:val="0"/>
          <w:szCs w:val="24"/>
        </w:rPr>
        <w:t xml:space="preserve">. </w:t>
      </w:r>
      <w:r>
        <w:rPr>
          <w:snapToGrid w:val="0"/>
          <w:szCs w:val="24"/>
        </w:rPr>
        <w:tab/>
        <w:t>Registration of diesel units used underground</w:t>
      </w:r>
      <w:r>
        <w:tab/>
      </w:r>
      <w:r>
        <w:fldChar w:fldCharType="begin"/>
      </w:r>
      <w:r>
        <w:instrText xml:space="preserve"> PAGEREF _Toc191983124 \h </w:instrText>
      </w:r>
      <w:r>
        <w:fldChar w:fldCharType="separate"/>
      </w:r>
      <w:r>
        <w:t>228</w:t>
      </w:r>
      <w:r>
        <w:fldChar w:fldCharType="end"/>
      </w:r>
    </w:p>
    <w:p>
      <w:pPr>
        <w:pStyle w:val="TOC8"/>
        <w:rPr>
          <w:sz w:val="24"/>
          <w:szCs w:val="24"/>
        </w:rPr>
      </w:pPr>
      <w:r>
        <w:rPr>
          <w:szCs w:val="24"/>
        </w:rPr>
        <w:t>10.51</w:t>
      </w:r>
      <w:r>
        <w:rPr>
          <w:snapToGrid w:val="0"/>
          <w:szCs w:val="24"/>
        </w:rPr>
        <w:t xml:space="preserve">. </w:t>
      </w:r>
      <w:r>
        <w:rPr>
          <w:snapToGrid w:val="0"/>
          <w:szCs w:val="24"/>
        </w:rPr>
        <w:tab/>
        <w:t>Specifications and testing of diesel units</w:t>
      </w:r>
      <w:r>
        <w:tab/>
      </w:r>
      <w:r>
        <w:fldChar w:fldCharType="begin"/>
      </w:r>
      <w:r>
        <w:instrText xml:space="preserve"> PAGEREF _Toc191983125 \h </w:instrText>
      </w:r>
      <w:r>
        <w:fldChar w:fldCharType="separate"/>
      </w:r>
      <w:r>
        <w:t>229</w:t>
      </w:r>
      <w:r>
        <w:fldChar w:fldCharType="end"/>
      </w:r>
    </w:p>
    <w:p>
      <w:pPr>
        <w:pStyle w:val="TOC8"/>
        <w:rPr>
          <w:sz w:val="24"/>
          <w:szCs w:val="24"/>
        </w:rPr>
      </w:pPr>
      <w:r>
        <w:rPr>
          <w:szCs w:val="24"/>
        </w:rPr>
        <w:t>10.52</w:t>
      </w:r>
      <w:r>
        <w:rPr>
          <w:snapToGrid w:val="0"/>
          <w:szCs w:val="24"/>
        </w:rPr>
        <w:t xml:space="preserve">. </w:t>
      </w:r>
      <w:r>
        <w:rPr>
          <w:snapToGrid w:val="0"/>
          <w:szCs w:val="24"/>
        </w:rPr>
        <w:tab/>
        <w:t>Ventilating air requirements for diesel unit operations</w:t>
      </w:r>
      <w:r>
        <w:tab/>
      </w:r>
      <w:r>
        <w:fldChar w:fldCharType="begin"/>
      </w:r>
      <w:r>
        <w:instrText xml:space="preserve"> PAGEREF _Toc191983126 \h </w:instrText>
      </w:r>
      <w:r>
        <w:fldChar w:fldCharType="separate"/>
      </w:r>
      <w:r>
        <w:t>230</w:t>
      </w:r>
      <w:r>
        <w:fldChar w:fldCharType="end"/>
      </w:r>
    </w:p>
    <w:p>
      <w:pPr>
        <w:pStyle w:val="TOC8"/>
        <w:rPr>
          <w:sz w:val="24"/>
          <w:szCs w:val="24"/>
        </w:rPr>
      </w:pPr>
      <w:r>
        <w:rPr>
          <w:szCs w:val="24"/>
        </w:rPr>
        <w:t>10.53</w:t>
      </w:r>
      <w:r>
        <w:rPr>
          <w:snapToGrid w:val="0"/>
          <w:szCs w:val="24"/>
        </w:rPr>
        <w:t xml:space="preserve">. </w:t>
      </w:r>
      <w:r>
        <w:rPr>
          <w:snapToGrid w:val="0"/>
          <w:szCs w:val="24"/>
        </w:rPr>
        <w:tab/>
        <w:t>Exhaust treatment device</w:t>
      </w:r>
      <w:r>
        <w:tab/>
      </w:r>
      <w:r>
        <w:fldChar w:fldCharType="begin"/>
      </w:r>
      <w:r>
        <w:instrText xml:space="preserve"> PAGEREF _Toc191983127 \h </w:instrText>
      </w:r>
      <w:r>
        <w:fldChar w:fldCharType="separate"/>
      </w:r>
      <w:r>
        <w:t>232</w:t>
      </w:r>
      <w:r>
        <w:fldChar w:fldCharType="end"/>
      </w:r>
    </w:p>
    <w:p>
      <w:pPr>
        <w:pStyle w:val="TOC8"/>
        <w:rPr>
          <w:sz w:val="24"/>
          <w:szCs w:val="24"/>
        </w:rPr>
      </w:pPr>
      <w:r>
        <w:rPr>
          <w:szCs w:val="24"/>
        </w:rPr>
        <w:t>10.54</w:t>
      </w:r>
      <w:r>
        <w:rPr>
          <w:snapToGrid w:val="0"/>
          <w:szCs w:val="24"/>
        </w:rPr>
        <w:t xml:space="preserve">. </w:t>
      </w:r>
      <w:r>
        <w:rPr>
          <w:snapToGrid w:val="0"/>
          <w:szCs w:val="24"/>
        </w:rPr>
        <w:tab/>
        <w:t>Undiluted exhaust gas sampling</w:t>
      </w:r>
      <w:r>
        <w:tab/>
      </w:r>
      <w:r>
        <w:fldChar w:fldCharType="begin"/>
      </w:r>
      <w:r>
        <w:instrText xml:space="preserve"> PAGEREF _Toc191983128 \h </w:instrText>
      </w:r>
      <w:r>
        <w:fldChar w:fldCharType="separate"/>
      </w:r>
      <w:r>
        <w:t>233</w:t>
      </w:r>
      <w:r>
        <w:fldChar w:fldCharType="end"/>
      </w:r>
    </w:p>
    <w:p>
      <w:pPr>
        <w:pStyle w:val="TOC8"/>
        <w:rPr>
          <w:sz w:val="24"/>
          <w:szCs w:val="24"/>
        </w:rPr>
      </w:pPr>
      <w:r>
        <w:rPr>
          <w:szCs w:val="24"/>
        </w:rPr>
        <w:t>10.55</w:t>
      </w:r>
      <w:r>
        <w:rPr>
          <w:snapToGrid w:val="0"/>
          <w:szCs w:val="24"/>
        </w:rPr>
        <w:t xml:space="preserve">. </w:t>
      </w:r>
      <w:r>
        <w:rPr>
          <w:snapToGrid w:val="0"/>
          <w:szCs w:val="24"/>
        </w:rPr>
        <w:tab/>
        <w:t>Opacity of exhaust emission</w:t>
      </w:r>
      <w:r>
        <w:tab/>
      </w:r>
      <w:r>
        <w:fldChar w:fldCharType="begin"/>
      </w:r>
      <w:r>
        <w:instrText xml:space="preserve"> PAGEREF _Toc191983129 \h </w:instrText>
      </w:r>
      <w:r>
        <w:fldChar w:fldCharType="separate"/>
      </w:r>
      <w:r>
        <w:t>233</w:t>
      </w:r>
      <w:r>
        <w:fldChar w:fldCharType="end"/>
      </w:r>
    </w:p>
    <w:p>
      <w:pPr>
        <w:pStyle w:val="TOC8"/>
        <w:rPr>
          <w:sz w:val="24"/>
          <w:szCs w:val="24"/>
        </w:rPr>
      </w:pPr>
      <w:r>
        <w:rPr>
          <w:szCs w:val="24"/>
        </w:rPr>
        <w:t>10.56</w:t>
      </w:r>
      <w:r>
        <w:rPr>
          <w:snapToGrid w:val="0"/>
          <w:szCs w:val="24"/>
        </w:rPr>
        <w:t xml:space="preserve">. </w:t>
      </w:r>
      <w:r>
        <w:rPr>
          <w:snapToGrid w:val="0"/>
          <w:szCs w:val="24"/>
        </w:rPr>
        <w:tab/>
        <w:t>Testing costs, methods and equipment</w:t>
      </w:r>
      <w:r>
        <w:tab/>
      </w:r>
      <w:r>
        <w:fldChar w:fldCharType="begin"/>
      </w:r>
      <w:r>
        <w:instrText xml:space="preserve"> PAGEREF _Toc191983130 \h </w:instrText>
      </w:r>
      <w:r>
        <w:fldChar w:fldCharType="separate"/>
      </w:r>
      <w:r>
        <w:t>234</w:t>
      </w:r>
      <w:r>
        <w:fldChar w:fldCharType="end"/>
      </w:r>
    </w:p>
    <w:p>
      <w:pPr>
        <w:pStyle w:val="TOC8"/>
        <w:rPr>
          <w:sz w:val="24"/>
          <w:szCs w:val="24"/>
        </w:rPr>
      </w:pPr>
      <w:r>
        <w:rPr>
          <w:szCs w:val="24"/>
        </w:rPr>
        <w:t>10.57</w:t>
      </w:r>
      <w:r>
        <w:rPr>
          <w:snapToGrid w:val="0"/>
          <w:szCs w:val="24"/>
        </w:rPr>
        <w:t xml:space="preserve">. </w:t>
      </w:r>
      <w:r>
        <w:rPr>
          <w:snapToGrid w:val="0"/>
          <w:szCs w:val="24"/>
        </w:rPr>
        <w:tab/>
        <w:t>Records</w:t>
      </w:r>
      <w:r>
        <w:tab/>
      </w:r>
      <w:r>
        <w:fldChar w:fldCharType="begin"/>
      </w:r>
      <w:r>
        <w:instrText xml:space="preserve"> PAGEREF _Toc191983131 \h </w:instrText>
      </w:r>
      <w:r>
        <w:fldChar w:fldCharType="separate"/>
      </w:r>
      <w:r>
        <w:t>235</w:t>
      </w:r>
      <w:r>
        <w:fldChar w:fldCharType="end"/>
      </w:r>
    </w:p>
    <w:p>
      <w:pPr>
        <w:pStyle w:val="TOC8"/>
        <w:rPr>
          <w:sz w:val="24"/>
          <w:szCs w:val="24"/>
        </w:rPr>
      </w:pPr>
      <w:r>
        <w:rPr>
          <w:szCs w:val="24"/>
        </w:rPr>
        <w:t>10.58</w:t>
      </w:r>
      <w:r>
        <w:rPr>
          <w:snapToGrid w:val="0"/>
          <w:szCs w:val="24"/>
        </w:rPr>
        <w:t xml:space="preserve">. </w:t>
      </w:r>
      <w:r>
        <w:rPr>
          <w:snapToGrid w:val="0"/>
          <w:szCs w:val="24"/>
        </w:rPr>
        <w:tab/>
        <w:t>Fuelling and servicing</w:t>
      </w:r>
      <w:r>
        <w:tab/>
      </w:r>
      <w:r>
        <w:fldChar w:fldCharType="begin"/>
      </w:r>
      <w:r>
        <w:instrText xml:space="preserve"> PAGEREF _Toc191983132 \h </w:instrText>
      </w:r>
      <w:r>
        <w:fldChar w:fldCharType="separate"/>
      </w:r>
      <w:r>
        <w:t>235</w:t>
      </w:r>
      <w:r>
        <w:fldChar w:fldCharType="end"/>
      </w:r>
    </w:p>
    <w:p>
      <w:pPr>
        <w:pStyle w:val="TOC8"/>
        <w:rPr>
          <w:sz w:val="24"/>
          <w:szCs w:val="24"/>
        </w:rPr>
      </w:pPr>
      <w:r>
        <w:rPr>
          <w:szCs w:val="24"/>
        </w:rPr>
        <w:t>10.59</w:t>
      </w:r>
      <w:r>
        <w:rPr>
          <w:snapToGrid w:val="0"/>
          <w:szCs w:val="24"/>
        </w:rPr>
        <w:t xml:space="preserve">. </w:t>
      </w:r>
      <w:r>
        <w:rPr>
          <w:snapToGrid w:val="0"/>
          <w:szCs w:val="24"/>
        </w:rPr>
        <w:tab/>
        <w:t>Fire suppression</w:t>
      </w:r>
      <w:r>
        <w:tab/>
      </w:r>
      <w:r>
        <w:fldChar w:fldCharType="begin"/>
      </w:r>
      <w:r>
        <w:instrText xml:space="preserve"> PAGEREF _Toc191983133 \h </w:instrText>
      </w:r>
      <w:r>
        <w:fldChar w:fldCharType="separate"/>
      </w:r>
      <w:r>
        <w:t>235</w:t>
      </w:r>
      <w:r>
        <w:fldChar w:fldCharType="end"/>
      </w:r>
    </w:p>
    <w:p>
      <w:pPr>
        <w:pStyle w:val="TOC8"/>
        <w:rPr>
          <w:sz w:val="24"/>
          <w:szCs w:val="24"/>
        </w:rPr>
      </w:pPr>
      <w:r>
        <w:rPr>
          <w:szCs w:val="24"/>
        </w:rPr>
        <w:t>10.60</w:t>
      </w:r>
      <w:r>
        <w:rPr>
          <w:snapToGrid w:val="0"/>
          <w:szCs w:val="24"/>
        </w:rPr>
        <w:t xml:space="preserve">. </w:t>
      </w:r>
      <w:r>
        <w:rPr>
          <w:snapToGrid w:val="0"/>
          <w:szCs w:val="24"/>
        </w:rPr>
        <w:tab/>
        <w:t>Fuel transport and storage</w:t>
      </w:r>
      <w:r>
        <w:tab/>
      </w:r>
      <w:r>
        <w:fldChar w:fldCharType="begin"/>
      </w:r>
      <w:r>
        <w:instrText xml:space="preserve"> PAGEREF _Toc191983134 \h </w:instrText>
      </w:r>
      <w:r>
        <w:fldChar w:fldCharType="separate"/>
      </w:r>
      <w:r>
        <w:t>236</w:t>
      </w:r>
      <w:r>
        <w:fldChar w:fldCharType="end"/>
      </w:r>
    </w:p>
    <w:p>
      <w:pPr>
        <w:pStyle w:val="TOC2"/>
        <w:tabs>
          <w:tab w:val="right" w:leader="dot" w:pos="7086"/>
        </w:tabs>
        <w:rPr>
          <w:b w:val="0"/>
          <w:sz w:val="24"/>
          <w:szCs w:val="24"/>
        </w:rPr>
      </w:pPr>
      <w:r>
        <w:rPr>
          <w:szCs w:val="30"/>
        </w:rPr>
        <w:t>Part 11 — Winding, winding ropes and signals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11.1</w:t>
      </w:r>
      <w:r>
        <w:rPr>
          <w:snapToGrid w:val="0"/>
          <w:szCs w:val="24"/>
        </w:rPr>
        <w:t xml:space="preserve">. </w:t>
      </w:r>
      <w:r>
        <w:rPr>
          <w:snapToGrid w:val="0"/>
          <w:szCs w:val="24"/>
        </w:rPr>
        <w:tab/>
        <w:t>Interpretation</w:t>
      </w:r>
      <w:r>
        <w:tab/>
      </w:r>
      <w:r>
        <w:fldChar w:fldCharType="begin"/>
      </w:r>
      <w:r>
        <w:instrText xml:space="preserve"> PAGEREF _Toc191983137 \h </w:instrText>
      </w:r>
      <w:r>
        <w:fldChar w:fldCharType="separate"/>
      </w:r>
      <w:r>
        <w:t>238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Provisions applicable to all winding operations</w:t>
      </w:r>
    </w:p>
    <w:p>
      <w:pPr>
        <w:pStyle w:val="TOC8"/>
        <w:rPr>
          <w:sz w:val="24"/>
          <w:szCs w:val="24"/>
        </w:rPr>
      </w:pPr>
      <w:r>
        <w:rPr>
          <w:szCs w:val="24"/>
        </w:rPr>
        <w:t>11.2</w:t>
      </w:r>
      <w:r>
        <w:rPr>
          <w:snapToGrid w:val="0"/>
          <w:szCs w:val="24"/>
        </w:rPr>
        <w:t xml:space="preserve">. </w:t>
      </w:r>
      <w:r>
        <w:rPr>
          <w:snapToGrid w:val="0"/>
          <w:szCs w:val="24"/>
        </w:rPr>
        <w:tab/>
        <w:t>Application of Division</w:t>
      </w:r>
      <w:r>
        <w:tab/>
      </w:r>
      <w:r>
        <w:fldChar w:fldCharType="begin"/>
      </w:r>
      <w:r>
        <w:instrText xml:space="preserve"> PAGEREF _Toc191983139 \h </w:instrText>
      </w:r>
      <w:r>
        <w:fldChar w:fldCharType="separate"/>
      </w:r>
      <w:r>
        <w:t>238</w:t>
      </w:r>
      <w:r>
        <w:fldChar w:fldCharType="end"/>
      </w:r>
    </w:p>
    <w:p>
      <w:pPr>
        <w:pStyle w:val="TOC8"/>
        <w:rPr>
          <w:sz w:val="24"/>
          <w:szCs w:val="24"/>
        </w:rPr>
      </w:pPr>
      <w:r>
        <w:rPr>
          <w:szCs w:val="24"/>
        </w:rPr>
        <w:t>11.3</w:t>
      </w:r>
      <w:r>
        <w:rPr>
          <w:snapToGrid w:val="0"/>
          <w:szCs w:val="24"/>
        </w:rPr>
        <w:t xml:space="preserve">. </w:t>
      </w:r>
      <w:r>
        <w:rPr>
          <w:snapToGrid w:val="0"/>
          <w:szCs w:val="24"/>
        </w:rPr>
        <w:tab/>
        <w:t>Notice of intention to install winding system</w:t>
      </w:r>
      <w:r>
        <w:tab/>
      </w:r>
      <w:r>
        <w:fldChar w:fldCharType="begin"/>
      </w:r>
      <w:r>
        <w:instrText xml:space="preserve"> PAGEREF _Toc191983140 \h </w:instrText>
      </w:r>
      <w:r>
        <w:fldChar w:fldCharType="separate"/>
      </w:r>
      <w:r>
        <w:t>238</w:t>
      </w:r>
      <w:r>
        <w:fldChar w:fldCharType="end"/>
      </w:r>
    </w:p>
    <w:p>
      <w:pPr>
        <w:pStyle w:val="TOC8"/>
        <w:rPr>
          <w:sz w:val="24"/>
          <w:szCs w:val="24"/>
        </w:rPr>
      </w:pPr>
      <w:r>
        <w:rPr>
          <w:szCs w:val="24"/>
        </w:rPr>
        <w:t>11.4</w:t>
      </w:r>
      <w:r>
        <w:rPr>
          <w:snapToGrid w:val="0"/>
          <w:szCs w:val="24"/>
        </w:rPr>
        <w:t xml:space="preserve">. </w:t>
      </w:r>
      <w:r>
        <w:rPr>
          <w:snapToGrid w:val="0"/>
          <w:szCs w:val="24"/>
        </w:rPr>
        <w:tab/>
        <w:t>Approval of winding system</w:t>
      </w:r>
      <w:r>
        <w:tab/>
      </w:r>
      <w:r>
        <w:fldChar w:fldCharType="begin"/>
      </w:r>
      <w:r>
        <w:instrText xml:space="preserve"> PAGEREF _Toc191983141 \h </w:instrText>
      </w:r>
      <w:r>
        <w:fldChar w:fldCharType="separate"/>
      </w:r>
      <w:r>
        <w:t>239</w:t>
      </w:r>
      <w:r>
        <w:fldChar w:fldCharType="end"/>
      </w:r>
    </w:p>
    <w:p>
      <w:pPr>
        <w:pStyle w:val="TOC8"/>
        <w:rPr>
          <w:sz w:val="24"/>
          <w:szCs w:val="24"/>
        </w:rPr>
      </w:pPr>
      <w:r>
        <w:rPr>
          <w:szCs w:val="24"/>
        </w:rPr>
        <w:t>11.5</w:t>
      </w:r>
      <w:r>
        <w:rPr>
          <w:snapToGrid w:val="0"/>
          <w:szCs w:val="24"/>
        </w:rPr>
        <w:t xml:space="preserve">. </w:t>
      </w:r>
      <w:r>
        <w:rPr>
          <w:snapToGrid w:val="0"/>
          <w:szCs w:val="24"/>
        </w:rPr>
        <w:tab/>
        <w:t>Testing</w:t>
      </w:r>
      <w:r>
        <w:tab/>
      </w:r>
      <w:r>
        <w:fldChar w:fldCharType="begin"/>
      </w:r>
      <w:r>
        <w:instrText xml:space="preserve"> PAGEREF _Toc191983142 \h </w:instrText>
      </w:r>
      <w:r>
        <w:fldChar w:fldCharType="separate"/>
      </w:r>
      <w:r>
        <w:t>240</w:t>
      </w:r>
      <w:r>
        <w:fldChar w:fldCharType="end"/>
      </w:r>
    </w:p>
    <w:p>
      <w:pPr>
        <w:pStyle w:val="TOC8"/>
        <w:rPr>
          <w:sz w:val="24"/>
          <w:szCs w:val="24"/>
        </w:rPr>
      </w:pPr>
      <w:r>
        <w:rPr>
          <w:szCs w:val="24"/>
        </w:rPr>
        <w:t>11.6</w:t>
      </w:r>
      <w:r>
        <w:rPr>
          <w:snapToGrid w:val="0"/>
          <w:szCs w:val="24"/>
        </w:rPr>
        <w:t xml:space="preserve">. </w:t>
      </w:r>
      <w:r>
        <w:rPr>
          <w:snapToGrid w:val="0"/>
          <w:szCs w:val="24"/>
        </w:rPr>
        <w:tab/>
        <w:t>Notice of intention to repair or modify winding system</w:t>
      </w:r>
      <w:r>
        <w:tab/>
      </w:r>
      <w:r>
        <w:fldChar w:fldCharType="begin"/>
      </w:r>
      <w:r>
        <w:instrText xml:space="preserve"> PAGEREF _Toc191983143 \h </w:instrText>
      </w:r>
      <w:r>
        <w:fldChar w:fldCharType="separate"/>
      </w:r>
      <w:r>
        <w:t>241</w:t>
      </w:r>
      <w:r>
        <w:fldChar w:fldCharType="end"/>
      </w:r>
    </w:p>
    <w:p>
      <w:pPr>
        <w:pStyle w:val="TOC8"/>
        <w:rPr>
          <w:sz w:val="24"/>
          <w:szCs w:val="24"/>
        </w:rPr>
      </w:pPr>
      <w:r>
        <w:rPr>
          <w:szCs w:val="24"/>
        </w:rPr>
        <w:t>11.7</w:t>
      </w:r>
      <w:r>
        <w:rPr>
          <w:snapToGrid w:val="0"/>
          <w:szCs w:val="24"/>
        </w:rPr>
        <w:t xml:space="preserve">. </w:t>
      </w:r>
      <w:r>
        <w:rPr>
          <w:snapToGrid w:val="0"/>
          <w:szCs w:val="24"/>
        </w:rPr>
        <w:tab/>
        <w:t>Approval of repair or modification</w:t>
      </w:r>
      <w:r>
        <w:tab/>
      </w:r>
      <w:r>
        <w:fldChar w:fldCharType="begin"/>
      </w:r>
      <w:r>
        <w:instrText xml:space="preserve"> PAGEREF _Toc191983144 \h </w:instrText>
      </w:r>
      <w:r>
        <w:fldChar w:fldCharType="separate"/>
      </w:r>
      <w:r>
        <w:t>241</w:t>
      </w:r>
      <w:r>
        <w:fldChar w:fldCharType="end"/>
      </w:r>
    </w:p>
    <w:p>
      <w:pPr>
        <w:pStyle w:val="TOC8"/>
        <w:rPr>
          <w:sz w:val="24"/>
          <w:szCs w:val="24"/>
        </w:rPr>
      </w:pPr>
      <w:r>
        <w:rPr>
          <w:szCs w:val="24"/>
        </w:rPr>
        <w:t>11.8</w:t>
      </w:r>
      <w:r>
        <w:rPr>
          <w:snapToGrid w:val="0"/>
          <w:szCs w:val="24"/>
        </w:rPr>
        <w:t xml:space="preserve">. </w:t>
      </w:r>
      <w:r>
        <w:rPr>
          <w:snapToGrid w:val="0"/>
          <w:szCs w:val="24"/>
        </w:rPr>
        <w:tab/>
        <w:t>Winding engine log book</w:t>
      </w:r>
      <w:r>
        <w:tab/>
      </w:r>
      <w:r>
        <w:fldChar w:fldCharType="begin"/>
      </w:r>
      <w:r>
        <w:instrText xml:space="preserve"> PAGEREF _Toc191983145 \h </w:instrText>
      </w:r>
      <w:r>
        <w:fldChar w:fldCharType="separate"/>
      </w:r>
      <w:r>
        <w:t>242</w:t>
      </w:r>
      <w:r>
        <w:fldChar w:fldCharType="end"/>
      </w:r>
    </w:p>
    <w:p>
      <w:pPr>
        <w:pStyle w:val="TOC8"/>
        <w:rPr>
          <w:sz w:val="24"/>
          <w:szCs w:val="24"/>
        </w:rPr>
      </w:pPr>
      <w:r>
        <w:rPr>
          <w:szCs w:val="24"/>
        </w:rPr>
        <w:t>11.9</w:t>
      </w:r>
      <w:r>
        <w:rPr>
          <w:snapToGrid w:val="0"/>
          <w:szCs w:val="24"/>
        </w:rPr>
        <w:t xml:space="preserve">. </w:t>
      </w:r>
      <w:r>
        <w:rPr>
          <w:snapToGrid w:val="0"/>
          <w:szCs w:val="24"/>
        </w:rPr>
        <w:tab/>
        <w:t>Winding engines — shift records</w:t>
      </w:r>
      <w:r>
        <w:tab/>
      </w:r>
      <w:r>
        <w:fldChar w:fldCharType="begin"/>
      </w:r>
      <w:r>
        <w:instrText xml:space="preserve"> PAGEREF _Toc191983146 \h </w:instrText>
      </w:r>
      <w:r>
        <w:fldChar w:fldCharType="separate"/>
      </w:r>
      <w:r>
        <w:t>242</w:t>
      </w:r>
      <w:r>
        <w:fldChar w:fldCharType="end"/>
      </w:r>
    </w:p>
    <w:p>
      <w:pPr>
        <w:pStyle w:val="TOC8"/>
        <w:rPr>
          <w:sz w:val="24"/>
          <w:szCs w:val="24"/>
        </w:rPr>
      </w:pPr>
      <w:r>
        <w:rPr>
          <w:szCs w:val="24"/>
        </w:rPr>
        <w:t>11.10</w:t>
      </w:r>
      <w:r>
        <w:rPr>
          <w:snapToGrid w:val="0"/>
          <w:szCs w:val="24"/>
        </w:rPr>
        <w:t xml:space="preserve">. </w:t>
      </w:r>
      <w:r>
        <w:rPr>
          <w:snapToGrid w:val="0"/>
          <w:szCs w:val="24"/>
        </w:rPr>
        <w:tab/>
        <w:t>Winding engine to be available</w:t>
      </w:r>
      <w:r>
        <w:tab/>
      </w:r>
      <w:r>
        <w:fldChar w:fldCharType="begin"/>
      </w:r>
      <w:r>
        <w:instrText xml:space="preserve"> PAGEREF _Toc191983147 \h </w:instrText>
      </w:r>
      <w:r>
        <w:fldChar w:fldCharType="separate"/>
      </w:r>
      <w:r>
        <w:t>243</w:t>
      </w:r>
      <w:r>
        <w:fldChar w:fldCharType="end"/>
      </w:r>
    </w:p>
    <w:p>
      <w:pPr>
        <w:pStyle w:val="TOC8"/>
        <w:rPr>
          <w:sz w:val="24"/>
          <w:szCs w:val="24"/>
        </w:rPr>
      </w:pPr>
      <w:r>
        <w:rPr>
          <w:szCs w:val="24"/>
        </w:rPr>
        <w:t>11.11</w:t>
      </w:r>
      <w:r>
        <w:rPr>
          <w:snapToGrid w:val="0"/>
          <w:szCs w:val="24"/>
        </w:rPr>
        <w:t xml:space="preserve">. </w:t>
      </w:r>
      <w:r>
        <w:rPr>
          <w:snapToGrid w:val="0"/>
          <w:szCs w:val="24"/>
        </w:rPr>
        <w:tab/>
        <w:t>Testing of hoist drivers</w:t>
      </w:r>
      <w:r>
        <w:tab/>
      </w:r>
      <w:r>
        <w:fldChar w:fldCharType="begin"/>
      </w:r>
      <w:r>
        <w:instrText xml:space="preserve"> PAGEREF _Toc191983148 \h </w:instrText>
      </w:r>
      <w:r>
        <w:fldChar w:fldCharType="separate"/>
      </w:r>
      <w:r>
        <w:t>244</w:t>
      </w:r>
      <w:r>
        <w:fldChar w:fldCharType="end"/>
      </w:r>
    </w:p>
    <w:p>
      <w:pPr>
        <w:pStyle w:val="TOC8"/>
        <w:rPr>
          <w:sz w:val="24"/>
          <w:szCs w:val="24"/>
        </w:rPr>
      </w:pPr>
      <w:r>
        <w:rPr>
          <w:szCs w:val="24"/>
        </w:rPr>
        <w:t>11.12</w:t>
      </w:r>
      <w:r>
        <w:rPr>
          <w:snapToGrid w:val="0"/>
          <w:szCs w:val="24"/>
        </w:rPr>
        <w:t xml:space="preserve">. </w:t>
      </w:r>
      <w:r>
        <w:rPr>
          <w:snapToGrid w:val="0"/>
          <w:szCs w:val="24"/>
        </w:rPr>
        <w:tab/>
        <w:t>Winding engine drivers to have medical examinations</w:t>
      </w:r>
      <w:r>
        <w:tab/>
      </w:r>
      <w:r>
        <w:fldChar w:fldCharType="begin"/>
      </w:r>
      <w:r>
        <w:instrText xml:space="preserve"> PAGEREF _Toc191983149 \h </w:instrText>
      </w:r>
      <w:r>
        <w:fldChar w:fldCharType="separate"/>
      </w:r>
      <w:r>
        <w:t>245</w:t>
      </w:r>
      <w:r>
        <w:fldChar w:fldCharType="end"/>
      </w:r>
    </w:p>
    <w:p>
      <w:pPr>
        <w:pStyle w:val="TOC8"/>
        <w:rPr>
          <w:sz w:val="24"/>
          <w:szCs w:val="24"/>
        </w:rPr>
      </w:pPr>
      <w:r>
        <w:rPr>
          <w:szCs w:val="24"/>
        </w:rPr>
        <w:t>11.13</w:t>
      </w:r>
      <w:r>
        <w:rPr>
          <w:snapToGrid w:val="0"/>
          <w:szCs w:val="24"/>
        </w:rPr>
        <w:t xml:space="preserve">. </w:t>
      </w:r>
      <w:r>
        <w:rPr>
          <w:snapToGrid w:val="0"/>
          <w:szCs w:val="24"/>
        </w:rPr>
        <w:tab/>
        <w:t>Winding engine drivers not to work for more than 8 hours</w:t>
      </w:r>
      <w:r>
        <w:tab/>
      </w:r>
      <w:r>
        <w:fldChar w:fldCharType="begin"/>
      </w:r>
      <w:r>
        <w:instrText xml:space="preserve"> PAGEREF _Toc191983150 \h </w:instrText>
      </w:r>
      <w:r>
        <w:fldChar w:fldCharType="separate"/>
      </w:r>
      <w:r>
        <w:t>246</w:t>
      </w:r>
      <w:r>
        <w:fldChar w:fldCharType="end"/>
      </w:r>
    </w:p>
    <w:p>
      <w:pPr>
        <w:pStyle w:val="TOC8"/>
        <w:rPr>
          <w:sz w:val="24"/>
          <w:szCs w:val="24"/>
        </w:rPr>
      </w:pPr>
      <w:r>
        <w:rPr>
          <w:szCs w:val="24"/>
        </w:rPr>
        <w:t>11.14</w:t>
      </w:r>
      <w:r>
        <w:rPr>
          <w:snapToGrid w:val="0"/>
          <w:szCs w:val="24"/>
        </w:rPr>
        <w:t xml:space="preserve">. </w:t>
      </w:r>
      <w:r>
        <w:rPr>
          <w:snapToGrid w:val="0"/>
          <w:szCs w:val="24"/>
        </w:rPr>
        <w:tab/>
        <w:t>Winding engine — power required</w:t>
      </w:r>
      <w:r>
        <w:tab/>
      </w:r>
      <w:r>
        <w:fldChar w:fldCharType="begin"/>
      </w:r>
      <w:r>
        <w:instrText xml:space="preserve"> PAGEREF _Toc191983151 \h </w:instrText>
      </w:r>
      <w:r>
        <w:fldChar w:fldCharType="separate"/>
      </w:r>
      <w:r>
        <w:t>247</w:t>
      </w:r>
      <w:r>
        <w:fldChar w:fldCharType="end"/>
      </w:r>
    </w:p>
    <w:p>
      <w:pPr>
        <w:pStyle w:val="TOC8"/>
        <w:rPr>
          <w:sz w:val="24"/>
          <w:szCs w:val="24"/>
        </w:rPr>
      </w:pPr>
      <w:r>
        <w:rPr>
          <w:szCs w:val="24"/>
        </w:rPr>
        <w:t>11.15</w:t>
      </w:r>
      <w:r>
        <w:rPr>
          <w:snapToGrid w:val="0"/>
          <w:szCs w:val="24"/>
        </w:rPr>
        <w:t xml:space="preserve">. </w:t>
      </w:r>
      <w:r>
        <w:rPr>
          <w:snapToGrid w:val="0"/>
          <w:szCs w:val="24"/>
        </w:rPr>
        <w:tab/>
        <w:t>Power cut off</w:t>
      </w:r>
      <w:r>
        <w:tab/>
      </w:r>
      <w:r>
        <w:fldChar w:fldCharType="begin"/>
      </w:r>
      <w:r>
        <w:instrText xml:space="preserve"> PAGEREF _Toc191983152 \h </w:instrText>
      </w:r>
      <w:r>
        <w:fldChar w:fldCharType="separate"/>
      </w:r>
      <w:r>
        <w:t>247</w:t>
      </w:r>
      <w:r>
        <w:fldChar w:fldCharType="end"/>
      </w:r>
    </w:p>
    <w:p>
      <w:pPr>
        <w:pStyle w:val="TOC8"/>
        <w:rPr>
          <w:sz w:val="24"/>
          <w:szCs w:val="24"/>
        </w:rPr>
      </w:pPr>
      <w:r>
        <w:rPr>
          <w:szCs w:val="24"/>
        </w:rPr>
        <w:t>11.16</w:t>
      </w:r>
      <w:r>
        <w:rPr>
          <w:snapToGrid w:val="0"/>
          <w:szCs w:val="24"/>
        </w:rPr>
        <w:t xml:space="preserve">. </w:t>
      </w:r>
      <w:r>
        <w:rPr>
          <w:snapToGrid w:val="0"/>
          <w:szCs w:val="24"/>
        </w:rPr>
        <w:tab/>
        <w:t>Indicators and gauges</w:t>
      </w:r>
      <w:r>
        <w:tab/>
      </w:r>
      <w:r>
        <w:fldChar w:fldCharType="begin"/>
      </w:r>
      <w:r>
        <w:instrText xml:space="preserve"> PAGEREF _Toc191983153 \h </w:instrText>
      </w:r>
      <w:r>
        <w:fldChar w:fldCharType="separate"/>
      </w:r>
      <w:r>
        <w:t>247</w:t>
      </w:r>
      <w:r>
        <w:fldChar w:fldCharType="end"/>
      </w:r>
    </w:p>
    <w:p>
      <w:pPr>
        <w:pStyle w:val="TOC8"/>
        <w:rPr>
          <w:sz w:val="24"/>
          <w:szCs w:val="24"/>
        </w:rPr>
      </w:pPr>
      <w:r>
        <w:rPr>
          <w:szCs w:val="24"/>
        </w:rPr>
        <w:t>11.17</w:t>
      </w:r>
      <w:r>
        <w:rPr>
          <w:snapToGrid w:val="0"/>
          <w:szCs w:val="24"/>
        </w:rPr>
        <w:t xml:space="preserve">. </w:t>
      </w:r>
      <w:r>
        <w:rPr>
          <w:snapToGrid w:val="0"/>
          <w:szCs w:val="24"/>
        </w:rPr>
        <w:tab/>
        <w:t>Speed control</w:t>
      </w:r>
      <w:r>
        <w:tab/>
      </w:r>
      <w:r>
        <w:fldChar w:fldCharType="begin"/>
      </w:r>
      <w:r>
        <w:instrText xml:space="preserve"> PAGEREF _Toc191983154 \h </w:instrText>
      </w:r>
      <w:r>
        <w:fldChar w:fldCharType="separate"/>
      </w:r>
      <w:r>
        <w:t>248</w:t>
      </w:r>
      <w:r>
        <w:fldChar w:fldCharType="end"/>
      </w:r>
    </w:p>
    <w:p>
      <w:pPr>
        <w:pStyle w:val="TOC8"/>
        <w:rPr>
          <w:sz w:val="24"/>
          <w:szCs w:val="24"/>
        </w:rPr>
      </w:pPr>
      <w:r>
        <w:rPr>
          <w:szCs w:val="24"/>
        </w:rPr>
        <w:t>11.18</w:t>
      </w:r>
      <w:r>
        <w:rPr>
          <w:snapToGrid w:val="0"/>
          <w:szCs w:val="24"/>
        </w:rPr>
        <w:t xml:space="preserve">. </w:t>
      </w:r>
      <w:r>
        <w:rPr>
          <w:snapToGrid w:val="0"/>
          <w:szCs w:val="24"/>
        </w:rPr>
        <w:tab/>
        <w:t>Brakes</w:t>
      </w:r>
      <w:r>
        <w:tab/>
      </w:r>
      <w:r>
        <w:fldChar w:fldCharType="begin"/>
      </w:r>
      <w:r>
        <w:instrText xml:space="preserve"> PAGEREF _Toc191983155 \h </w:instrText>
      </w:r>
      <w:r>
        <w:fldChar w:fldCharType="separate"/>
      </w:r>
      <w:r>
        <w:t>248</w:t>
      </w:r>
      <w:r>
        <w:fldChar w:fldCharType="end"/>
      </w:r>
    </w:p>
    <w:p>
      <w:pPr>
        <w:pStyle w:val="TOC8"/>
        <w:rPr>
          <w:sz w:val="24"/>
          <w:szCs w:val="24"/>
        </w:rPr>
      </w:pPr>
      <w:r>
        <w:rPr>
          <w:szCs w:val="24"/>
        </w:rPr>
        <w:t>11.19</w:t>
      </w:r>
      <w:r>
        <w:rPr>
          <w:snapToGrid w:val="0"/>
          <w:szCs w:val="24"/>
        </w:rPr>
        <w:t xml:space="preserve">. </w:t>
      </w:r>
      <w:r>
        <w:rPr>
          <w:snapToGrid w:val="0"/>
          <w:szCs w:val="24"/>
        </w:rPr>
        <w:tab/>
        <w:t>Persons or material not to be lowered by the brake</w:t>
      </w:r>
      <w:r>
        <w:tab/>
      </w:r>
      <w:r>
        <w:fldChar w:fldCharType="begin"/>
      </w:r>
      <w:r>
        <w:instrText xml:space="preserve"> PAGEREF _Toc191983156 \h </w:instrText>
      </w:r>
      <w:r>
        <w:fldChar w:fldCharType="separate"/>
      </w:r>
      <w:r>
        <w:t>249</w:t>
      </w:r>
      <w:r>
        <w:fldChar w:fldCharType="end"/>
      </w:r>
    </w:p>
    <w:p>
      <w:pPr>
        <w:pStyle w:val="TOC8"/>
        <w:rPr>
          <w:sz w:val="24"/>
          <w:szCs w:val="24"/>
        </w:rPr>
      </w:pPr>
      <w:r>
        <w:rPr>
          <w:szCs w:val="24"/>
        </w:rPr>
        <w:t>11.20</w:t>
      </w:r>
      <w:r>
        <w:rPr>
          <w:snapToGrid w:val="0"/>
          <w:szCs w:val="24"/>
        </w:rPr>
        <w:t xml:space="preserve">. </w:t>
      </w:r>
      <w:r>
        <w:rPr>
          <w:snapToGrid w:val="0"/>
          <w:szCs w:val="24"/>
        </w:rPr>
        <w:tab/>
        <w:t>Stop switch</w:t>
      </w:r>
      <w:r>
        <w:tab/>
      </w:r>
      <w:r>
        <w:fldChar w:fldCharType="begin"/>
      </w:r>
      <w:r>
        <w:instrText xml:space="preserve"> PAGEREF _Toc191983157 \h </w:instrText>
      </w:r>
      <w:r>
        <w:fldChar w:fldCharType="separate"/>
      </w:r>
      <w:r>
        <w:t>250</w:t>
      </w:r>
      <w:r>
        <w:fldChar w:fldCharType="end"/>
      </w:r>
    </w:p>
    <w:p>
      <w:pPr>
        <w:pStyle w:val="TOC8"/>
        <w:rPr>
          <w:sz w:val="24"/>
          <w:szCs w:val="24"/>
        </w:rPr>
      </w:pPr>
      <w:r>
        <w:rPr>
          <w:szCs w:val="24"/>
        </w:rPr>
        <w:t>11.21</w:t>
      </w:r>
      <w:r>
        <w:rPr>
          <w:snapToGrid w:val="0"/>
          <w:szCs w:val="24"/>
        </w:rPr>
        <w:t xml:space="preserve">. </w:t>
      </w:r>
      <w:r>
        <w:rPr>
          <w:snapToGrid w:val="0"/>
          <w:szCs w:val="24"/>
        </w:rPr>
        <w:tab/>
        <w:t>Driver not to be spoken to while on duty</w:t>
      </w:r>
      <w:r>
        <w:tab/>
      </w:r>
      <w:r>
        <w:fldChar w:fldCharType="begin"/>
      </w:r>
      <w:r>
        <w:instrText xml:space="preserve"> PAGEREF _Toc191983158 \h </w:instrText>
      </w:r>
      <w:r>
        <w:fldChar w:fldCharType="separate"/>
      </w:r>
      <w:r>
        <w:t>250</w:t>
      </w:r>
      <w:r>
        <w:fldChar w:fldCharType="end"/>
      </w:r>
    </w:p>
    <w:p>
      <w:pPr>
        <w:pStyle w:val="TOC8"/>
        <w:rPr>
          <w:sz w:val="24"/>
          <w:szCs w:val="24"/>
        </w:rPr>
      </w:pPr>
      <w:r>
        <w:rPr>
          <w:szCs w:val="24"/>
        </w:rPr>
        <w:t>11.22</w:t>
      </w:r>
      <w:r>
        <w:rPr>
          <w:snapToGrid w:val="0"/>
          <w:szCs w:val="24"/>
        </w:rPr>
        <w:t xml:space="preserve">. </w:t>
      </w:r>
      <w:r>
        <w:rPr>
          <w:snapToGrid w:val="0"/>
          <w:szCs w:val="24"/>
        </w:rPr>
        <w:tab/>
        <w:t>Hoist controls</w:t>
      </w:r>
      <w:r>
        <w:tab/>
      </w:r>
      <w:r>
        <w:fldChar w:fldCharType="begin"/>
      </w:r>
      <w:r>
        <w:instrText xml:space="preserve"> PAGEREF _Toc191983159 \h </w:instrText>
      </w:r>
      <w:r>
        <w:fldChar w:fldCharType="separate"/>
      </w:r>
      <w:r>
        <w:t>250</w:t>
      </w:r>
      <w:r>
        <w:fldChar w:fldCharType="end"/>
      </w:r>
    </w:p>
    <w:p>
      <w:pPr>
        <w:pStyle w:val="TOC8"/>
        <w:rPr>
          <w:sz w:val="24"/>
          <w:szCs w:val="24"/>
        </w:rPr>
      </w:pPr>
      <w:r>
        <w:rPr>
          <w:szCs w:val="24"/>
        </w:rPr>
        <w:t>11.23</w:t>
      </w:r>
      <w:r>
        <w:rPr>
          <w:snapToGrid w:val="0"/>
          <w:szCs w:val="24"/>
        </w:rPr>
        <w:t xml:space="preserve">. </w:t>
      </w:r>
      <w:r>
        <w:rPr>
          <w:snapToGrid w:val="0"/>
          <w:szCs w:val="24"/>
        </w:rPr>
        <w:tab/>
        <w:t>Acceleration control</w:t>
      </w:r>
      <w:r>
        <w:tab/>
      </w:r>
      <w:r>
        <w:fldChar w:fldCharType="begin"/>
      </w:r>
      <w:r>
        <w:instrText xml:space="preserve"> PAGEREF _Toc191983160 \h </w:instrText>
      </w:r>
      <w:r>
        <w:fldChar w:fldCharType="separate"/>
      </w:r>
      <w:r>
        <w:t>250</w:t>
      </w:r>
      <w:r>
        <w:fldChar w:fldCharType="end"/>
      </w:r>
    </w:p>
    <w:p>
      <w:pPr>
        <w:pStyle w:val="TOC8"/>
        <w:rPr>
          <w:sz w:val="24"/>
          <w:szCs w:val="24"/>
        </w:rPr>
      </w:pPr>
      <w:r>
        <w:rPr>
          <w:szCs w:val="24"/>
        </w:rPr>
        <w:t>11.24</w:t>
      </w:r>
      <w:r>
        <w:rPr>
          <w:snapToGrid w:val="0"/>
          <w:szCs w:val="24"/>
        </w:rPr>
        <w:t xml:space="preserve">. </w:t>
      </w:r>
      <w:r>
        <w:rPr>
          <w:snapToGrid w:val="0"/>
          <w:szCs w:val="24"/>
        </w:rPr>
        <w:tab/>
        <w:t>Control selection</w:t>
      </w:r>
      <w:r>
        <w:tab/>
      </w:r>
      <w:r>
        <w:fldChar w:fldCharType="begin"/>
      </w:r>
      <w:r>
        <w:instrText xml:space="preserve"> PAGEREF _Toc191983161 \h </w:instrText>
      </w:r>
      <w:r>
        <w:fldChar w:fldCharType="separate"/>
      </w:r>
      <w:r>
        <w:t>251</w:t>
      </w:r>
      <w:r>
        <w:fldChar w:fldCharType="end"/>
      </w:r>
    </w:p>
    <w:p>
      <w:pPr>
        <w:pStyle w:val="TOC8"/>
        <w:rPr>
          <w:sz w:val="24"/>
          <w:szCs w:val="24"/>
        </w:rPr>
      </w:pPr>
      <w:r>
        <w:rPr>
          <w:szCs w:val="24"/>
        </w:rPr>
        <w:t>11.25</w:t>
      </w:r>
      <w:r>
        <w:rPr>
          <w:snapToGrid w:val="0"/>
          <w:szCs w:val="24"/>
        </w:rPr>
        <w:t xml:space="preserve">. </w:t>
      </w:r>
      <w:r>
        <w:rPr>
          <w:snapToGrid w:val="0"/>
          <w:szCs w:val="24"/>
        </w:rPr>
        <w:tab/>
        <w:t>Push button controls</w:t>
      </w:r>
      <w:r>
        <w:tab/>
      </w:r>
      <w:r>
        <w:fldChar w:fldCharType="begin"/>
      </w:r>
      <w:r>
        <w:instrText xml:space="preserve"> PAGEREF _Toc191983162 \h </w:instrText>
      </w:r>
      <w:r>
        <w:fldChar w:fldCharType="separate"/>
      </w:r>
      <w:r>
        <w:t>251</w:t>
      </w:r>
      <w:r>
        <w:fldChar w:fldCharType="end"/>
      </w:r>
    </w:p>
    <w:p>
      <w:pPr>
        <w:pStyle w:val="TOC8"/>
        <w:rPr>
          <w:sz w:val="24"/>
          <w:szCs w:val="24"/>
        </w:rPr>
      </w:pPr>
      <w:r>
        <w:rPr>
          <w:szCs w:val="24"/>
        </w:rPr>
        <w:t>11.26</w:t>
      </w:r>
      <w:r>
        <w:rPr>
          <w:snapToGrid w:val="0"/>
          <w:szCs w:val="24"/>
        </w:rPr>
        <w:t xml:space="preserve">. </w:t>
      </w:r>
      <w:r>
        <w:rPr>
          <w:snapToGrid w:val="0"/>
          <w:szCs w:val="24"/>
        </w:rPr>
        <w:tab/>
        <w:t>Cage to be supported when repairs are being carried out</w:t>
      </w:r>
      <w:r>
        <w:tab/>
      </w:r>
      <w:r>
        <w:fldChar w:fldCharType="begin"/>
      </w:r>
      <w:r>
        <w:instrText xml:space="preserve"> PAGEREF _Toc191983163 \h </w:instrText>
      </w:r>
      <w:r>
        <w:fldChar w:fldCharType="separate"/>
      </w:r>
      <w:r>
        <w:t>252</w:t>
      </w:r>
      <w:r>
        <w:fldChar w:fldCharType="end"/>
      </w:r>
    </w:p>
    <w:p>
      <w:pPr>
        <w:pStyle w:val="TOC8"/>
        <w:rPr>
          <w:sz w:val="24"/>
          <w:szCs w:val="24"/>
        </w:rPr>
      </w:pPr>
      <w:r>
        <w:rPr>
          <w:szCs w:val="24"/>
        </w:rPr>
        <w:t>11.27</w:t>
      </w:r>
      <w:r>
        <w:rPr>
          <w:snapToGrid w:val="0"/>
          <w:szCs w:val="24"/>
        </w:rPr>
        <w:t xml:space="preserve">. </w:t>
      </w:r>
      <w:r>
        <w:rPr>
          <w:snapToGrid w:val="0"/>
          <w:szCs w:val="24"/>
        </w:rPr>
        <w:tab/>
        <w:t>Prevention of overwind</w:t>
      </w:r>
      <w:r>
        <w:tab/>
      </w:r>
      <w:r>
        <w:fldChar w:fldCharType="begin"/>
      </w:r>
      <w:r>
        <w:instrText xml:space="preserve"> PAGEREF _Toc191983164 \h </w:instrText>
      </w:r>
      <w:r>
        <w:fldChar w:fldCharType="separate"/>
      </w:r>
      <w:r>
        <w:t>252</w:t>
      </w:r>
      <w:r>
        <w:fldChar w:fldCharType="end"/>
      </w:r>
    </w:p>
    <w:p>
      <w:pPr>
        <w:pStyle w:val="TOC8"/>
        <w:rPr>
          <w:sz w:val="24"/>
          <w:szCs w:val="24"/>
        </w:rPr>
      </w:pPr>
      <w:r>
        <w:rPr>
          <w:szCs w:val="24"/>
        </w:rPr>
        <w:t>11.28</w:t>
      </w:r>
      <w:r>
        <w:rPr>
          <w:snapToGrid w:val="0"/>
          <w:szCs w:val="24"/>
        </w:rPr>
        <w:t xml:space="preserve">. </w:t>
      </w:r>
      <w:r>
        <w:rPr>
          <w:snapToGrid w:val="0"/>
          <w:szCs w:val="24"/>
        </w:rPr>
        <w:tab/>
        <w:t>Backing out devices</w:t>
      </w:r>
      <w:r>
        <w:tab/>
      </w:r>
      <w:r>
        <w:fldChar w:fldCharType="begin"/>
      </w:r>
      <w:r>
        <w:instrText xml:space="preserve"> PAGEREF _Toc191983165 \h </w:instrText>
      </w:r>
      <w:r>
        <w:fldChar w:fldCharType="separate"/>
      </w:r>
      <w:r>
        <w:t>252</w:t>
      </w:r>
      <w:r>
        <w:fldChar w:fldCharType="end"/>
      </w:r>
    </w:p>
    <w:p>
      <w:pPr>
        <w:pStyle w:val="TOC8"/>
        <w:rPr>
          <w:sz w:val="24"/>
          <w:szCs w:val="24"/>
        </w:rPr>
      </w:pPr>
      <w:r>
        <w:rPr>
          <w:szCs w:val="24"/>
        </w:rPr>
        <w:t>11.29</w:t>
      </w:r>
      <w:r>
        <w:rPr>
          <w:snapToGrid w:val="0"/>
          <w:szCs w:val="24"/>
        </w:rPr>
        <w:t xml:space="preserve">. </w:t>
      </w:r>
      <w:r>
        <w:rPr>
          <w:snapToGrid w:val="0"/>
          <w:szCs w:val="24"/>
        </w:rPr>
        <w:tab/>
        <w:t>Winding engine fire precautions</w:t>
      </w:r>
      <w:r>
        <w:tab/>
      </w:r>
      <w:r>
        <w:fldChar w:fldCharType="begin"/>
      </w:r>
      <w:r>
        <w:instrText xml:space="preserve"> PAGEREF _Toc191983166 \h </w:instrText>
      </w:r>
      <w:r>
        <w:fldChar w:fldCharType="separate"/>
      </w:r>
      <w:r>
        <w:t>253</w:t>
      </w:r>
      <w:r>
        <w:fldChar w:fldCharType="end"/>
      </w:r>
    </w:p>
    <w:p>
      <w:pPr>
        <w:pStyle w:val="TOC8"/>
        <w:rPr>
          <w:sz w:val="24"/>
          <w:szCs w:val="24"/>
        </w:rPr>
      </w:pPr>
      <w:r>
        <w:rPr>
          <w:szCs w:val="24"/>
        </w:rPr>
        <w:t>11.30</w:t>
      </w:r>
      <w:r>
        <w:rPr>
          <w:snapToGrid w:val="0"/>
          <w:szCs w:val="24"/>
        </w:rPr>
        <w:t xml:space="preserve">. </w:t>
      </w:r>
      <w:r>
        <w:rPr>
          <w:snapToGrid w:val="0"/>
          <w:szCs w:val="24"/>
        </w:rPr>
        <w:tab/>
        <w:t>Signalling system</w:t>
      </w:r>
      <w:r>
        <w:tab/>
      </w:r>
      <w:r>
        <w:fldChar w:fldCharType="begin"/>
      </w:r>
      <w:r>
        <w:instrText xml:space="preserve"> PAGEREF _Toc191983167 \h </w:instrText>
      </w:r>
      <w:r>
        <w:fldChar w:fldCharType="separate"/>
      </w:r>
      <w:r>
        <w:t>253</w:t>
      </w:r>
      <w:r>
        <w:fldChar w:fldCharType="end"/>
      </w:r>
    </w:p>
    <w:p>
      <w:pPr>
        <w:pStyle w:val="TOC8"/>
        <w:rPr>
          <w:sz w:val="24"/>
          <w:szCs w:val="24"/>
        </w:rPr>
      </w:pPr>
      <w:r>
        <w:rPr>
          <w:szCs w:val="24"/>
        </w:rPr>
        <w:t>11.31</w:t>
      </w:r>
      <w:r>
        <w:rPr>
          <w:snapToGrid w:val="0"/>
          <w:szCs w:val="24"/>
        </w:rPr>
        <w:t>.</w:t>
      </w:r>
      <w:r>
        <w:rPr>
          <w:snapToGrid w:val="0"/>
          <w:szCs w:val="24"/>
        </w:rPr>
        <w:tab/>
        <w:t>Code of Signals</w:t>
      </w:r>
      <w:r>
        <w:tab/>
      </w:r>
      <w:r>
        <w:fldChar w:fldCharType="begin"/>
      </w:r>
      <w:r>
        <w:instrText xml:space="preserve"> PAGEREF _Toc191983168 \h </w:instrText>
      </w:r>
      <w:r>
        <w:fldChar w:fldCharType="separate"/>
      </w:r>
      <w:r>
        <w:t>254</w:t>
      </w:r>
      <w:r>
        <w:fldChar w:fldCharType="end"/>
      </w:r>
    </w:p>
    <w:p>
      <w:pPr>
        <w:pStyle w:val="TOC8"/>
        <w:rPr>
          <w:sz w:val="24"/>
          <w:szCs w:val="24"/>
        </w:rPr>
      </w:pPr>
      <w:r>
        <w:rPr>
          <w:szCs w:val="24"/>
        </w:rPr>
        <w:t>11.32</w:t>
      </w:r>
      <w:r>
        <w:rPr>
          <w:snapToGrid w:val="0"/>
          <w:szCs w:val="24"/>
        </w:rPr>
        <w:t>.</w:t>
      </w:r>
      <w:r>
        <w:rPr>
          <w:snapToGrid w:val="0"/>
          <w:szCs w:val="24"/>
        </w:rPr>
        <w:tab/>
        <w:t>Code of Signals to be displayed</w:t>
      </w:r>
      <w:r>
        <w:tab/>
      </w:r>
      <w:r>
        <w:fldChar w:fldCharType="begin"/>
      </w:r>
      <w:r>
        <w:instrText xml:space="preserve"> PAGEREF _Toc191983169 \h </w:instrText>
      </w:r>
      <w:r>
        <w:fldChar w:fldCharType="separate"/>
      </w:r>
      <w:r>
        <w:t>257</w:t>
      </w:r>
      <w:r>
        <w:fldChar w:fldCharType="end"/>
      </w:r>
    </w:p>
    <w:p>
      <w:pPr>
        <w:pStyle w:val="TOC8"/>
        <w:rPr>
          <w:sz w:val="24"/>
          <w:szCs w:val="24"/>
        </w:rPr>
      </w:pPr>
      <w:r>
        <w:rPr>
          <w:szCs w:val="24"/>
        </w:rPr>
        <w:t>11.</w:t>
      </w:r>
      <w:r>
        <w:rPr>
          <w:snapToGrid w:val="0"/>
          <w:szCs w:val="24"/>
        </w:rPr>
        <w:t xml:space="preserve">33. </w:t>
      </w:r>
      <w:r>
        <w:rPr>
          <w:snapToGrid w:val="0"/>
          <w:szCs w:val="24"/>
        </w:rPr>
        <w:tab/>
        <w:t>Signals to be known</w:t>
      </w:r>
      <w:r>
        <w:tab/>
      </w:r>
      <w:r>
        <w:fldChar w:fldCharType="begin"/>
      </w:r>
      <w:r>
        <w:instrText xml:space="preserve"> PAGEREF _Toc191983170 \h </w:instrText>
      </w:r>
      <w:r>
        <w:fldChar w:fldCharType="separate"/>
      </w:r>
      <w:r>
        <w:t>257</w:t>
      </w:r>
      <w:r>
        <w:fldChar w:fldCharType="end"/>
      </w:r>
    </w:p>
    <w:p>
      <w:pPr>
        <w:pStyle w:val="TOC8"/>
        <w:rPr>
          <w:sz w:val="24"/>
          <w:szCs w:val="24"/>
        </w:rPr>
      </w:pPr>
      <w:r>
        <w:rPr>
          <w:szCs w:val="24"/>
        </w:rPr>
        <w:t>11.34</w:t>
      </w:r>
      <w:r>
        <w:rPr>
          <w:snapToGrid w:val="0"/>
          <w:szCs w:val="24"/>
        </w:rPr>
        <w:t xml:space="preserve">. </w:t>
      </w:r>
      <w:r>
        <w:rPr>
          <w:snapToGrid w:val="0"/>
          <w:szCs w:val="24"/>
        </w:rPr>
        <w:tab/>
        <w:t>Signals to be clear and correct</w:t>
      </w:r>
      <w:r>
        <w:tab/>
      </w:r>
      <w:r>
        <w:fldChar w:fldCharType="begin"/>
      </w:r>
      <w:r>
        <w:instrText xml:space="preserve"> PAGEREF _Toc191983171 \h </w:instrText>
      </w:r>
      <w:r>
        <w:fldChar w:fldCharType="separate"/>
      </w:r>
      <w:r>
        <w:t>257</w:t>
      </w:r>
      <w:r>
        <w:fldChar w:fldCharType="end"/>
      </w:r>
    </w:p>
    <w:p>
      <w:pPr>
        <w:pStyle w:val="TOC8"/>
        <w:rPr>
          <w:sz w:val="24"/>
          <w:szCs w:val="24"/>
        </w:rPr>
      </w:pPr>
      <w:r>
        <w:rPr>
          <w:szCs w:val="24"/>
        </w:rPr>
        <w:t>11.35</w:t>
      </w:r>
      <w:r>
        <w:rPr>
          <w:snapToGrid w:val="0"/>
          <w:szCs w:val="24"/>
        </w:rPr>
        <w:t xml:space="preserve">. </w:t>
      </w:r>
      <w:r>
        <w:rPr>
          <w:snapToGrid w:val="0"/>
          <w:szCs w:val="24"/>
        </w:rPr>
        <w:tab/>
        <w:t>Signals to be returned</w:t>
      </w:r>
      <w:r>
        <w:tab/>
      </w:r>
      <w:r>
        <w:fldChar w:fldCharType="begin"/>
      </w:r>
      <w:r>
        <w:instrText xml:space="preserve"> PAGEREF _Toc191983172 \h </w:instrText>
      </w:r>
      <w:r>
        <w:fldChar w:fldCharType="separate"/>
      </w:r>
      <w:r>
        <w:t>258</w:t>
      </w:r>
      <w:r>
        <w:fldChar w:fldCharType="end"/>
      </w:r>
    </w:p>
    <w:p>
      <w:pPr>
        <w:pStyle w:val="TOC8"/>
        <w:rPr>
          <w:sz w:val="24"/>
          <w:szCs w:val="24"/>
        </w:rPr>
      </w:pPr>
      <w:r>
        <w:rPr>
          <w:szCs w:val="24"/>
        </w:rPr>
        <w:t>11.36</w:t>
      </w:r>
      <w:r>
        <w:rPr>
          <w:snapToGrid w:val="0"/>
          <w:szCs w:val="24"/>
        </w:rPr>
        <w:t xml:space="preserve">. </w:t>
      </w:r>
      <w:r>
        <w:rPr>
          <w:snapToGrid w:val="0"/>
          <w:szCs w:val="24"/>
        </w:rPr>
        <w:tab/>
        <w:t>Communication by voice restricted</w:t>
      </w:r>
      <w:r>
        <w:tab/>
      </w:r>
      <w:r>
        <w:fldChar w:fldCharType="begin"/>
      </w:r>
      <w:r>
        <w:instrText xml:space="preserve"> PAGEREF _Toc191983173 \h </w:instrText>
      </w:r>
      <w:r>
        <w:fldChar w:fldCharType="separate"/>
      </w:r>
      <w:r>
        <w:t>259</w:t>
      </w:r>
      <w:r>
        <w:fldChar w:fldCharType="end"/>
      </w:r>
    </w:p>
    <w:p>
      <w:pPr>
        <w:pStyle w:val="TOC8"/>
        <w:rPr>
          <w:sz w:val="24"/>
          <w:szCs w:val="24"/>
        </w:rPr>
      </w:pPr>
      <w:r>
        <w:rPr>
          <w:szCs w:val="24"/>
        </w:rPr>
        <w:t>11.37</w:t>
      </w:r>
      <w:r>
        <w:rPr>
          <w:snapToGrid w:val="0"/>
          <w:szCs w:val="24"/>
        </w:rPr>
        <w:t xml:space="preserve">. </w:t>
      </w:r>
      <w:r>
        <w:rPr>
          <w:snapToGrid w:val="0"/>
          <w:szCs w:val="24"/>
        </w:rPr>
        <w:tab/>
        <w:t>Shaft guides</w:t>
      </w:r>
      <w:r>
        <w:tab/>
      </w:r>
      <w:r>
        <w:fldChar w:fldCharType="begin"/>
      </w:r>
      <w:r>
        <w:instrText xml:space="preserve"> PAGEREF _Toc191983174 \h </w:instrText>
      </w:r>
      <w:r>
        <w:fldChar w:fldCharType="separate"/>
      </w:r>
      <w:r>
        <w:t>259</w:t>
      </w:r>
      <w:r>
        <w:fldChar w:fldCharType="end"/>
      </w:r>
    </w:p>
    <w:p>
      <w:pPr>
        <w:pStyle w:val="TOC8"/>
        <w:rPr>
          <w:sz w:val="24"/>
          <w:szCs w:val="24"/>
        </w:rPr>
      </w:pPr>
      <w:r>
        <w:rPr>
          <w:szCs w:val="24"/>
        </w:rPr>
        <w:t>11.38</w:t>
      </w:r>
      <w:r>
        <w:rPr>
          <w:snapToGrid w:val="0"/>
          <w:szCs w:val="24"/>
        </w:rPr>
        <w:t xml:space="preserve">. </w:t>
      </w:r>
      <w:r>
        <w:rPr>
          <w:snapToGrid w:val="0"/>
          <w:szCs w:val="24"/>
        </w:rPr>
        <w:tab/>
        <w:t>Winding ropes — specifications</w:t>
      </w:r>
      <w:r>
        <w:tab/>
      </w:r>
      <w:r>
        <w:fldChar w:fldCharType="begin"/>
      </w:r>
      <w:r>
        <w:instrText xml:space="preserve"> PAGEREF _Toc191983175 \h </w:instrText>
      </w:r>
      <w:r>
        <w:fldChar w:fldCharType="separate"/>
      </w:r>
      <w:r>
        <w:t>259</w:t>
      </w:r>
      <w:r>
        <w:fldChar w:fldCharType="end"/>
      </w:r>
    </w:p>
    <w:p>
      <w:pPr>
        <w:pStyle w:val="TOC8"/>
        <w:rPr>
          <w:sz w:val="24"/>
          <w:szCs w:val="24"/>
        </w:rPr>
      </w:pPr>
      <w:r>
        <w:rPr>
          <w:szCs w:val="24"/>
        </w:rPr>
        <w:t>11.39</w:t>
      </w:r>
      <w:r>
        <w:rPr>
          <w:snapToGrid w:val="0"/>
          <w:szCs w:val="24"/>
        </w:rPr>
        <w:t xml:space="preserve">. </w:t>
      </w:r>
      <w:r>
        <w:rPr>
          <w:snapToGrid w:val="0"/>
          <w:szCs w:val="24"/>
        </w:rPr>
        <w:tab/>
        <w:t>Winding ropes — history</w:t>
      </w:r>
      <w:r>
        <w:tab/>
      </w:r>
      <w:r>
        <w:fldChar w:fldCharType="begin"/>
      </w:r>
      <w:r>
        <w:instrText xml:space="preserve"> PAGEREF _Toc191983176 \h </w:instrText>
      </w:r>
      <w:r>
        <w:fldChar w:fldCharType="separate"/>
      </w:r>
      <w:r>
        <w:t>260</w:t>
      </w:r>
      <w:r>
        <w:fldChar w:fldCharType="end"/>
      </w:r>
    </w:p>
    <w:p>
      <w:pPr>
        <w:pStyle w:val="TOC8"/>
        <w:rPr>
          <w:sz w:val="24"/>
          <w:szCs w:val="24"/>
        </w:rPr>
      </w:pPr>
      <w:r>
        <w:rPr>
          <w:szCs w:val="24"/>
        </w:rPr>
        <w:t>11.40</w:t>
      </w:r>
      <w:r>
        <w:rPr>
          <w:snapToGrid w:val="0"/>
          <w:szCs w:val="24"/>
        </w:rPr>
        <w:t xml:space="preserve">. </w:t>
      </w:r>
      <w:r>
        <w:rPr>
          <w:snapToGrid w:val="0"/>
          <w:szCs w:val="24"/>
        </w:rPr>
        <w:tab/>
        <w:t>Winding rope log book</w:t>
      </w:r>
      <w:r>
        <w:tab/>
      </w:r>
      <w:r>
        <w:fldChar w:fldCharType="begin"/>
      </w:r>
      <w:r>
        <w:instrText xml:space="preserve"> PAGEREF _Toc191983177 \h </w:instrText>
      </w:r>
      <w:r>
        <w:fldChar w:fldCharType="separate"/>
      </w:r>
      <w:r>
        <w:t>260</w:t>
      </w:r>
      <w:r>
        <w:fldChar w:fldCharType="end"/>
      </w:r>
    </w:p>
    <w:p>
      <w:pPr>
        <w:pStyle w:val="TOC8"/>
        <w:rPr>
          <w:sz w:val="24"/>
          <w:szCs w:val="24"/>
        </w:rPr>
      </w:pPr>
      <w:r>
        <w:rPr>
          <w:szCs w:val="24"/>
        </w:rPr>
        <w:t>11.41</w:t>
      </w:r>
      <w:r>
        <w:rPr>
          <w:snapToGrid w:val="0"/>
          <w:szCs w:val="24"/>
        </w:rPr>
        <w:t xml:space="preserve">. </w:t>
      </w:r>
      <w:r>
        <w:rPr>
          <w:snapToGrid w:val="0"/>
          <w:szCs w:val="24"/>
        </w:rPr>
        <w:tab/>
        <w:t>Winding ropes — records</w:t>
      </w:r>
      <w:r>
        <w:tab/>
      </w:r>
      <w:r>
        <w:fldChar w:fldCharType="begin"/>
      </w:r>
      <w:r>
        <w:instrText xml:space="preserve"> PAGEREF _Toc191983178 \h </w:instrText>
      </w:r>
      <w:r>
        <w:fldChar w:fldCharType="separate"/>
      </w:r>
      <w:r>
        <w:t>260</w:t>
      </w:r>
      <w:r>
        <w:fldChar w:fldCharType="end"/>
      </w:r>
    </w:p>
    <w:p>
      <w:pPr>
        <w:pStyle w:val="TOC8"/>
        <w:rPr>
          <w:sz w:val="24"/>
          <w:szCs w:val="24"/>
        </w:rPr>
      </w:pPr>
      <w:r>
        <w:rPr>
          <w:szCs w:val="24"/>
        </w:rPr>
        <w:t>11.42</w:t>
      </w:r>
      <w:r>
        <w:rPr>
          <w:snapToGrid w:val="0"/>
          <w:szCs w:val="24"/>
        </w:rPr>
        <w:t xml:space="preserve">. </w:t>
      </w:r>
      <w:r>
        <w:rPr>
          <w:snapToGrid w:val="0"/>
          <w:szCs w:val="24"/>
        </w:rPr>
        <w:tab/>
        <w:t>Winding ropes — splicing</w:t>
      </w:r>
      <w:r>
        <w:tab/>
      </w:r>
      <w:r>
        <w:fldChar w:fldCharType="begin"/>
      </w:r>
      <w:r>
        <w:instrText xml:space="preserve"> PAGEREF _Toc191983179 \h </w:instrText>
      </w:r>
      <w:r>
        <w:fldChar w:fldCharType="separate"/>
      </w:r>
      <w:r>
        <w:t>261</w:t>
      </w:r>
      <w:r>
        <w:fldChar w:fldCharType="end"/>
      </w:r>
    </w:p>
    <w:p>
      <w:pPr>
        <w:pStyle w:val="TOC8"/>
        <w:rPr>
          <w:sz w:val="24"/>
          <w:szCs w:val="24"/>
        </w:rPr>
      </w:pPr>
      <w:r>
        <w:rPr>
          <w:szCs w:val="24"/>
        </w:rPr>
        <w:t>11.43</w:t>
      </w:r>
      <w:r>
        <w:rPr>
          <w:snapToGrid w:val="0"/>
          <w:szCs w:val="24"/>
        </w:rPr>
        <w:t xml:space="preserve">. </w:t>
      </w:r>
      <w:r>
        <w:rPr>
          <w:snapToGrid w:val="0"/>
          <w:szCs w:val="24"/>
        </w:rPr>
        <w:tab/>
        <w:t>Winding ropes — capping</w:t>
      </w:r>
      <w:r>
        <w:tab/>
      </w:r>
      <w:r>
        <w:fldChar w:fldCharType="begin"/>
      </w:r>
      <w:r>
        <w:instrText xml:space="preserve"> PAGEREF _Toc191983180 \h </w:instrText>
      </w:r>
      <w:r>
        <w:fldChar w:fldCharType="separate"/>
      </w:r>
      <w:r>
        <w:t>261</w:t>
      </w:r>
      <w:r>
        <w:fldChar w:fldCharType="end"/>
      </w:r>
    </w:p>
    <w:p>
      <w:pPr>
        <w:pStyle w:val="TOC8"/>
        <w:rPr>
          <w:sz w:val="24"/>
          <w:szCs w:val="24"/>
        </w:rPr>
      </w:pPr>
      <w:r>
        <w:rPr>
          <w:szCs w:val="24"/>
        </w:rPr>
        <w:t>11.44</w:t>
      </w:r>
      <w:r>
        <w:rPr>
          <w:snapToGrid w:val="0"/>
          <w:szCs w:val="24"/>
        </w:rPr>
        <w:t xml:space="preserve">. </w:t>
      </w:r>
      <w:r>
        <w:rPr>
          <w:snapToGrid w:val="0"/>
          <w:szCs w:val="24"/>
        </w:rPr>
        <w:tab/>
        <w:t>Winding ropes — factors of safety</w:t>
      </w:r>
      <w:r>
        <w:tab/>
      </w:r>
      <w:r>
        <w:fldChar w:fldCharType="begin"/>
      </w:r>
      <w:r>
        <w:instrText xml:space="preserve"> PAGEREF _Toc191983181 \h </w:instrText>
      </w:r>
      <w:r>
        <w:fldChar w:fldCharType="separate"/>
      </w:r>
      <w:r>
        <w:t>262</w:t>
      </w:r>
      <w:r>
        <w:fldChar w:fldCharType="end"/>
      </w:r>
    </w:p>
    <w:p>
      <w:pPr>
        <w:pStyle w:val="TOC8"/>
        <w:rPr>
          <w:sz w:val="24"/>
          <w:szCs w:val="24"/>
        </w:rPr>
      </w:pPr>
      <w:r>
        <w:rPr>
          <w:szCs w:val="24"/>
        </w:rPr>
        <w:t>11.45</w:t>
      </w:r>
      <w:r>
        <w:rPr>
          <w:snapToGrid w:val="0"/>
          <w:szCs w:val="24"/>
        </w:rPr>
        <w:t xml:space="preserve">. </w:t>
      </w:r>
      <w:r>
        <w:rPr>
          <w:snapToGrid w:val="0"/>
          <w:szCs w:val="24"/>
        </w:rPr>
        <w:tab/>
        <w:t>Winding ropes and guide ropes — discard</w:t>
      </w:r>
      <w:r>
        <w:tab/>
      </w:r>
      <w:r>
        <w:fldChar w:fldCharType="begin"/>
      </w:r>
      <w:r>
        <w:instrText xml:space="preserve"> PAGEREF _Toc191983182 \h </w:instrText>
      </w:r>
      <w:r>
        <w:fldChar w:fldCharType="separate"/>
      </w:r>
      <w:r>
        <w:t>262</w:t>
      </w:r>
      <w:r>
        <w:fldChar w:fldCharType="end"/>
      </w:r>
    </w:p>
    <w:p>
      <w:pPr>
        <w:pStyle w:val="TOC8"/>
        <w:rPr>
          <w:sz w:val="24"/>
          <w:szCs w:val="24"/>
        </w:rPr>
      </w:pPr>
      <w:r>
        <w:rPr>
          <w:szCs w:val="24"/>
        </w:rPr>
        <w:t>11.46</w:t>
      </w:r>
      <w:r>
        <w:rPr>
          <w:snapToGrid w:val="0"/>
          <w:szCs w:val="24"/>
        </w:rPr>
        <w:t xml:space="preserve">. </w:t>
      </w:r>
      <w:r>
        <w:rPr>
          <w:snapToGrid w:val="0"/>
          <w:szCs w:val="24"/>
        </w:rPr>
        <w:tab/>
        <w:t>Winding ropes — maintenance</w:t>
      </w:r>
      <w:r>
        <w:tab/>
      </w:r>
      <w:r>
        <w:fldChar w:fldCharType="begin"/>
      </w:r>
      <w:r>
        <w:instrText xml:space="preserve"> PAGEREF _Toc191983183 \h </w:instrText>
      </w:r>
      <w:r>
        <w:fldChar w:fldCharType="separate"/>
      </w:r>
      <w:r>
        <w:t>263</w:t>
      </w:r>
      <w:r>
        <w:fldChar w:fldCharType="end"/>
      </w:r>
    </w:p>
    <w:p>
      <w:pPr>
        <w:pStyle w:val="TOC8"/>
        <w:rPr>
          <w:sz w:val="24"/>
          <w:szCs w:val="24"/>
        </w:rPr>
      </w:pPr>
      <w:r>
        <w:rPr>
          <w:szCs w:val="24"/>
        </w:rPr>
        <w:t>11.47</w:t>
      </w:r>
      <w:r>
        <w:rPr>
          <w:snapToGrid w:val="0"/>
          <w:szCs w:val="24"/>
        </w:rPr>
        <w:t xml:space="preserve">. </w:t>
      </w:r>
      <w:r>
        <w:rPr>
          <w:snapToGrid w:val="0"/>
          <w:szCs w:val="24"/>
        </w:rPr>
        <w:tab/>
        <w:t>Guide ropes and rubbing ropes</w:t>
      </w:r>
      <w:r>
        <w:tab/>
      </w:r>
      <w:r>
        <w:fldChar w:fldCharType="begin"/>
      </w:r>
      <w:r>
        <w:instrText xml:space="preserve"> PAGEREF _Toc191983184 \h </w:instrText>
      </w:r>
      <w:r>
        <w:fldChar w:fldCharType="separate"/>
      </w:r>
      <w:r>
        <w:t>263</w:t>
      </w:r>
      <w:r>
        <w:fldChar w:fldCharType="end"/>
      </w:r>
    </w:p>
    <w:p>
      <w:pPr>
        <w:pStyle w:val="TOC8"/>
        <w:rPr>
          <w:sz w:val="24"/>
          <w:szCs w:val="24"/>
        </w:rPr>
      </w:pPr>
      <w:r>
        <w:rPr>
          <w:szCs w:val="24"/>
        </w:rPr>
        <w:t>11.48</w:t>
      </w:r>
      <w:r>
        <w:rPr>
          <w:snapToGrid w:val="0"/>
          <w:szCs w:val="24"/>
        </w:rPr>
        <w:t xml:space="preserve">. </w:t>
      </w:r>
      <w:r>
        <w:rPr>
          <w:snapToGrid w:val="0"/>
          <w:szCs w:val="24"/>
        </w:rPr>
        <w:tab/>
        <w:t>Hoist inspection</w:t>
      </w:r>
      <w:r>
        <w:tab/>
      </w:r>
      <w:r>
        <w:fldChar w:fldCharType="begin"/>
      </w:r>
      <w:r>
        <w:instrText xml:space="preserve"> PAGEREF _Toc191983185 \h </w:instrText>
      </w:r>
      <w:r>
        <w:fldChar w:fldCharType="separate"/>
      </w:r>
      <w:r>
        <w:t>263</w:t>
      </w:r>
      <w:r>
        <w:fldChar w:fldCharType="end"/>
      </w:r>
    </w:p>
    <w:p>
      <w:pPr>
        <w:pStyle w:val="TOC8"/>
        <w:rPr>
          <w:sz w:val="24"/>
          <w:szCs w:val="24"/>
        </w:rPr>
      </w:pPr>
      <w:r>
        <w:rPr>
          <w:szCs w:val="24"/>
        </w:rPr>
        <w:t>11.49</w:t>
      </w:r>
      <w:r>
        <w:rPr>
          <w:snapToGrid w:val="0"/>
          <w:szCs w:val="24"/>
        </w:rPr>
        <w:t xml:space="preserve">. </w:t>
      </w:r>
      <w:r>
        <w:rPr>
          <w:snapToGrid w:val="0"/>
          <w:szCs w:val="24"/>
        </w:rPr>
        <w:tab/>
        <w:t>Winding installations — inspection</w:t>
      </w:r>
      <w:r>
        <w:tab/>
      </w:r>
      <w:r>
        <w:fldChar w:fldCharType="begin"/>
      </w:r>
      <w:r>
        <w:instrText xml:space="preserve"> PAGEREF _Toc191983186 \h </w:instrText>
      </w:r>
      <w:r>
        <w:fldChar w:fldCharType="separate"/>
      </w:r>
      <w:r>
        <w:t>264</w:t>
      </w:r>
      <w:r>
        <w:fldChar w:fldCharType="end"/>
      </w:r>
    </w:p>
    <w:p>
      <w:pPr>
        <w:pStyle w:val="TOC8"/>
        <w:rPr>
          <w:sz w:val="24"/>
          <w:szCs w:val="24"/>
        </w:rPr>
      </w:pPr>
      <w:r>
        <w:rPr>
          <w:szCs w:val="24"/>
        </w:rPr>
        <w:t>11.50</w:t>
      </w:r>
      <w:r>
        <w:rPr>
          <w:snapToGrid w:val="0"/>
          <w:szCs w:val="24"/>
        </w:rPr>
        <w:t xml:space="preserve">. </w:t>
      </w:r>
      <w:r>
        <w:rPr>
          <w:snapToGrid w:val="0"/>
          <w:szCs w:val="24"/>
        </w:rPr>
        <w:tab/>
        <w:t>Shaft conveyances — coupling</w:t>
      </w:r>
      <w:r>
        <w:tab/>
      </w:r>
      <w:r>
        <w:fldChar w:fldCharType="begin"/>
      </w:r>
      <w:r>
        <w:instrText xml:space="preserve"> PAGEREF _Toc191983187 \h </w:instrText>
      </w:r>
      <w:r>
        <w:fldChar w:fldCharType="separate"/>
      </w:r>
      <w:r>
        <w:t>266</w:t>
      </w:r>
      <w:r>
        <w:fldChar w:fldCharType="end"/>
      </w:r>
    </w:p>
    <w:p>
      <w:pPr>
        <w:pStyle w:val="TOC8"/>
        <w:rPr>
          <w:sz w:val="24"/>
          <w:szCs w:val="24"/>
        </w:rPr>
      </w:pPr>
      <w:r>
        <w:rPr>
          <w:szCs w:val="24"/>
        </w:rPr>
        <w:t>11.51</w:t>
      </w:r>
      <w:r>
        <w:rPr>
          <w:snapToGrid w:val="0"/>
          <w:szCs w:val="24"/>
        </w:rPr>
        <w:t xml:space="preserve">. </w:t>
      </w:r>
      <w:r>
        <w:rPr>
          <w:snapToGrid w:val="0"/>
          <w:szCs w:val="24"/>
        </w:rPr>
        <w:tab/>
        <w:t>Shaft conveyances — testing after repairs</w:t>
      </w:r>
      <w:r>
        <w:tab/>
      </w:r>
      <w:r>
        <w:fldChar w:fldCharType="begin"/>
      </w:r>
      <w:r>
        <w:instrText xml:space="preserve"> PAGEREF _Toc191983188 \h </w:instrText>
      </w:r>
      <w:r>
        <w:fldChar w:fldCharType="separate"/>
      </w:r>
      <w:r>
        <w:t>267</w:t>
      </w:r>
      <w:r>
        <w:fldChar w:fldCharType="end"/>
      </w:r>
    </w:p>
    <w:p>
      <w:pPr>
        <w:pStyle w:val="TOC8"/>
        <w:rPr>
          <w:sz w:val="24"/>
          <w:szCs w:val="24"/>
        </w:rPr>
      </w:pPr>
      <w:r>
        <w:rPr>
          <w:szCs w:val="24"/>
        </w:rPr>
        <w:t>11.52</w:t>
      </w:r>
      <w:r>
        <w:rPr>
          <w:snapToGrid w:val="0"/>
          <w:szCs w:val="24"/>
        </w:rPr>
        <w:t xml:space="preserve">. </w:t>
      </w:r>
      <w:r>
        <w:rPr>
          <w:snapToGrid w:val="0"/>
          <w:szCs w:val="24"/>
        </w:rPr>
        <w:tab/>
        <w:t>Shaft conveyances — overhead protection</w:t>
      </w:r>
      <w:r>
        <w:tab/>
      </w:r>
      <w:r>
        <w:fldChar w:fldCharType="begin"/>
      </w:r>
      <w:r>
        <w:instrText xml:space="preserve"> PAGEREF _Toc191983189 \h </w:instrText>
      </w:r>
      <w:r>
        <w:fldChar w:fldCharType="separate"/>
      </w:r>
      <w:r>
        <w:t>267</w:t>
      </w:r>
      <w:r>
        <w:fldChar w:fldCharType="end"/>
      </w:r>
    </w:p>
    <w:p>
      <w:pPr>
        <w:pStyle w:val="TOC8"/>
        <w:rPr>
          <w:sz w:val="24"/>
          <w:szCs w:val="24"/>
        </w:rPr>
      </w:pPr>
      <w:r>
        <w:rPr>
          <w:szCs w:val="24"/>
        </w:rPr>
        <w:t>11.53</w:t>
      </w:r>
      <w:r>
        <w:rPr>
          <w:snapToGrid w:val="0"/>
          <w:szCs w:val="24"/>
        </w:rPr>
        <w:t xml:space="preserve">. </w:t>
      </w:r>
      <w:r>
        <w:rPr>
          <w:snapToGrid w:val="0"/>
          <w:szCs w:val="24"/>
        </w:rPr>
        <w:tab/>
        <w:t>Shaft conveyances — design and construction</w:t>
      </w:r>
      <w:r>
        <w:tab/>
      </w:r>
      <w:r>
        <w:fldChar w:fldCharType="begin"/>
      </w:r>
      <w:r>
        <w:instrText xml:space="preserve"> PAGEREF _Toc191983190 \h </w:instrText>
      </w:r>
      <w:r>
        <w:fldChar w:fldCharType="separate"/>
      </w:r>
      <w:r>
        <w:t>267</w:t>
      </w:r>
      <w:r>
        <w:fldChar w:fldCharType="end"/>
      </w:r>
    </w:p>
    <w:p>
      <w:pPr>
        <w:pStyle w:val="TOC8"/>
        <w:rPr>
          <w:sz w:val="24"/>
          <w:szCs w:val="24"/>
        </w:rPr>
      </w:pPr>
      <w:r>
        <w:rPr>
          <w:szCs w:val="24"/>
        </w:rPr>
        <w:t>11.54</w:t>
      </w:r>
      <w:r>
        <w:rPr>
          <w:snapToGrid w:val="0"/>
          <w:szCs w:val="24"/>
        </w:rPr>
        <w:t xml:space="preserve">. </w:t>
      </w:r>
      <w:r>
        <w:rPr>
          <w:snapToGrid w:val="0"/>
          <w:szCs w:val="24"/>
        </w:rPr>
        <w:tab/>
        <w:t>Shaft conveyances — embarking and disembarking facilities</w:t>
      </w:r>
      <w:r>
        <w:tab/>
      </w:r>
      <w:r>
        <w:fldChar w:fldCharType="begin"/>
      </w:r>
      <w:r>
        <w:instrText xml:space="preserve"> PAGEREF _Toc191983191 \h </w:instrText>
      </w:r>
      <w:r>
        <w:fldChar w:fldCharType="separate"/>
      </w:r>
      <w:r>
        <w:t>267</w:t>
      </w:r>
      <w:r>
        <w:fldChar w:fldCharType="end"/>
      </w:r>
    </w:p>
    <w:p>
      <w:pPr>
        <w:pStyle w:val="TOC8"/>
        <w:rPr>
          <w:sz w:val="24"/>
          <w:szCs w:val="24"/>
        </w:rPr>
      </w:pPr>
      <w:r>
        <w:rPr>
          <w:szCs w:val="24"/>
        </w:rPr>
        <w:t>11.55</w:t>
      </w:r>
      <w:r>
        <w:rPr>
          <w:snapToGrid w:val="0"/>
          <w:szCs w:val="24"/>
        </w:rPr>
        <w:t xml:space="preserve">. </w:t>
      </w:r>
      <w:r>
        <w:rPr>
          <w:snapToGrid w:val="0"/>
          <w:szCs w:val="24"/>
        </w:rPr>
        <w:tab/>
        <w:t>Cages to be used in shafts</w:t>
      </w:r>
      <w:r>
        <w:tab/>
      </w:r>
      <w:r>
        <w:fldChar w:fldCharType="begin"/>
      </w:r>
      <w:r>
        <w:instrText xml:space="preserve"> PAGEREF _Toc191983192 \h </w:instrText>
      </w:r>
      <w:r>
        <w:fldChar w:fldCharType="separate"/>
      </w:r>
      <w:r>
        <w:t>268</w:t>
      </w:r>
      <w:r>
        <w:fldChar w:fldCharType="end"/>
      </w:r>
    </w:p>
    <w:p>
      <w:pPr>
        <w:pStyle w:val="TOC8"/>
        <w:rPr>
          <w:sz w:val="24"/>
          <w:szCs w:val="24"/>
        </w:rPr>
      </w:pPr>
      <w:r>
        <w:rPr>
          <w:szCs w:val="24"/>
        </w:rPr>
        <w:t>11.56</w:t>
      </w:r>
      <w:r>
        <w:rPr>
          <w:snapToGrid w:val="0"/>
          <w:szCs w:val="24"/>
        </w:rPr>
        <w:t xml:space="preserve">. </w:t>
      </w:r>
      <w:r>
        <w:rPr>
          <w:snapToGrid w:val="0"/>
          <w:szCs w:val="24"/>
        </w:rPr>
        <w:tab/>
        <w:t>Use of ore skip by persons</w:t>
      </w:r>
      <w:r>
        <w:tab/>
      </w:r>
      <w:r>
        <w:fldChar w:fldCharType="begin"/>
      </w:r>
      <w:r>
        <w:instrText xml:space="preserve"> PAGEREF _Toc191983193 \h </w:instrText>
      </w:r>
      <w:r>
        <w:fldChar w:fldCharType="separate"/>
      </w:r>
      <w:r>
        <w:t>269</w:t>
      </w:r>
      <w:r>
        <w:fldChar w:fldCharType="end"/>
      </w:r>
    </w:p>
    <w:p>
      <w:pPr>
        <w:pStyle w:val="TOC8"/>
        <w:rPr>
          <w:sz w:val="24"/>
          <w:szCs w:val="24"/>
        </w:rPr>
      </w:pPr>
      <w:r>
        <w:rPr>
          <w:szCs w:val="24"/>
        </w:rPr>
        <w:t>11.57</w:t>
      </w:r>
      <w:r>
        <w:rPr>
          <w:snapToGrid w:val="0"/>
          <w:szCs w:val="24"/>
        </w:rPr>
        <w:t xml:space="preserve">. </w:t>
      </w:r>
      <w:r>
        <w:rPr>
          <w:snapToGrid w:val="0"/>
          <w:szCs w:val="24"/>
        </w:rPr>
        <w:tab/>
        <w:t>Persons not to travel with material</w:t>
      </w:r>
      <w:r>
        <w:tab/>
      </w:r>
      <w:r>
        <w:fldChar w:fldCharType="begin"/>
      </w:r>
      <w:r>
        <w:instrText xml:space="preserve"> PAGEREF _Toc191983194 \h </w:instrText>
      </w:r>
      <w:r>
        <w:fldChar w:fldCharType="separate"/>
      </w:r>
      <w:r>
        <w:t>269</w:t>
      </w:r>
      <w:r>
        <w:fldChar w:fldCharType="end"/>
      </w:r>
    </w:p>
    <w:p>
      <w:pPr>
        <w:pStyle w:val="TOC8"/>
        <w:rPr>
          <w:sz w:val="24"/>
          <w:szCs w:val="24"/>
        </w:rPr>
      </w:pPr>
      <w:r>
        <w:rPr>
          <w:szCs w:val="24"/>
        </w:rPr>
        <w:t>11.58</w:t>
      </w:r>
      <w:r>
        <w:rPr>
          <w:snapToGrid w:val="0"/>
          <w:szCs w:val="24"/>
        </w:rPr>
        <w:t xml:space="preserve">. </w:t>
      </w:r>
      <w:r>
        <w:rPr>
          <w:snapToGrid w:val="0"/>
          <w:szCs w:val="24"/>
        </w:rPr>
        <w:tab/>
        <w:t>Cage and skip attachments — design</w:t>
      </w:r>
      <w:r>
        <w:tab/>
      </w:r>
      <w:r>
        <w:fldChar w:fldCharType="begin"/>
      </w:r>
      <w:r>
        <w:instrText xml:space="preserve"> PAGEREF _Toc191983195 \h </w:instrText>
      </w:r>
      <w:r>
        <w:fldChar w:fldCharType="separate"/>
      </w:r>
      <w:r>
        <w:t>270</w:t>
      </w:r>
      <w:r>
        <w:fldChar w:fldCharType="end"/>
      </w:r>
    </w:p>
    <w:p>
      <w:pPr>
        <w:pStyle w:val="TOC8"/>
        <w:rPr>
          <w:sz w:val="24"/>
          <w:szCs w:val="24"/>
        </w:rPr>
      </w:pPr>
      <w:r>
        <w:rPr>
          <w:szCs w:val="24"/>
        </w:rPr>
        <w:t>11.59</w:t>
      </w:r>
      <w:r>
        <w:rPr>
          <w:snapToGrid w:val="0"/>
          <w:szCs w:val="24"/>
        </w:rPr>
        <w:t xml:space="preserve">. </w:t>
      </w:r>
      <w:r>
        <w:rPr>
          <w:snapToGrid w:val="0"/>
          <w:szCs w:val="24"/>
        </w:rPr>
        <w:tab/>
        <w:t>Cage and skip attachments — records</w:t>
      </w:r>
      <w:r>
        <w:tab/>
      </w:r>
      <w:r>
        <w:fldChar w:fldCharType="begin"/>
      </w:r>
      <w:r>
        <w:instrText xml:space="preserve"> PAGEREF _Toc191983196 \h </w:instrText>
      </w:r>
      <w:r>
        <w:fldChar w:fldCharType="separate"/>
      </w:r>
      <w:r>
        <w:t>271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Drum winding operations</w:t>
      </w:r>
    </w:p>
    <w:p>
      <w:pPr>
        <w:pStyle w:val="TOC8"/>
        <w:rPr>
          <w:sz w:val="24"/>
          <w:szCs w:val="24"/>
        </w:rPr>
      </w:pPr>
      <w:r>
        <w:rPr>
          <w:szCs w:val="24"/>
        </w:rPr>
        <w:t>11.60</w:t>
      </w:r>
      <w:r>
        <w:rPr>
          <w:snapToGrid w:val="0"/>
          <w:szCs w:val="24"/>
        </w:rPr>
        <w:t xml:space="preserve">. </w:t>
      </w:r>
      <w:r>
        <w:rPr>
          <w:snapToGrid w:val="0"/>
          <w:szCs w:val="24"/>
        </w:rPr>
        <w:tab/>
        <w:t>Application of Division</w:t>
      </w:r>
      <w:r>
        <w:tab/>
      </w:r>
      <w:r>
        <w:fldChar w:fldCharType="begin"/>
      </w:r>
      <w:r>
        <w:instrText xml:space="preserve"> PAGEREF _Toc191983198 \h </w:instrText>
      </w:r>
      <w:r>
        <w:fldChar w:fldCharType="separate"/>
      </w:r>
      <w:r>
        <w:t>272</w:t>
      </w:r>
      <w:r>
        <w:fldChar w:fldCharType="end"/>
      </w:r>
    </w:p>
    <w:p>
      <w:pPr>
        <w:pStyle w:val="TOC8"/>
        <w:rPr>
          <w:sz w:val="24"/>
          <w:szCs w:val="24"/>
        </w:rPr>
      </w:pPr>
      <w:r>
        <w:rPr>
          <w:szCs w:val="24"/>
        </w:rPr>
        <w:t>11.61</w:t>
      </w:r>
      <w:r>
        <w:rPr>
          <w:snapToGrid w:val="0"/>
          <w:szCs w:val="24"/>
        </w:rPr>
        <w:t xml:space="preserve">. </w:t>
      </w:r>
      <w:r>
        <w:rPr>
          <w:snapToGrid w:val="0"/>
          <w:szCs w:val="24"/>
        </w:rPr>
        <w:tab/>
        <w:t>Ropes — factors of safety</w:t>
      </w:r>
      <w:r>
        <w:tab/>
      </w:r>
      <w:r>
        <w:fldChar w:fldCharType="begin"/>
      </w:r>
      <w:r>
        <w:instrText xml:space="preserve"> PAGEREF _Toc191983199 \h </w:instrText>
      </w:r>
      <w:r>
        <w:fldChar w:fldCharType="separate"/>
      </w:r>
      <w:r>
        <w:t>272</w:t>
      </w:r>
      <w:r>
        <w:fldChar w:fldCharType="end"/>
      </w:r>
    </w:p>
    <w:p>
      <w:pPr>
        <w:pStyle w:val="TOC8"/>
        <w:rPr>
          <w:sz w:val="24"/>
          <w:szCs w:val="24"/>
        </w:rPr>
      </w:pPr>
      <w:r>
        <w:rPr>
          <w:szCs w:val="24"/>
        </w:rPr>
        <w:t>11.62</w:t>
      </w:r>
      <w:r>
        <w:rPr>
          <w:snapToGrid w:val="0"/>
          <w:szCs w:val="24"/>
        </w:rPr>
        <w:t xml:space="preserve">. </w:t>
      </w:r>
      <w:r>
        <w:rPr>
          <w:snapToGrid w:val="0"/>
          <w:szCs w:val="24"/>
        </w:rPr>
        <w:tab/>
        <w:t>Ropes — testing and maintenance</w:t>
      </w:r>
      <w:r>
        <w:tab/>
      </w:r>
      <w:r>
        <w:fldChar w:fldCharType="begin"/>
      </w:r>
      <w:r>
        <w:instrText xml:space="preserve"> PAGEREF _Toc191983200 \h </w:instrText>
      </w:r>
      <w:r>
        <w:fldChar w:fldCharType="separate"/>
      </w:r>
      <w:r>
        <w:t>273</w:t>
      </w:r>
      <w:r>
        <w:fldChar w:fldCharType="end"/>
      </w:r>
    </w:p>
    <w:p>
      <w:pPr>
        <w:pStyle w:val="TOC8"/>
        <w:rPr>
          <w:sz w:val="24"/>
          <w:szCs w:val="24"/>
        </w:rPr>
      </w:pPr>
      <w:r>
        <w:rPr>
          <w:szCs w:val="24"/>
        </w:rPr>
        <w:t>11.63</w:t>
      </w:r>
      <w:r>
        <w:rPr>
          <w:snapToGrid w:val="0"/>
          <w:szCs w:val="24"/>
        </w:rPr>
        <w:t xml:space="preserve">. </w:t>
      </w:r>
      <w:r>
        <w:rPr>
          <w:snapToGrid w:val="0"/>
          <w:szCs w:val="24"/>
        </w:rPr>
        <w:tab/>
        <w:t>Ropes — lubrication</w:t>
      </w:r>
      <w:r>
        <w:tab/>
      </w:r>
      <w:r>
        <w:fldChar w:fldCharType="begin"/>
      </w:r>
      <w:r>
        <w:instrText xml:space="preserve"> PAGEREF _Toc191983201 \h </w:instrText>
      </w:r>
      <w:r>
        <w:fldChar w:fldCharType="separate"/>
      </w:r>
      <w:r>
        <w:t>274</w:t>
      </w:r>
      <w:r>
        <w:fldChar w:fldCharType="end"/>
      </w:r>
    </w:p>
    <w:p>
      <w:pPr>
        <w:pStyle w:val="TOC8"/>
        <w:rPr>
          <w:sz w:val="24"/>
          <w:szCs w:val="24"/>
        </w:rPr>
      </w:pPr>
      <w:r>
        <w:rPr>
          <w:szCs w:val="24"/>
        </w:rPr>
        <w:t>11.64</w:t>
      </w:r>
      <w:r>
        <w:rPr>
          <w:snapToGrid w:val="0"/>
          <w:szCs w:val="24"/>
        </w:rPr>
        <w:t xml:space="preserve">. </w:t>
      </w:r>
      <w:r>
        <w:rPr>
          <w:snapToGrid w:val="0"/>
          <w:szCs w:val="24"/>
        </w:rPr>
        <w:tab/>
        <w:t>Flanges on drums</w:t>
      </w:r>
      <w:r>
        <w:tab/>
      </w:r>
      <w:r>
        <w:fldChar w:fldCharType="begin"/>
      </w:r>
      <w:r>
        <w:instrText xml:space="preserve"> PAGEREF _Toc191983202 \h </w:instrText>
      </w:r>
      <w:r>
        <w:fldChar w:fldCharType="separate"/>
      </w:r>
      <w:r>
        <w:t>274</w:t>
      </w:r>
      <w:r>
        <w:fldChar w:fldCharType="end"/>
      </w:r>
    </w:p>
    <w:p>
      <w:pPr>
        <w:pStyle w:val="TOC8"/>
        <w:rPr>
          <w:sz w:val="24"/>
          <w:szCs w:val="24"/>
        </w:rPr>
      </w:pPr>
      <w:r>
        <w:rPr>
          <w:szCs w:val="24"/>
        </w:rPr>
        <w:t>11.65</w:t>
      </w:r>
      <w:r>
        <w:rPr>
          <w:snapToGrid w:val="0"/>
          <w:szCs w:val="24"/>
        </w:rPr>
        <w:t xml:space="preserve">. </w:t>
      </w:r>
      <w:r>
        <w:rPr>
          <w:snapToGrid w:val="0"/>
          <w:szCs w:val="24"/>
        </w:rPr>
        <w:tab/>
        <w:t>Drum and head sheave diameters</w:t>
      </w:r>
      <w:r>
        <w:tab/>
      </w:r>
      <w:r>
        <w:fldChar w:fldCharType="begin"/>
      </w:r>
      <w:r>
        <w:instrText xml:space="preserve"> PAGEREF _Toc191983203 \h </w:instrText>
      </w:r>
      <w:r>
        <w:fldChar w:fldCharType="separate"/>
      </w:r>
      <w:r>
        <w:t>274</w:t>
      </w:r>
      <w:r>
        <w:fldChar w:fldCharType="end"/>
      </w:r>
    </w:p>
    <w:p>
      <w:pPr>
        <w:pStyle w:val="TOC8"/>
        <w:rPr>
          <w:sz w:val="24"/>
          <w:szCs w:val="24"/>
        </w:rPr>
      </w:pPr>
      <w:r>
        <w:rPr>
          <w:szCs w:val="24"/>
        </w:rPr>
        <w:t>11.66</w:t>
      </w:r>
      <w:r>
        <w:rPr>
          <w:snapToGrid w:val="0"/>
          <w:szCs w:val="24"/>
        </w:rPr>
        <w:t xml:space="preserve">. </w:t>
      </w:r>
      <w:r>
        <w:rPr>
          <w:snapToGrid w:val="0"/>
          <w:szCs w:val="24"/>
        </w:rPr>
        <w:tab/>
        <w:t>Drum winder brakes</w:t>
      </w:r>
      <w:r>
        <w:tab/>
      </w:r>
      <w:r>
        <w:fldChar w:fldCharType="begin"/>
      </w:r>
      <w:r>
        <w:instrText xml:space="preserve"> PAGEREF _Toc191983204 \h </w:instrText>
      </w:r>
      <w:r>
        <w:fldChar w:fldCharType="separate"/>
      </w:r>
      <w:r>
        <w:t>275</w:t>
      </w:r>
      <w:r>
        <w:fldChar w:fldCharType="end"/>
      </w:r>
    </w:p>
    <w:p>
      <w:pPr>
        <w:pStyle w:val="TOC8"/>
        <w:rPr>
          <w:sz w:val="24"/>
          <w:szCs w:val="24"/>
        </w:rPr>
      </w:pPr>
      <w:r>
        <w:rPr>
          <w:szCs w:val="24"/>
        </w:rPr>
        <w:t>11.67</w:t>
      </w:r>
      <w:r>
        <w:rPr>
          <w:snapToGrid w:val="0"/>
          <w:szCs w:val="24"/>
        </w:rPr>
        <w:t xml:space="preserve">. </w:t>
      </w:r>
      <w:r>
        <w:rPr>
          <w:snapToGrid w:val="0"/>
          <w:szCs w:val="24"/>
        </w:rPr>
        <w:tab/>
        <w:t>Rope detaching appliances</w:t>
      </w:r>
      <w:r>
        <w:tab/>
      </w:r>
      <w:r>
        <w:fldChar w:fldCharType="begin"/>
      </w:r>
      <w:r>
        <w:instrText xml:space="preserve"> PAGEREF _Toc191983205 \h </w:instrText>
      </w:r>
      <w:r>
        <w:fldChar w:fldCharType="separate"/>
      </w:r>
      <w:r>
        <w:t>276</w:t>
      </w:r>
      <w:r>
        <w:fldChar w:fldCharType="end"/>
      </w:r>
    </w:p>
    <w:p>
      <w:pPr>
        <w:pStyle w:val="TOC8"/>
        <w:rPr>
          <w:sz w:val="24"/>
          <w:szCs w:val="24"/>
        </w:rPr>
      </w:pPr>
      <w:r>
        <w:rPr>
          <w:szCs w:val="24"/>
        </w:rPr>
        <w:t>11.68</w:t>
      </w:r>
      <w:r>
        <w:rPr>
          <w:snapToGrid w:val="0"/>
          <w:szCs w:val="24"/>
        </w:rPr>
        <w:t xml:space="preserve">. </w:t>
      </w:r>
      <w:r>
        <w:rPr>
          <w:snapToGrid w:val="0"/>
          <w:szCs w:val="24"/>
        </w:rPr>
        <w:tab/>
        <w:t>Drum winding in single gear</w:t>
      </w:r>
      <w:r>
        <w:tab/>
      </w:r>
      <w:r>
        <w:fldChar w:fldCharType="begin"/>
      </w:r>
      <w:r>
        <w:instrText xml:space="preserve"> PAGEREF _Toc191983206 \h </w:instrText>
      </w:r>
      <w:r>
        <w:fldChar w:fldCharType="separate"/>
      </w:r>
      <w:r>
        <w:t>277</w:t>
      </w:r>
      <w:r>
        <w:fldChar w:fldCharType="end"/>
      </w:r>
    </w:p>
    <w:p>
      <w:pPr>
        <w:pStyle w:val="TOC8"/>
        <w:rPr>
          <w:sz w:val="24"/>
          <w:szCs w:val="24"/>
        </w:rPr>
      </w:pPr>
      <w:r>
        <w:rPr>
          <w:szCs w:val="24"/>
        </w:rPr>
        <w:t>11.69</w:t>
      </w:r>
      <w:r>
        <w:rPr>
          <w:snapToGrid w:val="0"/>
          <w:szCs w:val="24"/>
        </w:rPr>
        <w:t xml:space="preserve">. </w:t>
      </w:r>
      <w:r>
        <w:rPr>
          <w:snapToGrid w:val="0"/>
          <w:szCs w:val="24"/>
        </w:rPr>
        <w:tab/>
        <w:t>Cage safety, appliances and testing</w:t>
      </w:r>
      <w:r>
        <w:tab/>
      </w:r>
      <w:r>
        <w:fldChar w:fldCharType="begin"/>
      </w:r>
      <w:r>
        <w:instrText xml:space="preserve"> PAGEREF _Toc191983207 \h </w:instrText>
      </w:r>
      <w:r>
        <w:fldChar w:fldCharType="separate"/>
      </w:r>
      <w:r>
        <w:t>277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Friction winding operations</w:t>
      </w:r>
    </w:p>
    <w:p>
      <w:pPr>
        <w:pStyle w:val="TOC8"/>
        <w:rPr>
          <w:sz w:val="24"/>
          <w:szCs w:val="24"/>
        </w:rPr>
      </w:pPr>
      <w:r>
        <w:rPr>
          <w:szCs w:val="24"/>
        </w:rPr>
        <w:t>11.70</w:t>
      </w:r>
      <w:r>
        <w:rPr>
          <w:snapToGrid w:val="0"/>
          <w:szCs w:val="24"/>
        </w:rPr>
        <w:t xml:space="preserve">. </w:t>
      </w:r>
      <w:r>
        <w:rPr>
          <w:snapToGrid w:val="0"/>
          <w:szCs w:val="24"/>
        </w:rPr>
        <w:tab/>
        <w:t>Application of Division</w:t>
      </w:r>
      <w:r>
        <w:tab/>
      </w:r>
      <w:r>
        <w:fldChar w:fldCharType="begin"/>
      </w:r>
      <w:r>
        <w:instrText xml:space="preserve"> PAGEREF _Toc191983209 \h </w:instrText>
      </w:r>
      <w:r>
        <w:fldChar w:fldCharType="separate"/>
      </w:r>
      <w:r>
        <w:t>278</w:t>
      </w:r>
      <w:r>
        <w:fldChar w:fldCharType="end"/>
      </w:r>
    </w:p>
    <w:p>
      <w:pPr>
        <w:pStyle w:val="TOC8"/>
        <w:rPr>
          <w:sz w:val="24"/>
          <w:szCs w:val="24"/>
        </w:rPr>
      </w:pPr>
      <w:r>
        <w:rPr>
          <w:szCs w:val="24"/>
        </w:rPr>
        <w:t>11.71</w:t>
      </w:r>
      <w:r>
        <w:rPr>
          <w:snapToGrid w:val="0"/>
          <w:szCs w:val="24"/>
        </w:rPr>
        <w:t xml:space="preserve">. </w:t>
      </w:r>
      <w:r>
        <w:rPr>
          <w:snapToGrid w:val="0"/>
          <w:szCs w:val="24"/>
        </w:rPr>
        <w:tab/>
        <w:t>Ropes — factors of safety</w:t>
      </w:r>
      <w:r>
        <w:tab/>
      </w:r>
      <w:r>
        <w:fldChar w:fldCharType="begin"/>
      </w:r>
      <w:r>
        <w:instrText xml:space="preserve"> PAGEREF _Toc191983210 \h </w:instrText>
      </w:r>
      <w:r>
        <w:fldChar w:fldCharType="separate"/>
      </w:r>
      <w:r>
        <w:t>278</w:t>
      </w:r>
      <w:r>
        <w:fldChar w:fldCharType="end"/>
      </w:r>
    </w:p>
    <w:p>
      <w:pPr>
        <w:pStyle w:val="TOC8"/>
        <w:rPr>
          <w:sz w:val="24"/>
          <w:szCs w:val="24"/>
        </w:rPr>
      </w:pPr>
      <w:r>
        <w:rPr>
          <w:szCs w:val="24"/>
        </w:rPr>
        <w:t>11.72</w:t>
      </w:r>
      <w:r>
        <w:rPr>
          <w:snapToGrid w:val="0"/>
          <w:szCs w:val="24"/>
        </w:rPr>
        <w:t xml:space="preserve">. </w:t>
      </w:r>
      <w:r>
        <w:rPr>
          <w:snapToGrid w:val="0"/>
          <w:szCs w:val="24"/>
        </w:rPr>
        <w:tab/>
        <w:t>Ropes — testing</w:t>
      </w:r>
      <w:r>
        <w:tab/>
      </w:r>
      <w:r>
        <w:fldChar w:fldCharType="begin"/>
      </w:r>
      <w:r>
        <w:instrText xml:space="preserve"> PAGEREF _Toc191983211 \h </w:instrText>
      </w:r>
      <w:r>
        <w:fldChar w:fldCharType="separate"/>
      </w:r>
      <w:r>
        <w:t>279</w:t>
      </w:r>
      <w:r>
        <w:fldChar w:fldCharType="end"/>
      </w:r>
    </w:p>
    <w:p>
      <w:pPr>
        <w:pStyle w:val="TOC8"/>
        <w:rPr>
          <w:sz w:val="24"/>
          <w:szCs w:val="24"/>
        </w:rPr>
      </w:pPr>
      <w:r>
        <w:rPr>
          <w:szCs w:val="24"/>
        </w:rPr>
        <w:t>11.73</w:t>
      </w:r>
      <w:r>
        <w:rPr>
          <w:snapToGrid w:val="0"/>
          <w:szCs w:val="24"/>
        </w:rPr>
        <w:t xml:space="preserve">. </w:t>
      </w:r>
      <w:r>
        <w:rPr>
          <w:snapToGrid w:val="0"/>
          <w:szCs w:val="24"/>
        </w:rPr>
        <w:tab/>
        <w:t>Ropes — period of service</w:t>
      </w:r>
      <w:r>
        <w:tab/>
      </w:r>
      <w:r>
        <w:fldChar w:fldCharType="begin"/>
      </w:r>
      <w:r>
        <w:instrText xml:space="preserve"> PAGEREF _Toc191983212 \h </w:instrText>
      </w:r>
      <w:r>
        <w:fldChar w:fldCharType="separate"/>
      </w:r>
      <w:r>
        <w:t>280</w:t>
      </w:r>
      <w:r>
        <w:fldChar w:fldCharType="end"/>
      </w:r>
    </w:p>
    <w:p>
      <w:pPr>
        <w:pStyle w:val="TOC8"/>
        <w:rPr>
          <w:sz w:val="24"/>
          <w:szCs w:val="24"/>
        </w:rPr>
      </w:pPr>
      <w:r>
        <w:rPr>
          <w:szCs w:val="24"/>
        </w:rPr>
        <w:t>11.74</w:t>
      </w:r>
      <w:r>
        <w:rPr>
          <w:snapToGrid w:val="0"/>
          <w:szCs w:val="24"/>
        </w:rPr>
        <w:t xml:space="preserve">. </w:t>
      </w:r>
      <w:r>
        <w:rPr>
          <w:snapToGrid w:val="0"/>
          <w:szCs w:val="24"/>
        </w:rPr>
        <w:tab/>
        <w:t>Ropes — testing after discarding</w:t>
      </w:r>
      <w:r>
        <w:tab/>
      </w:r>
      <w:r>
        <w:fldChar w:fldCharType="begin"/>
      </w:r>
      <w:r>
        <w:instrText xml:space="preserve"> PAGEREF _Toc191983213 \h </w:instrText>
      </w:r>
      <w:r>
        <w:fldChar w:fldCharType="separate"/>
      </w:r>
      <w:r>
        <w:t>280</w:t>
      </w:r>
      <w:r>
        <w:fldChar w:fldCharType="end"/>
      </w:r>
    </w:p>
    <w:p>
      <w:pPr>
        <w:pStyle w:val="TOC8"/>
        <w:rPr>
          <w:sz w:val="24"/>
          <w:szCs w:val="24"/>
        </w:rPr>
      </w:pPr>
      <w:r>
        <w:rPr>
          <w:szCs w:val="24"/>
        </w:rPr>
        <w:t>11.75</w:t>
      </w:r>
      <w:r>
        <w:rPr>
          <w:snapToGrid w:val="0"/>
          <w:szCs w:val="24"/>
        </w:rPr>
        <w:t xml:space="preserve">. </w:t>
      </w:r>
      <w:r>
        <w:rPr>
          <w:snapToGrid w:val="0"/>
          <w:szCs w:val="24"/>
        </w:rPr>
        <w:tab/>
        <w:t>Ropes — dressing restricted</w:t>
      </w:r>
      <w:r>
        <w:tab/>
      </w:r>
      <w:r>
        <w:fldChar w:fldCharType="begin"/>
      </w:r>
      <w:r>
        <w:instrText xml:space="preserve"> PAGEREF _Toc191983214 \h </w:instrText>
      </w:r>
      <w:r>
        <w:fldChar w:fldCharType="separate"/>
      </w:r>
      <w:r>
        <w:t>281</w:t>
      </w:r>
      <w:r>
        <w:fldChar w:fldCharType="end"/>
      </w:r>
    </w:p>
    <w:p>
      <w:pPr>
        <w:pStyle w:val="TOC8"/>
        <w:rPr>
          <w:sz w:val="24"/>
          <w:szCs w:val="24"/>
        </w:rPr>
      </w:pPr>
      <w:r>
        <w:rPr>
          <w:szCs w:val="24"/>
        </w:rPr>
        <w:t>11.76</w:t>
      </w:r>
      <w:r>
        <w:rPr>
          <w:snapToGrid w:val="0"/>
          <w:szCs w:val="24"/>
        </w:rPr>
        <w:t xml:space="preserve">. </w:t>
      </w:r>
      <w:r>
        <w:rPr>
          <w:snapToGrid w:val="0"/>
          <w:szCs w:val="24"/>
        </w:rPr>
        <w:tab/>
        <w:t>Ropes — splicing prohibited</w:t>
      </w:r>
      <w:r>
        <w:tab/>
      </w:r>
      <w:r>
        <w:fldChar w:fldCharType="begin"/>
      </w:r>
      <w:r>
        <w:instrText xml:space="preserve"> PAGEREF _Toc191983215 \h </w:instrText>
      </w:r>
      <w:r>
        <w:fldChar w:fldCharType="separate"/>
      </w:r>
      <w:r>
        <w:t>281</w:t>
      </w:r>
      <w:r>
        <w:fldChar w:fldCharType="end"/>
      </w:r>
    </w:p>
    <w:p>
      <w:pPr>
        <w:pStyle w:val="TOC8"/>
        <w:rPr>
          <w:sz w:val="24"/>
          <w:szCs w:val="24"/>
        </w:rPr>
      </w:pPr>
      <w:r>
        <w:rPr>
          <w:szCs w:val="24"/>
        </w:rPr>
        <w:t>11.77</w:t>
      </w:r>
      <w:r>
        <w:rPr>
          <w:snapToGrid w:val="0"/>
          <w:szCs w:val="24"/>
        </w:rPr>
        <w:t xml:space="preserve">. </w:t>
      </w:r>
      <w:r>
        <w:rPr>
          <w:snapToGrid w:val="0"/>
          <w:szCs w:val="24"/>
        </w:rPr>
        <w:tab/>
        <w:t>Ropes — tension adjustment</w:t>
      </w:r>
      <w:r>
        <w:tab/>
      </w:r>
      <w:r>
        <w:fldChar w:fldCharType="begin"/>
      </w:r>
      <w:r>
        <w:instrText xml:space="preserve"> PAGEREF _Toc191983216 \h </w:instrText>
      </w:r>
      <w:r>
        <w:fldChar w:fldCharType="separate"/>
      </w:r>
      <w:r>
        <w:t>281</w:t>
      </w:r>
      <w:r>
        <w:fldChar w:fldCharType="end"/>
      </w:r>
    </w:p>
    <w:p>
      <w:pPr>
        <w:pStyle w:val="TOC8"/>
        <w:rPr>
          <w:sz w:val="24"/>
          <w:szCs w:val="24"/>
        </w:rPr>
      </w:pPr>
      <w:r>
        <w:rPr>
          <w:szCs w:val="24"/>
        </w:rPr>
        <w:t>11.78</w:t>
      </w:r>
      <w:r>
        <w:rPr>
          <w:snapToGrid w:val="0"/>
          <w:szCs w:val="24"/>
        </w:rPr>
        <w:t xml:space="preserve">. </w:t>
      </w:r>
      <w:r>
        <w:rPr>
          <w:snapToGrid w:val="0"/>
          <w:szCs w:val="24"/>
        </w:rPr>
        <w:tab/>
        <w:t>Arresting devices</w:t>
      </w:r>
      <w:r>
        <w:tab/>
      </w:r>
      <w:r>
        <w:fldChar w:fldCharType="begin"/>
      </w:r>
      <w:r>
        <w:instrText xml:space="preserve"> PAGEREF _Toc191983217 \h </w:instrText>
      </w:r>
      <w:r>
        <w:fldChar w:fldCharType="separate"/>
      </w:r>
      <w:r>
        <w:t>281</w:t>
      </w:r>
      <w:r>
        <w:fldChar w:fldCharType="end"/>
      </w:r>
    </w:p>
    <w:p>
      <w:pPr>
        <w:pStyle w:val="TOC8"/>
        <w:rPr>
          <w:sz w:val="24"/>
          <w:szCs w:val="24"/>
        </w:rPr>
      </w:pPr>
      <w:r>
        <w:rPr>
          <w:szCs w:val="24"/>
        </w:rPr>
        <w:t>11.79</w:t>
      </w:r>
      <w:r>
        <w:rPr>
          <w:snapToGrid w:val="0"/>
          <w:szCs w:val="24"/>
        </w:rPr>
        <w:t xml:space="preserve">. </w:t>
      </w:r>
      <w:r>
        <w:rPr>
          <w:snapToGrid w:val="0"/>
          <w:szCs w:val="24"/>
        </w:rPr>
        <w:tab/>
        <w:t>Driving sheave</w:t>
      </w:r>
      <w:r>
        <w:tab/>
      </w:r>
      <w:r>
        <w:fldChar w:fldCharType="begin"/>
      </w:r>
      <w:r>
        <w:instrText xml:space="preserve"> PAGEREF _Toc191983218 \h </w:instrText>
      </w:r>
      <w:r>
        <w:fldChar w:fldCharType="separate"/>
      </w:r>
      <w:r>
        <w:t>282</w:t>
      </w:r>
      <w:r>
        <w:fldChar w:fldCharType="end"/>
      </w:r>
    </w:p>
    <w:p>
      <w:pPr>
        <w:pStyle w:val="TOC8"/>
        <w:rPr>
          <w:sz w:val="24"/>
          <w:szCs w:val="24"/>
        </w:rPr>
      </w:pPr>
      <w:r>
        <w:rPr>
          <w:szCs w:val="24"/>
        </w:rPr>
        <w:t>11.80</w:t>
      </w:r>
      <w:r>
        <w:rPr>
          <w:snapToGrid w:val="0"/>
          <w:szCs w:val="24"/>
        </w:rPr>
        <w:t xml:space="preserve">. </w:t>
      </w:r>
      <w:r>
        <w:rPr>
          <w:snapToGrid w:val="0"/>
          <w:szCs w:val="24"/>
        </w:rPr>
        <w:tab/>
        <w:t>Deflection sheave</w:t>
      </w:r>
      <w:r>
        <w:tab/>
      </w:r>
      <w:r>
        <w:fldChar w:fldCharType="begin"/>
      </w:r>
      <w:r>
        <w:instrText xml:space="preserve"> PAGEREF _Toc191983219 \h </w:instrText>
      </w:r>
      <w:r>
        <w:fldChar w:fldCharType="separate"/>
      </w:r>
      <w:r>
        <w:t>282</w:t>
      </w:r>
      <w:r>
        <w:fldChar w:fldCharType="end"/>
      </w:r>
    </w:p>
    <w:p>
      <w:pPr>
        <w:pStyle w:val="TOC8"/>
        <w:rPr>
          <w:sz w:val="24"/>
          <w:szCs w:val="24"/>
        </w:rPr>
      </w:pPr>
      <w:r>
        <w:rPr>
          <w:szCs w:val="24"/>
        </w:rPr>
        <w:t>11.81</w:t>
      </w:r>
      <w:r>
        <w:rPr>
          <w:snapToGrid w:val="0"/>
          <w:szCs w:val="24"/>
        </w:rPr>
        <w:t xml:space="preserve">. </w:t>
      </w:r>
      <w:r>
        <w:rPr>
          <w:snapToGrid w:val="0"/>
          <w:szCs w:val="24"/>
        </w:rPr>
        <w:tab/>
        <w:t>Friction winder brakes</w:t>
      </w:r>
      <w:r>
        <w:tab/>
      </w:r>
      <w:r>
        <w:fldChar w:fldCharType="begin"/>
      </w:r>
      <w:r>
        <w:instrText xml:space="preserve"> PAGEREF _Toc191983220 \h </w:instrText>
      </w:r>
      <w:r>
        <w:fldChar w:fldCharType="separate"/>
      </w:r>
      <w:r>
        <w:t>282</w:t>
      </w:r>
      <w:r>
        <w:fldChar w:fldCharType="end"/>
      </w:r>
    </w:p>
    <w:p>
      <w:pPr>
        <w:pStyle w:val="TOC8"/>
        <w:rPr>
          <w:sz w:val="24"/>
          <w:szCs w:val="24"/>
        </w:rPr>
      </w:pPr>
      <w:r>
        <w:rPr>
          <w:szCs w:val="24"/>
        </w:rPr>
        <w:t>11.82</w:t>
      </w:r>
      <w:r>
        <w:rPr>
          <w:snapToGrid w:val="0"/>
          <w:szCs w:val="24"/>
        </w:rPr>
        <w:t xml:space="preserve">. </w:t>
      </w:r>
      <w:r>
        <w:rPr>
          <w:snapToGrid w:val="0"/>
          <w:szCs w:val="24"/>
        </w:rPr>
        <w:tab/>
        <w:t>Rope detaching appliances</w:t>
      </w:r>
      <w:r>
        <w:tab/>
      </w:r>
      <w:r>
        <w:fldChar w:fldCharType="begin"/>
      </w:r>
      <w:r>
        <w:instrText xml:space="preserve"> PAGEREF _Toc191983221 \h </w:instrText>
      </w:r>
      <w:r>
        <w:fldChar w:fldCharType="separate"/>
      </w:r>
      <w:r>
        <w:t>284</w:t>
      </w:r>
      <w:r>
        <w:fldChar w:fldCharType="end"/>
      </w:r>
    </w:p>
    <w:p>
      <w:pPr>
        <w:pStyle w:val="TOC8"/>
        <w:rPr>
          <w:sz w:val="24"/>
          <w:szCs w:val="24"/>
        </w:rPr>
      </w:pPr>
      <w:r>
        <w:rPr>
          <w:szCs w:val="24"/>
        </w:rPr>
        <w:t>11.83</w:t>
      </w:r>
      <w:r>
        <w:rPr>
          <w:snapToGrid w:val="0"/>
          <w:szCs w:val="24"/>
        </w:rPr>
        <w:t xml:space="preserve">. </w:t>
      </w:r>
      <w:r>
        <w:rPr>
          <w:snapToGrid w:val="0"/>
          <w:szCs w:val="24"/>
        </w:rPr>
        <w:tab/>
        <w:t>Synchronizing devices</w:t>
      </w:r>
      <w:r>
        <w:tab/>
      </w:r>
      <w:r>
        <w:fldChar w:fldCharType="begin"/>
      </w:r>
      <w:r>
        <w:instrText xml:space="preserve"> PAGEREF _Toc191983222 \h </w:instrText>
      </w:r>
      <w:r>
        <w:fldChar w:fldCharType="separate"/>
      </w:r>
      <w:r>
        <w:t>284</w:t>
      </w:r>
      <w:r>
        <w:fldChar w:fldCharType="end"/>
      </w:r>
    </w:p>
    <w:p>
      <w:pPr>
        <w:pStyle w:val="TOC8"/>
        <w:rPr>
          <w:sz w:val="24"/>
          <w:szCs w:val="24"/>
        </w:rPr>
      </w:pPr>
      <w:r>
        <w:rPr>
          <w:szCs w:val="24"/>
        </w:rPr>
        <w:t>11.84</w:t>
      </w:r>
      <w:r>
        <w:rPr>
          <w:snapToGrid w:val="0"/>
          <w:szCs w:val="24"/>
        </w:rPr>
        <w:t xml:space="preserve">. </w:t>
      </w:r>
      <w:r>
        <w:rPr>
          <w:snapToGrid w:val="0"/>
          <w:szCs w:val="24"/>
        </w:rPr>
        <w:tab/>
        <w:t>Slip and direction indicators</w:t>
      </w:r>
      <w:r>
        <w:tab/>
      </w:r>
      <w:r>
        <w:fldChar w:fldCharType="begin"/>
      </w:r>
      <w:r>
        <w:instrText xml:space="preserve"> PAGEREF _Toc191983223 \h </w:instrText>
      </w:r>
      <w:r>
        <w:fldChar w:fldCharType="separate"/>
      </w:r>
      <w:r>
        <w:t>285</w:t>
      </w:r>
      <w:r>
        <w:fldChar w:fldCharType="end"/>
      </w:r>
    </w:p>
    <w:p>
      <w:pPr>
        <w:pStyle w:val="TOC8"/>
        <w:rPr>
          <w:sz w:val="24"/>
          <w:szCs w:val="24"/>
        </w:rPr>
      </w:pPr>
      <w:r>
        <w:rPr>
          <w:szCs w:val="24"/>
        </w:rPr>
        <w:t>11.85</w:t>
      </w:r>
      <w:r>
        <w:rPr>
          <w:snapToGrid w:val="0"/>
          <w:szCs w:val="24"/>
        </w:rPr>
        <w:t xml:space="preserve">. </w:t>
      </w:r>
      <w:r>
        <w:rPr>
          <w:snapToGrid w:val="0"/>
          <w:szCs w:val="24"/>
        </w:rPr>
        <w:tab/>
        <w:t>Loading limitations</w:t>
      </w:r>
      <w:r>
        <w:tab/>
      </w:r>
      <w:r>
        <w:fldChar w:fldCharType="begin"/>
      </w:r>
      <w:r>
        <w:instrText xml:space="preserve"> PAGEREF _Toc191983224 \h </w:instrText>
      </w:r>
      <w:r>
        <w:fldChar w:fldCharType="separate"/>
      </w:r>
      <w:r>
        <w:t>285</w:t>
      </w:r>
      <w:r>
        <w:fldChar w:fldCharType="end"/>
      </w:r>
    </w:p>
    <w:p>
      <w:pPr>
        <w:pStyle w:val="TOC8"/>
        <w:rPr>
          <w:sz w:val="24"/>
          <w:szCs w:val="24"/>
        </w:rPr>
      </w:pPr>
      <w:r>
        <w:rPr>
          <w:szCs w:val="24"/>
        </w:rPr>
        <w:t>11.86</w:t>
      </w:r>
      <w:r>
        <w:rPr>
          <w:snapToGrid w:val="0"/>
          <w:szCs w:val="24"/>
        </w:rPr>
        <w:t xml:space="preserve">. </w:t>
      </w:r>
      <w:r>
        <w:rPr>
          <w:snapToGrid w:val="0"/>
          <w:szCs w:val="24"/>
        </w:rPr>
        <w:tab/>
        <w:t>Cage chairing devices</w:t>
      </w:r>
      <w:r>
        <w:tab/>
      </w:r>
      <w:r>
        <w:fldChar w:fldCharType="begin"/>
      </w:r>
      <w:r>
        <w:instrText xml:space="preserve"> PAGEREF _Toc191983225 \h </w:instrText>
      </w:r>
      <w:r>
        <w:fldChar w:fldCharType="separate"/>
      </w:r>
      <w:r>
        <w:t>285</w:t>
      </w:r>
      <w:r>
        <w:fldChar w:fldCharType="end"/>
      </w:r>
    </w:p>
    <w:p>
      <w:pPr>
        <w:pStyle w:val="TOC8"/>
        <w:rPr>
          <w:sz w:val="24"/>
          <w:szCs w:val="24"/>
        </w:rPr>
      </w:pPr>
      <w:r>
        <w:rPr>
          <w:szCs w:val="24"/>
        </w:rPr>
        <w:t>11.87</w:t>
      </w:r>
      <w:r>
        <w:rPr>
          <w:snapToGrid w:val="0"/>
          <w:szCs w:val="24"/>
        </w:rPr>
        <w:t xml:space="preserve">. </w:t>
      </w:r>
      <w:r>
        <w:rPr>
          <w:snapToGrid w:val="0"/>
          <w:szCs w:val="24"/>
        </w:rPr>
        <w:tab/>
        <w:t>Overwound conveyance arrester</w:t>
      </w:r>
      <w:r>
        <w:tab/>
      </w:r>
      <w:r>
        <w:fldChar w:fldCharType="begin"/>
      </w:r>
      <w:r>
        <w:instrText xml:space="preserve"> PAGEREF _Toc191983226 \h </w:instrText>
      </w:r>
      <w:r>
        <w:fldChar w:fldCharType="separate"/>
      </w:r>
      <w:r>
        <w:t>285</w:t>
      </w:r>
      <w:r>
        <w:fldChar w:fldCharType="end"/>
      </w:r>
    </w:p>
    <w:p>
      <w:pPr>
        <w:pStyle w:val="TOC8"/>
        <w:rPr>
          <w:sz w:val="24"/>
          <w:szCs w:val="24"/>
        </w:rPr>
      </w:pPr>
      <w:r>
        <w:rPr>
          <w:szCs w:val="24"/>
        </w:rPr>
        <w:t>11.88</w:t>
      </w:r>
      <w:r>
        <w:rPr>
          <w:snapToGrid w:val="0"/>
          <w:szCs w:val="24"/>
        </w:rPr>
        <w:t xml:space="preserve">. </w:t>
      </w:r>
      <w:r>
        <w:rPr>
          <w:snapToGrid w:val="0"/>
          <w:szCs w:val="24"/>
        </w:rPr>
        <w:tab/>
        <w:t>Shaft sump to be kept clear</w:t>
      </w:r>
      <w:r>
        <w:tab/>
      </w:r>
      <w:r>
        <w:fldChar w:fldCharType="begin"/>
      </w:r>
      <w:r>
        <w:instrText xml:space="preserve"> PAGEREF _Toc191983227 \h </w:instrText>
      </w:r>
      <w:r>
        <w:fldChar w:fldCharType="separate"/>
      </w:r>
      <w:r>
        <w:t>286</w:t>
      </w:r>
      <w:r>
        <w:fldChar w:fldCharType="end"/>
      </w:r>
    </w:p>
    <w:p>
      <w:pPr>
        <w:pStyle w:val="TOC8"/>
        <w:rPr>
          <w:sz w:val="24"/>
          <w:szCs w:val="24"/>
        </w:rPr>
      </w:pPr>
      <w:r>
        <w:rPr>
          <w:szCs w:val="24"/>
        </w:rPr>
        <w:t>11.89</w:t>
      </w:r>
      <w:r>
        <w:rPr>
          <w:snapToGrid w:val="0"/>
          <w:szCs w:val="24"/>
        </w:rPr>
        <w:t xml:space="preserve">. </w:t>
      </w:r>
      <w:r>
        <w:rPr>
          <w:snapToGrid w:val="0"/>
          <w:szCs w:val="24"/>
        </w:rPr>
        <w:tab/>
        <w:t>Inspection of shaft sump</w:t>
      </w:r>
      <w:r>
        <w:tab/>
      </w:r>
      <w:r>
        <w:fldChar w:fldCharType="begin"/>
      </w:r>
      <w:r>
        <w:instrText xml:space="preserve"> PAGEREF _Toc191983228 \h </w:instrText>
      </w:r>
      <w:r>
        <w:fldChar w:fldCharType="separate"/>
      </w:r>
      <w:r>
        <w:t>286</w:t>
      </w:r>
      <w:r>
        <w:fldChar w:fldCharType="end"/>
      </w:r>
    </w:p>
    <w:p>
      <w:pPr>
        <w:pStyle w:val="TOC2"/>
        <w:tabs>
          <w:tab w:val="right" w:leader="dot" w:pos="7086"/>
        </w:tabs>
        <w:rPr>
          <w:b w:val="0"/>
          <w:sz w:val="24"/>
          <w:szCs w:val="24"/>
        </w:rPr>
      </w:pPr>
      <w:r>
        <w:rPr>
          <w:szCs w:val="30"/>
        </w:rPr>
        <w:t>Part 12 — Shaft sinking</w:t>
      </w:r>
    </w:p>
    <w:p>
      <w:pPr>
        <w:pStyle w:val="TOC8"/>
        <w:rPr>
          <w:sz w:val="24"/>
          <w:szCs w:val="24"/>
        </w:rPr>
      </w:pPr>
      <w:r>
        <w:rPr>
          <w:szCs w:val="24"/>
        </w:rPr>
        <w:t>12.1</w:t>
      </w:r>
      <w:r>
        <w:rPr>
          <w:snapToGrid w:val="0"/>
          <w:szCs w:val="24"/>
        </w:rPr>
        <w:t xml:space="preserve">. </w:t>
      </w:r>
      <w:r>
        <w:rPr>
          <w:snapToGrid w:val="0"/>
          <w:szCs w:val="24"/>
        </w:rPr>
        <w:tab/>
        <w:t>Application of Part</w:t>
      </w:r>
      <w:r>
        <w:tab/>
      </w:r>
      <w:r>
        <w:fldChar w:fldCharType="begin"/>
      </w:r>
      <w:r>
        <w:instrText xml:space="preserve"> PAGEREF _Toc191983230 \h </w:instrText>
      </w:r>
      <w:r>
        <w:fldChar w:fldCharType="separate"/>
      </w:r>
      <w:r>
        <w:t>287</w:t>
      </w:r>
      <w:r>
        <w:fldChar w:fldCharType="end"/>
      </w:r>
    </w:p>
    <w:p>
      <w:pPr>
        <w:pStyle w:val="TOC8"/>
        <w:rPr>
          <w:sz w:val="24"/>
          <w:szCs w:val="24"/>
        </w:rPr>
      </w:pPr>
      <w:r>
        <w:rPr>
          <w:szCs w:val="24"/>
        </w:rPr>
        <w:t>12.2</w:t>
      </w:r>
      <w:r>
        <w:rPr>
          <w:snapToGrid w:val="0"/>
          <w:szCs w:val="24"/>
        </w:rPr>
        <w:t xml:space="preserve">. </w:t>
      </w:r>
      <w:r>
        <w:rPr>
          <w:snapToGrid w:val="0"/>
          <w:szCs w:val="24"/>
        </w:rPr>
        <w:tab/>
        <w:t>Relationship to Part 11</w:t>
      </w:r>
      <w:r>
        <w:tab/>
      </w:r>
      <w:r>
        <w:fldChar w:fldCharType="begin"/>
      </w:r>
      <w:r>
        <w:instrText xml:space="preserve"> PAGEREF _Toc191983231 \h </w:instrText>
      </w:r>
      <w:r>
        <w:fldChar w:fldCharType="separate"/>
      </w:r>
      <w:r>
        <w:t>287</w:t>
      </w:r>
      <w:r>
        <w:fldChar w:fldCharType="end"/>
      </w:r>
    </w:p>
    <w:p>
      <w:pPr>
        <w:pStyle w:val="TOC8"/>
        <w:rPr>
          <w:sz w:val="24"/>
          <w:szCs w:val="24"/>
        </w:rPr>
      </w:pPr>
      <w:r>
        <w:rPr>
          <w:szCs w:val="24"/>
        </w:rPr>
        <w:t>12.3</w:t>
      </w:r>
      <w:r>
        <w:rPr>
          <w:snapToGrid w:val="0"/>
          <w:szCs w:val="24"/>
        </w:rPr>
        <w:t xml:space="preserve">. </w:t>
      </w:r>
      <w:r>
        <w:rPr>
          <w:snapToGrid w:val="0"/>
          <w:szCs w:val="24"/>
        </w:rPr>
        <w:tab/>
        <w:t>New shaft sinking operations</w:t>
      </w:r>
      <w:r>
        <w:tab/>
      </w:r>
      <w:r>
        <w:fldChar w:fldCharType="begin"/>
      </w:r>
      <w:r>
        <w:instrText xml:space="preserve"> PAGEREF _Toc191983232 \h </w:instrText>
      </w:r>
      <w:r>
        <w:fldChar w:fldCharType="separate"/>
      </w:r>
      <w:r>
        <w:t>287</w:t>
      </w:r>
      <w:r>
        <w:fldChar w:fldCharType="end"/>
      </w:r>
    </w:p>
    <w:p>
      <w:pPr>
        <w:pStyle w:val="TOC8"/>
        <w:rPr>
          <w:sz w:val="24"/>
          <w:szCs w:val="24"/>
        </w:rPr>
      </w:pPr>
      <w:r>
        <w:rPr>
          <w:szCs w:val="24"/>
        </w:rPr>
        <w:t>12.4</w:t>
      </w:r>
      <w:r>
        <w:rPr>
          <w:snapToGrid w:val="0"/>
          <w:szCs w:val="24"/>
        </w:rPr>
        <w:t xml:space="preserve">. </w:t>
      </w:r>
      <w:r>
        <w:rPr>
          <w:snapToGrid w:val="0"/>
          <w:szCs w:val="24"/>
        </w:rPr>
        <w:tab/>
        <w:t>Approval of shaft sinking operations</w:t>
      </w:r>
      <w:r>
        <w:tab/>
      </w:r>
      <w:r>
        <w:fldChar w:fldCharType="begin"/>
      </w:r>
      <w:r>
        <w:instrText xml:space="preserve"> PAGEREF _Toc191983233 \h </w:instrText>
      </w:r>
      <w:r>
        <w:fldChar w:fldCharType="separate"/>
      </w:r>
      <w:r>
        <w:t>288</w:t>
      </w:r>
      <w:r>
        <w:fldChar w:fldCharType="end"/>
      </w:r>
    </w:p>
    <w:p>
      <w:pPr>
        <w:pStyle w:val="TOC8"/>
        <w:rPr>
          <w:sz w:val="24"/>
          <w:szCs w:val="24"/>
        </w:rPr>
      </w:pPr>
      <w:r>
        <w:rPr>
          <w:szCs w:val="24"/>
        </w:rPr>
        <w:t>12.5</w:t>
      </w:r>
      <w:r>
        <w:rPr>
          <w:snapToGrid w:val="0"/>
          <w:szCs w:val="24"/>
        </w:rPr>
        <w:t xml:space="preserve">. </w:t>
      </w:r>
      <w:r>
        <w:rPr>
          <w:snapToGrid w:val="0"/>
          <w:szCs w:val="24"/>
        </w:rPr>
        <w:tab/>
        <w:t>Use of crane</w:t>
      </w:r>
      <w:r>
        <w:tab/>
      </w:r>
      <w:r>
        <w:fldChar w:fldCharType="begin"/>
      </w:r>
      <w:r>
        <w:instrText xml:space="preserve"> PAGEREF _Toc191983234 \h </w:instrText>
      </w:r>
      <w:r>
        <w:fldChar w:fldCharType="separate"/>
      </w:r>
      <w:r>
        <w:t>288</w:t>
      </w:r>
      <w:r>
        <w:fldChar w:fldCharType="end"/>
      </w:r>
    </w:p>
    <w:p>
      <w:pPr>
        <w:pStyle w:val="TOC8"/>
        <w:rPr>
          <w:sz w:val="24"/>
          <w:szCs w:val="24"/>
        </w:rPr>
      </w:pPr>
      <w:r>
        <w:rPr>
          <w:szCs w:val="24"/>
        </w:rPr>
        <w:t>12.6</w:t>
      </w:r>
      <w:r>
        <w:rPr>
          <w:snapToGrid w:val="0"/>
          <w:szCs w:val="24"/>
        </w:rPr>
        <w:t xml:space="preserve">. </w:t>
      </w:r>
      <w:r>
        <w:rPr>
          <w:snapToGrid w:val="0"/>
          <w:szCs w:val="24"/>
        </w:rPr>
        <w:tab/>
        <w:t>Alternative means of travel</w:t>
      </w:r>
      <w:r>
        <w:tab/>
      </w:r>
      <w:r>
        <w:fldChar w:fldCharType="begin"/>
      </w:r>
      <w:r>
        <w:instrText xml:space="preserve"> PAGEREF _Toc191983235 \h </w:instrText>
      </w:r>
      <w:r>
        <w:fldChar w:fldCharType="separate"/>
      </w:r>
      <w:r>
        <w:t>290</w:t>
      </w:r>
      <w:r>
        <w:fldChar w:fldCharType="end"/>
      </w:r>
    </w:p>
    <w:p>
      <w:pPr>
        <w:pStyle w:val="TOC8"/>
        <w:rPr>
          <w:sz w:val="24"/>
          <w:szCs w:val="24"/>
        </w:rPr>
      </w:pPr>
      <w:r>
        <w:rPr>
          <w:szCs w:val="24"/>
        </w:rPr>
        <w:t>12.7</w:t>
      </w:r>
      <w:r>
        <w:rPr>
          <w:snapToGrid w:val="0"/>
          <w:szCs w:val="24"/>
        </w:rPr>
        <w:t xml:space="preserve">. </w:t>
      </w:r>
      <w:r>
        <w:rPr>
          <w:snapToGrid w:val="0"/>
          <w:szCs w:val="24"/>
        </w:rPr>
        <w:tab/>
        <w:t>Factors of safety</w:t>
      </w:r>
      <w:r>
        <w:tab/>
      </w:r>
      <w:r>
        <w:fldChar w:fldCharType="begin"/>
      </w:r>
      <w:r>
        <w:instrText xml:space="preserve"> PAGEREF _Toc191983236 \h </w:instrText>
      </w:r>
      <w:r>
        <w:fldChar w:fldCharType="separate"/>
      </w:r>
      <w:r>
        <w:t>290</w:t>
      </w:r>
      <w:r>
        <w:fldChar w:fldCharType="end"/>
      </w:r>
    </w:p>
    <w:p>
      <w:pPr>
        <w:pStyle w:val="TOC8"/>
        <w:rPr>
          <w:sz w:val="24"/>
          <w:szCs w:val="24"/>
        </w:rPr>
      </w:pPr>
      <w:r>
        <w:rPr>
          <w:szCs w:val="24"/>
        </w:rPr>
        <w:t>12.8</w:t>
      </w:r>
      <w:r>
        <w:rPr>
          <w:snapToGrid w:val="0"/>
          <w:szCs w:val="24"/>
        </w:rPr>
        <w:t xml:space="preserve">. </w:t>
      </w:r>
      <w:r>
        <w:rPr>
          <w:snapToGrid w:val="0"/>
          <w:szCs w:val="24"/>
        </w:rPr>
        <w:tab/>
        <w:t>Inspection and maintenance of ropes</w:t>
      </w:r>
      <w:r>
        <w:tab/>
      </w:r>
      <w:r>
        <w:fldChar w:fldCharType="begin"/>
      </w:r>
      <w:r>
        <w:instrText xml:space="preserve"> PAGEREF _Toc191983237 \h </w:instrText>
      </w:r>
      <w:r>
        <w:fldChar w:fldCharType="separate"/>
      </w:r>
      <w:r>
        <w:t>290</w:t>
      </w:r>
      <w:r>
        <w:fldChar w:fldCharType="end"/>
      </w:r>
    </w:p>
    <w:p>
      <w:pPr>
        <w:pStyle w:val="TOC8"/>
        <w:rPr>
          <w:sz w:val="24"/>
          <w:szCs w:val="24"/>
        </w:rPr>
      </w:pPr>
      <w:r>
        <w:rPr>
          <w:szCs w:val="24"/>
        </w:rPr>
        <w:t>12.9</w:t>
      </w:r>
      <w:r>
        <w:rPr>
          <w:snapToGrid w:val="0"/>
          <w:szCs w:val="24"/>
        </w:rPr>
        <w:t xml:space="preserve">. </w:t>
      </w:r>
      <w:r>
        <w:rPr>
          <w:snapToGrid w:val="0"/>
          <w:szCs w:val="24"/>
        </w:rPr>
        <w:tab/>
        <w:t>Monkeys, crossheads and other conveyances</w:t>
      </w:r>
      <w:r>
        <w:tab/>
      </w:r>
      <w:r>
        <w:fldChar w:fldCharType="begin"/>
      </w:r>
      <w:r>
        <w:instrText xml:space="preserve"> PAGEREF _Toc191983238 \h </w:instrText>
      </w:r>
      <w:r>
        <w:fldChar w:fldCharType="separate"/>
      </w:r>
      <w:r>
        <w:t>291</w:t>
      </w:r>
      <w:r>
        <w:fldChar w:fldCharType="end"/>
      </w:r>
    </w:p>
    <w:p>
      <w:pPr>
        <w:pStyle w:val="TOC8"/>
        <w:rPr>
          <w:sz w:val="24"/>
          <w:szCs w:val="24"/>
        </w:rPr>
      </w:pPr>
      <w:r>
        <w:rPr>
          <w:szCs w:val="24"/>
        </w:rPr>
        <w:t>12.10</w:t>
      </w:r>
      <w:r>
        <w:rPr>
          <w:snapToGrid w:val="0"/>
          <w:szCs w:val="24"/>
        </w:rPr>
        <w:t xml:space="preserve">. </w:t>
      </w:r>
      <w:r>
        <w:rPr>
          <w:snapToGrid w:val="0"/>
          <w:szCs w:val="24"/>
        </w:rPr>
        <w:tab/>
        <w:t>Kibbles and attachments</w:t>
      </w:r>
      <w:r>
        <w:tab/>
      </w:r>
      <w:r>
        <w:fldChar w:fldCharType="begin"/>
      </w:r>
      <w:r>
        <w:instrText xml:space="preserve"> PAGEREF _Toc191983239 \h </w:instrText>
      </w:r>
      <w:r>
        <w:fldChar w:fldCharType="separate"/>
      </w:r>
      <w:r>
        <w:t>291</w:t>
      </w:r>
      <w:r>
        <w:fldChar w:fldCharType="end"/>
      </w:r>
    </w:p>
    <w:p>
      <w:pPr>
        <w:pStyle w:val="TOC8"/>
        <w:rPr>
          <w:sz w:val="24"/>
          <w:szCs w:val="24"/>
        </w:rPr>
      </w:pPr>
      <w:r>
        <w:rPr>
          <w:szCs w:val="24"/>
        </w:rPr>
        <w:t>12.11</w:t>
      </w:r>
      <w:r>
        <w:rPr>
          <w:snapToGrid w:val="0"/>
          <w:szCs w:val="24"/>
        </w:rPr>
        <w:t xml:space="preserve">. </w:t>
      </w:r>
      <w:r>
        <w:rPr>
          <w:snapToGrid w:val="0"/>
          <w:szCs w:val="24"/>
        </w:rPr>
        <w:tab/>
        <w:t>Overfilling of kibbles or skips</w:t>
      </w:r>
      <w:r>
        <w:tab/>
      </w:r>
      <w:r>
        <w:fldChar w:fldCharType="begin"/>
      </w:r>
      <w:r>
        <w:instrText xml:space="preserve"> PAGEREF _Toc191983240 \h </w:instrText>
      </w:r>
      <w:r>
        <w:fldChar w:fldCharType="separate"/>
      </w:r>
      <w:r>
        <w:t>292</w:t>
      </w:r>
      <w:r>
        <w:fldChar w:fldCharType="end"/>
      </w:r>
    </w:p>
    <w:p>
      <w:pPr>
        <w:pStyle w:val="TOC8"/>
        <w:rPr>
          <w:sz w:val="24"/>
          <w:szCs w:val="24"/>
        </w:rPr>
      </w:pPr>
      <w:r>
        <w:rPr>
          <w:szCs w:val="24"/>
        </w:rPr>
        <w:t>12.12</w:t>
      </w:r>
      <w:r>
        <w:rPr>
          <w:snapToGrid w:val="0"/>
          <w:szCs w:val="24"/>
        </w:rPr>
        <w:t xml:space="preserve">. </w:t>
      </w:r>
      <w:r>
        <w:rPr>
          <w:snapToGrid w:val="0"/>
          <w:szCs w:val="24"/>
        </w:rPr>
        <w:tab/>
        <w:t>Interlocking</w:t>
      </w:r>
      <w:r>
        <w:tab/>
      </w:r>
      <w:r>
        <w:fldChar w:fldCharType="begin"/>
      </w:r>
      <w:r>
        <w:instrText xml:space="preserve"> PAGEREF _Toc191983241 \h </w:instrText>
      </w:r>
      <w:r>
        <w:fldChar w:fldCharType="separate"/>
      </w:r>
      <w:r>
        <w:t>292</w:t>
      </w:r>
      <w:r>
        <w:fldChar w:fldCharType="end"/>
      </w:r>
    </w:p>
    <w:p>
      <w:pPr>
        <w:pStyle w:val="TOC8"/>
        <w:rPr>
          <w:sz w:val="24"/>
          <w:szCs w:val="24"/>
        </w:rPr>
      </w:pPr>
      <w:r>
        <w:rPr>
          <w:szCs w:val="24"/>
        </w:rPr>
        <w:t>12.13</w:t>
      </w:r>
      <w:r>
        <w:rPr>
          <w:snapToGrid w:val="0"/>
          <w:szCs w:val="24"/>
        </w:rPr>
        <w:t xml:space="preserve">. </w:t>
      </w:r>
      <w:r>
        <w:rPr>
          <w:snapToGrid w:val="0"/>
          <w:szCs w:val="24"/>
        </w:rPr>
        <w:tab/>
        <w:t>Firing</w:t>
      </w:r>
      <w:r>
        <w:tab/>
      </w:r>
      <w:r>
        <w:fldChar w:fldCharType="begin"/>
      </w:r>
      <w:r>
        <w:instrText xml:space="preserve"> PAGEREF _Toc191983242 \h </w:instrText>
      </w:r>
      <w:r>
        <w:fldChar w:fldCharType="separate"/>
      </w:r>
      <w:r>
        <w:t>293</w:t>
      </w:r>
      <w:r>
        <w:fldChar w:fldCharType="end"/>
      </w:r>
    </w:p>
    <w:p>
      <w:pPr>
        <w:pStyle w:val="TOC8"/>
        <w:rPr>
          <w:sz w:val="24"/>
          <w:szCs w:val="24"/>
        </w:rPr>
      </w:pPr>
      <w:r>
        <w:rPr>
          <w:szCs w:val="24"/>
        </w:rPr>
        <w:t>12.14</w:t>
      </w:r>
      <w:r>
        <w:rPr>
          <w:snapToGrid w:val="0"/>
          <w:szCs w:val="24"/>
        </w:rPr>
        <w:t xml:space="preserve">. </w:t>
      </w:r>
      <w:r>
        <w:rPr>
          <w:snapToGrid w:val="0"/>
          <w:szCs w:val="24"/>
        </w:rPr>
        <w:tab/>
        <w:t>Pentices</w:t>
      </w:r>
      <w:r>
        <w:tab/>
      </w:r>
      <w:r>
        <w:fldChar w:fldCharType="begin"/>
      </w:r>
      <w:r>
        <w:instrText xml:space="preserve"> PAGEREF _Toc191983243 \h </w:instrText>
      </w:r>
      <w:r>
        <w:fldChar w:fldCharType="separate"/>
      </w:r>
      <w:r>
        <w:t>293</w:t>
      </w:r>
      <w:r>
        <w:fldChar w:fldCharType="end"/>
      </w:r>
    </w:p>
    <w:p>
      <w:pPr>
        <w:pStyle w:val="TOC8"/>
        <w:rPr>
          <w:sz w:val="24"/>
          <w:szCs w:val="24"/>
        </w:rPr>
      </w:pPr>
      <w:r>
        <w:rPr>
          <w:szCs w:val="24"/>
        </w:rPr>
        <w:t>12.15</w:t>
      </w:r>
      <w:r>
        <w:rPr>
          <w:snapToGrid w:val="0"/>
          <w:szCs w:val="24"/>
        </w:rPr>
        <w:t xml:space="preserve">. </w:t>
      </w:r>
      <w:r>
        <w:rPr>
          <w:snapToGrid w:val="0"/>
          <w:szCs w:val="24"/>
        </w:rPr>
        <w:tab/>
        <w:t>Timber bearer sets</w:t>
      </w:r>
      <w:r>
        <w:tab/>
      </w:r>
      <w:r>
        <w:fldChar w:fldCharType="begin"/>
      </w:r>
      <w:r>
        <w:instrText xml:space="preserve"> PAGEREF _Toc191983244 \h </w:instrText>
      </w:r>
      <w:r>
        <w:fldChar w:fldCharType="separate"/>
      </w:r>
      <w:r>
        <w:t>293</w:t>
      </w:r>
      <w:r>
        <w:fldChar w:fldCharType="end"/>
      </w:r>
    </w:p>
    <w:p>
      <w:pPr>
        <w:pStyle w:val="TOC8"/>
        <w:rPr>
          <w:sz w:val="24"/>
          <w:szCs w:val="24"/>
        </w:rPr>
      </w:pPr>
      <w:r>
        <w:rPr>
          <w:szCs w:val="24"/>
        </w:rPr>
        <w:t>12.16</w:t>
      </w:r>
      <w:r>
        <w:rPr>
          <w:snapToGrid w:val="0"/>
          <w:szCs w:val="24"/>
        </w:rPr>
        <w:t xml:space="preserve">. </w:t>
      </w:r>
      <w:r>
        <w:rPr>
          <w:snapToGrid w:val="0"/>
          <w:szCs w:val="24"/>
        </w:rPr>
        <w:tab/>
        <w:t>Protection</w:t>
      </w:r>
      <w:r>
        <w:tab/>
      </w:r>
      <w:r>
        <w:fldChar w:fldCharType="begin"/>
      </w:r>
      <w:r>
        <w:instrText xml:space="preserve"> PAGEREF _Toc191983245 \h </w:instrText>
      </w:r>
      <w:r>
        <w:fldChar w:fldCharType="separate"/>
      </w:r>
      <w:r>
        <w:t>293</w:t>
      </w:r>
      <w:r>
        <w:fldChar w:fldCharType="end"/>
      </w:r>
    </w:p>
    <w:p>
      <w:pPr>
        <w:pStyle w:val="TOC8"/>
        <w:rPr>
          <w:sz w:val="24"/>
          <w:szCs w:val="24"/>
        </w:rPr>
      </w:pPr>
      <w:r>
        <w:rPr>
          <w:szCs w:val="24"/>
        </w:rPr>
        <w:t>12.17</w:t>
      </w:r>
      <w:r>
        <w:rPr>
          <w:snapToGrid w:val="0"/>
          <w:szCs w:val="24"/>
        </w:rPr>
        <w:t xml:space="preserve">. </w:t>
      </w:r>
      <w:r>
        <w:rPr>
          <w:snapToGrid w:val="0"/>
          <w:szCs w:val="24"/>
        </w:rPr>
        <w:tab/>
        <w:t>Warning of obstruction</w:t>
      </w:r>
      <w:r>
        <w:tab/>
      </w:r>
      <w:r>
        <w:fldChar w:fldCharType="begin"/>
      </w:r>
      <w:r>
        <w:instrText xml:space="preserve"> PAGEREF _Toc191983246 \h </w:instrText>
      </w:r>
      <w:r>
        <w:fldChar w:fldCharType="separate"/>
      </w:r>
      <w:r>
        <w:t>294</w:t>
      </w:r>
      <w:r>
        <w:fldChar w:fldCharType="end"/>
      </w:r>
    </w:p>
    <w:p>
      <w:pPr>
        <w:pStyle w:val="TOC8"/>
        <w:rPr>
          <w:sz w:val="24"/>
          <w:szCs w:val="24"/>
        </w:rPr>
      </w:pPr>
      <w:r>
        <w:rPr>
          <w:szCs w:val="24"/>
        </w:rPr>
        <w:t>12.18</w:t>
      </w:r>
      <w:r>
        <w:rPr>
          <w:snapToGrid w:val="0"/>
          <w:szCs w:val="24"/>
        </w:rPr>
        <w:t xml:space="preserve">. </w:t>
      </w:r>
      <w:r>
        <w:rPr>
          <w:snapToGrid w:val="0"/>
          <w:szCs w:val="24"/>
        </w:rPr>
        <w:tab/>
        <w:t>Signals</w:t>
      </w:r>
      <w:r>
        <w:tab/>
      </w:r>
      <w:r>
        <w:fldChar w:fldCharType="begin"/>
      </w:r>
      <w:r>
        <w:instrText xml:space="preserve"> PAGEREF _Toc191983247 \h </w:instrText>
      </w:r>
      <w:r>
        <w:fldChar w:fldCharType="separate"/>
      </w:r>
      <w:r>
        <w:t>294</w:t>
      </w:r>
      <w:r>
        <w:fldChar w:fldCharType="end"/>
      </w:r>
    </w:p>
    <w:p>
      <w:pPr>
        <w:pStyle w:val="TOC8"/>
        <w:rPr>
          <w:sz w:val="24"/>
          <w:szCs w:val="24"/>
        </w:rPr>
      </w:pPr>
      <w:r>
        <w:rPr>
          <w:szCs w:val="24"/>
        </w:rPr>
        <w:t>12.19</w:t>
      </w:r>
      <w:r>
        <w:rPr>
          <w:snapToGrid w:val="0"/>
          <w:szCs w:val="24"/>
        </w:rPr>
        <w:t xml:space="preserve">. </w:t>
      </w:r>
      <w:r>
        <w:rPr>
          <w:snapToGrid w:val="0"/>
          <w:szCs w:val="24"/>
        </w:rPr>
        <w:tab/>
        <w:t>Hoisting and lowering of shaft sinking stage</w:t>
      </w:r>
      <w:r>
        <w:tab/>
      </w:r>
      <w:r>
        <w:fldChar w:fldCharType="begin"/>
      </w:r>
      <w:r>
        <w:instrText xml:space="preserve"> PAGEREF _Toc191983248 \h </w:instrText>
      </w:r>
      <w:r>
        <w:fldChar w:fldCharType="separate"/>
      </w:r>
      <w:r>
        <w:t>294</w:t>
      </w:r>
      <w:r>
        <w:fldChar w:fldCharType="end"/>
      </w:r>
    </w:p>
    <w:p>
      <w:pPr>
        <w:pStyle w:val="TOC2"/>
        <w:tabs>
          <w:tab w:val="right" w:leader="dot" w:pos="7086"/>
        </w:tabs>
        <w:rPr>
          <w:b w:val="0"/>
          <w:sz w:val="24"/>
          <w:szCs w:val="24"/>
        </w:rPr>
      </w:pPr>
      <w:r>
        <w:rPr>
          <w:szCs w:val="30"/>
        </w:rPr>
        <w:t>Part 13 — Surface mining operations</w:t>
      </w:r>
    </w:p>
    <w:p>
      <w:pPr>
        <w:pStyle w:val="TOC8"/>
        <w:rPr>
          <w:sz w:val="24"/>
          <w:szCs w:val="24"/>
        </w:rPr>
      </w:pPr>
      <w:r>
        <w:rPr>
          <w:szCs w:val="24"/>
        </w:rPr>
        <w:t>13.1</w:t>
      </w:r>
      <w:r>
        <w:rPr>
          <w:snapToGrid w:val="0"/>
          <w:szCs w:val="24"/>
        </w:rPr>
        <w:t xml:space="preserve">. </w:t>
      </w:r>
      <w:r>
        <w:rPr>
          <w:snapToGrid w:val="0"/>
          <w:szCs w:val="24"/>
        </w:rPr>
        <w:tab/>
        <w:t>Application of Part</w:t>
      </w:r>
      <w:r>
        <w:tab/>
      </w:r>
      <w:r>
        <w:fldChar w:fldCharType="begin"/>
      </w:r>
      <w:r>
        <w:instrText xml:space="preserve"> PAGEREF _Toc191983250 \h </w:instrText>
      </w:r>
      <w:r>
        <w:fldChar w:fldCharType="separate"/>
      </w:r>
      <w:r>
        <w:t>296</w:t>
      </w:r>
      <w:r>
        <w:fldChar w:fldCharType="end"/>
      </w:r>
    </w:p>
    <w:p>
      <w:pPr>
        <w:pStyle w:val="TOC8"/>
        <w:rPr>
          <w:sz w:val="24"/>
          <w:szCs w:val="24"/>
        </w:rPr>
      </w:pPr>
      <w:r>
        <w:rPr>
          <w:szCs w:val="24"/>
        </w:rPr>
        <w:t>13.2</w:t>
      </w:r>
      <w:r>
        <w:rPr>
          <w:snapToGrid w:val="0"/>
          <w:szCs w:val="24"/>
        </w:rPr>
        <w:t xml:space="preserve">. </w:t>
      </w:r>
      <w:r>
        <w:rPr>
          <w:snapToGrid w:val="0"/>
          <w:szCs w:val="24"/>
        </w:rPr>
        <w:tab/>
        <w:t>Motor vehicle brakes</w:t>
      </w:r>
      <w:r>
        <w:tab/>
      </w:r>
      <w:r>
        <w:fldChar w:fldCharType="begin"/>
      </w:r>
      <w:r>
        <w:instrText xml:space="preserve"> PAGEREF _Toc191983251 \h </w:instrText>
      </w:r>
      <w:r>
        <w:fldChar w:fldCharType="separate"/>
      </w:r>
      <w:r>
        <w:t>296</w:t>
      </w:r>
      <w:r>
        <w:fldChar w:fldCharType="end"/>
      </w:r>
    </w:p>
    <w:p>
      <w:pPr>
        <w:pStyle w:val="TOC8"/>
        <w:rPr>
          <w:sz w:val="24"/>
          <w:szCs w:val="24"/>
        </w:rPr>
      </w:pPr>
      <w:r>
        <w:rPr>
          <w:szCs w:val="24"/>
        </w:rPr>
        <w:t>13.3</w:t>
      </w:r>
      <w:r>
        <w:rPr>
          <w:snapToGrid w:val="0"/>
          <w:szCs w:val="24"/>
        </w:rPr>
        <w:t xml:space="preserve">. </w:t>
      </w:r>
      <w:r>
        <w:rPr>
          <w:snapToGrid w:val="0"/>
          <w:szCs w:val="24"/>
        </w:rPr>
        <w:tab/>
        <w:t>Motor vehicle safety equipment</w:t>
      </w:r>
      <w:r>
        <w:tab/>
      </w:r>
      <w:r>
        <w:fldChar w:fldCharType="begin"/>
      </w:r>
      <w:r>
        <w:instrText xml:space="preserve"> PAGEREF _Toc191983252 \h </w:instrText>
      </w:r>
      <w:r>
        <w:fldChar w:fldCharType="separate"/>
      </w:r>
      <w:r>
        <w:t>297</w:t>
      </w:r>
      <w:r>
        <w:fldChar w:fldCharType="end"/>
      </w:r>
    </w:p>
    <w:p>
      <w:pPr>
        <w:pStyle w:val="TOC8"/>
        <w:rPr>
          <w:sz w:val="24"/>
          <w:szCs w:val="24"/>
        </w:rPr>
      </w:pPr>
      <w:r>
        <w:rPr>
          <w:szCs w:val="24"/>
        </w:rPr>
        <w:t>13.4</w:t>
      </w:r>
      <w:r>
        <w:rPr>
          <w:snapToGrid w:val="0"/>
          <w:szCs w:val="24"/>
        </w:rPr>
        <w:t xml:space="preserve">. </w:t>
      </w:r>
      <w:r>
        <w:rPr>
          <w:snapToGrid w:val="0"/>
          <w:szCs w:val="24"/>
        </w:rPr>
        <w:tab/>
        <w:t>Loading precautions</w:t>
      </w:r>
      <w:r>
        <w:tab/>
      </w:r>
      <w:r>
        <w:fldChar w:fldCharType="begin"/>
      </w:r>
      <w:r>
        <w:instrText xml:space="preserve"> PAGEREF _Toc191983253 \h </w:instrText>
      </w:r>
      <w:r>
        <w:fldChar w:fldCharType="separate"/>
      </w:r>
      <w:r>
        <w:t>298</w:t>
      </w:r>
      <w:r>
        <w:fldChar w:fldCharType="end"/>
      </w:r>
    </w:p>
    <w:p>
      <w:pPr>
        <w:pStyle w:val="TOC8"/>
        <w:rPr>
          <w:sz w:val="24"/>
          <w:szCs w:val="24"/>
        </w:rPr>
      </w:pPr>
      <w:r>
        <w:rPr>
          <w:szCs w:val="24"/>
        </w:rPr>
        <w:t>13.5</w:t>
      </w:r>
      <w:r>
        <w:rPr>
          <w:snapToGrid w:val="0"/>
          <w:szCs w:val="24"/>
        </w:rPr>
        <w:t xml:space="preserve">. </w:t>
      </w:r>
      <w:r>
        <w:rPr>
          <w:snapToGrid w:val="0"/>
          <w:szCs w:val="24"/>
        </w:rPr>
        <w:tab/>
        <w:t>Dumping precautions</w:t>
      </w:r>
      <w:r>
        <w:tab/>
      </w:r>
      <w:r>
        <w:fldChar w:fldCharType="begin"/>
      </w:r>
      <w:r>
        <w:instrText xml:space="preserve"> PAGEREF _Toc191983254 \h </w:instrText>
      </w:r>
      <w:r>
        <w:fldChar w:fldCharType="separate"/>
      </w:r>
      <w:r>
        <w:t>298</w:t>
      </w:r>
      <w:r>
        <w:fldChar w:fldCharType="end"/>
      </w:r>
    </w:p>
    <w:p>
      <w:pPr>
        <w:pStyle w:val="TOC8"/>
        <w:rPr>
          <w:sz w:val="24"/>
          <w:szCs w:val="24"/>
        </w:rPr>
      </w:pPr>
      <w:r>
        <w:rPr>
          <w:szCs w:val="24"/>
        </w:rPr>
        <w:t>13.6</w:t>
      </w:r>
      <w:r>
        <w:rPr>
          <w:snapToGrid w:val="0"/>
          <w:szCs w:val="24"/>
        </w:rPr>
        <w:t xml:space="preserve">. </w:t>
      </w:r>
      <w:r>
        <w:rPr>
          <w:snapToGrid w:val="0"/>
          <w:szCs w:val="24"/>
        </w:rPr>
        <w:tab/>
        <w:t>Lighting</w:t>
      </w:r>
      <w:r>
        <w:tab/>
      </w:r>
      <w:r>
        <w:fldChar w:fldCharType="begin"/>
      </w:r>
      <w:r>
        <w:instrText xml:space="preserve"> PAGEREF _Toc191983255 \h </w:instrText>
      </w:r>
      <w:r>
        <w:fldChar w:fldCharType="separate"/>
      </w:r>
      <w:r>
        <w:t>299</w:t>
      </w:r>
      <w:r>
        <w:fldChar w:fldCharType="end"/>
      </w:r>
    </w:p>
    <w:p>
      <w:pPr>
        <w:pStyle w:val="TOC8"/>
        <w:rPr>
          <w:sz w:val="24"/>
          <w:szCs w:val="24"/>
        </w:rPr>
      </w:pPr>
      <w:r>
        <w:rPr>
          <w:szCs w:val="24"/>
        </w:rPr>
        <w:t>13.7</w:t>
      </w:r>
      <w:r>
        <w:rPr>
          <w:snapToGrid w:val="0"/>
          <w:szCs w:val="24"/>
        </w:rPr>
        <w:t xml:space="preserve">. </w:t>
      </w:r>
      <w:r>
        <w:rPr>
          <w:snapToGrid w:val="0"/>
          <w:szCs w:val="24"/>
        </w:rPr>
        <w:tab/>
        <w:t>Bench widths and open pit roads</w:t>
      </w:r>
      <w:r>
        <w:tab/>
      </w:r>
      <w:r>
        <w:fldChar w:fldCharType="begin"/>
      </w:r>
      <w:r>
        <w:instrText xml:space="preserve"> PAGEREF _Toc191983256 \h </w:instrText>
      </w:r>
      <w:r>
        <w:fldChar w:fldCharType="separate"/>
      </w:r>
      <w:r>
        <w:t>300</w:t>
      </w:r>
      <w:r>
        <w:fldChar w:fldCharType="end"/>
      </w:r>
    </w:p>
    <w:p>
      <w:pPr>
        <w:pStyle w:val="TOC8"/>
        <w:rPr>
          <w:sz w:val="24"/>
          <w:szCs w:val="24"/>
        </w:rPr>
      </w:pPr>
      <w:r>
        <w:rPr>
          <w:szCs w:val="24"/>
        </w:rPr>
        <w:t>13.8</w:t>
      </w:r>
      <w:r>
        <w:rPr>
          <w:snapToGrid w:val="0"/>
          <w:szCs w:val="24"/>
        </w:rPr>
        <w:t>.</w:t>
      </w:r>
      <w:r>
        <w:rPr>
          <w:snapToGrid w:val="0"/>
          <w:szCs w:val="24"/>
        </w:rPr>
        <w:tab/>
        <w:t>Geotechnical considerations</w:t>
      </w:r>
      <w:r>
        <w:tab/>
      </w:r>
      <w:r>
        <w:fldChar w:fldCharType="begin"/>
      </w:r>
      <w:r>
        <w:instrText xml:space="preserve"> PAGEREF _Toc191983257 \h </w:instrText>
      </w:r>
      <w:r>
        <w:fldChar w:fldCharType="separate"/>
      </w:r>
      <w:r>
        <w:t>301</w:t>
      </w:r>
      <w:r>
        <w:fldChar w:fldCharType="end"/>
      </w:r>
    </w:p>
    <w:p>
      <w:pPr>
        <w:pStyle w:val="TOC8"/>
        <w:rPr>
          <w:sz w:val="24"/>
          <w:szCs w:val="24"/>
        </w:rPr>
      </w:pPr>
      <w:r>
        <w:rPr>
          <w:szCs w:val="24"/>
        </w:rPr>
        <w:t>13.9</w:t>
      </w:r>
      <w:r>
        <w:rPr>
          <w:snapToGrid w:val="0"/>
          <w:szCs w:val="24"/>
        </w:rPr>
        <w:t>.</w:t>
      </w:r>
      <w:r>
        <w:rPr>
          <w:snapToGrid w:val="0"/>
          <w:szCs w:val="24"/>
        </w:rPr>
        <w:tab/>
        <w:t>Precautions in working faces and benches</w:t>
      </w:r>
      <w:r>
        <w:tab/>
      </w:r>
      <w:r>
        <w:fldChar w:fldCharType="begin"/>
      </w:r>
      <w:r>
        <w:instrText xml:space="preserve"> PAGEREF _Toc191983258 \h </w:instrText>
      </w:r>
      <w:r>
        <w:fldChar w:fldCharType="separate"/>
      </w:r>
      <w:r>
        <w:t>302</w:t>
      </w:r>
      <w:r>
        <w:fldChar w:fldCharType="end"/>
      </w:r>
    </w:p>
    <w:p>
      <w:pPr>
        <w:pStyle w:val="TOC8"/>
        <w:rPr>
          <w:sz w:val="24"/>
          <w:szCs w:val="24"/>
        </w:rPr>
      </w:pPr>
      <w:r>
        <w:rPr>
          <w:szCs w:val="24"/>
        </w:rPr>
        <w:t>13.10</w:t>
      </w:r>
      <w:r>
        <w:rPr>
          <w:snapToGrid w:val="0"/>
          <w:szCs w:val="24"/>
        </w:rPr>
        <w:t xml:space="preserve">. </w:t>
      </w:r>
      <w:r>
        <w:rPr>
          <w:snapToGrid w:val="0"/>
          <w:szCs w:val="24"/>
        </w:rPr>
        <w:tab/>
        <w:t>Sluicing operations</w:t>
      </w:r>
      <w:r>
        <w:tab/>
      </w:r>
      <w:r>
        <w:fldChar w:fldCharType="begin"/>
      </w:r>
      <w:r>
        <w:instrText xml:space="preserve"> PAGEREF _Toc191983259 \h </w:instrText>
      </w:r>
      <w:r>
        <w:fldChar w:fldCharType="separate"/>
      </w:r>
      <w:r>
        <w:t>304</w:t>
      </w:r>
      <w:r>
        <w:fldChar w:fldCharType="end"/>
      </w:r>
    </w:p>
    <w:p>
      <w:pPr>
        <w:pStyle w:val="TOC8"/>
        <w:rPr>
          <w:sz w:val="24"/>
          <w:szCs w:val="24"/>
        </w:rPr>
      </w:pPr>
      <w:r>
        <w:rPr>
          <w:szCs w:val="24"/>
        </w:rPr>
        <w:t>13.11</w:t>
      </w:r>
      <w:r>
        <w:rPr>
          <w:snapToGrid w:val="0"/>
          <w:szCs w:val="24"/>
        </w:rPr>
        <w:t xml:space="preserve">. </w:t>
      </w:r>
      <w:r>
        <w:rPr>
          <w:snapToGrid w:val="0"/>
          <w:szCs w:val="24"/>
        </w:rPr>
        <w:tab/>
        <w:t>Restriction of access</w:t>
      </w:r>
      <w:r>
        <w:tab/>
      </w:r>
      <w:r>
        <w:fldChar w:fldCharType="begin"/>
      </w:r>
      <w:r>
        <w:instrText xml:space="preserve"> PAGEREF _Toc191983260 \h </w:instrText>
      </w:r>
      <w:r>
        <w:fldChar w:fldCharType="separate"/>
      </w:r>
      <w:r>
        <w:t>304</w:t>
      </w:r>
      <w:r>
        <w:fldChar w:fldCharType="end"/>
      </w:r>
    </w:p>
    <w:p>
      <w:pPr>
        <w:pStyle w:val="TOC8"/>
        <w:rPr>
          <w:sz w:val="24"/>
          <w:szCs w:val="24"/>
        </w:rPr>
      </w:pPr>
      <w:r>
        <w:rPr>
          <w:szCs w:val="24"/>
        </w:rPr>
        <w:t>13.12</w:t>
      </w:r>
      <w:r>
        <w:rPr>
          <w:snapToGrid w:val="0"/>
          <w:szCs w:val="24"/>
        </w:rPr>
        <w:t xml:space="preserve">. </w:t>
      </w:r>
      <w:r>
        <w:rPr>
          <w:snapToGrid w:val="0"/>
          <w:szCs w:val="24"/>
        </w:rPr>
        <w:tab/>
        <w:t>Stockpile safety precautions</w:t>
      </w:r>
      <w:r>
        <w:tab/>
      </w:r>
      <w:r>
        <w:fldChar w:fldCharType="begin"/>
      </w:r>
      <w:r>
        <w:instrText xml:space="preserve"> PAGEREF _Toc191983261 \h </w:instrText>
      </w:r>
      <w:r>
        <w:fldChar w:fldCharType="separate"/>
      </w:r>
      <w:r>
        <w:t>304</w:t>
      </w:r>
      <w:r>
        <w:fldChar w:fldCharType="end"/>
      </w:r>
    </w:p>
    <w:p>
      <w:pPr>
        <w:pStyle w:val="TOC8"/>
        <w:rPr>
          <w:sz w:val="24"/>
          <w:szCs w:val="24"/>
        </w:rPr>
      </w:pPr>
      <w:r>
        <w:rPr>
          <w:szCs w:val="24"/>
        </w:rPr>
        <w:t>13.13</w:t>
      </w:r>
      <w:r>
        <w:rPr>
          <w:snapToGrid w:val="0"/>
          <w:szCs w:val="24"/>
        </w:rPr>
        <w:t xml:space="preserve">. </w:t>
      </w:r>
      <w:r>
        <w:rPr>
          <w:snapToGrid w:val="0"/>
          <w:szCs w:val="24"/>
        </w:rPr>
        <w:tab/>
        <w:t>Stockpile tunnel exits</w:t>
      </w:r>
      <w:r>
        <w:tab/>
      </w:r>
      <w:r>
        <w:fldChar w:fldCharType="begin"/>
      </w:r>
      <w:r>
        <w:instrText xml:space="preserve"> PAGEREF _Toc191983262 \h </w:instrText>
      </w:r>
      <w:r>
        <w:fldChar w:fldCharType="separate"/>
      </w:r>
      <w:r>
        <w:t>305</w:t>
      </w:r>
      <w:r>
        <w:fldChar w:fldCharType="end"/>
      </w:r>
    </w:p>
    <w:p>
      <w:pPr>
        <w:pStyle w:val="TOC8"/>
        <w:rPr>
          <w:sz w:val="24"/>
          <w:szCs w:val="24"/>
        </w:rPr>
      </w:pPr>
      <w:r>
        <w:rPr>
          <w:szCs w:val="24"/>
        </w:rPr>
        <w:t>13.14</w:t>
      </w:r>
      <w:r>
        <w:rPr>
          <w:snapToGrid w:val="0"/>
          <w:szCs w:val="24"/>
        </w:rPr>
        <w:t xml:space="preserve">. </w:t>
      </w:r>
      <w:r>
        <w:rPr>
          <w:snapToGrid w:val="0"/>
          <w:szCs w:val="24"/>
        </w:rPr>
        <w:tab/>
        <w:t>Sand pits</w:t>
      </w:r>
      <w:r>
        <w:tab/>
      </w:r>
      <w:r>
        <w:fldChar w:fldCharType="begin"/>
      </w:r>
      <w:r>
        <w:instrText xml:space="preserve"> PAGEREF _Toc191983263 \h </w:instrText>
      </w:r>
      <w:r>
        <w:fldChar w:fldCharType="separate"/>
      </w:r>
      <w:r>
        <w:t>305</w:t>
      </w:r>
      <w:r>
        <w:fldChar w:fldCharType="end"/>
      </w:r>
    </w:p>
    <w:p>
      <w:pPr>
        <w:pStyle w:val="TOC8"/>
        <w:rPr>
          <w:sz w:val="24"/>
          <w:szCs w:val="24"/>
        </w:rPr>
      </w:pPr>
      <w:r>
        <w:rPr>
          <w:szCs w:val="24"/>
        </w:rPr>
        <w:t>13.15</w:t>
      </w:r>
      <w:r>
        <w:rPr>
          <w:snapToGrid w:val="0"/>
          <w:szCs w:val="24"/>
        </w:rPr>
        <w:t>.</w:t>
      </w:r>
      <w:r>
        <w:rPr>
          <w:snapToGrid w:val="0"/>
          <w:szCs w:val="24"/>
        </w:rPr>
        <w:tab/>
        <w:t>Mine boundaries</w:t>
      </w:r>
      <w:r>
        <w:tab/>
      </w:r>
      <w:r>
        <w:fldChar w:fldCharType="begin"/>
      </w:r>
      <w:r>
        <w:instrText xml:space="preserve"> PAGEREF _Toc191983264 \h </w:instrText>
      </w:r>
      <w:r>
        <w:fldChar w:fldCharType="separate"/>
      </w:r>
      <w:r>
        <w:t>306</w:t>
      </w:r>
      <w:r>
        <w:fldChar w:fldCharType="end"/>
      </w:r>
    </w:p>
    <w:p>
      <w:pPr>
        <w:pStyle w:val="TOC2"/>
        <w:tabs>
          <w:tab w:val="right" w:leader="dot" w:pos="7086"/>
        </w:tabs>
        <w:rPr>
          <w:b w:val="0"/>
          <w:sz w:val="24"/>
          <w:szCs w:val="24"/>
        </w:rPr>
      </w:pPr>
      <w:r>
        <w:rPr>
          <w:szCs w:val="30"/>
        </w:rPr>
        <w:t>Part 14 — Dredging</w:t>
      </w:r>
    </w:p>
    <w:p>
      <w:pPr>
        <w:pStyle w:val="TOC8"/>
        <w:rPr>
          <w:sz w:val="24"/>
          <w:szCs w:val="24"/>
        </w:rPr>
      </w:pPr>
      <w:r>
        <w:rPr>
          <w:szCs w:val="24"/>
        </w:rPr>
        <w:t>14.1</w:t>
      </w:r>
      <w:r>
        <w:rPr>
          <w:snapToGrid w:val="0"/>
          <w:szCs w:val="24"/>
        </w:rPr>
        <w:t xml:space="preserve">. </w:t>
      </w:r>
      <w:r>
        <w:rPr>
          <w:snapToGrid w:val="0"/>
          <w:szCs w:val="24"/>
        </w:rPr>
        <w:tab/>
        <w:t>Interpretation</w:t>
      </w:r>
      <w:r>
        <w:tab/>
      </w:r>
      <w:r>
        <w:fldChar w:fldCharType="begin"/>
      </w:r>
      <w:r>
        <w:instrText xml:space="preserve"> PAGEREF _Toc191983266 \h </w:instrText>
      </w:r>
      <w:r>
        <w:fldChar w:fldCharType="separate"/>
      </w:r>
      <w:r>
        <w:t>307</w:t>
      </w:r>
      <w:r>
        <w:fldChar w:fldCharType="end"/>
      </w:r>
    </w:p>
    <w:p>
      <w:pPr>
        <w:pStyle w:val="TOC8"/>
        <w:rPr>
          <w:sz w:val="24"/>
          <w:szCs w:val="24"/>
        </w:rPr>
      </w:pPr>
      <w:r>
        <w:rPr>
          <w:szCs w:val="24"/>
        </w:rPr>
        <w:t>14.2</w:t>
      </w:r>
      <w:r>
        <w:rPr>
          <w:snapToGrid w:val="0"/>
          <w:szCs w:val="24"/>
        </w:rPr>
        <w:t xml:space="preserve">. </w:t>
      </w:r>
      <w:r>
        <w:rPr>
          <w:snapToGrid w:val="0"/>
          <w:szCs w:val="24"/>
        </w:rPr>
        <w:tab/>
        <w:t>Application of Part</w:t>
      </w:r>
      <w:r>
        <w:tab/>
      </w:r>
      <w:r>
        <w:fldChar w:fldCharType="begin"/>
      </w:r>
      <w:r>
        <w:instrText xml:space="preserve"> PAGEREF _Toc191983267 \h </w:instrText>
      </w:r>
      <w:r>
        <w:fldChar w:fldCharType="separate"/>
      </w:r>
      <w:r>
        <w:t>307</w:t>
      </w:r>
      <w:r>
        <w:fldChar w:fldCharType="end"/>
      </w:r>
    </w:p>
    <w:p>
      <w:pPr>
        <w:pStyle w:val="TOC8"/>
        <w:rPr>
          <w:sz w:val="24"/>
          <w:szCs w:val="24"/>
        </w:rPr>
      </w:pPr>
      <w:r>
        <w:rPr>
          <w:szCs w:val="24"/>
        </w:rPr>
        <w:t>14.3</w:t>
      </w:r>
      <w:r>
        <w:rPr>
          <w:snapToGrid w:val="0"/>
          <w:szCs w:val="24"/>
        </w:rPr>
        <w:t>.</w:t>
      </w:r>
      <w:r>
        <w:rPr>
          <w:snapToGrid w:val="0"/>
          <w:szCs w:val="24"/>
        </w:rPr>
        <w:tab/>
        <w:t>Dredges to be approved</w:t>
      </w:r>
      <w:r>
        <w:tab/>
      </w:r>
      <w:r>
        <w:fldChar w:fldCharType="begin"/>
      </w:r>
      <w:r>
        <w:instrText xml:space="preserve"> PAGEREF _Toc191983268 \h </w:instrText>
      </w:r>
      <w:r>
        <w:fldChar w:fldCharType="separate"/>
      </w:r>
      <w:r>
        <w:t>307</w:t>
      </w:r>
      <w:r>
        <w:fldChar w:fldCharType="end"/>
      </w:r>
    </w:p>
    <w:p>
      <w:pPr>
        <w:pStyle w:val="TOC8"/>
        <w:rPr>
          <w:sz w:val="24"/>
          <w:szCs w:val="24"/>
        </w:rPr>
      </w:pPr>
      <w:r>
        <w:rPr>
          <w:szCs w:val="24"/>
        </w:rPr>
        <w:t>14.4</w:t>
      </w:r>
      <w:r>
        <w:rPr>
          <w:snapToGrid w:val="0"/>
          <w:szCs w:val="24"/>
        </w:rPr>
        <w:t xml:space="preserve">. </w:t>
      </w:r>
      <w:r>
        <w:rPr>
          <w:snapToGrid w:val="0"/>
          <w:szCs w:val="24"/>
        </w:rPr>
        <w:tab/>
        <w:t>Approval of use of a dredge</w:t>
      </w:r>
      <w:r>
        <w:tab/>
      </w:r>
      <w:r>
        <w:fldChar w:fldCharType="begin"/>
      </w:r>
      <w:r>
        <w:instrText xml:space="preserve"> PAGEREF _Toc191983269 \h </w:instrText>
      </w:r>
      <w:r>
        <w:fldChar w:fldCharType="separate"/>
      </w:r>
      <w:r>
        <w:t>308</w:t>
      </w:r>
      <w:r>
        <w:fldChar w:fldCharType="end"/>
      </w:r>
    </w:p>
    <w:p>
      <w:pPr>
        <w:pStyle w:val="TOC8"/>
        <w:rPr>
          <w:sz w:val="24"/>
          <w:szCs w:val="24"/>
        </w:rPr>
      </w:pPr>
      <w:r>
        <w:rPr>
          <w:szCs w:val="24"/>
        </w:rPr>
        <w:t>14.5</w:t>
      </w:r>
      <w:r>
        <w:rPr>
          <w:snapToGrid w:val="0"/>
          <w:szCs w:val="24"/>
        </w:rPr>
        <w:t xml:space="preserve">. </w:t>
      </w:r>
      <w:r>
        <w:rPr>
          <w:snapToGrid w:val="0"/>
          <w:szCs w:val="24"/>
        </w:rPr>
        <w:tab/>
        <w:t>Approval of repairs or modifications</w:t>
      </w:r>
      <w:r>
        <w:tab/>
      </w:r>
      <w:r>
        <w:fldChar w:fldCharType="begin"/>
      </w:r>
      <w:r>
        <w:instrText xml:space="preserve"> PAGEREF _Toc191983270 \h </w:instrText>
      </w:r>
      <w:r>
        <w:fldChar w:fldCharType="separate"/>
      </w:r>
      <w:r>
        <w:t>309</w:t>
      </w:r>
      <w:r>
        <w:fldChar w:fldCharType="end"/>
      </w:r>
    </w:p>
    <w:p>
      <w:pPr>
        <w:pStyle w:val="TOC8"/>
        <w:rPr>
          <w:sz w:val="24"/>
          <w:szCs w:val="24"/>
        </w:rPr>
      </w:pPr>
      <w:r>
        <w:rPr>
          <w:szCs w:val="24"/>
        </w:rPr>
        <w:t>14.6</w:t>
      </w:r>
      <w:r>
        <w:rPr>
          <w:snapToGrid w:val="0"/>
          <w:szCs w:val="24"/>
        </w:rPr>
        <w:t xml:space="preserve">. </w:t>
      </w:r>
      <w:r>
        <w:rPr>
          <w:snapToGrid w:val="0"/>
          <w:szCs w:val="24"/>
        </w:rPr>
        <w:tab/>
        <w:t>Dredging operations and maintenance</w:t>
      </w:r>
      <w:r>
        <w:tab/>
      </w:r>
      <w:r>
        <w:fldChar w:fldCharType="begin"/>
      </w:r>
      <w:r>
        <w:instrText xml:space="preserve"> PAGEREF _Toc191983271 \h </w:instrText>
      </w:r>
      <w:r>
        <w:fldChar w:fldCharType="separate"/>
      </w:r>
      <w:r>
        <w:t>310</w:t>
      </w:r>
      <w:r>
        <w:fldChar w:fldCharType="end"/>
      </w:r>
    </w:p>
    <w:p>
      <w:pPr>
        <w:pStyle w:val="TOC8"/>
        <w:rPr>
          <w:sz w:val="24"/>
          <w:szCs w:val="24"/>
        </w:rPr>
      </w:pPr>
      <w:r>
        <w:rPr>
          <w:szCs w:val="24"/>
        </w:rPr>
        <w:t>14.7</w:t>
      </w:r>
      <w:r>
        <w:rPr>
          <w:snapToGrid w:val="0"/>
          <w:szCs w:val="24"/>
        </w:rPr>
        <w:t xml:space="preserve">. </w:t>
      </w:r>
      <w:r>
        <w:rPr>
          <w:snapToGrid w:val="0"/>
          <w:szCs w:val="24"/>
        </w:rPr>
        <w:tab/>
        <w:t>Life saving appliances</w:t>
      </w:r>
      <w:r>
        <w:tab/>
      </w:r>
      <w:r>
        <w:fldChar w:fldCharType="begin"/>
      </w:r>
      <w:r>
        <w:instrText xml:space="preserve"> PAGEREF _Toc191983272 \h </w:instrText>
      </w:r>
      <w:r>
        <w:fldChar w:fldCharType="separate"/>
      </w:r>
      <w:r>
        <w:t>310</w:t>
      </w:r>
      <w:r>
        <w:fldChar w:fldCharType="end"/>
      </w:r>
    </w:p>
    <w:p>
      <w:pPr>
        <w:pStyle w:val="TOC8"/>
        <w:rPr>
          <w:sz w:val="24"/>
          <w:szCs w:val="24"/>
        </w:rPr>
      </w:pPr>
      <w:r>
        <w:rPr>
          <w:szCs w:val="24"/>
        </w:rPr>
        <w:t>14.8</w:t>
      </w:r>
      <w:r>
        <w:rPr>
          <w:snapToGrid w:val="0"/>
          <w:szCs w:val="24"/>
        </w:rPr>
        <w:t xml:space="preserve">. </w:t>
      </w:r>
      <w:r>
        <w:rPr>
          <w:snapToGrid w:val="0"/>
          <w:szCs w:val="24"/>
        </w:rPr>
        <w:tab/>
        <w:t>Head lines, side lines and mooring lines</w:t>
      </w:r>
      <w:r>
        <w:tab/>
      </w:r>
      <w:r>
        <w:fldChar w:fldCharType="begin"/>
      </w:r>
      <w:r>
        <w:instrText xml:space="preserve"> PAGEREF _Toc191983273 \h </w:instrText>
      </w:r>
      <w:r>
        <w:fldChar w:fldCharType="separate"/>
      </w:r>
      <w:r>
        <w:t>311</w:t>
      </w:r>
      <w:r>
        <w:fldChar w:fldCharType="end"/>
      </w:r>
    </w:p>
    <w:p>
      <w:pPr>
        <w:pStyle w:val="TOC8"/>
        <w:rPr>
          <w:sz w:val="24"/>
          <w:szCs w:val="24"/>
        </w:rPr>
      </w:pPr>
      <w:r>
        <w:rPr>
          <w:szCs w:val="24"/>
        </w:rPr>
        <w:t>14.9</w:t>
      </w:r>
      <w:r>
        <w:rPr>
          <w:snapToGrid w:val="0"/>
          <w:szCs w:val="24"/>
        </w:rPr>
        <w:t xml:space="preserve">. </w:t>
      </w:r>
      <w:r>
        <w:rPr>
          <w:snapToGrid w:val="0"/>
          <w:szCs w:val="24"/>
        </w:rPr>
        <w:tab/>
        <w:t>Illumination</w:t>
      </w:r>
      <w:r>
        <w:tab/>
      </w:r>
      <w:r>
        <w:fldChar w:fldCharType="begin"/>
      </w:r>
      <w:r>
        <w:instrText xml:space="preserve"> PAGEREF _Toc191983274 \h </w:instrText>
      </w:r>
      <w:r>
        <w:fldChar w:fldCharType="separate"/>
      </w:r>
      <w:r>
        <w:t>311</w:t>
      </w:r>
      <w:r>
        <w:fldChar w:fldCharType="end"/>
      </w:r>
    </w:p>
    <w:p>
      <w:pPr>
        <w:pStyle w:val="TOC2"/>
        <w:tabs>
          <w:tab w:val="right" w:leader="dot" w:pos="7086"/>
        </w:tabs>
        <w:rPr>
          <w:b w:val="0"/>
          <w:sz w:val="24"/>
          <w:szCs w:val="24"/>
        </w:rPr>
      </w:pPr>
      <w:r>
        <w:rPr>
          <w:szCs w:val="30"/>
        </w:rPr>
        <w:t>Part 15 — Railway operations</w:t>
      </w:r>
    </w:p>
    <w:p>
      <w:pPr>
        <w:pStyle w:val="TOC8"/>
        <w:rPr>
          <w:sz w:val="24"/>
          <w:szCs w:val="24"/>
        </w:rPr>
      </w:pPr>
      <w:r>
        <w:rPr>
          <w:szCs w:val="24"/>
        </w:rPr>
        <w:t>15.1</w:t>
      </w:r>
      <w:r>
        <w:rPr>
          <w:snapToGrid w:val="0"/>
          <w:szCs w:val="24"/>
        </w:rPr>
        <w:t xml:space="preserve">. </w:t>
      </w:r>
      <w:r>
        <w:rPr>
          <w:snapToGrid w:val="0"/>
          <w:szCs w:val="24"/>
        </w:rPr>
        <w:tab/>
        <w:t>Interpretation</w:t>
      </w:r>
      <w:r>
        <w:tab/>
      </w:r>
      <w:r>
        <w:fldChar w:fldCharType="begin"/>
      </w:r>
      <w:r>
        <w:instrText xml:space="preserve"> PAGEREF _Toc191983276 \h </w:instrText>
      </w:r>
      <w:r>
        <w:fldChar w:fldCharType="separate"/>
      </w:r>
      <w:r>
        <w:t>312</w:t>
      </w:r>
      <w:r>
        <w:fldChar w:fldCharType="end"/>
      </w:r>
    </w:p>
    <w:p>
      <w:pPr>
        <w:pStyle w:val="TOC8"/>
        <w:rPr>
          <w:sz w:val="24"/>
          <w:szCs w:val="24"/>
        </w:rPr>
      </w:pPr>
      <w:r>
        <w:rPr>
          <w:szCs w:val="24"/>
        </w:rPr>
        <w:t>15.2</w:t>
      </w:r>
      <w:r>
        <w:rPr>
          <w:snapToGrid w:val="0"/>
          <w:szCs w:val="24"/>
        </w:rPr>
        <w:t>.</w:t>
      </w:r>
      <w:r>
        <w:rPr>
          <w:snapToGrid w:val="0"/>
          <w:szCs w:val="24"/>
        </w:rPr>
        <w:tab/>
        <w:t>Application of Part</w:t>
      </w:r>
      <w:r>
        <w:tab/>
      </w:r>
      <w:r>
        <w:fldChar w:fldCharType="begin"/>
      </w:r>
      <w:r>
        <w:instrText xml:space="preserve"> PAGEREF _Toc191983277 \h </w:instrText>
      </w:r>
      <w:r>
        <w:fldChar w:fldCharType="separate"/>
      </w:r>
      <w:r>
        <w:t>312</w:t>
      </w:r>
      <w:r>
        <w:fldChar w:fldCharType="end"/>
      </w:r>
    </w:p>
    <w:p>
      <w:pPr>
        <w:pStyle w:val="TOC8"/>
        <w:rPr>
          <w:sz w:val="24"/>
          <w:szCs w:val="24"/>
        </w:rPr>
      </w:pPr>
      <w:r>
        <w:rPr>
          <w:szCs w:val="24"/>
        </w:rPr>
        <w:t>15.3</w:t>
      </w:r>
      <w:r>
        <w:rPr>
          <w:snapToGrid w:val="0"/>
          <w:szCs w:val="24"/>
        </w:rPr>
        <w:t xml:space="preserve">. </w:t>
      </w:r>
      <w:r>
        <w:rPr>
          <w:snapToGrid w:val="0"/>
          <w:szCs w:val="24"/>
        </w:rPr>
        <w:tab/>
        <w:t>Main line limits and yard limits</w:t>
      </w:r>
      <w:r>
        <w:tab/>
      </w:r>
      <w:r>
        <w:fldChar w:fldCharType="begin"/>
      </w:r>
      <w:r>
        <w:instrText xml:space="preserve"> PAGEREF _Toc191983278 \h </w:instrText>
      </w:r>
      <w:r>
        <w:fldChar w:fldCharType="separate"/>
      </w:r>
      <w:r>
        <w:t>313</w:t>
      </w:r>
      <w:r>
        <w:fldChar w:fldCharType="end"/>
      </w:r>
    </w:p>
    <w:p>
      <w:pPr>
        <w:pStyle w:val="TOC8"/>
        <w:rPr>
          <w:sz w:val="24"/>
          <w:szCs w:val="24"/>
        </w:rPr>
      </w:pPr>
      <w:r>
        <w:rPr>
          <w:szCs w:val="24"/>
        </w:rPr>
        <w:t>15.4</w:t>
      </w:r>
      <w:r>
        <w:rPr>
          <w:snapToGrid w:val="0"/>
          <w:szCs w:val="24"/>
        </w:rPr>
        <w:t xml:space="preserve">. </w:t>
      </w:r>
      <w:r>
        <w:rPr>
          <w:snapToGrid w:val="0"/>
          <w:szCs w:val="24"/>
        </w:rPr>
        <w:tab/>
        <w:t>Operating rules</w:t>
      </w:r>
      <w:r>
        <w:tab/>
      </w:r>
      <w:r>
        <w:fldChar w:fldCharType="begin"/>
      </w:r>
      <w:r>
        <w:instrText xml:space="preserve"> PAGEREF _Toc191983279 \h </w:instrText>
      </w:r>
      <w:r>
        <w:fldChar w:fldCharType="separate"/>
      </w:r>
      <w:r>
        <w:t>313</w:t>
      </w:r>
      <w:r>
        <w:fldChar w:fldCharType="end"/>
      </w:r>
    </w:p>
    <w:p>
      <w:pPr>
        <w:pStyle w:val="TOC8"/>
        <w:rPr>
          <w:sz w:val="24"/>
          <w:szCs w:val="24"/>
        </w:rPr>
      </w:pPr>
      <w:r>
        <w:rPr>
          <w:szCs w:val="24"/>
        </w:rPr>
        <w:t>15.5</w:t>
      </w:r>
      <w:r>
        <w:rPr>
          <w:snapToGrid w:val="0"/>
          <w:szCs w:val="24"/>
        </w:rPr>
        <w:t xml:space="preserve">. </w:t>
      </w:r>
      <w:r>
        <w:rPr>
          <w:snapToGrid w:val="0"/>
          <w:szCs w:val="24"/>
        </w:rPr>
        <w:tab/>
        <w:t>Employees to know operating rules and signals</w:t>
      </w:r>
      <w:r>
        <w:tab/>
      </w:r>
      <w:r>
        <w:fldChar w:fldCharType="begin"/>
      </w:r>
      <w:r>
        <w:instrText xml:space="preserve"> PAGEREF _Toc191983280 \h </w:instrText>
      </w:r>
      <w:r>
        <w:fldChar w:fldCharType="separate"/>
      </w:r>
      <w:r>
        <w:t>315</w:t>
      </w:r>
      <w:r>
        <w:fldChar w:fldCharType="end"/>
      </w:r>
    </w:p>
    <w:p>
      <w:pPr>
        <w:pStyle w:val="TOC8"/>
        <w:rPr>
          <w:sz w:val="24"/>
          <w:szCs w:val="24"/>
        </w:rPr>
      </w:pPr>
      <w:r>
        <w:rPr>
          <w:szCs w:val="24"/>
        </w:rPr>
        <w:t>15.6</w:t>
      </w:r>
      <w:r>
        <w:rPr>
          <w:snapToGrid w:val="0"/>
          <w:szCs w:val="24"/>
        </w:rPr>
        <w:t xml:space="preserve">. </w:t>
      </w:r>
      <w:r>
        <w:rPr>
          <w:snapToGrid w:val="0"/>
          <w:szCs w:val="24"/>
        </w:rPr>
        <w:tab/>
        <w:t>Railway vehicle driver to be competent</w:t>
      </w:r>
      <w:r>
        <w:tab/>
      </w:r>
      <w:r>
        <w:fldChar w:fldCharType="begin"/>
      </w:r>
      <w:r>
        <w:instrText xml:space="preserve"> PAGEREF _Toc191983281 \h </w:instrText>
      </w:r>
      <w:r>
        <w:fldChar w:fldCharType="separate"/>
      </w:r>
      <w:r>
        <w:t>316</w:t>
      </w:r>
      <w:r>
        <w:fldChar w:fldCharType="end"/>
      </w:r>
    </w:p>
    <w:p>
      <w:pPr>
        <w:pStyle w:val="TOC8"/>
        <w:rPr>
          <w:sz w:val="24"/>
          <w:szCs w:val="24"/>
        </w:rPr>
      </w:pPr>
      <w:r>
        <w:rPr>
          <w:szCs w:val="24"/>
        </w:rPr>
        <w:t>15.7</w:t>
      </w:r>
      <w:r>
        <w:rPr>
          <w:snapToGrid w:val="0"/>
          <w:szCs w:val="24"/>
        </w:rPr>
        <w:t xml:space="preserve">. </w:t>
      </w:r>
      <w:r>
        <w:rPr>
          <w:snapToGrid w:val="0"/>
          <w:szCs w:val="24"/>
        </w:rPr>
        <w:tab/>
        <w:t>Issue of certificate</w:t>
      </w:r>
      <w:r>
        <w:tab/>
      </w:r>
      <w:r>
        <w:fldChar w:fldCharType="begin"/>
      </w:r>
      <w:r>
        <w:instrText xml:space="preserve"> PAGEREF _Toc191983282 \h </w:instrText>
      </w:r>
      <w:r>
        <w:fldChar w:fldCharType="separate"/>
      </w:r>
      <w:r>
        <w:t>316</w:t>
      </w:r>
      <w:r>
        <w:fldChar w:fldCharType="end"/>
      </w:r>
    </w:p>
    <w:p>
      <w:pPr>
        <w:pStyle w:val="TOC8"/>
        <w:rPr>
          <w:sz w:val="24"/>
          <w:szCs w:val="24"/>
        </w:rPr>
      </w:pPr>
      <w:r>
        <w:rPr>
          <w:szCs w:val="24"/>
        </w:rPr>
        <w:t>15.8</w:t>
      </w:r>
      <w:r>
        <w:rPr>
          <w:snapToGrid w:val="0"/>
          <w:szCs w:val="24"/>
        </w:rPr>
        <w:t xml:space="preserve">. </w:t>
      </w:r>
      <w:r>
        <w:rPr>
          <w:snapToGrid w:val="0"/>
          <w:szCs w:val="24"/>
        </w:rPr>
        <w:tab/>
        <w:t>Certificate</w:t>
      </w:r>
      <w:r>
        <w:tab/>
      </w:r>
      <w:r>
        <w:fldChar w:fldCharType="begin"/>
      </w:r>
      <w:r>
        <w:instrText xml:space="preserve"> PAGEREF _Toc191983283 \h </w:instrText>
      </w:r>
      <w:r>
        <w:fldChar w:fldCharType="separate"/>
      </w:r>
      <w:r>
        <w:t>317</w:t>
      </w:r>
      <w:r>
        <w:fldChar w:fldCharType="end"/>
      </w:r>
    </w:p>
    <w:p>
      <w:pPr>
        <w:pStyle w:val="TOC8"/>
        <w:rPr>
          <w:sz w:val="24"/>
          <w:szCs w:val="24"/>
        </w:rPr>
      </w:pPr>
      <w:r>
        <w:rPr>
          <w:szCs w:val="24"/>
        </w:rPr>
        <w:t>15.9</w:t>
      </w:r>
      <w:r>
        <w:rPr>
          <w:snapToGrid w:val="0"/>
          <w:szCs w:val="24"/>
        </w:rPr>
        <w:t xml:space="preserve">. </w:t>
      </w:r>
      <w:r>
        <w:rPr>
          <w:snapToGrid w:val="0"/>
          <w:szCs w:val="24"/>
        </w:rPr>
        <w:tab/>
        <w:t>Suspension or cancellation of certificate</w:t>
      </w:r>
      <w:r>
        <w:tab/>
      </w:r>
      <w:r>
        <w:fldChar w:fldCharType="begin"/>
      </w:r>
      <w:r>
        <w:instrText xml:space="preserve"> PAGEREF _Toc191983284 \h </w:instrText>
      </w:r>
      <w:r>
        <w:fldChar w:fldCharType="separate"/>
      </w:r>
      <w:r>
        <w:t>317</w:t>
      </w:r>
      <w:r>
        <w:fldChar w:fldCharType="end"/>
      </w:r>
    </w:p>
    <w:p>
      <w:pPr>
        <w:pStyle w:val="TOC8"/>
        <w:rPr>
          <w:sz w:val="24"/>
          <w:szCs w:val="24"/>
        </w:rPr>
      </w:pPr>
      <w:r>
        <w:rPr>
          <w:szCs w:val="24"/>
        </w:rPr>
        <w:t>15.10</w:t>
      </w:r>
      <w:r>
        <w:rPr>
          <w:snapToGrid w:val="0"/>
          <w:szCs w:val="24"/>
        </w:rPr>
        <w:t xml:space="preserve">. </w:t>
      </w:r>
      <w:r>
        <w:rPr>
          <w:snapToGrid w:val="0"/>
          <w:szCs w:val="24"/>
        </w:rPr>
        <w:tab/>
        <w:t>Medical examinations</w:t>
      </w:r>
      <w:r>
        <w:tab/>
      </w:r>
      <w:r>
        <w:fldChar w:fldCharType="begin"/>
      </w:r>
      <w:r>
        <w:instrText xml:space="preserve"> PAGEREF _Toc191983285 \h </w:instrText>
      </w:r>
      <w:r>
        <w:fldChar w:fldCharType="separate"/>
      </w:r>
      <w:r>
        <w:t>318</w:t>
      </w:r>
      <w:r>
        <w:fldChar w:fldCharType="end"/>
      </w:r>
    </w:p>
    <w:p>
      <w:pPr>
        <w:pStyle w:val="TOC8"/>
        <w:rPr>
          <w:sz w:val="24"/>
          <w:szCs w:val="24"/>
        </w:rPr>
      </w:pPr>
      <w:r>
        <w:rPr>
          <w:szCs w:val="24"/>
        </w:rPr>
        <w:t>15.11</w:t>
      </w:r>
      <w:r>
        <w:rPr>
          <w:snapToGrid w:val="0"/>
          <w:szCs w:val="24"/>
        </w:rPr>
        <w:t xml:space="preserve">. </w:t>
      </w:r>
      <w:r>
        <w:rPr>
          <w:snapToGrid w:val="0"/>
          <w:szCs w:val="24"/>
        </w:rPr>
        <w:tab/>
        <w:t>Tracks and structures</w:t>
      </w:r>
      <w:r>
        <w:tab/>
      </w:r>
      <w:r>
        <w:fldChar w:fldCharType="begin"/>
      </w:r>
      <w:r>
        <w:instrText xml:space="preserve"> PAGEREF _Toc191983286 \h </w:instrText>
      </w:r>
      <w:r>
        <w:fldChar w:fldCharType="separate"/>
      </w:r>
      <w:r>
        <w:t>319</w:t>
      </w:r>
      <w:r>
        <w:fldChar w:fldCharType="end"/>
      </w:r>
    </w:p>
    <w:p>
      <w:pPr>
        <w:pStyle w:val="TOC8"/>
        <w:rPr>
          <w:sz w:val="24"/>
          <w:szCs w:val="24"/>
        </w:rPr>
      </w:pPr>
      <w:r>
        <w:rPr>
          <w:szCs w:val="24"/>
        </w:rPr>
        <w:t>15.12</w:t>
      </w:r>
      <w:r>
        <w:rPr>
          <w:snapToGrid w:val="0"/>
          <w:szCs w:val="24"/>
        </w:rPr>
        <w:t xml:space="preserve">. </w:t>
      </w:r>
      <w:r>
        <w:rPr>
          <w:snapToGrid w:val="0"/>
          <w:szCs w:val="24"/>
        </w:rPr>
        <w:tab/>
        <w:t>Locomotives and equipment to be safe</w:t>
      </w:r>
      <w:r>
        <w:tab/>
      </w:r>
      <w:r>
        <w:fldChar w:fldCharType="begin"/>
      </w:r>
      <w:r>
        <w:instrText xml:space="preserve"> PAGEREF _Toc191983287 \h </w:instrText>
      </w:r>
      <w:r>
        <w:fldChar w:fldCharType="separate"/>
      </w:r>
      <w:r>
        <w:t>319</w:t>
      </w:r>
      <w:r>
        <w:fldChar w:fldCharType="end"/>
      </w:r>
    </w:p>
    <w:p>
      <w:pPr>
        <w:pStyle w:val="TOC8"/>
        <w:rPr>
          <w:sz w:val="24"/>
          <w:szCs w:val="24"/>
        </w:rPr>
      </w:pPr>
      <w:r>
        <w:rPr>
          <w:szCs w:val="24"/>
        </w:rPr>
        <w:t>15.13</w:t>
      </w:r>
      <w:r>
        <w:rPr>
          <w:snapToGrid w:val="0"/>
          <w:szCs w:val="24"/>
        </w:rPr>
        <w:t xml:space="preserve">. </w:t>
      </w:r>
      <w:r>
        <w:rPr>
          <w:snapToGrid w:val="0"/>
          <w:szCs w:val="24"/>
        </w:rPr>
        <w:tab/>
        <w:t>Unauthorised persons not to ride on trains</w:t>
      </w:r>
      <w:r>
        <w:tab/>
      </w:r>
      <w:r>
        <w:fldChar w:fldCharType="begin"/>
      </w:r>
      <w:r>
        <w:instrText xml:space="preserve"> PAGEREF _Toc191983288 \h </w:instrText>
      </w:r>
      <w:r>
        <w:fldChar w:fldCharType="separate"/>
      </w:r>
      <w:r>
        <w:t>320</w:t>
      </w:r>
      <w:r>
        <w:fldChar w:fldCharType="end"/>
      </w:r>
    </w:p>
    <w:p>
      <w:pPr>
        <w:pStyle w:val="TOC8"/>
        <w:rPr>
          <w:sz w:val="24"/>
          <w:szCs w:val="24"/>
        </w:rPr>
      </w:pPr>
      <w:r>
        <w:rPr>
          <w:szCs w:val="24"/>
        </w:rPr>
        <w:t>15.14</w:t>
      </w:r>
      <w:r>
        <w:rPr>
          <w:snapToGrid w:val="0"/>
          <w:szCs w:val="24"/>
        </w:rPr>
        <w:t xml:space="preserve">. </w:t>
      </w:r>
      <w:r>
        <w:rPr>
          <w:snapToGrid w:val="0"/>
          <w:szCs w:val="24"/>
        </w:rPr>
        <w:tab/>
        <w:t>Railway vehicle driver to remain in control</w:t>
      </w:r>
      <w:r>
        <w:tab/>
      </w:r>
      <w:r>
        <w:fldChar w:fldCharType="begin"/>
      </w:r>
      <w:r>
        <w:instrText xml:space="preserve"> PAGEREF _Toc191983289 \h </w:instrText>
      </w:r>
      <w:r>
        <w:fldChar w:fldCharType="separate"/>
      </w:r>
      <w:r>
        <w:t>320</w:t>
      </w:r>
      <w:r>
        <w:fldChar w:fldCharType="end"/>
      </w:r>
    </w:p>
    <w:p>
      <w:pPr>
        <w:pStyle w:val="TOC8"/>
        <w:rPr>
          <w:sz w:val="24"/>
          <w:szCs w:val="24"/>
        </w:rPr>
      </w:pPr>
      <w:r>
        <w:rPr>
          <w:szCs w:val="24"/>
        </w:rPr>
        <w:t>15.15</w:t>
      </w:r>
      <w:r>
        <w:rPr>
          <w:snapToGrid w:val="0"/>
          <w:szCs w:val="24"/>
        </w:rPr>
        <w:t xml:space="preserve">. </w:t>
      </w:r>
      <w:r>
        <w:rPr>
          <w:snapToGrid w:val="0"/>
          <w:szCs w:val="24"/>
        </w:rPr>
        <w:tab/>
        <w:t>Propelling by locomotive</w:t>
      </w:r>
      <w:r>
        <w:tab/>
      </w:r>
      <w:r>
        <w:fldChar w:fldCharType="begin"/>
      </w:r>
      <w:r>
        <w:instrText xml:space="preserve"> PAGEREF _Toc191983290 \h </w:instrText>
      </w:r>
      <w:r>
        <w:fldChar w:fldCharType="separate"/>
      </w:r>
      <w:r>
        <w:t>320</w:t>
      </w:r>
      <w:r>
        <w:fldChar w:fldCharType="end"/>
      </w:r>
    </w:p>
    <w:p>
      <w:pPr>
        <w:pStyle w:val="TOC8"/>
        <w:rPr>
          <w:sz w:val="24"/>
          <w:szCs w:val="24"/>
        </w:rPr>
      </w:pPr>
      <w:r>
        <w:rPr>
          <w:szCs w:val="24"/>
        </w:rPr>
        <w:t>15.16</w:t>
      </w:r>
      <w:r>
        <w:rPr>
          <w:snapToGrid w:val="0"/>
          <w:szCs w:val="24"/>
        </w:rPr>
        <w:t xml:space="preserve">. </w:t>
      </w:r>
      <w:r>
        <w:rPr>
          <w:snapToGrid w:val="0"/>
          <w:szCs w:val="24"/>
        </w:rPr>
        <w:tab/>
        <w:t>Railway vehicle movements</w:t>
      </w:r>
      <w:r>
        <w:tab/>
      </w:r>
      <w:r>
        <w:fldChar w:fldCharType="begin"/>
      </w:r>
      <w:r>
        <w:instrText xml:space="preserve"> PAGEREF _Toc191983291 \h </w:instrText>
      </w:r>
      <w:r>
        <w:fldChar w:fldCharType="separate"/>
      </w:r>
      <w:r>
        <w:t>321</w:t>
      </w:r>
      <w:r>
        <w:fldChar w:fldCharType="end"/>
      </w:r>
    </w:p>
    <w:p>
      <w:pPr>
        <w:pStyle w:val="TOC8"/>
        <w:rPr>
          <w:sz w:val="24"/>
          <w:szCs w:val="24"/>
        </w:rPr>
      </w:pPr>
      <w:r>
        <w:rPr>
          <w:szCs w:val="24"/>
        </w:rPr>
        <w:t>15.17</w:t>
      </w:r>
      <w:r>
        <w:rPr>
          <w:snapToGrid w:val="0"/>
          <w:szCs w:val="24"/>
        </w:rPr>
        <w:t xml:space="preserve">. </w:t>
      </w:r>
      <w:r>
        <w:rPr>
          <w:snapToGrid w:val="0"/>
          <w:szCs w:val="24"/>
        </w:rPr>
        <w:tab/>
        <w:t>Railway vehicle movement orders</w:t>
      </w:r>
      <w:r>
        <w:tab/>
      </w:r>
      <w:r>
        <w:fldChar w:fldCharType="begin"/>
      </w:r>
      <w:r>
        <w:instrText xml:space="preserve"> PAGEREF _Toc191983292 \h </w:instrText>
      </w:r>
      <w:r>
        <w:fldChar w:fldCharType="separate"/>
      </w:r>
      <w:r>
        <w:t>322</w:t>
      </w:r>
      <w:r>
        <w:fldChar w:fldCharType="end"/>
      </w:r>
    </w:p>
    <w:p>
      <w:pPr>
        <w:pStyle w:val="TOC8"/>
        <w:rPr>
          <w:sz w:val="24"/>
          <w:szCs w:val="24"/>
        </w:rPr>
      </w:pPr>
      <w:r>
        <w:rPr>
          <w:szCs w:val="24"/>
        </w:rPr>
        <w:t>15.18</w:t>
      </w:r>
      <w:r>
        <w:rPr>
          <w:snapToGrid w:val="0"/>
          <w:szCs w:val="24"/>
        </w:rPr>
        <w:t xml:space="preserve">. </w:t>
      </w:r>
      <w:r>
        <w:rPr>
          <w:snapToGrid w:val="0"/>
          <w:szCs w:val="24"/>
        </w:rPr>
        <w:tab/>
        <w:t>Centralized traffic control systems</w:t>
      </w:r>
      <w:r>
        <w:tab/>
      </w:r>
      <w:r>
        <w:fldChar w:fldCharType="begin"/>
      </w:r>
      <w:r>
        <w:instrText xml:space="preserve"> PAGEREF _Toc191983293 \h </w:instrText>
      </w:r>
      <w:r>
        <w:fldChar w:fldCharType="separate"/>
      </w:r>
      <w:r>
        <w:t>323</w:t>
      </w:r>
      <w:r>
        <w:fldChar w:fldCharType="end"/>
      </w:r>
    </w:p>
    <w:p>
      <w:pPr>
        <w:pStyle w:val="TOC8"/>
        <w:rPr>
          <w:sz w:val="24"/>
          <w:szCs w:val="24"/>
        </w:rPr>
      </w:pPr>
      <w:r>
        <w:rPr>
          <w:szCs w:val="24"/>
        </w:rPr>
        <w:t>15.19</w:t>
      </w:r>
      <w:r>
        <w:rPr>
          <w:snapToGrid w:val="0"/>
          <w:szCs w:val="24"/>
        </w:rPr>
        <w:t xml:space="preserve">. </w:t>
      </w:r>
      <w:r>
        <w:rPr>
          <w:snapToGrid w:val="0"/>
          <w:szCs w:val="24"/>
        </w:rPr>
        <w:tab/>
        <w:t>Signals</w:t>
      </w:r>
      <w:r>
        <w:tab/>
      </w:r>
      <w:r>
        <w:fldChar w:fldCharType="begin"/>
      </w:r>
      <w:r>
        <w:instrText xml:space="preserve"> PAGEREF _Toc191983294 \h </w:instrText>
      </w:r>
      <w:r>
        <w:fldChar w:fldCharType="separate"/>
      </w:r>
      <w:r>
        <w:t>325</w:t>
      </w:r>
      <w:r>
        <w:fldChar w:fldCharType="end"/>
      </w:r>
    </w:p>
    <w:p>
      <w:pPr>
        <w:pStyle w:val="TOC2"/>
        <w:tabs>
          <w:tab w:val="right" w:leader="dot" w:pos="7086"/>
        </w:tabs>
        <w:rPr>
          <w:b w:val="0"/>
          <w:sz w:val="24"/>
          <w:szCs w:val="24"/>
        </w:rPr>
      </w:pPr>
      <w:r>
        <w:rPr>
          <w:szCs w:val="30"/>
        </w:rPr>
        <w:t>Part 16 — Radiation safety</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16.1</w:t>
      </w:r>
      <w:r>
        <w:rPr>
          <w:snapToGrid w:val="0"/>
          <w:szCs w:val="24"/>
        </w:rPr>
        <w:t xml:space="preserve">. </w:t>
      </w:r>
      <w:r>
        <w:rPr>
          <w:snapToGrid w:val="0"/>
          <w:szCs w:val="24"/>
        </w:rPr>
        <w:tab/>
        <w:t>Interpretation</w:t>
      </w:r>
      <w:r>
        <w:tab/>
      </w:r>
      <w:r>
        <w:fldChar w:fldCharType="begin"/>
      </w:r>
      <w:r>
        <w:instrText xml:space="preserve"> PAGEREF _Toc191983297 \h </w:instrText>
      </w:r>
      <w:r>
        <w:fldChar w:fldCharType="separate"/>
      </w:r>
      <w:r>
        <w:t>326</w:t>
      </w:r>
      <w:r>
        <w:fldChar w:fldCharType="end"/>
      </w:r>
    </w:p>
    <w:p>
      <w:pPr>
        <w:pStyle w:val="TOC4"/>
        <w:tabs>
          <w:tab w:val="right" w:leader="dot" w:pos="7086"/>
        </w:tabs>
        <w:rPr>
          <w:b w:val="0"/>
          <w:sz w:val="24"/>
          <w:szCs w:val="24"/>
        </w:rPr>
      </w:pPr>
      <w:r>
        <w:rPr>
          <w:szCs w:val="26"/>
        </w:rPr>
        <w:t>Division 2 — Mining and processing of radioactive material</w:t>
      </w:r>
    </w:p>
    <w:p>
      <w:pPr>
        <w:pStyle w:val="TOC8"/>
        <w:rPr>
          <w:sz w:val="24"/>
          <w:szCs w:val="24"/>
        </w:rPr>
      </w:pPr>
      <w:r>
        <w:rPr>
          <w:szCs w:val="24"/>
        </w:rPr>
        <w:t>16.2</w:t>
      </w:r>
      <w:r>
        <w:rPr>
          <w:snapToGrid w:val="0"/>
          <w:szCs w:val="24"/>
        </w:rPr>
        <w:t xml:space="preserve">. </w:t>
      </w:r>
      <w:r>
        <w:rPr>
          <w:snapToGrid w:val="0"/>
          <w:szCs w:val="24"/>
        </w:rPr>
        <w:tab/>
        <w:t>Application of Division</w:t>
      </w:r>
      <w:r>
        <w:tab/>
      </w:r>
      <w:r>
        <w:fldChar w:fldCharType="begin"/>
      </w:r>
      <w:r>
        <w:instrText xml:space="preserve"> PAGEREF _Toc191983299 \h </w:instrText>
      </w:r>
      <w:r>
        <w:fldChar w:fldCharType="separate"/>
      </w:r>
      <w:r>
        <w:t>329</w:t>
      </w:r>
      <w:r>
        <w:fldChar w:fldCharType="end"/>
      </w:r>
    </w:p>
    <w:p>
      <w:pPr>
        <w:pStyle w:val="TOC8"/>
        <w:rPr>
          <w:sz w:val="24"/>
          <w:szCs w:val="24"/>
        </w:rPr>
      </w:pPr>
      <w:r>
        <w:rPr>
          <w:szCs w:val="24"/>
        </w:rPr>
        <w:t>16.3</w:t>
      </w:r>
      <w:r>
        <w:rPr>
          <w:snapToGrid w:val="0"/>
          <w:szCs w:val="24"/>
        </w:rPr>
        <w:t xml:space="preserve">. </w:t>
      </w:r>
      <w:r>
        <w:rPr>
          <w:snapToGrid w:val="0"/>
          <w:szCs w:val="24"/>
        </w:rPr>
        <w:tab/>
        <w:t>State mining engineer may exempt mine</w:t>
      </w:r>
      <w:r>
        <w:tab/>
      </w:r>
      <w:r>
        <w:fldChar w:fldCharType="begin"/>
      </w:r>
      <w:r>
        <w:instrText xml:space="preserve"> PAGEREF _Toc191983300 \h </w:instrText>
      </w:r>
      <w:r>
        <w:fldChar w:fldCharType="separate"/>
      </w:r>
      <w:r>
        <w:t>329</w:t>
      </w:r>
      <w:r>
        <w:fldChar w:fldCharType="end"/>
      </w:r>
    </w:p>
    <w:p>
      <w:pPr>
        <w:pStyle w:val="TOC8"/>
        <w:rPr>
          <w:sz w:val="24"/>
          <w:szCs w:val="24"/>
        </w:rPr>
      </w:pPr>
      <w:r>
        <w:rPr>
          <w:szCs w:val="24"/>
        </w:rPr>
        <w:t>16.4</w:t>
      </w:r>
      <w:r>
        <w:rPr>
          <w:snapToGrid w:val="0"/>
          <w:szCs w:val="24"/>
        </w:rPr>
        <w:t xml:space="preserve">. </w:t>
      </w:r>
      <w:r>
        <w:rPr>
          <w:snapToGrid w:val="0"/>
          <w:szCs w:val="24"/>
        </w:rPr>
        <w:tab/>
        <w:t>Authorised limits</w:t>
      </w:r>
      <w:r>
        <w:tab/>
      </w:r>
      <w:r>
        <w:fldChar w:fldCharType="begin"/>
      </w:r>
      <w:r>
        <w:instrText xml:space="preserve"> PAGEREF _Toc191983301 \h </w:instrText>
      </w:r>
      <w:r>
        <w:fldChar w:fldCharType="separate"/>
      </w:r>
      <w:r>
        <w:t>329</w:t>
      </w:r>
      <w:r>
        <w:fldChar w:fldCharType="end"/>
      </w:r>
    </w:p>
    <w:p>
      <w:pPr>
        <w:pStyle w:val="TOC8"/>
        <w:rPr>
          <w:sz w:val="24"/>
          <w:szCs w:val="24"/>
        </w:rPr>
      </w:pPr>
      <w:r>
        <w:rPr>
          <w:szCs w:val="24"/>
        </w:rPr>
        <w:t>16.5</w:t>
      </w:r>
      <w:r>
        <w:rPr>
          <w:snapToGrid w:val="0"/>
          <w:szCs w:val="24"/>
        </w:rPr>
        <w:t xml:space="preserve">. </w:t>
      </w:r>
      <w:r>
        <w:rPr>
          <w:snapToGrid w:val="0"/>
          <w:szCs w:val="24"/>
        </w:rPr>
        <w:tab/>
        <w:t>Dose constraints</w:t>
      </w:r>
      <w:r>
        <w:tab/>
      </w:r>
      <w:r>
        <w:fldChar w:fldCharType="begin"/>
      </w:r>
      <w:r>
        <w:instrText xml:space="preserve"> PAGEREF _Toc191983302 \h </w:instrText>
      </w:r>
      <w:r>
        <w:fldChar w:fldCharType="separate"/>
      </w:r>
      <w:r>
        <w:t>330</w:t>
      </w:r>
      <w:r>
        <w:fldChar w:fldCharType="end"/>
      </w:r>
    </w:p>
    <w:p>
      <w:pPr>
        <w:pStyle w:val="TOC8"/>
        <w:rPr>
          <w:sz w:val="24"/>
          <w:szCs w:val="24"/>
        </w:rPr>
      </w:pPr>
      <w:r>
        <w:rPr>
          <w:szCs w:val="24"/>
        </w:rPr>
        <w:t>16.6</w:t>
      </w:r>
      <w:r>
        <w:rPr>
          <w:snapToGrid w:val="0"/>
          <w:szCs w:val="24"/>
        </w:rPr>
        <w:t xml:space="preserve">. </w:t>
      </w:r>
      <w:r>
        <w:rPr>
          <w:snapToGrid w:val="0"/>
          <w:szCs w:val="24"/>
        </w:rPr>
        <w:tab/>
        <w:t>Results of baseline monitoring program</w:t>
      </w:r>
      <w:r>
        <w:tab/>
      </w:r>
      <w:r>
        <w:fldChar w:fldCharType="begin"/>
      </w:r>
      <w:r>
        <w:instrText xml:space="preserve"> PAGEREF _Toc191983303 \h </w:instrText>
      </w:r>
      <w:r>
        <w:fldChar w:fldCharType="separate"/>
      </w:r>
      <w:r>
        <w:t>330</w:t>
      </w:r>
      <w:r>
        <w:fldChar w:fldCharType="end"/>
      </w:r>
    </w:p>
    <w:p>
      <w:pPr>
        <w:pStyle w:val="TOC8"/>
        <w:rPr>
          <w:sz w:val="24"/>
          <w:szCs w:val="24"/>
        </w:rPr>
      </w:pPr>
      <w:r>
        <w:rPr>
          <w:szCs w:val="24"/>
        </w:rPr>
        <w:t>16.7</w:t>
      </w:r>
      <w:r>
        <w:rPr>
          <w:snapToGrid w:val="0"/>
          <w:szCs w:val="24"/>
        </w:rPr>
        <w:t xml:space="preserve">. </w:t>
      </w:r>
      <w:r>
        <w:rPr>
          <w:snapToGrid w:val="0"/>
          <w:szCs w:val="24"/>
        </w:rPr>
        <w:tab/>
        <w:t>Preparation of radiation management plan</w:t>
      </w:r>
      <w:r>
        <w:tab/>
      </w:r>
      <w:r>
        <w:fldChar w:fldCharType="begin"/>
      </w:r>
      <w:r>
        <w:instrText xml:space="preserve"> PAGEREF _Toc191983304 \h </w:instrText>
      </w:r>
      <w:r>
        <w:fldChar w:fldCharType="separate"/>
      </w:r>
      <w:r>
        <w:t>330</w:t>
      </w:r>
      <w:r>
        <w:fldChar w:fldCharType="end"/>
      </w:r>
    </w:p>
    <w:p>
      <w:pPr>
        <w:pStyle w:val="TOC8"/>
        <w:rPr>
          <w:sz w:val="24"/>
          <w:szCs w:val="24"/>
        </w:rPr>
      </w:pPr>
      <w:r>
        <w:rPr>
          <w:szCs w:val="24"/>
        </w:rPr>
        <w:t>16.8</w:t>
      </w:r>
      <w:r>
        <w:rPr>
          <w:snapToGrid w:val="0"/>
          <w:szCs w:val="24"/>
        </w:rPr>
        <w:t xml:space="preserve">. </w:t>
      </w:r>
      <w:r>
        <w:rPr>
          <w:snapToGrid w:val="0"/>
          <w:szCs w:val="24"/>
        </w:rPr>
        <w:tab/>
        <w:t>Radiation management plan to be complied with</w:t>
      </w:r>
      <w:r>
        <w:tab/>
      </w:r>
      <w:r>
        <w:fldChar w:fldCharType="begin"/>
      </w:r>
      <w:r>
        <w:instrText xml:space="preserve"> PAGEREF _Toc191983305 \h </w:instrText>
      </w:r>
      <w:r>
        <w:fldChar w:fldCharType="separate"/>
      </w:r>
      <w:r>
        <w:t>332</w:t>
      </w:r>
      <w:r>
        <w:fldChar w:fldCharType="end"/>
      </w:r>
    </w:p>
    <w:p>
      <w:pPr>
        <w:pStyle w:val="TOC8"/>
        <w:rPr>
          <w:sz w:val="24"/>
          <w:szCs w:val="24"/>
        </w:rPr>
      </w:pPr>
      <w:r>
        <w:rPr>
          <w:szCs w:val="24"/>
        </w:rPr>
        <w:t>16.9</w:t>
      </w:r>
      <w:r>
        <w:rPr>
          <w:snapToGrid w:val="0"/>
          <w:szCs w:val="24"/>
        </w:rPr>
        <w:t xml:space="preserve">. </w:t>
      </w:r>
      <w:r>
        <w:rPr>
          <w:snapToGrid w:val="0"/>
          <w:szCs w:val="24"/>
        </w:rPr>
        <w:tab/>
        <w:t>Radiation safety officer</w:t>
      </w:r>
      <w:r>
        <w:tab/>
      </w:r>
      <w:r>
        <w:fldChar w:fldCharType="begin"/>
      </w:r>
      <w:r>
        <w:instrText xml:space="preserve"> PAGEREF _Toc191983306 \h </w:instrText>
      </w:r>
      <w:r>
        <w:fldChar w:fldCharType="separate"/>
      </w:r>
      <w:r>
        <w:t>332</w:t>
      </w:r>
      <w:r>
        <w:fldChar w:fldCharType="end"/>
      </w:r>
    </w:p>
    <w:p>
      <w:pPr>
        <w:pStyle w:val="TOC8"/>
        <w:rPr>
          <w:sz w:val="24"/>
          <w:szCs w:val="24"/>
        </w:rPr>
      </w:pPr>
      <w:r>
        <w:rPr>
          <w:szCs w:val="24"/>
        </w:rPr>
        <w:t>16.10</w:t>
      </w:r>
      <w:r>
        <w:rPr>
          <w:snapToGrid w:val="0"/>
          <w:szCs w:val="24"/>
        </w:rPr>
        <w:t xml:space="preserve">. </w:t>
      </w:r>
      <w:r>
        <w:rPr>
          <w:snapToGrid w:val="0"/>
          <w:szCs w:val="24"/>
        </w:rPr>
        <w:tab/>
        <w:t>Defects</w:t>
      </w:r>
      <w:r>
        <w:tab/>
      </w:r>
      <w:r>
        <w:fldChar w:fldCharType="begin"/>
      </w:r>
      <w:r>
        <w:instrText xml:space="preserve"> PAGEREF _Toc191983307 \h </w:instrText>
      </w:r>
      <w:r>
        <w:fldChar w:fldCharType="separate"/>
      </w:r>
      <w:r>
        <w:t>333</w:t>
      </w:r>
      <w:r>
        <w:fldChar w:fldCharType="end"/>
      </w:r>
    </w:p>
    <w:p>
      <w:pPr>
        <w:pStyle w:val="TOC8"/>
        <w:rPr>
          <w:sz w:val="24"/>
          <w:szCs w:val="24"/>
        </w:rPr>
      </w:pPr>
      <w:r>
        <w:rPr>
          <w:szCs w:val="24"/>
        </w:rPr>
        <w:t>16.11</w:t>
      </w:r>
      <w:r>
        <w:rPr>
          <w:snapToGrid w:val="0"/>
          <w:szCs w:val="24"/>
        </w:rPr>
        <w:t xml:space="preserve">. </w:t>
      </w:r>
      <w:r>
        <w:rPr>
          <w:snapToGrid w:val="0"/>
          <w:szCs w:val="24"/>
        </w:rPr>
        <w:tab/>
        <w:t>Notification</w:t>
      </w:r>
      <w:r>
        <w:tab/>
      </w:r>
      <w:r>
        <w:fldChar w:fldCharType="begin"/>
      </w:r>
      <w:r>
        <w:instrText xml:space="preserve"> PAGEREF _Toc191983308 \h </w:instrText>
      </w:r>
      <w:r>
        <w:fldChar w:fldCharType="separate"/>
      </w:r>
      <w:r>
        <w:t>333</w:t>
      </w:r>
      <w:r>
        <w:fldChar w:fldCharType="end"/>
      </w:r>
    </w:p>
    <w:p>
      <w:pPr>
        <w:pStyle w:val="TOC8"/>
        <w:rPr>
          <w:sz w:val="24"/>
          <w:szCs w:val="24"/>
        </w:rPr>
      </w:pPr>
      <w:r>
        <w:rPr>
          <w:szCs w:val="24"/>
        </w:rPr>
        <w:t>16.12</w:t>
      </w:r>
      <w:r>
        <w:rPr>
          <w:snapToGrid w:val="0"/>
          <w:szCs w:val="24"/>
        </w:rPr>
        <w:t xml:space="preserve">. </w:t>
      </w:r>
      <w:r>
        <w:rPr>
          <w:snapToGrid w:val="0"/>
          <w:szCs w:val="24"/>
        </w:rPr>
        <w:tab/>
        <w:t>Supervised areas and controlled areas</w:t>
      </w:r>
      <w:r>
        <w:tab/>
      </w:r>
      <w:r>
        <w:fldChar w:fldCharType="begin"/>
      </w:r>
      <w:r>
        <w:instrText xml:space="preserve"> PAGEREF _Toc191983309 \h </w:instrText>
      </w:r>
      <w:r>
        <w:fldChar w:fldCharType="separate"/>
      </w:r>
      <w:r>
        <w:t>334</w:t>
      </w:r>
      <w:r>
        <w:fldChar w:fldCharType="end"/>
      </w:r>
    </w:p>
    <w:p>
      <w:pPr>
        <w:pStyle w:val="TOC8"/>
        <w:rPr>
          <w:sz w:val="24"/>
          <w:szCs w:val="24"/>
        </w:rPr>
      </w:pPr>
      <w:r>
        <w:rPr>
          <w:szCs w:val="24"/>
        </w:rPr>
        <w:t>16.13</w:t>
      </w:r>
      <w:r>
        <w:rPr>
          <w:snapToGrid w:val="0"/>
          <w:szCs w:val="24"/>
        </w:rPr>
        <w:t xml:space="preserve">. </w:t>
      </w:r>
      <w:r>
        <w:rPr>
          <w:snapToGrid w:val="0"/>
          <w:szCs w:val="24"/>
        </w:rPr>
        <w:tab/>
        <w:t>Conditions for young persons</w:t>
      </w:r>
      <w:r>
        <w:tab/>
      </w:r>
      <w:r>
        <w:fldChar w:fldCharType="begin"/>
      </w:r>
      <w:r>
        <w:instrText xml:space="preserve"> PAGEREF _Toc191983310 \h </w:instrText>
      </w:r>
      <w:r>
        <w:fldChar w:fldCharType="separate"/>
      </w:r>
      <w:r>
        <w:t>334</w:t>
      </w:r>
      <w:r>
        <w:fldChar w:fldCharType="end"/>
      </w:r>
    </w:p>
    <w:p>
      <w:pPr>
        <w:pStyle w:val="TOC8"/>
        <w:rPr>
          <w:sz w:val="24"/>
          <w:szCs w:val="24"/>
        </w:rPr>
      </w:pPr>
      <w:r>
        <w:rPr>
          <w:szCs w:val="24"/>
        </w:rPr>
        <w:t>16.14</w:t>
      </w:r>
      <w:r>
        <w:rPr>
          <w:snapToGrid w:val="0"/>
          <w:szCs w:val="24"/>
        </w:rPr>
        <w:t xml:space="preserve">. </w:t>
      </w:r>
      <w:r>
        <w:rPr>
          <w:snapToGrid w:val="0"/>
          <w:szCs w:val="24"/>
        </w:rPr>
        <w:tab/>
        <w:t>Designated employees</w:t>
      </w:r>
      <w:r>
        <w:tab/>
      </w:r>
      <w:r>
        <w:fldChar w:fldCharType="begin"/>
      </w:r>
      <w:r>
        <w:instrText xml:space="preserve"> PAGEREF _Toc191983311 \h </w:instrText>
      </w:r>
      <w:r>
        <w:fldChar w:fldCharType="separate"/>
      </w:r>
      <w:r>
        <w:t>335</w:t>
      </w:r>
      <w:r>
        <w:fldChar w:fldCharType="end"/>
      </w:r>
    </w:p>
    <w:p>
      <w:pPr>
        <w:pStyle w:val="TOC8"/>
        <w:rPr>
          <w:sz w:val="24"/>
          <w:szCs w:val="24"/>
        </w:rPr>
      </w:pPr>
      <w:r>
        <w:rPr>
          <w:szCs w:val="24"/>
        </w:rPr>
        <w:t>16.15</w:t>
      </w:r>
      <w:r>
        <w:rPr>
          <w:snapToGrid w:val="0"/>
          <w:szCs w:val="24"/>
        </w:rPr>
        <w:t xml:space="preserve">. </w:t>
      </w:r>
      <w:r>
        <w:rPr>
          <w:snapToGrid w:val="0"/>
          <w:szCs w:val="24"/>
        </w:rPr>
        <w:tab/>
        <w:t>Reduction of doses</w:t>
      </w:r>
      <w:r>
        <w:tab/>
      </w:r>
      <w:r>
        <w:fldChar w:fldCharType="begin"/>
      </w:r>
      <w:r>
        <w:instrText xml:space="preserve"> PAGEREF _Toc191983312 \h </w:instrText>
      </w:r>
      <w:r>
        <w:fldChar w:fldCharType="separate"/>
      </w:r>
      <w:r>
        <w:t>335</w:t>
      </w:r>
      <w:r>
        <w:fldChar w:fldCharType="end"/>
      </w:r>
    </w:p>
    <w:p>
      <w:pPr>
        <w:pStyle w:val="TOC8"/>
        <w:rPr>
          <w:sz w:val="24"/>
          <w:szCs w:val="24"/>
        </w:rPr>
      </w:pPr>
      <w:r>
        <w:rPr>
          <w:szCs w:val="24"/>
        </w:rPr>
        <w:t>16.16</w:t>
      </w:r>
      <w:r>
        <w:rPr>
          <w:snapToGrid w:val="0"/>
          <w:szCs w:val="24"/>
        </w:rPr>
        <w:t xml:space="preserve">. </w:t>
      </w:r>
      <w:r>
        <w:rPr>
          <w:snapToGrid w:val="0"/>
          <w:szCs w:val="24"/>
        </w:rPr>
        <w:tab/>
        <w:t>Control of exposure to radiation</w:t>
      </w:r>
      <w:r>
        <w:tab/>
      </w:r>
      <w:r>
        <w:fldChar w:fldCharType="begin"/>
      </w:r>
      <w:r>
        <w:instrText xml:space="preserve"> PAGEREF _Toc191983313 \h </w:instrText>
      </w:r>
      <w:r>
        <w:fldChar w:fldCharType="separate"/>
      </w:r>
      <w:r>
        <w:t>335</w:t>
      </w:r>
      <w:r>
        <w:fldChar w:fldCharType="end"/>
      </w:r>
    </w:p>
    <w:p>
      <w:pPr>
        <w:pStyle w:val="TOC8"/>
        <w:rPr>
          <w:sz w:val="24"/>
          <w:szCs w:val="24"/>
        </w:rPr>
      </w:pPr>
      <w:r>
        <w:rPr>
          <w:szCs w:val="24"/>
        </w:rPr>
        <w:t>16.17</w:t>
      </w:r>
      <w:r>
        <w:rPr>
          <w:snapToGrid w:val="0"/>
          <w:szCs w:val="24"/>
        </w:rPr>
        <w:t xml:space="preserve">. </w:t>
      </w:r>
      <w:r>
        <w:rPr>
          <w:snapToGrid w:val="0"/>
          <w:szCs w:val="24"/>
        </w:rPr>
        <w:tab/>
        <w:t>Respiratory protective equipment</w:t>
      </w:r>
      <w:r>
        <w:tab/>
      </w:r>
      <w:r>
        <w:fldChar w:fldCharType="begin"/>
      </w:r>
      <w:r>
        <w:instrText xml:space="preserve"> PAGEREF _Toc191983314 \h </w:instrText>
      </w:r>
      <w:r>
        <w:fldChar w:fldCharType="separate"/>
      </w:r>
      <w:r>
        <w:t>336</w:t>
      </w:r>
      <w:r>
        <w:fldChar w:fldCharType="end"/>
      </w:r>
    </w:p>
    <w:p>
      <w:pPr>
        <w:pStyle w:val="TOC8"/>
        <w:rPr>
          <w:sz w:val="24"/>
          <w:szCs w:val="24"/>
        </w:rPr>
      </w:pPr>
      <w:r>
        <w:rPr>
          <w:szCs w:val="24"/>
        </w:rPr>
        <w:t>16.18</w:t>
      </w:r>
      <w:r>
        <w:rPr>
          <w:snapToGrid w:val="0"/>
          <w:szCs w:val="24"/>
        </w:rPr>
        <w:t xml:space="preserve">. </w:t>
      </w:r>
      <w:r>
        <w:rPr>
          <w:snapToGrid w:val="0"/>
          <w:szCs w:val="24"/>
        </w:rPr>
        <w:tab/>
        <w:t>Dose limits — employees</w:t>
      </w:r>
      <w:r>
        <w:tab/>
      </w:r>
      <w:r>
        <w:fldChar w:fldCharType="begin"/>
      </w:r>
      <w:r>
        <w:instrText xml:space="preserve"> PAGEREF _Toc191983315 \h </w:instrText>
      </w:r>
      <w:r>
        <w:fldChar w:fldCharType="separate"/>
      </w:r>
      <w:r>
        <w:t>336</w:t>
      </w:r>
      <w:r>
        <w:fldChar w:fldCharType="end"/>
      </w:r>
    </w:p>
    <w:p>
      <w:pPr>
        <w:pStyle w:val="TOC8"/>
        <w:rPr>
          <w:sz w:val="24"/>
          <w:szCs w:val="24"/>
        </w:rPr>
      </w:pPr>
      <w:r>
        <w:rPr>
          <w:szCs w:val="24"/>
        </w:rPr>
        <w:t>16.19</w:t>
      </w:r>
      <w:r>
        <w:rPr>
          <w:snapToGrid w:val="0"/>
          <w:szCs w:val="24"/>
        </w:rPr>
        <w:t xml:space="preserve">. </w:t>
      </w:r>
      <w:r>
        <w:rPr>
          <w:snapToGrid w:val="0"/>
          <w:szCs w:val="24"/>
        </w:rPr>
        <w:tab/>
        <w:t>Dose limits — members of the public</w:t>
      </w:r>
      <w:r>
        <w:tab/>
      </w:r>
      <w:r>
        <w:fldChar w:fldCharType="begin"/>
      </w:r>
      <w:r>
        <w:instrText xml:space="preserve"> PAGEREF _Toc191983316 \h </w:instrText>
      </w:r>
      <w:r>
        <w:fldChar w:fldCharType="separate"/>
      </w:r>
      <w:r>
        <w:t>336</w:t>
      </w:r>
      <w:r>
        <w:fldChar w:fldCharType="end"/>
      </w:r>
    </w:p>
    <w:p>
      <w:pPr>
        <w:pStyle w:val="TOC8"/>
        <w:rPr>
          <w:sz w:val="24"/>
          <w:szCs w:val="24"/>
        </w:rPr>
      </w:pPr>
      <w:r>
        <w:rPr>
          <w:szCs w:val="24"/>
        </w:rPr>
        <w:t>16.20</w:t>
      </w:r>
      <w:r>
        <w:rPr>
          <w:snapToGrid w:val="0"/>
          <w:szCs w:val="24"/>
        </w:rPr>
        <w:t xml:space="preserve">. </w:t>
      </w:r>
      <w:r>
        <w:rPr>
          <w:snapToGrid w:val="0"/>
          <w:szCs w:val="24"/>
        </w:rPr>
        <w:tab/>
        <w:t>Interpretation of dose limits</w:t>
      </w:r>
      <w:r>
        <w:tab/>
      </w:r>
      <w:r>
        <w:fldChar w:fldCharType="begin"/>
      </w:r>
      <w:r>
        <w:instrText xml:space="preserve"> PAGEREF _Toc191983317 \h </w:instrText>
      </w:r>
      <w:r>
        <w:fldChar w:fldCharType="separate"/>
      </w:r>
      <w:r>
        <w:t>337</w:t>
      </w:r>
      <w:r>
        <w:fldChar w:fldCharType="end"/>
      </w:r>
    </w:p>
    <w:p>
      <w:pPr>
        <w:pStyle w:val="TOC8"/>
        <w:rPr>
          <w:sz w:val="24"/>
          <w:szCs w:val="24"/>
        </w:rPr>
      </w:pPr>
      <w:r>
        <w:rPr>
          <w:szCs w:val="24"/>
        </w:rPr>
        <w:t>16.21</w:t>
      </w:r>
      <w:r>
        <w:rPr>
          <w:snapToGrid w:val="0"/>
          <w:szCs w:val="24"/>
        </w:rPr>
        <w:t xml:space="preserve">. </w:t>
      </w:r>
      <w:r>
        <w:rPr>
          <w:snapToGrid w:val="0"/>
          <w:szCs w:val="24"/>
        </w:rPr>
        <w:tab/>
        <w:t>Approval of different dose limit</w:t>
      </w:r>
      <w:r>
        <w:tab/>
      </w:r>
      <w:r>
        <w:fldChar w:fldCharType="begin"/>
      </w:r>
      <w:r>
        <w:instrText xml:space="preserve"> PAGEREF _Toc191983318 \h </w:instrText>
      </w:r>
      <w:r>
        <w:fldChar w:fldCharType="separate"/>
      </w:r>
      <w:r>
        <w:t>337</w:t>
      </w:r>
      <w:r>
        <w:fldChar w:fldCharType="end"/>
      </w:r>
    </w:p>
    <w:p>
      <w:pPr>
        <w:pStyle w:val="TOC8"/>
        <w:rPr>
          <w:sz w:val="24"/>
          <w:szCs w:val="24"/>
        </w:rPr>
      </w:pPr>
      <w:r>
        <w:rPr>
          <w:szCs w:val="24"/>
        </w:rPr>
        <w:t>16.22</w:t>
      </w:r>
      <w:r>
        <w:rPr>
          <w:snapToGrid w:val="0"/>
          <w:szCs w:val="24"/>
        </w:rPr>
        <w:t xml:space="preserve">. </w:t>
      </w:r>
      <w:r>
        <w:rPr>
          <w:snapToGrid w:val="0"/>
          <w:szCs w:val="24"/>
        </w:rPr>
        <w:tab/>
        <w:t>Pregnant employees</w:t>
      </w:r>
      <w:r>
        <w:tab/>
      </w:r>
      <w:r>
        <w:fldChar w:fldCharType="begin"/>
      </w:r>
      <w:r>
        <w:instrText xml:space="preserve"> PAGEREF _Toc191983319 \h </w:instrText>
      </w:r>
      <w:r>
        <w:fldChar w:fldCharType="separate"/>
      </w:r>
      <w:r>
        <w:t>338</w:t>
      </w:r>
      <w:r>
        <w:fldChar w:fldCharType="end"/>
      </w:r>
    </w:p>
    <w:p>
      <w:pPr>
        <w:pStyle w:val="TOC8"/>
        <w:rPr>
          <w:sz w:val="24"/>
          <w:szCs w:val="24"/>
        </w:rPr>
      </w:pPr>
      <w:r>
        <w:rPr>
          <w:szCs w:val="24"/>
        </w:rPr>
        <w:t>16.23</w:t>
      </w:r>
      <w:r>
        <w:rPr>
          <w:snapToGrid w:val="0"/>
          <w:szCs w:val="24"/>
        </w:rPr>
        <w:t xml:space="preserve">. </w:t>
      </w:r>
      <w:r>
        <w:rPr>
          <w:snapToGrid w:val="0"/>
          <w:szCs w:val="24"/>
        </w:rPr>
        <w:tab/>
        <w:t>Assessment of doses</w:t>
      </w:r>
      <w:r>
        <w:tab/>
      </w:r>
      <w:r>
        <w:fldChar w:fldCharType="begin"/>
      </w:r>
      <w:r>
        <w:instrText xml:space="preserve"> PAGEREF _Toc191983320 \h </w:instrText>
      </w:r>
      <w:r>
        <w:fldChar w:fldCharType="separate"/>
      </w:r>
      <w:r>
        <w:t>338</w:t>
      </w:r>
      <w:r>
        <w:fldChar w:fldCharType="end"/>
      </w:r>
    </w:p>
    <w:p>
      <w:pPr>
        <w:pStyle w:val="TOC8"/>
        <w:rPr>
          <w:sz w:val="24"/>
          <w:szCs w:val="24"/>
        </w:rPr>
      </w:pPr>
      <w:r>
        <w:rPr>
          <w:szCs w:val="24"/>
        </w:rPr>
        <w:t>16.24</w:t>
      </w:r>
      <w:r>
        <w:rPr>
          <w:snapToGrid w:val="0"/>
          <w:szCs w:val="24"/>
        </w:rPr>
        <w:t xml:space="preserve">. </w:t>
      </w:r>
      <w:r>
        <w:rPr>
          <w:snapToGrid w:val="0"/>
          <w:szCs w:val="24"/>
        </w:rPr>
        <w:tab/>
        <w:t>Reporting of results of dose assessment</w:t>
      </w:r>
      <w:r>
        <w:tab/>
      </w:r>
      <w:r>
        <w:fldChar w:fldCharType="begin"/>
      </w:r>
      <w:r>
        <w:instrText xml:space="preserve"> PAGEREF _Toc191983321 \h </w:instrText>
      </w:r>
      <w:r>
        <w:fldChar w:fldCharType="separate"/>
      </w:r>
      <w:r>
        <w:t>339</w:t>
      </w:r>
      <w:r>
        <w:fldChar w:fldCharType="end"/>
      </w:r>
    </w:p>
    <w:p>
      <w:pPr>
        <w:pStyle w:val="TOC8"/>
        <w:rPr>
          <w:sz w:val="24"/>
          <w:szCs w:val="24"/>
        </w:rPr>
      </w:pPr>
      <w:r>
        <w:rPr>
          <w:szCs w:val="24"/>
        </w:rPr>
        <w:t>16.25</w:t>
      </w:r>
      <w:r>
        <w:rPr>
          <w:snapToGrid w:val="0"/>
          <w:szCs w:val="24"/>
        </w:rPr>
        <w:t xml:space="preserve">. </w:t>
      </w:r>
      <w:r>
        <w:rPr>
          <w:snapToGrid w:val="0"/>
          <w:szCs w:val="24"/>
        </w:rPr>
        <w:tab/>
        <w:t>Records</w:t>
      </w:r>
      <w:r>
        <w:tab/>
      </w:r>
      <w:r>
        <w:fldChar w:fldCharType="begin"/>
      </w:r>
      <w:r>
        <w:instrText xml:space="preserve"> PAGEREF _Toc191983322 \h </w:instrText>
      </w:r>
      <w:r>
        <w:fldChar w:fldCharType="separate"/>
      </w:r>
      <w:r>
        <w:t>340</w:t>
      </w:r>
      <w:r>
        <w:fldChar w:fldCharType="end"/>
      </w:r>
    </w:p>
    <w:p>
      <w:pPr>
        <w:pStyle w:val="TOC8"/>
        <w:rPr>
          <w:sz w:val="24"/>
          <w:szCs w:val="24"/>
        </w:rPr>
      </w:pPr>
      <w:r>
        <w:rPr>
          <w:szCs w:val="24"/>
        </w:rPr>
        <w:t>16.26</w:t>
      </w:r>
      <w:r>
        <w:rPr>
          <w:snapToGrid w:val="0"/>
          <w:szCs w:val="24"/>
        </w:rPr>
        <w:t xml:space="preserve">. </w:t>
      </w:r>
      <w:r>
        <w:rPr>
          <w:snapToGrid w:val="0"/>
          <w:szCs w:val="24"/>
        </w:rPr>
        <w:tab/>
        <w:t>Reporting of certain matters to State mining engineer</w:t>
      </w:r>
      <w:r>
        <w:tab/>
      </w:r>
      <w:r>
        <w:fldChar w:fldCharType="begin"/>
      </w:r>
      <w:r>
        <w:instrText xml:space="preserve"> PAGEREF _Toc191983323 \h </w:instrText>
      </w:r>
      <w:r>
        <w:fldChar w:fldCharType="separate"/>
      </w:r>
      <w:r>
        <w:t>341</w:t>
      </w:r>
      <w:r>
        <w:fldChar w:fldCharType="end"/>
      </w:r>
    </w:p>
    <w:p>
      <w:pPr>
        <w:pStyle w:val="TOC8"/>
        <w:rPr>
          <w:sz w:val="24"/>
          <w:szCs w:val="24"/>
        </w:rPr>
      </w:pPr>
      <w:r>
        <w:rPr>
          <w:szCs w:val="24"/>
        </w:rPr>
        <w:t>16.27</w:t>
      </w:r>
      <w:r>
        <w:rPr>
          <w:snapToGrid w:val="0"/>
          <w:szCs w:val="24"/>
        </w:rPr>
        <w:t xml:space="preserve">. </w:t>
      </w:r>
      <w:r>
        <w:rPr>
          <w:snapToGrid w:val="0"/>
          <w:szCs w:val="24"/>
        </w:rPr>
        <w:tab/>
        <w:t>Approval for removal of radioactive material</w:t>
      </w:r>
      <w:r>
        <w:tab/>
      </w:r>
      <w:r>
        <w:fldChar w:fldCharType="begin"/>
      </w:r>
      <w:r>
        <w:instrText xml:space="preserve"> PAGEREF _Toc191983324 \h </w:instrText>
      </w:r>
      <w:r>
        <w:fldChar w:fldCharType="separate"/>
      </w:r>
      <w:r>
        <w:t>341</w:t>
      </w:r>
      <w:r>
        <w:fldChar w:fldCharType="end"/>
      </w:r>
    </w:p>
    <w:p>
      <w:pPr>
        <w:pStyle w:val="TOC8"/>
        <w:rPr>
          <w:sz w:val="24"/>
          <w:szCs w:val="24"/>
        </w:rPr>
      </w:pPr>
      <w:r>
        <w:rPr>
          <w:szCs w:val="24"/>
        </w:rPr>
        <w:t>16.28</w:t>
      </w:r>
      <w:r>
        <w:rPr>
          <w:snapToGrid w:val="0"/>
          <w:szCs w:val="24"/>
        </w:rPr>
        <w:t xml:space="preserve">. </w:t>
      </w:r>
      <w:r>
        <w:rPr>
          <w:snapToGrid w:val="0"/>
          <w:szCs w:val="24"/>
        </w:rPr>
        <w:tab/>
        <w:t>Approval to use imported radioactive minerals</w:t>
      </w:r>
      <w:r>
        <w:tab/>
      </w:r>
      <w:r>
        <w:fldChar w:fldCharType="begin"/>
      </w:r>
      <w:r>
        <w:instrText xml:space="preserve"> PAGEREF _Toc191983325 \h </w:instrText>
      </w:r>
      <w:r>
        <w:fldChar w:fldCharType="separate"/>
      </w:r>
      <w:r>
        <w:t>341</w:t>
      </w:r>
      <w:r>
        <w:fldChar w:fldCharType="end"/>
      </w:r>
    </w:p>
    <w:p>
      <w:pPr>
        <w:pStyle w:val="TOC8"/>
        <w:rPr>
          <w:sz w:val="24"/>
          <w:szCs w:val="24"/>
        </w:rPr>
      </w:pPr>
      <w:r>
        <w:rPr>
          <w:szCs w:val="24"/>
        </w:rPr>
        <w:t>16.30</w:t>
      </w:r>
      <w:r>
        <w:rPr>
          <w:snapToGrid w:val="0"/>
          <w:szCs w:val="24"/>
        </w:rPr>
        <w:t xml:space="preserve">. </w:t>
      </w:r>
      <w:r>
        <w:rPr>
          <w:snapToGrid w:val="0"/>
          <w:szCs w:val="24"/>
        </w:rPr>
        <w:tab/>
        <w:t>Storage of monazite, thorium, uranium or xenotime concentrate</w:t>
      </w:r>
      <w:r>
        <w:tab/>
      </w:r>
      <w:r>
        <w:fldChar w:fldCharType="begin"/>
      </w:r>
      <w:r>
        <w:instrText xml:space="preserve"> PAGEREF _Toc191983326 \h </w:instrText>
      </w:r>
      <w:r>
        <w:fldChar w:fldCharType="separate"/>
      </w:r>
      <w:r>
        <w:t>341</w:t>
      </w:r>
      <w:r>
        <w:fldChar w:fldCharType="end"/>
      </w:r>
    </w:p>
    <w:p>
      <w:pPr>
        <w:pStyle w:val="TOC8"/>
        <w:rPr>
          <w:sz w:val="24"/>
          <w:szCs w:val="24"/>
        </w:rPr>
      </w:pPr>
      <w:r>
        <w:rPr>
          <w:szCs w:val="24"/>
        </w:rPr>
        <w:t>16.31</w:t>
      </w:r>
      <w:r>
        <w:rPr>
          <w:snapToGrid w:val="0"/>
          <w:szCs w:val="24"/>
        </w:rPr>
        <w:t xml:space="preserve">. </w:t>
      </w:r>
      <w:r>
        <w:rPr>
          <w:snapToGrid w:val="0"/>
          <w:szCs w:val="24"/>
        </w:rPr>
        <w:tab/>
        <w:t>Stockpile management</w:t>
      </w:r>
      <w:r>
        <w:tab/>
      </w:r>
      <w:r>
        <w:fldChar w:fldCharType="begin"/>
      </w:r>
      <w:r>
        <w:instrText xml:space="preserve"> PAGEREF _Toc191983327 \h </w:instrText>
      </w:r>
      <w:r>
        <w:fldChar w:fldCharType="separate"/>
      </w:r>
      <w:r>
        <w:t>342</w:t>
      </w:r>
      <w:r>
        <w:fldChar w:fldCharType="end"/>
      </w:r>
    </w:p>
    <w:p>
      <w:pPr>
        <w:pStyle w:val="TOC8"/>
        <w:rPr>
          <w:sz w:val="24"/>
          <w:szCs w:val="24"/>
        </w:rPr>
      </w:pPr>
      <w:r>
        <w:rPr>
          <w:szCs w:val="24"/>
        </w:rPr>
        <w:t>16.32</w:t>
      </w:r>
      <w:r>
        <w:rPr>
          <w:snapToGrid w:val="0"/>
          <w:szCs w:val="24"/>
        </w:rPr>
        <w:t xml:space="preserve">. </w:t>
      </w:r>
      <w:r>
        <w:rPr>
          <w:snapToGrid w:val="0"/>
          <w:szCs w:val="24"/>
        </w:rPr>
        <w:tab/>
        <w:t>Disposal of waste material</w:t>
      </w:r>
      <w:r>
        <w:tab/>
      </w:r>
      <w:r>
        <w:fldChar w:fldCharType="begin"/>
      </w:r>
      <w:r>
        <w:instrText xml:space="preserve"> PAGEREF _Toc191983328 \h </w:instrText>
      </w:r>
      <w:r>
        <w:fldChar w:fldCharType="separate"/>
      </w:r>
      <w:r>
        <w:t>342</w:t>
      </w:r>
      <w:r>
        <w:fldChar w:fldCharType="end"/>
      </w:r>
    </w:p>
    <w:p>
      <w:pPr>
        <w:pStyle w:val="TOC8"/>
        <w:rPr>
          <w:sz w:val="24"/>
          <w:szCs w:val="24"/>
        </w:rPr>
      </w:pPr>
      <w:r>
        <w:rPr>
          <w:szCs w:val="24"/>
        </w:rPr>
        <w:t>16.33</w:t>
      </w:r>
      <w:r>
        <w:rPr>
          <w:snapToGrid w:val="0"/>
          <w:szCs w:val="24"/>
        </w:rPr>
        <w:t xml:space="preserve">. </w:t>
      </w:r>
      <w:r>
        <w:rPr>
          <w:snapToGrid w:val="0"/>
          <w:szCs w:val="24"/>
        </w:rPr>
        <w:tab/>
        <w:t>Best practicable technology</w:t>
      </w:r>
      <w:r>
        <w:tab/>
      </w:r>
      <w:r>
        <w:fldChar w:fldCharType="begin"/>
      </w:r>
      <w:r>
        <w:instrText xml:space="preserve"> PAGEREF _Toc191983329 \h </w:instrText>
      </w:r>
      <w:r>
        <w:fldChar w:fldCharType="separate"/>
      </w:r>
      <w:r>
        <w:t>342</w:t>
      </w:r>
      <w:r>
        <w:fldChar w:fldCharType="end"/>
      </w:r>
    </w:p>
    <w:p>
      <w:pPr>
        <w:pStyle w:val="TOC8"/>
        <w:rPr>
          <w:sz w:val="24"/>
          <w:szCs w:val="24"/>
        </w:rPr>
      </w:pPr>
      <w:r>
        <w:rPr>
          <w:szCs w:val="24"/>
        </w:rPr>
        <w:t>16.34</w:t>
      </w:r>
      <w:r>
        <w:rPr>
          <w:snapToGrid w:val="0"/>
          <w:szCs w:val="24"/>
        </w:rPr>
        <w:t xml:space="preserve">. </w:t>
      </w:r>
      <w:r>
        <w:rPr>
          <w:snapToGrid w:val="0"/>
          <w:szCs w:val="24"/>
        </w:rPr>
        <w:tab/>
        <w:t>Discharges</w:t>
      </w:r>
      <w:r>
        <w:tab/>
      </w:r>
      <w:r>
        <w:fldChar w:fldCharType="begin"/>
      </w:r>
      <w:r>
        <w:instrText xml:space="preserve"> PAGEREF _Toc191983330 \h </w:instrText>
      </w:r>
      <w:r>
        <w:fldChar w:fldCharType="separate"/>
      </w:r>
      <w:r>
        <w:t>342</w:t>
      </w:r>
      <w:r>
        <w:fldChar w:fldCharType="end"/>
      </w:r>
    </w:p>
    <w:p>
      <w:pPr>
        <w:pStyle w:val="TOC8"/>
        <w:rPr>
          <w:sz w:val="24"/>
          <w:szCs w:val="24"/>
        </w:rPr>
      </w:pPr>
      <w:r>
        <w:rPr>
          <w:szCs w:val="24"/>
        </w:rPr>
        <w:t>16.35</w:t>
      </w:r>
      <w:r>
        <w:rPr>
          <w:snapToGrid w:val="0"/>
          <w:szCs w:val="24"/>
        </w:rPr>
        <w:t xml:space="preserve">. </w:t>
      </w:r>
      <w:r>
        <w:rPr>
          <w:snapToGrid w:val="0"/>
          <w:szCs w:val="24"/>
        </w:rPr>
        <w:tab/>
        <w:t>Long term waste management</w:t>
      </w:r>
      <w:r>
        <w:tab/>
      </w:r>
      <w:r>
        <w:fldChar w:fldCharType="begin"/>
      </w:r>
      <w:r>
        <w:instrText xml:space="preserve"> PAGEREF _Toc191983331 \h </w:instrText>
      </w:r>
      <w:r>
        <w:fldChar w:fldCharType="separate"/>
      </w:r>
      <w:r>
        <w:t>343</w:t>
      </w:r>
      <w:r>
        <w:fldChar w:fldCharType="end"/>
      </w:r>
    </w:p>
    <w:p>
      <w:pPr>
        <w:pStyle w:val="TOC4"/>
        <w:tabs>
          <w:tab w:val="right" w:leader="dot" w:pos="7086"/>
        </w:tabs>
        <w:rPr>
          <w:b w:val="0"/>
          <w:sz w:val="24"/>
          <w:szCs w:val="24"/>
        </w:rPr>
      </w:pPr>
      <w:r>
        <w:rPr>
          <w:szCs w:val="26"/>
        </w:rPr>
        <w:t>Division 3 — Use and storage of radiation sources and irradiating apparatus in mines generally</w:t>
      </w:r>
    </w:p>
    <w:p>
      <w:pPr>
        <w:pStyle w:val="TOC8"/>
        <w:rPr>
          <w:sz w:val="24"/>
          <w:szCs w:val="24"/>
        </w:rPr>
      </w:pPr>
      <w:r>
        <w:rPr>
          <w:szCs w:val="24"/>
        </w:rPr>
        <w:t>16.36.</w:t>
      </w:r>
      <w:r>
        <w:rPr>
          <w:szCs w:val="24"/>
        </w:rPr>
        <w:tab/>
        <w:t>Application of Division</w:t>
      </w:r>
      <w:r>
        <w:tab/>
      </w:r>
      <w:r>
        <w:fldChar w:fldCharType="begin"/>
      </w:r>
      <w:r>
        <w:instrText xml:space="preserve"> PAGEREF _Toc191983333 \h </w:instrText>
      </w:r>
      <w:r>
        <w:fldChar w:fldCharType="separate"/>
      </w:r>
      <w:r>
        <w:t>344</w:t>
      </w:r>
      <w:r>
        <w:fldChar w:fldCharType="end"/>
      </w:r>
    </w:p>
    <w:p>
      <w:pPr>
        <w:pStyle w:val="TOC8"/>
        <w:rPr>
          <w:sz w:val="24"/>
          <w:szCs w:val="24"/>
        </w:rPr>
      </w:pPr>
      <w:r>
        <w:rPr>
          <w:szCs w:val="24"/>
        </w:rPr>
        <w:t>16.37.</w:t>
      </w:r>
      <w:r>
        <w:rPr>
          <w:szCs w:val="24"/>
        </w:rPr>
        <w:tab/>
        <w:t>Use of sealed radiation sources and irradiating apparatus</w:t>
      </w:r>
      <w:r>
        <w:tab/>
      </w:r>
      <w:r>
        <w:fldChar w:fldCharType="begin"/>
      </w:r>
      <w:r>
        <w:instrText xml:space="preserve"> PAGEREF _Toc191983334 \h </w:instrText>
      </w:r>
      <w:r>
        <w:fldChar w:fldCharType="separate"/>
      </w:r>
      <w:r>
        <w:t>344</w:t>
      </w:r>
      <w:r>
        <w:fldChar w:fldCharType="end"/>
      </w:r>
    </w:p>
    <w:p>
      <w:pPr>
        <w:pStyle w:val="TOC8"/>
        <w:rPr>
          <w:sz w:val="24"/>
          <w:szCs w:val="24"/>
        </w:rPr>
      </w:pPr>
      <w:r>
        <w:rPr>
          <w:szCs w:val="24"/>
        </w:rPr>
        <w:t>16.38</w:t>
      </w:r>
      <w:r>
        <w:rPr>
          <w:snapToGrid w:val="0"/>
          <w:szCs w:val="24"/>
        </w:rPr>
        <w:t>.</w:t>
      </w:r>
      <w:r>
        <w:rPr>
          <w:szCs w:val="24"/>
        </w:rPr>
        <w:tab/>
        <w:t>Audit of sealed radiation sources and irradiating apparatus</w:t>
      </w:r>
      <w:r>
        <w:tab/>
      </w:r>
      <w:r>
        <w:fldChar w:fldCharType="begin"/>
      </w:r>
      <w:r>
        <w:instrText xml:space="preserve"> PAGEREF _Toc191983335 \h </w:instrText>
      </w:r>
      <w:r>
        <w:fldChar w:fldCharType="separate"/>
      </w:r>
      <w:r>
        <w:t>346</w:t>
      </w:r>
      <w:r>
        <w:fldChar w:fldCharType="end"/>
      </w:r>
    </w:p>
    <w:p>
      <w:pPr>
        <w:pStyle w:val="TOC2"/>
        <w:tabs>
          <w:tab w:val="right" w:leader="dot" w:pos="7086"/>
        </w:tabs>
        <w:rPr>
          <w:b w:val="0"/>
          <w:sz w:val="24"/>
          <w:szCs w:val="24"/>
        </w:rPr>
      </w:pPr>
      <w:r>
        <w:rPr>
          <w:szCs w:val="30"/>
        </w:rPr>
        <w:t>Part 17 — Miscellaneous</w:t>
      </w:r>
    </w:p>
    <w:p>
      <w:pPr>
        <w:pStyle w:val="TOC8"/>
        <w:rPr>
          <w:sz w:val="24"/>
          <w:szCs w:val="24"/>
        </w:rPr>
      </w:pPr>
      <w:r>
        <w:rPr>
          <w:szCs w:val="24"/>
        </w:rPr>
        <w:t>17.1.</w:t>
      </w:r>
      <w:r>
        <w:rPr>
          <w:szCs w:val="24"/>
        </w:rPr>
        <w:tab/>
        <w:t>General penalty</w:t>
      </w:r>
      <w:r>
        <w:tab/>
      </w:r>
      <w:r>
        <w:fldChar w:fldCharType="begin"/>
      </w:r>
      <w:r>
        <w:instrText xml:space="preserve"> PAGEREF _Toc191983337 \h </w:instrText>
      </w:r>
      <w:r>
        <w:fldChar w:fldCharType="separate"/>
      </w:r>
      <w:r>
        <w:t>347</w:t>
      </w:r>
      <w:r>
        <w:fldChar w:fldCharType="end"/>
      </w:r>
    </w:p>
    <w:p>
      <w:pPr>
        <w:pStyle w:val="TOC8"/>
        <w:rPr>
          <w:sz w:val="24"/>
          <w:szCs w:val="24"/>
        </w:rPr>
      </w:pPr>
      <w:r>
        <w:rPr>
          <w:szCs w:val="24"/>
        </w:rPr>
        <w:t>17.2</w:t>
      </w:r>
      <w:r>
        <w:rPr>
          <w:snapToGrid w:val="0"/>
          <w:szCs w:val="24"/>
        </w:rPr>
        <w:t>.</w:t>
      </w:r>
      <w:r>
        <w:rPr>
          <w:snapToGrid w:val="0"/>
          <w:szCs w:val="24"/>
        </w:rPr>
        <w:tab/>
        <w:t>Repeal</w:t>
      </w:r>
      <w:r>
        <w:tab/>
      </w:r>
      <w:r>
        <w:fldChar w:fldCharType="begin"/>
      </w:r>
      <w:r>
        <w:instrText xml:space="preserve"> PAGEREF _Toc191983338 \h </w:instrText>
      </w:r>
      <w:r>
        <w:fldChar w:fldCharType="separate"/>
      </w:r>
      <w:r>
        <w:t>347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Election of employee’s inspectors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_Toc191983341 \h </w:instrText>
      </w:r>
      <w:r>
        <w:fldChar w:fldCharType="separate"/>
      </w:r>
      <w:r>
        <w:t>348</w:t>
      </w:r>
      <w:r>
        <w:fldChar w:fldCharType="end"/>
      </w:r>
    </w:p>
    <w:p>
      <w:pPr>
        <w:pStyle w:val="TOC8"/>
        <w:rPr>
          <w:sz w:val="24"/>
          <w:szCs w:val="24"/>
        </w:rPr>
      </w:pPr>
      <w:r>
        <w:rPr>
          <w:szCs w:val="22"/>
        </w:rPr>
        <w:t>2</w:t>
      </w:r>
      <w:r>
        <w:rPr>
          <w:snapToGrid w:val="0"/>
          <w:szCs w:val="22"/>
        </w:rPr>
        <w:t>.</w:t>
      </w:r>
      <w:r>
        <w:rPr>
          <w:snapToGrid w:val="0"/>
          <w:szCs w:val="22"/>
        </w:rPr>
        <w:tab/>
        <w:t>Request for election</w:t>
      </w:r>
      <w:r>
        <w:tab/>
      </w:r>
      <w:r>
        <w:fldChar w:fldCharType="begin"/>
      </w:r>
      <w:r>
        <w:instrText xml:space="preserve"> PAGEREF _Toc191983342 \h </w:instrText>
      </w:r>
      <w:r>
        <w:fldChar w:fldCharType="separate"/>
      </w:r>
      <w:r>
        <w:t>348</w:t>
      </w:r>
      <w:r>
        <w:fldChar w:fldCharType="end"/>
      </w:r>
    </w:p>
    <w:p>
      <w:pPr>
        <w:pStyle w:val="TOC8"/>
        <w:rPr>
          <w:sz w:val="24"/>
          <w:szCs w:val="24"/>
        </w:rPr>
      </w:pPr>
      <w:r>
        <w:rPr>
          <w:szCs w:val="22"/>
        </w:rPr>
        <w:t>3</w:t>
      </w:r>
      <w:r>
        <w:rPr>
          <w:snapToGrid w:val="0"/>
          <w:szCs w:val="22"/>
        </w:rPr>
        <w:t>.</w:t>
      </w:r>
      <w:r>
        <w:rPr>
          <w:snapToGrid w:val="0"/>
          <w:szCs w:val="22"/>
        </w:rPr>
        <w:tab/>
        <w:t>Conduct of elections</w:t>
      </w:r>
      <w:r>
        <w:tab/>
      </w:r>
      <w:r>
        <w:fldChar w:fldCharType="begin"/>
      </w:r>
      <w:r>
        <w:instrText xml:space="preserve"> PAGEREF _Toc191983343 \h </w:instrText>
      </w:r>
      <w:r>
        <w:fldChar w:fldCharType="separate"/>
      </w:r>
      <w:r>
        <w:t>348</w:t>
      </w:r>
      <w:r>
        <w:fldChar w:fldCharType="end"/>
      </w:r>
    </w:p>
    <w:p>
      <w:pPr>
        <w:pStyle w:val="TOC8"/>
        <w:rPr>
          <w:sz w:val="24"/>
          <w:szCs w:val="24"/>
        </w:rPr>
      </w:pPr>
      <w:r>
        <w:rPr>
          <w:snapToGrid w:val="0"/>
          <w:szCs w:val="22"/>
        </w:rPr>
        <w:t>4.</w:t>
      </w:r>
      <w:r>
        <w:rPr>
          <w:snapToGrid w:val="0"/>
          <w:szCs w:val="22"/>
        </w:rPr>
        <w:tab/>
        <w:t>Notice of election</w:t>
      </w:r>
      <w:r>
        <w:tab/>
      </w:r>
      <w:r>
        <w:fldChar w:fldCharType="begin"/>
      </w:r>
      <w:r>
        <w:instrText xml:space="preserve"> PAGEREF _Toc191983344 \h </w:instrText>
      </w:r>
      <w:r>
        <w:fldChar w:fldCharType="separate"/>
      </w:r>
      <w:r>
        <w:t>349</w:t>
      </w:r>
      <w:r>
        <w:fldChar w:fldCharType="end"/>
      </w:r>
    </w:p>
    <w:p>
      <w:pPr>
        <w:pStyle w:val="TOC8"/>
        <w:rPr>
          <w:sz w:val="24"/>
          <w:szCs w:val="24"/>
        </w:rPr>
      </w:pPr>
      <w:r>
        <w:rPr>
          <w:szCs w:val="22"/>
        </w:rPr>
        <w:t>5</w:t>
      </w:r>
      <w:r>
        <w:rPr>
          <w:snapToGrid w:val="0"/>
          <w:szCs w:val="22"/>
        </w:rPr>
        <w:t>.</w:t>
      </w:r>
      <w:r>
        <w:rPr>
          <w:snapToGrid w:val="0"/>
          <w:szCs w:val="22"/>
        </w:rPr>
        <w:tab/>
        <w:t>Nominations</w:t>
      </w:r>
      <w:r>
        <w:tab/>
      </w:r>
      <w:r>
        <w:fldChar w:fldCharType="begin"/>
      </w:r>
      <w:r>
        <w:instrText xml:space="preserve"> PAGEREF _Toc191983345 \h </w:instrText>
      </w:r>
      <w:r>
        <w:fldChar w:fldCharType="separate"/>
      </w:r>
      <w:r>
        <w:t>349</w:t>
      </w:r>
      <w:r>
        <w:fldChar w:fldCharType="end"/>
      </w:r>
    </w:p>
    <w:p>
      <w:pPr>
        <w:pStyle w:val="TOC8"/>
        <w:rPr>
          <w:sz w:val="24"/>
          <w:szCs w:val="24"/>
        </w:rPr>
      </w:pPr>
      <w:r>
        <w:rPr>
          <w:szCs w:val="22"/>
        </w:rPr>
        <w:t>6</w:t>
      </w:r>
      <w:r>
        <w:rPr>
          <w:snapToGrid w:val="0"/>
          <w:szCs w:val="22"/>
        </w:rPr>
        <w:t>.</w:t>
      </w:r>
      <w:r>
        <w:rPr>
          <w:snapToGrid w:val="0"/>
          <w:szCs w:val="22"/>
        </w:rPr>
        <w:tab/>
        <w:t>Withdrawal of nominations</w:t>
      </w:r>
      <w:r>
        <w:tab/>
      </w:r>
      <w:r>
        <w:fldChar w:fldCharType="begin"/>
      </w:r>
      <w:r>
        <w:instrText xml:space="preserve"> PAGEREF _Toc191983346 \h </w:instrText>
      </w:r>
      <w:r>
        <w:fldChar w:fldCharType="separate"/>
      </w:r>
      <w:r>
        <w:t>350</w:t>
      </w:r>
      <w:r>
        <w:fldChar w:fldCharType="end"/>
      </w:r>
    </w:p>
    <w:p>
      <w:pPr>
        <w:pStyle w:val="TOC8"/>
        <w:rPr>
          <w:sz w:val="24"/>
          <w:szCs w:val="24"/>
        </w:rPr>
      </w:pPr>
      <w:r>
        <w:rPr>
          <w:szCs w:val="22"/>
        </w:rPr>
        <w:t>7</w:t>
      </w:r>
      <w:r>
        <w:rPr>
          <w:snapToGrid w:val="0"/>
          <w:szCs w:val="22"/>
        </w:rPr>
        <w:t>.</w:t>
      </w:r>
      <w:r>
        <w:rPr>
          <w:snapToGrid w:val="0"/>
          <w:szCs w:val="22"/>
        </w:rPr>
        <w:tab/>
        <w:t>Candidates elected unopposed</w:t>
      </w:r>
      <w:r>
        <w:tab/>
      </w:r>
      <w:r>
        <w:fldChar w:fldCharType="begin"/>
      </w:r>
      <w:r>
        <w:instrText xml:space="preserve"> PAGEREF _Toc191983347 \h </w:instrText>
      </w:r>
      <w:r>
        <w:fldChar w:fldCharType="separate"/>
      </w:r>
      <w:r>
        <w:t>350</w:t>
      </w:r>
      <w:r>
        <w:fldChar w:fldCharType="end"/>
      </w:r>
    </w:p>
    <w:p>
      <w:pPr>
        <w:pStyle w:val="TOC8"/>
        <w:rPr>
          <w:sz w:val="24"/>
          <w:szCs w:val="24"/>
        </w:rPr>
      </w:pPr>
      <w:r>
        <w:rPr>
          <w:szCs w:val="22"/>
        </w:rPr>
        <w:t>8</w:t>
      </w:r>
      <w:r>
        <w:rPr>
          <w:snapToGrid w:val="0"/>
          <w:szCs w:val="22"/>
        </w:rPr>
        <w:t>.</w:t>
      </w:r>
      <w:r>
        <w:rPr>
          <w:snapToGrid w:val="0"/>
          <w:szCs w:val="22"/>
        </w:rPr>
        <w:tab/>
        <w:t>Insufficient candidates</w:t>
      </w:r>
      <w:r>
        <w:tab/>
      </w:r>
      <w:r>
        <w:fldChar w:fldCharType="begin"/>
      </w:r>
      <w:r>
        <w:instrText xml:space="preserve"> PAGEREF _Toc191983348 \h </w:instrText>
      </w:r>
      <w:r>
        <w:fldChar w:fldCharType="separate"/>
      </w:r>
      <w:r>
        <w:t>350</w:t>
      </w:r>
      <w:r>
        <w:fldChar w:fldCharType="end"/>
      </w:r>
    </w:p>
    <w:p>
      <w:pPr>
        <w:pStyle w:val="TOC8"/>
        <w:rPr>
          <w:sz w:val="24"/>
          <w:szCs w:val="24"/>
        </w:rPr>
      </w:pPr>
      <w:r>
        <w:rPr>
          <w:szCs w:val="22"/>
        </w:rPr>
        <w:t>9</w:t>
      </w:r>
      <w:r>
        <w:rPr>
          <w:snapToGrid w:val="0"/>
          <w:szCs w:val="22"/>
        </w:rPr>
        <w:t>.</w:t>
      </w:r>
      <w:r>
        <w:rPr>
          <w:snapToGrid w:val="0"/>
          <w:szCs w:val="22"/>
        </w:rPr>
        <w:tab/>
        <w:t>Fixing of date of election</w:t>
      </w:r>
      <w:r>
        <w:tab/>
      </w:r>
      <w:r>
        <w:fldChar w:fldCharType="begin"/>
      </w:r>
      <w:r>
        <w:instrText xml:space="preserve"> PAGEREF _Toc191983349 \h </w:instrText>
      </w:r>
      <w:r>
        <w:fldChar w:fldCharType="separate"/>
      </w:r>
      <w:r>
        <w:t>351</w:t>
      </w:r>
      <w:r>
        <w:fldChar w:fldCharType="end"/>
      </w:r>
    </w:p>
    <w:p>
      <w:pPr>
        <w:pStyle w:val="TOC8"/>
        <w:rPr>
          <w:sz w:val="24"/>
          <w:szCs w:val="24"/>
        </w:rPr>
      </w:pPr>
      <w:r>
        <w:rPr>
          <w:szCs w:val="22"/>
        </w:rPr>
        <w:t>10</w:t>
      </w:r>
      <w:r>
        <w:rPr>
          <w:snapToGrid w:val="0"/>
          <w:szCs w:val="22"/>
        </w:rPr>
        <w:t>.</w:t>
      </w:r>
      <w:r>
        <w:rPr>
          <w:snapToGrid w:val="0"/>
          <w:szCs w:val="22"/>
        </w:rPr>
        <w:tab/>
        <w:t>Elections to be held by postal ballot</w:t>
      </w:r>
      <w:r>
        <w:tab/>
      </w:r>
      <w:r>
        <w:fldChar w:fldCharType="begin"/>
      </w:r>
      <w:r>
        <w:instrText xml:space="preserve"> PAGEREF _Toc191983350 \h </w:instrText>
      </w:r>
      <w:r>
        <w:fldChar w:fldCharType="separate"/>
      </w:r>
      <w:r>
        <w:t>351</w:t>
      </w:r>
      <w:r>
        <w:fldChar w:fldCharType="end"/>
      </w:r>
    </w:p>
    <w:p>
      <w:pPr>
        <w:pStyle w:val="TOC8"/>
        <w:rPr>
          <w:sz w:val="24"/>
          <w:szCs w:val="24"/>
        </w:rPr>
      </w:pPr>
      <w:r>
        <w:rPr>
          <w:szCs w:val="22"/>
        </w:rPr>
        <w:t>11</w:t>
      </w:r>
      <w:r>
        <w:rPr>
          <w:snapToGrid w:val="0"/>
          <w:szCs w:val="22"/>
        </w:rPr>
        <w:t>.</w:t>
      </w:r>
      <w:r>
        <w:rPr>
          <w:snapToGrid w:val="0"/>
          <w:szCs w:val="22"/>
        </w:rPr>
        <w:tab/>
        <w:t>Electoral roll</w:t>
      </w:r>
      <w:r>
        <w:tab/>
      </w:r>
      <w:r>
        <w:fldChar w:fldCharType="begin"/>
      </w:r>
      <w:r>
        <w:instrText xml:space="preserve"> PAGEREF _Toc191983351 \h </w:instrText>
      </w:r>
      <w:r>
        <w:fldChar w:fldCharType="separate"/>
      </w:r>
      <w:r>
        <w:t>351</w:t>
      </w:r>
      <w:r>
        <w:fldChar w:fldCharType="end"/>
      </w:r>
    </w:p>
    <w:p>
      <w:pPr>
        <w:pStyle w:val="TOC8"/>
        <w:rPr>
          <w:sz w:val="24"/>
          <w:szCs w:val="24"/>
        </w:rPr>
      </w:pPr>
      <w:r>
        <w:rPr>
          <w:szCs w:val="22"/>
        </w:rPr>
        <w:t>12</w:t>
      </w:r>
      <w:r>
        <w:rPr>
          <w:snapToGrid w:val="0"/>
          <w:szCs w:val="22"/>
        </w:rPr>
        <w:t>.</w:t>
      </w:r>
      <w:r>
        <w:rPr>
          <w:snapToGrid w:val="0"/>
          <w:szCs w:val="22"/>
        </w:rPr>
        <w:tab/>
        <w:t>Ballot papers</w:t>
      </w:r>
      <w:r>
        <w:tab/>
      </w:r>
      <w:r>
        <w:fldChar w:fldCharType="begin"/>
      </w:r>
      <w:r>
        <w:instrText xml:space="preserve"> PAGEREF _Toc191983352 \h </w:instrText>
      </w:r>
      <w:r>
        <w:fldChar w:fldCharType="separate"/>
      </w:r>
      <w:r>
        <w:t>352</w:t>
      </w:r>
      <w:r>
        <w:fldChar w:fldCharType="end"/>
      </w:r>
    </w:p>
    <w:p>
      <w:pPr>
        <w:pStyle w:val="TOC8"/>
        <w:rPr>
          <w:sz w:val="24"/>
          <w:szCs w:val="24"/>
        </w:rPr>
      </w:pPr>
      <w:r>
        <w:rPr>
          <w:szCs w:val="22"/>
        </w:rPr>
        <w:t>13</w:t>
      </w:r>
      <w:r>
        <w:rPr>
          <w:snapToGrid w:val="0"/>
          <w:szCs w:val="22"/>
        </w:rPr>
        <w:t>.</w:t>
      </w:r>
      <w:r>
        <w:rPr>
          <w:snapToGrid w:val="0"/>
          <w:szCs w:val="22"/>
        </w:rPr>
        <w:tab/>
        <w:t>Issue of ballot papers</w:t>
      </w:r>
      <w:r>
        <w:tab/>
      </w:r>
      <w:r>
        <w:fldChar w:fldCharType="begin"/>
      </w:r>
      <w:r>
        <w:instrText xml:space="preserve"> PAGEREF _Toc191983353 \h </w:instrText>
      </w:r>
      <w:r>
        <w:fldChar w:fldCharType="separate"/>
      </w:r>
      <w:r>
        <w:t>352</w:t>
      </w:r>
      <w:r>
        <w:fldChar w:fldCharType="end"/>
      </w:r>
    </w:p>
    <w:p>
      <w:pPr>
        <w:pStyle w:val="TOC8"/>
        <w:rPr>
          <w:sz w:val="24"/>
          <w:szCs w:val="24"/>
        </w:rPr>
      </w:pPr>
      <w:r>
        <w:rPr>
          <w:szCs w:val="22"/>
        </w:rPr>
        <w:t>14</w:t>
      </w:r>
      <w:r>
        <w:rPr>
          <w:snapToGrid w:val="0"/>
          <w:szCs w:val="22"/>
        </w:rPr>
        <w:t>.</w:t>
      </w:r>
      <w:r>
        <w:rPr>
          <w:snapToGrid w:val="0"/>
          <w:szCs w:val="22"/>
        </w:rPr>
        <w:tab/>
        <w:t>Ballot box</w:t>
      </w:r>
      <w:r>
        <w:tab/>
      </w:r>
      <w:r>
        <w:fldChar w:fldCharType="begin"/>
      </w:r>
      <w:r>
        <w:instrText xml:space="preserve"> PAGEREF _Toc191983354 \h </w:instrText>
      </w:r>
      <w:r>
        <w:fldChar w:fldCharType="separate"/>
      </w:r>
      <w:r>
        <w:t>353</w:t>
      </w:r>
      <w:r>
        <w:fldChar w:fldCharType="end"/>
      </w:r>
    </w:p>
    <w:p>
      <w:pPr>
        <w:pStyle w:val="TOC8"/>
        <w:rPr>
          <w:sz w:val="24"/>
          <w:szCs w:val="24"/>
        </w:rPr>
      </w:pPr>
      <w:r>
        <w:rPr>
          <w:szCs w:val="22"/>
        </w:rPr>
        <w:t>15</w:t>
      </w:r>
      <w:r>
        <w:rPr>
          <w:snapToGrid w:val="0"/>
          <w:szCs w:val="22"/>
        </w:rPr>
        <w:t>.</w:t>
      </w:r>
      <w:r>
        <w:rPr>
          <w:snapToGrid w:val="0"/>
          <w:szCs w:val="22"/>
        </w:rPr>
        <w:tab/>
        <w:t>Scrutineers</w:t>
      </w:r>
      <w:r>
        <w:tab/>
      </w:r>
      <w:r>
        <w:fldChar w:fldCharType="begin"/>
      </w:r>
      <w:r>
        <w:instrText xml:space="preserve"> PAGEREF _Toc191983355 \h </w:instrText>
      </w:r>
      <w:r>
        <w:fldChar w:fldCharType="separate"/>
      </w:r>
      <w:r>
        <w:t>354</w:t>
      </w:r>
      <w:r>
        <w:fldChar w:fldCharType="end"/>
      </w:r>
    </w:p>
    <w:p>
      <w:pPr>
        <w:pStyle w:val="TOC8"/>
        <w:rPr>
          <w:sz w:val="24"/>
          <w:szCs w:val="24"/>
        </w:rPr>
      </w:pPr>
      <w:r>
        <w:rPr>
          <w:szCs w:val="22"/>
        </w:rPr>
        <w:t>16</w:t>
      </w:r>
      <w:r>
        <w:rPr>
          <w:snapToGrid w:val="0"/>
          <w:szCs w:val="22"/>
        </w:rPr>
        <w:t>.</w:t>
      </w:r>
      <w:r>
        <w:rPr>
          <w:snapToGrid w:val="0"/>
          <w:szCs w:val="22"/>
        </w:rPr>
        <w:tab/>
        <w:t>The scrutiny</w:t>
      </w:r>
      <w:r>
        <w:tab/>
      </w:r>
      <w:r>
        <w:fldChar w:fldCharType="begin"/>
      </w:r>
      <w:r>
        <w:instrText xml:space="preserve"> PAGEREF _Toc191983356 \h </w:instrText>
      </w:r>
      <w:r>
        <w:fldChar w:fldCharType="separate"/>
      </w:r>
      <w:r>
        <w:t>354</w:t>
      </w:r>
      <w:r>
        <w:fldChar w:fldCharType="end"/>
      </w:r>
    </w:p>
    <w:p>
      <w:pPr>
        <w:pStyle w:val="TOC8"/>
        <w:rPr>
          <w:sz w:val="24"/>
          <w:szCs w:val="24"/>
        </w:rPr>
      </w:pPr>
      <w:r>
        <w:rPr>
          <w:szCs w:val="22"/>
        </w:rPr>
        <w:t>17</w:t>
      </w:r>
      <w:r>
        <w:rPr>
          <w:snapToGrid w:val="0"/>
          <w:szCs w:val="22"/>
        </w:rPr>
        <w:t>.</w:t>
      </w:r>
      <w:r>
        <w:rPr>
          <w:snapToGrid w:val="0"/>
          <w:szCs w:val="22"/>
        </w:rPr>
        <w:tab/>
        <w:t>Method of count</w:t>
      </w:r>
      <w:r>
        <w:tab/>
      </w:r>
      <w:r>
        <w:fldChar w:fldCharType="begin"/>
      </w:r>
      <w:r>
        <w:instrText xml:space="preserve"> PAGEREF _Toc191983357 \h </w:instrText>
      </w:r>
      <w:r>
        <w:fldChar w:fldCharType="separate"/>
      </w:r>
      <w:r>
        <w:t>355</w:t>
      </w:r>
      <w:r>
        <w:fldChar w:fldCharType="end"/>
      </w:r>
    </w:p>
    <w:p>
      <w:pPr>
        <w:pStyle w:val="TOC8"/>
        <w:rPr>
          <w:sz w:val="24"/>
          <w:szCs w:val="24"/>
        </w:rPr>
      </w:pPr>
      <w:r>
        <w:rPr>
          <w:szCs w:val="22"/>
        </w:rPr>
        <w:t>18</w:t>
      </w:r>
      <w:r>
        <w:rPr>
          <w:snapToGrid w:val="0"/>
          <w:szCs w:val="22"/>
        </w:rPr>
        <w:t>.</w:t>
      </w:r>
      <w:r>
        <w:rPr>
          <w:snapToGrid w:val="0"/>
          <w:szCs w:val="22"/>
        </w:rPr>
        <w:tab/>
        <w:t>Informal ballot papers</w:t>
      </w:r>
      <w:r>
        <w:tab/>
      </w:r>
      <w:r>
        <w:fldChar w:fldCharType="begin"/>
      </w:r>
      <w:r>
        <w:instrText xml:space="preserve"> PAGEREF _Toc191983358 \h </w:instrText>
      </w:r>
      <w:r>
        <w:fldChar w:fldCharType="separate"/>
      </w:r>
      <w:r>
        <w:t>356</w:t>
      </w:r>
      <w:r>
        <w:fldChar w:fldCharType="end"/>
      </w:r>
    </w:p>
    <w:p>
      <w:pPr>
        <w:pStyle w:val="TOC8"/>
        <w:rPr>
          <w:sz w:val="24"/>
          <w:szCs w:val="24"/>
        </w:rPr>
      </w:pPr>
      <w:r>
        <w:rPr>
          <w:szCs w:val="22"/>
        </w:rPr>
        <w:t>19</w:t>
      </w:r>
      <w:r>
        <w:rPr>
          <w:snapToGrid w:val="0"/>
          <w:szCs w:val="22"/>
        </w:rPr>
        <w:t>.</w:t>
      </w:r>
      <w:r>
        <w:rPr>
          <w:snapToGrid w:val="0"/>
          <w:szCs w:val="22"/>
        </w:rPr>
        <w:tab/>
        <w:t>Recount of ballot papers</w:t>
      </w:r>
      <w:r>
        <w:tab/>
      </w:r>
      <w:r>
        <w:fldChar w:fldCharType="begin"/>
      </w:r>
      <w:r>
        <w:instrText xml:space="preserve"> PAGEREF _Toc191983359 \h </w:instrText>
      </w:r>
      <w:r>
        <w:fldChar w:fldCharType="separate"/>
      </w:r>
      <w:r>
        <w:t>356</w:t>
      </w:r>
      <w:r>
        <w:fldChar w:fldCharType="end"/>
      </w:r>
    </w:p>
    <w:p>
      <w:pPr>
        <w:pStyle w:val="TOC8"/>
        <w:rPr>
          <w:sz w:val="24"/>
          <w:szCs w:val="24"/>
        </w:rPr>
      </w:pPr>
      <w:r>
        <w:rPr>
          <w:szCs w:val="22"/>
        </w:rPr>
        <w:t>20</w:t>
      </w:r>
      <w:r>
        <w:rPr>
          <w:snapToGrid w:val="0"/>
          <w:szCs w:val="22"/>
        </w:rPr>
        <w:t>.</w:t>
      </w:r>
      <w:r>
        <w:rPr>
          <w:snapToGrid w:val="0"/>
          <w:szCs w:val="22"/>
        </w:rPr>
        <w:tab/>
        <w:t>Declaration of result</w:t>
      </w:r>
      <w:r>
        <w:tab/>
      </w:r>
      <w:r>
        <w:fldChar w:fldCharType="begin"/>
      </w:r>
      <w:r>
        <w:instrText xml:space="preserve"> PAGEREF _Toc191983360 \h </w:instrText>
      </w:r>
      <w:r>
        <w:fldChar w:fldCharType="separate"/>
      </w:r>
      <w:r>
        <w:t>356</w:t>
      </w:r>
      <w:r>
        <w:fldChar w:fldCharType="end"/>
      </w:r>
    </w:p>
    <w:p>
      <w:pPr>
        <w:pStyle w:val="TOC8"/>
        <w:rPr>
          <w:sz w:val="24"/>
          <w:szCs w:val="24"/>
        </w:rPr>
      </w:pPr>
      <w:r>
        <w:rPr>
          <w:szCs w:val="22"/>
        </w:rPr>
        <w:t>21</w:t>
      </w:r>
      <w:r>
        <w:rPr>
          <w:snapToGrid w:val="0"/>
          <w:szCs w:val="22"/>
        </w:rPr>
        <w:t>.</w:t>
      </w:r>
      <w:r>
        <w:rPr>
          <w:snapToGrid w:val="0"/>
          <w:szCs w:val="22"/>
        </w:rPr>
        <w:tab/>
        <w:t>Disputes</w:t>
      </w:r>
      <w:r>
        <w:tab/>
      </w:r>
      <w:r>
        <w:fldChar w:fldCharType="begin"/>
      </w:r>
      <w:r>
        <w:instrText xml:space="preserve"> PAGEREF _Toc191983361 \h </w:instrText>
      </w:r>
      <w:r>
        <w:fldChar w:fldCharType="separate"/>
      </w:r>
      <w:r>
        <w:t>357</w:t>
      </w:r>
      <w:r>
        <w:fldChar w:fldCharType="end"/>
      </w:r>
    </w:p>
    <w:p>
      <w:pPr>
        <w:pStyle w:val="TOC8"/>
        <w:rPr>
          <w:sz w:val="24"/>
          <w:szCs w:val="24"/>
        </w:rPr>
      </w:pPr>
      <w:r>
        <w:rPr>
          <w:szCs w:val="22"/>
        </w:rPr>
        <w:t>22</w:t>
      </w:r>
      <w:r>
        <w:rPr>
          <w:snapToGrid w:val="0"/>
          <w:szCs w:val="22"/>
        </w:rPr>
        <w:t>.</w:t>
      </w:r>
      <w:r>
        <w:rPr>
          <w:snapToGrid w:val="0"/>
          <w:szCs w:val="22"/>
        </w:rPr>
        <w:tab/>
        <w:t>Destruction of election papers</w:t>
      </w:r>
      <w:r>
        <w:tab/>
      </w:r>
      <w:r>
        <w:fldChar w:fldCharType="begin"/>
      </w:r>
      <w:r>
        <w:instrText xml:space="preserve"> PAGEREF _Toc191983362 \h </w:instrText>
      </w:r>
      <w:r>
        <w:fldChar w:fldCharType="separate"/>
      </w:r>
      <w:r>
        <w:t>357</w:t>
      </w:r>
      <w:r>
        <w:fldChar w:fldCharType="end"/>
      </w:r>
    </w:p>
    <w:p>
      <w:pPr>
        <w:pStyle w:val="TOC8"/>
        <w:rPr>
          <w:sz w:val="24"/>
          <w:szCs w:val="24"/>
        </w:rPr>
      </w:pPr>
      <w:r>
        <w:rPr>
          <w:szCs w:val="22"/>
        </w:rPr>
        <w:t>23</w:t>
      </w:r>
      <w:r>
        <w:rPr>
          <w:snapToGrid w:val="0"/>
          <w:szCs w:val="22"/>
        </w:rPr>
        <w:t>.</w:t>
      </w:r>
      <w:r>
        <w:rPr>
          <w:snapToGrid w:val="0"/>
          <w:szCs w:val="22"/>
        </w:rPr>
        <w:tab/>
        <w:t>Fees and costs of the election</w:t>
      </w:r>
      <w:r>
        <w:tab/>
      </w:r>
      <w:r>
        <w:fldChar w:fldCharType="begin"/>
      </w:r>
      <w:r>
        <w:instrText xml:space="preserve"> PAGEREF _Toc191983363 \h </w:instrText>
      </w:r>
      <w:r>
        <w:fldChar w:fldCharType="separate"/>
      </w:r>
      <w:r>
        <w:t>358</w:t>
      </w:r>
      <w:r>
        <w:fldChar w:fldCharType="end"/>
      </w:r>
    </w:p>
    <w:p>
      <w:pPr>
        <w:pStyle w:val="TOC2"/>
        <w:tabs>
          <w:tab w:val="right" w:leader="dot" w:pos="7086"/>
        </w:tabs>
        <w:rPr>
          <w:b w:val="0"/>
          <w:sz w:val="24"/>
          <w:szCs w:val="24"/>
        </w:rPr>
      </w:pPr>
      <w:r>
        <w:rPr>
          <w:szCs w:val="28"/>
        </w:rPr>
        <w:t>Schedule 1A — Forms</w:t>
      </w:r>
    </w:p>
    <w:p>
      <w:pPr>
        <w:pStyle w:val="TOC2"/>
        <w:tabs>
          <w:tab w:val="right" w:leader="dot" w:pos="7086"/>
        </w:tabs>
        <w:rPr>
          <w:b w:val="0"/>
          <w:sz w:val="24"/>
          <w:szCs w:val="24"/>
        </w:rPr>
      </w:pPr>
      <w:r>
        <w:rPr>
          <w:szCs w:val="28"/>
        </w:rPr>
        <w:t>Schedule 2</w:t>
      </w:r>
      <w:r>
        <w:rPr>
          <w:sz w:val="22"/>
          <w:szCs w:val="28"/>
        </w:rPr>
        <w:t> </w:t>
      </w:r>
      <w:r>
        <w:rPr>
          <w:szCs w:val="28"/>
        </w:rPr>
        <w:t>— Fees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Maximum periods of inspection of registered classified plant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_Toc191983369 \h </w:instrText>
      </w:r>
      <w:r>
        <w:fldChar w:fldCharType="separate"/>
      </w:r>
      <w:r>
        <w:t>367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1" w:name="_Toc191982705"/>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91982706"/>
      <w:r>
        <w:rPr>
          <w:rStyle w:val="CharSectno"/>
        </w:rPr>
        <w:t>1.1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3" w:name="_Toc191982707"/>
      <w:r>
        <w:rPr>
          <w:rStyle w:val="CharSectno"/>
        </w:rPr>
        <w:t>1.2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 w:name="_Toc191982708"/>
      <w:r>
        <w:rPr>
          <w:rStyle w:val="CharSectno"/>
        </w:rPr>
        <w:t>1.3</w:t>
      </w:r>
      <w:r>
        <w:rPr>
          <w:snapToGrid w:val="0"/>
        </w:rPr>
        <w:t>.</w:t>
      </w:r>
      <w:r>
        <w:rPr>
          <w:snapToGrid w:val="0"/>
        </w:rPr>
        <w:tab/>
        <w:t>Interpretation</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AS</w:t>
      </w:r>
      <w:r>
        <w:rPr>
          <w:b/>
        </w:rPr>
        <w:t>”</w:t>
      </w:r>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outlineLvl w:val="0"/>
        <w:rPr>
          <w:b/>
        </w:rPr>
      </w:pPr>
      <w:r>
        <w:rPr>
          <w:b/>
        </w:rPr>
        <w:tab/>
        <w:t>“</w:t>
      </w:r>
      <w:r>
        <w:rPr>
          <w:rStyle w:val="CharDefText"/>
        </w:rPr>
        <w:t>Australian Design Rule</w:t>
      </w:r>
      <w:r>
        <w:rPr>
          <w:b/>
        </w:rPr>
        <w:t>”</w:t>
      </w:r>
      <w:r>
        <w:t xml:space="preserve"> or </w:t>
      </w:r>
      <w:r>
        <w:rPr>
          <w:b/>
        </w:rPr>
        <w:t>“</w:t>
      </w:r>
      <w:r>
        <w:rPr>
          <w:rStyle w:val="CharDefText"/>
        </w:rPr>
        <w:t>ADR</w:t>
      </w:r>
      <w:r>
        <w:rPr>
          <w:b/>
        </w:rPr>
        <w:t>”</w:t>
      </w:r>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t>“</w:t>
      </w:r>
      <w:r>
        <w:rPr>
          <w:rStyle w:val="CharDefText"/>
        </w:rPr>
        <w:t>certificate</w:t>
      </w:r>
      <w:r>
        <w:rPr>
          <w:b/>
        </w:rPr>
        <w:t>”</w:t>
      </w:r>
      <w:r>
        <w:t xml:space="preserve"> means a certificate of competency;</w:t>
      </w:r>
    </w:p>
    <w:p>
      <w:pPr>
        <w:pStyle w:val="Defstart"/>
      </w:pPr>
      <w:r>
        <w:rPr>
          <w:b/>
        </w:rPr>
        <w:tab/>
        <w:t>“</w:t>
      </w:r>
      <w:r>
        <w:rPr>
          <w:rStyle w:val="CharDefText"/>
        </w:rPr>
        <w:t>Class I winding engine driver’s certificate</w:t>
      </w:r>
      <w:r>
        <w:rPr>
          <w:b/>
        </w:rPr>
        <w:t>”</w:t>
      </w:r>
      <w:r>
        <w:t xml:space="preserve"> means a certificate issued under regulation 2.27;</w:t>
      </w:r>
    </w:p>
    <w:p>
      <w:pPr>
        <w:pStyle w:val="Defstart"/>
      </w:pPr>
      <w:r>
        <w:rPr>
          <w:b/>
        </w:rPr>
        <w:tab/>
        <w:t>“</w:t>
      </w:r>
      <w:r>
        <w:rPr>
          <w:rStyle w:val="CharDefText"/>
        </w:rPr>
        <w:t>Class II winding engine driver’s certificate</w:t>
      </w:r>
      <w:r>
        <w:rPr>
          <w:b/>
        </w:rPr>
        <w:t>”</w:t>
      </w:r>
      <w:r>
        <w:t xml:space="preserve"> means a certificate issued under regulation 2.28;</w:t>
      </w:r>
    </w:p>
    <w:p>
      <w:pPr>
        <w:pStyle w:val="Defstart"/>
      </w:pPr>
      <w:r>
        <w:rPr>
          <w:b/>
        </w:rPr>
        <w:tab/>
        <w:t>“</w:t>
      </w:r>
      <w:r>
        <w:rPr>
          <w:rStyle w:val="CharDefText"/>
        </w:rPr>
        <w:t>Code of Signals</w:t>
      </w:r>
      <w:r>
        <w:rPr>
          <w:b/>
        </w:rPr>
        <w:t>”</w:t>
      </w:r>
      <w:r>
        <w:t xml:space="preserve"> means the Code of Signals referred to in regulation 11.31;</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dangerous goods</w:t>
      </w:r>
      <w:r>
        <w:rPr>
          <w:b/>
        </w:rPr>
        <w:t>”</w:t>
      </w:r>
      <w:r>
        <w:t xml:space="preserve"> has the same meaning as in the</w:t>
      </w:r>
      <w:r>
        <w:rPr>
          <w:i/>
          <w:iCs/>
        </w:rPr>
        <w:t xml:space="preserve"> Dangerous Goods Safety Act 2004</w:t>
      </w:r>
      <w:r>
        <w:t>;</w:t>
      </w:r>
    </w:p>
    <w:p>
      <w:pPr>
        <w:pStyle w:val="Defstart"/>
      </w:pPr>
      <w:r>
        <w:rPr>
          <w:b/>
        </w:rPr>
        <w:tab/>
        <w:t>“</w:t>
      </w:r>
      <w:r>
        <w:rPr>
          <w:rStyle w:val="CharDefText"/>
        </w:rPr>
        <w:t>Department of Occupational Safety and Health</w:t>
      </w:r>
      <w:r>
        <w:rPr>
          <w:b/>
        </w:rPr>
        <w:t>”</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t>“</w:t>
      </w:r>
      <w:r>
        <w:rPr>
          <w:rStyle w:val="CharDefText"/>
        </w:rPr>
        <w:t>deputy’s certificate</w:t>
      </w:r>
      <w:r>
        <w:rPr>
          <w:b/>
        </w:rPr>
        <w:t>”</w:t>
      </w:r>
      <w:r>
        <w:t xml:space="preserve"> means a certificate issued under regulation 2.24;</w:t>
      </w:r>
    </w:p>
    <w:p>
      <w:pPr>
        <w:pStyle w:val="Defstart"/>
      </w:pPr>
      <w:r>
        <w:rPr>
          <w:b/>
        </w:rPr>
        <w:tab/>
        <w:t>“</w:t>
      </w:r>
      <w:r>
        <w:rPr>
          <w:rStyle w:val="CharDefText"/>
        </w:rPr>
        <w:t>district inspector</w:t>
      </w:r>
      <w:r>
        <w:rPr>
          <w:b/>
        </w:rPr>
        <w:t>”</w:t>
      </w:r>
      <w:r>
        <w:t>, in relation to a mine, means the district inspector appointed for the area in which the mine is located;</w:t>
      </w:r>
    </w:p>
    <w:p>
      <w:pPr>
        <w:pStyle w:val="Defstart"/>
      </w:pPr>
      <w:r>
        <w:rPr>
          <w:b/>
        </w:rPr>
        <w:tab/>
        <w:t>“</w:t>
      </w:r>
      <w:r>
        <w:rPr>
          <w:rStyle w:val="CharDefText"/>
        </w:rPr>
        <w:t>exemption</w:t>
      </w:r>
      <w:r>
        <w:rPr>
          <w:b/>
        </w:rPr>
        <w:t>”</w:t>
      </w:r>
      <w:r>
        <w:t xml:space="preserve"> means an exemption granted under regulation 1.4 or 1.5;</w:t>
      </w:r>
    </w:p>
    <w:p>
      <w:pPr>
        <w:pStyle w:val="Defstart"/>
      </w:pPr>
      <w:r>
        <w:rPr>
          <w:b/>
        </w:rPr>
        <w:tab/>
        <w:t>“</w:t>
      </w:r>
      <w:r>
        <w:rPr>
          <w:rStyle w:val="CharDefText"/>
        </w:rPr>
        <w:t>existing mine</w:t>
      </w:r>
      <w:r>
        <w:rPr>
          <w:b/>
        </w:rPr>
        <w:t>”</w:t>
      </w:r>
      <w:r>
        <w:t xml:space="preserve"> means a mine in existence immediately before the commencement day;</w:t>
      </w:r>
    </w:p>
    <w:p>
      <w:pPr>
        <w:pStyle w:val="Defstart"/>
      </w:pPr>
      <w:r>
        <w:rPr>
          <w:b/>
        </w:rPr>
        <w:tab/>
        <w:t>“</w:t>
      </w:r>
      <w:r>
        <w:rPr>
          <w:rStyle w:val="CharDefText"/>
        </w:rPr>
        <w:t>factor of safety</w:t>
      </w:r>
      <w:r>
        <w:rPr>
          <w:b/>
        </w:rPr>
        <w:t>”</w:t>
      </w:r>
      <w:r>
        <w:t>, in relation to a rope or other thing, means the ratio of the breaking force or strength of the rope or other thing to the maximum total static force on it including the component of its own weight;</w:t>
      </w:r>
    </w:p>
    <w:p>
      <w:pPr>
        <w:pStyle w:val="Defstart"/>
      </w:pPr>
      <w:r>
        <w:rPr>
          <w:b/>
        </w:rPr>
        <w:tab/>
        <w:t>“</w:t>
      </w:r>
      <w:r>
        <w:rPr>
          <w:rStyle w:val="CharDefText"/>
        </w:rPr>
        <w:t>first class mine manager’s certificate</w:t>
      </w:r>
      <w:r>
        <w:rPr>
          <w:b/>
        </w:rPr>
        <w:t>”</w:t>
      </w:r>
      <w:r>
        <w:t xml:space="preserve"> means a certificate issued under regulation 2.21;</w:t>
      </w:r>
    </w:p>
    <w:p>
      <w:pPr>
        <w:pStyle w:val="Defstart"/>
      </w:pPr>
      <w:r>
        <w:rPr>
          <w:b/>
        </w:rPr>
        <w:tab/>
        <w:t>“</w:t>
      </w:r>
      <w:r>
        <w:rPr>
          <w:rStyle w:val="CharDefText"/>
        </w:rPr>
        <w:t>hazardous substance</w:t>
      </w:r>
      <w:r>
        <w:rPr>
          <w:b/>
        </w:rPr>
        <w:t>”</w:t>
      </w:r>
      <w:r>
        <w:t xml:space="preserve"> means any substance defined as a hazardous substance in the National Model Regulations for the Control of Workplace Hazardous Substances;</w:t>
      </w:r>
    </w:p>
    <w:p>
      <w:pPr>
        <w:pStyle w:val="Defstart"/>
      </w:pPr>
      <w:r>
        <w:rPr>
          <w:b/>
        </w:rPr>
        <w:tab/>
        <w:t>“</w:t>
      </w:r>
      <w:r>
        <w:rPr>
          <w:rStyle w:val="CharDefText"/>
        </w:rPr>
        <w:t>Health Department</w:t>
      </w:r>
      <w:r>
        <w:rPr>
          <w:b/>
        </w:rPr>
        <w: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t>“</w:t>
      </w:r>
      <w:r>
        <w:rPr>
          <w:rStyle w:val="CharDefText"/>
        </w:rPr>
        <w:t>licensed surveyor</w:t>
      </w:r>
      <w:r>
        <w:rPr>
          <w:b/>
        </w:rPr>
        <w:t>”</w:t>
      </w:r>
      <w:r>
        <w:t xml:space="preserve"> has the same meaning as in the </w:t>
      </w:r>
      <w:r>
        <w:rPr>
          <w:i/>
        </w:rPr>
        <w:t>Licensed Surveyors Act 1909</w:t>
      </w:r>
      <w:r>
        <w:t>;</w:t>
      </w:r>
    </w:p>
    <w:p>
      <w:pPr>
        <w:pStyle w:val="Defstart"/>
      </w:pPr>
      <w:r>
        <w:rPr>
          <w:b/>
        </w:rPr>
        <w:tab/>
        <w:t>“</w:t>
      </w:r>
      <w:r>
        <w:rPr>
          <w:rStyle w:val="CharDefText"/>
        </w:rPr>
        <w:t>magazine</w:t>
      </w:r>
      <w:r>
        <w:rPr>
          <w:b/>
        </w:rPr>
        <w:t>”</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t>“</w:t>
      </w:r>
      <w:r>
        <w:rPr>
          <w:rStyle w:val="CharDefText"/>
        </w:rPr>
        <w:t>medical practitioner</w:t>
      </w:r>
      <w:r>
        <w:rPr>
          <w:b/>
        </w:rPr>
        <w:t>”</w:t>
      </w:r>
      <w:r>
        <w:t xml:space="preserve"> means a medical practitioner within the meaning of the </w:t>
      </w:r>
      <w:r>
        <w:rPr>
          <w:i/>
        </w:rPr>
        <w:t>Medical Act 1894</w:t>
      </w:r>
      <w:r>
        <w:t>;</w:t>
      </w:r>
    </w:p>
    <w:p>
      <w:pPr>
        <w:pStyle w:val="Defstart"/>
      </w:pPr>
      <w:r>
        <w:rPr>
          <w:b/>
        </w:rPr>
        <w:tab/>
        <w:t>“</w:t>
      </w:r>
      <w:r>
        <w:rPr>
          <w:rStyle w:val="CharDefText"/>
        </w:rPr>
        <w:t>National Model Regulations for the Control of Workplace Hazardous Substances</w:t>
      </w:r>
      <w:r>
        <w:rPr>
          <w:b/>
        </w:rPr>
        <w:t>”</w:t>
      </w:r>
      <w:r>
        <w:t xml:space="preserve"> means the publication of that name as at the commencement day, issued by Worksafe Australia;</w:t>
      </w:r>
    </w:p>
    <w:p>
      <w:pPr>
        <w:pStyle w:val="Defstart"/>
      </w:pPr>
      <w:r>
        <w:rPr>
          <w:b/>
        </w:rPr>
        <w:tab/>
        <w:t>“</w:t>
      </w:r>
      <w:r>
        <w:rPr>
          <w:rStyle w:val="CharDefText"/>
        </w:rPr>
        <w:t>night</w:t>
      </w:r>
      <w:r>
        <w:rPr>
          <w:b/>
        </w:rPr>
        <w:t>”</w:t>
      </w:r>
      <w:r>
        <w:t xml:space="preserve"> means the time beginning at sunset and ending at sunrise;</w:t>
      </w:r>
    </w:p>
    <w:p>
      <w:pPr>
        <w:pStyle w:val="Defstart"/>
      </w:pPr>
      <w:r>
        <w:rPr>
          <w:b/>
        </w:rPr>
        <w:tab/>
        <w:t>“</w:t>
      </w:r>
      <w:r>
        <w:rPr>
          <w:rStyle w:val="CharDefText"/>
        </w:rPr>
        <w:t>ppm</w:t>
      </w:r>
      <w:r>
        <w:rPr>
          <w:b/>
        </w:rPr>
        <w:t>”</w:t>
      </w:r>
      <w:r>
        <w:t xml:space="preserve"> means parts per million;</w:t>
      </w:r>
    </w:p>
    <w:p>
      <w:pPr>
        <w:pStyle w:val="Defstart"/>
      </w:pPr>
      <w:r>
        <w:rPr>
          <w:b/>
        </w:rPr>
        <w:tab/>
        <w:t>“</w:t>
      </w:r>
      <w:r>
        <w:rPr>
          <w:rStyle w:val="CharDefText"/>
        </w:rPr>
        <w:t>quarry manager’s certificate</w:t>
      </w:r>
      <w:r>
        <w:rPr>
          <w:b/>
        </w:rPr>
        <w:t>”</w:t>
      </w:r>
      <w:r>
        <w:t xml:space="preserve"> means a certificate issued under regulation 2.22;</w:t>
      </w:r>
    </w:p>
    <w:p>
      <w:pPr>
        <w:pStyle w:val="Defstart"/>
      </w:pPr>
      <w:r>
        <w:rPr>
          <w:b/>
        </w:rPr>
        <w:tab/>
        <w:t>“</w:t>
      </w:r>
      <w:r>
        <w:rPr>
          <w:rStyle w:val="CharDefText"/>
        </w:rPr>
        <w:t>Radiological Council</w:t>
      </w:r>
      <w:r>
        <w:rPr>
          <w:b/>
        </w:rPr>
        <w:t>”</w:t>
      </w:r>
      <w:r>
        <w:t xml:space="preserve"> means the Radiological Council established under the </w:t>
      </w:r>
      <w:r>
        <w:rPr>
          <w:i/>
        </w:rPr>
        <w:t>Radiation Safety Act 1975</w:t>
      </w:r>
      <w:r>
        <w:t>;</w:t>
      </w:r>
    </w:p>
    <w:p>
      <w:pPr>
        <w:pStyle w:val="Defstart"/>
      </w:pPr>
      <w:r>
        <w:rPr>
          <w:b/>
        </w:rPr>
        <w:tab/>
        <w:t>“</w:t>
      </w:r>
      <w:r>
        <w:rPr>
          <w:rStyle w:val="CharDefText"/>
        </w:rPr>
        <w:t>repealed regulations</w:t>
      </w:r>
      <w:r>
        <w:rPr>
          <w:b/>
        </w:rPr>
        <w:t>”</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t>“</w:t>
      </w:r>
      <w:r>
        <w:rPr>
          <w:rStyle w:val="CharDefText"/>
        </w:rPr>
        <w:t>responsible person</w:t>
      </w:r>
      <w:r>
        <w:rPr>
          <w:b/>
        </w:rPr>
        <w:t>”</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t>“</w:t>
      </w:r>
      <w:r>
        <w:rPr>
          <w:rStyle w:val="CharDefText"/>
        </w:rPr>
        <w:t>restricted quarry manager’s certificate</w:t>
      </w:r>
      <w:r>
        <w:rPr>
          <w:b/>
        </w:rPr>
        <w:t>”</w:t>
      </w:r>
      <w:r>
        <w:t xml:space="preserve"> means a certificate issued under regulation 2.25;</w:t>
      </w:r>
    </w:p>
    <w:p>
      <w:pPr>
        <w:pStyle w:val="Defstart"/>
      </w:pPr>
      <w:r>
        <w:rPr>
          <w:b/>
        </w:rPr>
        <w:tab/>
        <w:t>“</w:t>
      </w:r>
      <w:r>
        <w:rPr>
          <w:rStyle w:val="CharDefText"/>
        </w:rPr>
        <w:t>senior inspector</w:t>
      </w:r>
      <w:r>
        <w:rPr>
          <w:b/>
        </w:rPr>
        <w:t>”</w:t>
      </w:r>
      <w:r>
        <w:t>, in relation to a mine, means the district inspector appointed by the State mining engineer to be the senior inspector responsible for the region in which the mine is located;</w:t>
      </w:r>
    </w:p>
    <w:p>
      <w:pPr>
        <w:pStyle w:val="Defstart"/>
      </w:pPr>
      <w:r>
        <w:rPr>
          <w:b/>
        </w:rPr>
        <w:tab/>
        <w:t>“</w:t>
      </w:r>
      <w:r>
        <w:rPr>
          <w:rStyle w:val="CharDefText"/>
        </w:rPr>
        <w:t>specified</w:t>
      </w:r>
      <w:r>
        <w:rPr>
          <w:b/>
        </w:rPr>
        <w:t>”</w:t>
      </w:r>
      <w:r>
        <w:t>, in relation to a notice, certificate or other instrument, means specified in the notice, certificate or instrument;</w:t>
      </w:r>
    </w:p>
    <w:p>
      <w:pPr>
        <w:pStyle w:val="Defstart"/>
      </w:pPr>
      <w:r>
        <w:rPr>
          <w:b/>
        </w:rPr>
        <w:tab/>
        <w:t>“</w:t>
      </w:r>
      <w:r>
        <w:rPr>
          <w:rStyle w:val="CharDefText"/>
        </w:rPr>
        <w:t>surface mining operation</w:t>
      </w:r>
      <w:r>
        <w:rPr>
          <w:b/>
        </w:rPr>
        <w:t>”</w:t>
      </w:r>
      <w:r>
        <w:t xml:space="preserve"> means any mining operation that is not underground;</w:t>
      </w:r>
    </w:p>
    <w:p>
      <w:pPr>
        <w:pStyle w:val="Defstart"/>
      </w:pPr>
      <w:r>
        <w:rPr>
          <w:b/>
        </w:rPr>
        <w:tab/>
        <w:t>“</w:t>
      </w:r>
      <w:r>
        <w:rPr>
          <w:rStyle w:val="CharDefText"/>
        </w:rPr>
        <w:t>underground supervisor’s certificate</w:t>
      </w:r>
      <w:r>
        <w:rPr>
          <w:b/>
        </w:rPr>
        <w:t>”</w:t>
      </w:r>
      <w:r>
        <w:t xml:space="preserve"> means a certificate issued under regulation 2.23;</w:t>
      </w:r>
    </w:p>
    <w:p>
      <w:pPr>
        <w:pStyle w:val="Defstart"/>
      </w:pPr>
      <w:r>
        <w:rPr>
          <w:b/>
        </w:rPr>
        <w:tab/>
        <w:t>“</w:t>
      </w:r>
      <w:r>
        <w:rPr>
          <w:rStyle w:val="CharDefText"/>
        </w:rPr>
        <w:t>Worksafe Australia</w:t>
      </w:r>
      <w:r>
        <w:rPr>
          <w:b/>
        </w:rPr>
        <w:t>”</w:t>
      </w:r>
      <w:r>
        <w:t xml:space="preserve"> means Worksafe Australia established under the </w:t>
      </w:r>
      <w:r>
        <w:rPr>
          <w:i/>
        </w:rPr>
        <w:t>National Occupational Health and Safety Commission Act 1985</w:t>
      </w:r>
      <w:r>
        <w:t xml:space="preserve"> of the Commonwealth.</w:t>
      </w:r>
    </w:p>
    <w:p>
      <w:pPr>
        <w:pStyle w:val="Footnotesection"/>
      </w:pPr>
      <w:r>
        <w:tab/>
        <w:t xml:space="preserve">[Regulation 1.3 amended in Gazette 13 Dec 1996 p. 6932; 29 Feb 2008 p. 685.] </w:t>
      </w:r>
    </w:p>
    <w:p>
      <w:pPr>
        <w:pStyle w:val="Heading5"/>
      </w:pPr>
      <w:bookmarkStart w:id="5" w:name="_Toc191982709"/>
      <w:r>
        <w:rPr>
          <w:rStyle w:val="CharSectno"/>
        </w:rPr>
        <w:t>1.3A</w:t>
      </w:r>
      <w:r>
        <w:t>.</w:t>
      </w:r>
      <w:r>
        <w:tab/>
        <w:t>Persons who are trainees for the purposes of the Act</w:t>
      </w:r>
      <w:bookmarkEnd w:id="5"/>
    </w:p>
    <w:p>
      <w:pPr>
        <w:pStyle w:val="Subsection"/>
      </w:pPr>
      <w:r>
        <w:tab/>
        <w:t>(1)</w:t>
      </w:r>
      <w:r>
        <w:tab/>
        <w:t>This regulation relates to the definition of “trainee” in section 4(1)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1.3A inserted in Gazette 4 Apr 2005 p. 1102.]</w:t>
      </w:r>
    </w:p>
    <w:p>
      <w:pPr>
        <w:pStyle w:val="Heading5"/>
        <w:rPr>
          <w:snapToGrid w:val="0"/>
        </w:rPr>
      </w:pPr>
      <w:bookmarkStart w:id="6" w:name="_Toc191982710"/>
      <w:r>
        <w:rPr>
          <w:rStyle w:val="CharSectno"/>
        </w:rPr>
        <w:t>1.4</w:t>
      </w:r>
      <w:r>
        <w:rPr>
          <w:snapToGrid w:val="0"/>
        </w:rPr>
        <w:t>.</w:t>
      </w:r>
      <w:r>
        <w:rPr>
          <w:snapToGrid w:val="0"/>
        </w:rPr>
        <w:tab/>
        <w:t>Exemption — if substantial compliance</w:t>
      </w:r>
      <w:bookmarkEnd w:id="6"/>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7" w:name="_Toc191982711"/>
      <w:r>
        <w:rPr>
          <w:rStyle w:val="CharSectno"/>
        </w:rPr>
        <w:t>1.5</w:t>
      </w:r>
      <w:r>
        <w:rPr>
          <w:snapToGrid w:val="0"/>
        </w:rPr>
        <w:t>.</w:t>
      </w:r>
      <w:r>
        <w:rPr>
          <w:snapToGrid w:val="0"/>
        </w:rPr>
        <w:tab/>
        <w:t>Exemption — if compliance unnecessary or impracticable</w:t>
      </w:r>
      <w:bookmarkEnd w:id="7"/>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8" w:name="_Toc191982712"/>
      <w:r>
        <w:rPr>
          <w:rStyle w:val="CharPartNo"/>
        </w:rPr>
        <w:t>Part 2</w:t>
      </w:r>
      <w:r>
        <w:t> — </w:t>
      </w:r>
      <w:r>
        <w:rPr>
          <w:rStyle w:val="CharPartText"/>
        </w:rPr>
        <w:t>Administration</w:t>
      </w:r>
      <w:bookmarkEnd w:id="8"/>
      <w:r>
        <w:rPr>
          <w:rStyle w:val="CharPartText"/>
        </w:rPr>
        <w:t xml:space="preserve"> </w:t>
      </w:r>
    </w:p>
    <w:p>
      <w:pPr>
        <w:pStyle w:val="Heading3"/>
        <w:rPr>
          <w:snapToGrid w:val="0"/>
        </w:rPr>
      </w:pPr>
      <w:bookmarkStart w:id="9" w:name="_Toc191982713"/>
      <w:r>
        <w:rPr>
          <w:rStyle w:val="CharDivNo"/>
        </w:rPr>
        <w:t>Division 1</w:t>
      </w:r>
      <w:r>
        <w:rPr>
          <w:snapToGrid w:val="0"/>
        </w:rPr>
        <w:t> — </w:t>
      </w:r>
      <w:r>
        <w:rPr>
          <w:rStyle w:val="CharDivText"/>
        </w:rPr>
        <w:t>Inspectors</w:t>
      </w:r>
      <w:bookmarkEnd w:id="9"/>
      <w:r>
        <w:rPr>
          <w:rStyle w:val="CharDivText"/>
        </w:rPr>
        <w:t xml:space="preserve"> </w:t>
      </w:r>
    </w:p>
    <w:p>
      <w:pPr>
        <w:pStyle w:val="Heading5"/>
        <w:rPr>
          <w:snapToGrid w:val="0"/>
        </w:rPr>
      </w:pPr>
      <w:bookmarkStart w:id="10" w:name="_Toc191982714"/>
      <w:r>
        <w:rPr>
          <w:rStyle w:val="CharSectno"/>
        </w:rPr>
        <w:t>2.1</w:t>
      </w:r>
      <w:r>
        <w:rPr>
          <w:snapToGrid w:val="0"/>
        </w:rPr>
        <w:t>.</w:t>
      </w:r>
      <w:r>
        <w:rPr>
          <w:snapToGrid w:val="0"/>
        </w:rPr>
        <w:tab/>
        <w:t>Issue of receipt for things taken</w:t>
      </w:r>
      <w:bookmarkEnd w:id="10"/>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11" w:name="_Toc191982715"/>
      <w:r>
        <w:rPr>
          <w:rStyle w:val="CharSectno"/>
        </w:rPr>
        <w:t>2.2</w:t>
      </w:r>
      <w:r>
        <w:rPr>
          <w:snapToGrid w:val="0"/>
        </w:rPr>
        <w:t>.</w:t>
      </w:r>
      <w:r>
        <w:rPr>
          <w:snapToGrid w:val="0"/>
        </w:rPr>
        <w:tab/>
        <w:t>Designation of regions to which employee’s inspectors are appointed</w:t>
      </w:r>
      <w:bookmarkEnd w:id="11"/>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12" w:name="_Toc191982716"/>
      <w:r>
        <w:rPr>
          <w:rStyle w:val="CharSectno"/>
        </w:rPr>
        <w:t>2.3</w:t>
      </w:r>
      <w:r>
        <w:rPr>
          <w:snapToGrid w:val="0"/>
        </w:rPr>
        <w:t>.</w:t>
      </w:r>
      <w:r>
        <w:rPr>
          <w:snapToGrid w:val="0"/>
        </w:rPr>
        <w:tab/>
        <w:t>Election of employee’s inspectors</w:t>
      </w:r>
      <w:bookmarkEnd w:id="12"/>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13" w:name="_Toc191982717"/>
      <w:r>
        <w:rPr>
          <w:rStyle w:val="CharSectno"/>
        </w:rPr>
        <w:t>2.4</w:t>
      </w:r>
      <w:r>
        <w:rPr>
          <w:snapToGrid w:val="0"/>
        </w:rPr>
        <w:t>.</w:t>
      </w:r>
      <w:r>
        <w:rPr>
          <w:snapToGrid w:val="0"/>
        </w:rPr>
        <w:tab/>
        <w:t>Performance of employee inspector’s functions</w:t>
      </w:r>
      <w:bookmarkEnd w:id="1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function</w:t>
      </w:r>
      <w:r>
        <w:rPr>
          <w:b/>
        </w:rPr>
        <w:t>”</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14" w:name="_Toc191982718"/>
      <w:r>
        <w:rPr>
          <w:rStyle w:val="CharDivNo"/>
        </w:rPr>
        <w:t>Division 1A</w:t>
      </w:r>
      <w:r>
        <w:t> — </w:t>
      </w:r>
      <w:r>
        <w:rPr>
          <w:rStyle w:val="CharDivText"/>
        </w:rPr>
        <w:t>Improvement notices, prohibition notices and provisional improvement notices</w:t>
      </w:r>
      <w:bookmarkEnd w:id="14"/>
    </w:p>
    <w:p>
      <w:pPr>
        <w:pStyle w:val="Footnoteheading"/>
      </w:pPr>
      <w:r>
        <w:tab/>
        <w:t>[Heading inserted in Gazette 4 Apr 2005 p. 1102.]</w:t>
      </w:r>
    </w:p>
    <w:p>
      <w:pPr>
        <w:pStyle w:val="Heading5"/>
      </w:pPr>
      <w:bookmarkStart w:id="15" w:name="_Toc191982719"/>
      <w:r>
        <w:rPr>
          <w:rStyle w:val="CharSectno"/>
        </w:rPr>
        <w:t>2.4A</w:t>
      </w:r>
      <w:r>
        <w:t>.</w:t>
      </w:r>
      <w:r>
        <w:tab/>
        <w:t>Prescribed requirements for sections 31AK, 31AL and 31BK(1) of the Act</w:t>
      </w:r>
      <w:bookmarkEnd w:id="15"/>
    </w:p>
    <w:p>
      <w:pPr>
        <w:pStyle w:val="Subsection"/>
      </w:pPr>
      <w:r>
        <w:tab/>
        <w:t>(1)</w:t>
      </w:r>
      <w:r>
        <w:tab/>
        <w:t xml:space="preserve">In this regulation — </w:t>
      </w:r>
    </w:p>
    <w:p>
      <w:pPr>
        <w:pStyle w:val="Defstart"/>
      </w:pPr>
      <w:r>
        <w:rPr>
          <w:b/>
        </w:rPr>
        <w:tab/>
        <w:t>“</w:t>
      </w:r>
      <w:r>
        <w:rPr>
          <w:rStyle w:val="CharDefText"/>
        </w:rPr>
        <w:t>employee</w:t>
      </w:r>
      <w:r>
        <w:rPr>
          <w:b/>
        </w:rPr>
        <w:t>”</w:t>
      </w:r>
      <w:r>
        <w:t xml:space="preserve"> includes a person taken to be an employee by operation of section 15A, 15B or 15C of the Act;</w:t>
      </w:r>
    </w:p>
    <w:p>
      <w:pPr>
        <w:pStyle w:val="Defstart"/>
      </w:pPr>
      <w:r>
        <w:rPr>
          <w:b/>
        </w:rPr>
        <w:tab/>
        <w:t>“</w:t>
      </w:r>
      <w:r>
        <w:rPr>
          <w:rStyle w:val="CharDefText"/>
        </w:rPr>
        <w:t>notice</w:t>
      </w:r>
      <w:r>
        <w:rPr>
          <w:b/>
        </w:rPr>
        <w:t>”</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1102-3.]</w:t>
      </w:r>
    </w:p>
    <w:p>
      <w:pPr>
        <w:pStyle w:val="Heading5"/>
      </w:pPr>
      <w:bookmarkStart w:id="16" w:name="_Toc191982720"/>
      <w:r>
        <w:rPr>
          <w:rStyle w:val="CharSectno"/>
        </w:rPr>
        <w:t>2.4B</w:t>
      </w:r>
      <w:r>
        <w:t>.</w:t>
      </w:r>
      <w:r>
        <w:tab/>
        <w:t>Form for referral of improvement notice or prohibition notice for review</w:t>
      </w:r>
      <w:bookmarkEnd w:id="16"/>
    </w:p>
    <w:p>
      <w:pPr>
        <w:pStyle w:val="Subsection"/>
      </w:pPr>
      <w:r>
        <w:tab/>
        <w:t>(1)</w:t>
      </w:r>
      <w:r>
        <w:tab/>
        <w:t>Form 1 in Schedule 1A is prescribed, for the purposes of section 31AY(3) of the Act, as the form to be used for the referral under that section of an improvement notice for review by the State mining engineer.</w:t>
      </w:r>
    </w:p>
    <w:p>
      <w:pPr>
        <w:pStyle w:val="Subsection"/>
      </w:pPr>
      <w:r>
        <w:tab/>
        <w:t>(2)</w:t>
      </w:r>
      <w:r>
        <w:tab/>
        <w:t>Form 2 in Schedule 1A is prescribed, for the purposes of section 31AY(3) of the Act, as the form to be used for the referral under that section of a prohibition notice for review by the State mining engineer.</w:t>
      </w:r>
    </w:p>
    <w:p>
      <w:pPr>
        <w:pStyle w:val="Footnotesection"/>
      </w:pPr>
      <w:r>
        <w:tab/>
        <w:t>[Regulation 2.4B inserted in Gazette 4 Apr 2005 p. 1103.]</w:t>
      </w:r>
    </w:p>
    <w:p>
      <w:pPr>
        <w:pStyle w:val="Heading5"/>
      </w:pPr>
      <w:bookmarkStart w:id="17" w:name="_Toc191982721"/>
      <w:r>
        <w:rPr>
          <w:rStyle w:val="CharSectno"/>
        </w:rPr>
        <w:t>2.4C</w:t>
      </w:r>
      <w:r>
        <w:t>.</w:t>
      </w:r>
      <w:r>
        <w:tab/>
        <w:t>Form for referral of matter for review by Tribunal</w:t>
      </w:r>
      <w:bookmarkEnd w:id="17"/>
    </w:p>
    <w:p>
      <w:pPr>
        <w:pStyle w:val="Subsection"/>
      </w:pPr>
      <w:r>
        <w:tab/>
      </w:r>
      <w:r>
        <w:tab/>
        <w:t xml:space="preserve">Form 1A in the Schedule to the </w:t>
      </w:r>
      <w:r>
        <w:rPr>
          <w:i/>
        </w:rPr>
        <w:t>Industrial Relations Commission Regulations 1985</w:t>
      </w:r>
      <w:r>
        <w:t xml:space="preserve"> in the form in which it is in force on 4 April 2005 is prescribed, for the purposes of section 31BA(2)(a) of the Act, as the form to be used for the referral under that section of a matter for review by the Tribunal.</w:t>
      </w:r>
    </w:p>
    <w:p>
      <w:pPr>
        <w:pStyle w:val="Footnotesection"/>
      </w:pPr>
      <w:r>
        <w:tab/>
        <w:t>[Regulation 2.4C inserted in Gazette 4 Apr 2005 p. 1103.]</w:t>
      </w:r>
    </w:p>
    <w:p>
      <w:pPr>
        <w:pStyle w:val="Heading3"/>
        <w:rPr>
          <w:snapToGrid w:val="0"/>
        </w:rPr>
      </w:pPr>
      <w:bookmarkStart w:id="18" w:name="_Toc191982722"/>
      <w:r>
        <w:rPr>
          <w:rStyle w:val="CharDivNo"/>
        </w:rPr>
        <w:t>Division 2</w:t>
      </w:r>
      <w:r>
        <w:rPr>
          <w:snapToGrid w:val="0"/>
        </w:rPr>
        <w:t> — </w:t>
      </w:r>
      <w:r>
        <w:rPr>
          <w:rStyle w:val="CharDivText"/>
        </w:rPr>
        <w:t>Safety and health representatives</w:t>
      </w:r>
      <w:bookmarkEnd w:id="18"/>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19" w:name="_Toc191982723"/>
      <w:r>
        <w:rPr>
          <w:rStyle w:val="CharSectno"/>
        </w:rPr>
        <w:t>2.5</w:t>
      </w:r>
      <w:r>
        <w:rPr>
          <w:snapToGrid w:val="0"/>
        </w:rPr>
        <w:t>.</w:t>
      </w:r>
      <w:r>
        <w:rPr>
          <w:snapToGrid w:val="0"/>
        </w:rPr>
        <w:tab/>
        <w:t>Prescribed procedure for resolution of disputes</w:t>
      </w:r>
      <w:bookmarkEnd w:id="19"/>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rPr>
          <w:snapToGrid w:val="0"/>
        </w:rPr>
      </w:pPr>
      <w:bookmarkStart w:id="20" w:name="_Toc191982724"/>
      <w:r>
        <w:rPr>
          <w:rStyle w:val="CharSectno"/>
        </w:rPr>
        <w:t>2.6</w:t>
      </w:r>
      <w:r>
        <w:rPr>
          <w:snapToGrid w:val="0"/>
        </w:rPr>
        <w:t>.</w:t>
      </w:r>
      <w:r>
        <w:rPr>
          <w:snapToGrid w:val="0"/>
        </w:rPr>
        <w:tab/>
        <w:t>Introductory courses for health and safety representatives</w:t>
      </w:r>
      <w:bookmarkEnd w:id="20"/>
      <w:r>
        <w:rPr>
          <w:snapToGrid w:val="0"/>
        </w:rPr>
        <w:t xml:space="preserve"> </w:t>
      </w:r>
    </w:p>
    <w:p>
      <w:pPr>
        <w:pStyle w:val="Subsection"/>
      </w:pPr>
      <w:r>
        <w:tab/>
        <w:t>(1)</w:t>
      </w:r>
      <w:r>
        <w:tab/>
        <w:t xml:space="preserve">In this regulation — </w:t>
      </w:r>
    </w:p>
    <w:p>
      <w:pPr>
        <w:pStyle w:val="Defstart"/>
      </w:pPr>
      <w:r>
        <w:rPr>
          <w:b/>
        </w:rPr>
        <w:tab/>
        <w:t>“</w:t>
      </w:r>
      <w:r>
        <w:rPr>
          <w:rStyle w:val="CharDefText"/>
        </w:rPr>
        <w:t>introductory course</w:t>
      </w:r>
      <w:r>
        <w:rPr>
          <w:b/>
        </w:rPr>
        <w:t>”</w:t>
      </w:r>
      <w:r>
        <w:t xml:space="preserve"> means a course of a kind referred to in subregulation (2)(a) that is accredited as referred to in that provision;</w:t>
      </w:r>
    </w:p>
    <w:p>
      <w:pPr>
        <w:pStyle w:val="Defstart"/>
      </w:pPr>
      <w:r>
        <w:rPr>
          <w:b/>
        </w:rPr>
        <w:tab/>
        <w:t>“</w:t>
      </w:r>
      <w:r>
        <w:rPr>
          <w:rStyle w:val="CharDefText"/>
        </w:rPr>
        <w:t>transitional course</w:t>
      </w:r>
      <w:r>
        <w:rPr>
          <w:b/>
        </w:rPr>
        <w:t>”</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 xml:space="preserve">[Regulation 2.6 amended in Gazette 19 Jan 1996 p. 237; 4 Apr 2005 p. 1104-5.] </w:t>
      </w:r>
    </w:p>
    <w:p>
      <w:pPr>
        <w:pStyle w:val="Heading5"/>
      </w:pPr>
      <w:bookmarkStart w:id="21" w:name="_Toc191982725"/>
      <w:r>
        <w:rPr>
          <w:rStyle w:val="CharSectno"/>
        </w:rPr>
        <w:t>2.6A</w:t>
      </w:r>
      <w:r>
        <w:t>.</w:t>
      </w:r>
      <w:r>
        <w:tab/>
        <w:t>Training courses for “qualified representative” under section 31BF</w:t>
      </w:r>
      <w:bookmarkEnd w:id="21"/>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Heading5"/>
      </w:pPr>
      <w:bookmarkStart w:id="22" w:name="_Toc191982726"/>
      <w:r>
        <w:rPr>
          <w:rStyle w:val="CharSectno"/>
        </w:rPr>
        <w:t>2.6B</w:t>
      </w:r>
      <w:r>
        <w:t>.</w:t>
      </w:r>
      <w:r>
        <w:tab/>
        <w:t>Form of notification of election result</w:t>
      </w:r>
      <w:bookmarkEnd w:id="22"/>
    </w:p>
    <w:p>
      <w:pPr>
        <w:pStyle w:val="Subsection"/>
      </w:pPr>
      <w:r>
        <w:tab/>
      </w:r>
      <w:r>
        <w:tab/>
        <w:t>Form 3 in Schedule 1A is prescribed as the form of notice of the result of an election to be given to the State mining engineer for purposes of section 56(10)(b) of the Act by the person who conducted the election.</w:t>
      </w:r>
    </w:p>
    <w:p>
      <w:pPr>
        <w:pStyle w:val="Footnotesection"/>
      </w:pPr>
      <w:r>
        <w:tab/>
        <w:t>[Regulation 2.6B inserted in Gazette 4 Apr 2005 p. 1106.]</w:t>
      </w:r>
    </w:p>
    <w:p>
      <w:pPr>
        <w:pStyle w:val="Heading3"/>
        <w:rPr>
          <w:snapToGrid w:val="0"/>
        </w:rPr>
      </w:pPr>
      <w:bookmarkStart w:id="23" w:name="_Toc191982727"/>
      <w:r>
        <w:rPr>
          <w:rStyle w:val="CharDivNo"/>
        </w:rPr>
        <w:t>Division 3</w:t>
      </w:r>
      <w:r>
        <w:rPr>
          <w:snapToGrid w:val="0"/>
        </w:rPr>
        <w:t> — </w:t>
      </w:r>
      <w:r>
        <w:rPr>
          <w:rStyle w:val="CharDivText"/>
        </w:rPr>
        <w:t>Board of Examiners</w:t>
      </w:r>
      <w:bookmarkEnd w:id="23"/>
      <w:r>
        <w:rPr>
          <w:rStyle w:val="CharDivText"/>
        </w:rPr>
        <w:t xml:space="preserve"> </w:t>
      </w:r>
    </w:p>
    <w:p>
      <w:pPr>
        <w:pStyle w:val="Heading4"/>
        <w:rPr>
          <w:snapToGrid w:val="0"/>
        </w:rPr>
      </w:pPr>
      <w:bookmarkStart w:id="24" w:name="_Toc191982728"/>
      <w:r>
        <w:rPr>
          <w:snapToGrid w:val="0"/>
        </w:rPr>
        <w:t>Subdivision A — Preliminary</w:t>
      </w:r>
      <w:bookmarkEnd w:id="24"/>
      <w:r>
        <w:rPr>
          <w:snapToGrid w:val="0"/>
        </w:rPr>
        <w:t xml:space="preserve"> </w:t>
      </w:r>
    </w:p>
    <w:p>
      <w:pPr>
        <w:pStyle w:val="Heading5"/>
        <w:rPr>
          <w:snapToGrid w:val="0"/>
        </w:rPr>
      </w:pPr>
      <w:bookmarkStart w:id="25" w:name="_Toc191982729"/>
      <w:r>
        <w:rPr>
          <w:rStyle w:val="CharSectno"/>
        </w:rPr>
        <w:t>2.7</w:t>
      </w:r>
      <w:r>
        <w:rPr>
          <w:snapToGrid w:val="0"/>
        </w:rPr>
        <w:t>.</w:t>
      </w:r>
      <w:r>
        <w:rPr>
          <w:snapToGrid w:val="0"/>
        </w:rPr>
        <w:tab/>
        <w:t>Interpretation</w:t>
      </w:r>
      <w:bookmarkEnd w:id="25"/>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t>“</w:t>
      </w:r>
      <w:r>
        <w:rPr>
          <w:rStyle w:val="CharDefText"/>
        </w:rPr>
        <w:t>appointed member</w:t>
      </w:r>
      <w:r>
        <w:rPr>
          <w:b/>
        </w:rPr>
        <w:t>”</w:t>
      </w:r>
      <w:r>
        <w:t>, in relation to the Board, means a person who is appointed to be a member of the Board;</w:t>
      </w:r>
    </w:p>
    <w:p>
      <w:pPr>
        <w:pStyle w:val="Defstart"/>
      </w:pPr>
      <w:r>
        <w:rPr>
          <w:b/>
        </w:rPr>
        <w:tab/>
        <w:t>“</w:t>
      </w:r>
      <w:r>
        <w:rPr>
          <w:rStyle w:val="CharDefText"/>
        </w:rPr>
        <w:t>Board</w:t>
      </w:r>
      <w:r>
        <w:rPr>
          <w:b/>
        </w:rPr>
        <w:t>”</w:t>
      </w:r>
      <w:r>
        <w:t xml:space="preserve"> means the Board of Examiners.</w:t>
      </w:r>
    </w:p>
    <w:p>
      <w:pPr>
        <w:pStyle w:val="Heading4"/>
        <w:rPr>
          <w:snapToGrid w:val="0"/>
        </w:rPr>
      </w:pPr>
      <w:bookmarkStart w:id="26" w:name="_Toc191982730"/>
      <w:r>
        <w:rPr>
          <w:snapToGrid w:val="0"/>
        </w:rPr>
        <w:t>Subdivision B — Constitution and proceedings</w:t>
      </w:r>
      <w:bookmarkEnd w:id="26"/>
      <w:r>
        <w:rPr>
          <w:snapToGrid w:val="0"/>
        </w:rPr>
        <w:t xml:space="preserve"> </w:t>
      </w:r>
    </w:p>
    <w:p>
      <w:pPr>
        <w:pStyle w:val="Heading5"/>
        <w:rPr>
          <w:snapToGrid w:val="0"/>
        </w:rPr>
      </w:pPr>
      <w:bookmarkStart w:id="27" w:name="_Toc191982731"/>
      <w:r>
        <w:rPr>
          <w:rStyle w:val="CharSectno"/>
        </w:rPr>
        <w:t>2.8</w:t>
      </w:r>
      <w:r>
        <w:rPr>
          <w:snapToGrid w:val="0"/>
        </w:rPr>
        <w:t>.</w:t>
      </w:r>
      <w:r>
        <w:rPr>
          <w:snapToGrid w:val="0"/>
        </w:rPr>
        <w:tab/>
        <w:t>Constitution — Mine manager’s and underground supervisor’s certificates</w:t>
      </w:r>
      <w:bookmarkEnd w:id="27"/>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28" w:name="_Toc191982732"/>
      <w:r>
        <w:rPr>
          <w:rStyle w:val="CharSectno"/>
        </w:rPr>
        <w:t>2.9</w:t>
      </w:r>
      <w:r>
        <w:rPr>
          <w:snapToGrid w:val="0"/>
        </w:rPr>
        <w:t>.</w:t>
      </w:r>
      <w:r>
        <w:rPr>
          <w:snapToGrid w:val="0"/>
        </w:rPr>
        <w:tab/>
        <w:t>Constitution — Quarry manager’s certificate</w:t>
      </w:r>
      <w:bookmarkEnd w:id="28"/>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29" w:name="_Toc191982733"/>
      <w:r>
        <w:rPr>
          <w:rStyle w:val="CharSectno"/>
        </w:rPr>
        <w:t>2.10</w:t>
      </w:r>
      <w:r>
        <w:rPr>
          <w:snapToGrid w:val="0"/>
        </w:rPr>
        <w:t>.</w:t>
      </w:r>
      <w:r>
        <w:rPr>
          <w:snapToGrid w:val="0"/>
        </w:rPr>
        <w:tab/>
        <w:t>Constitution — Underground coal mine certificates</w:t>
      </w:r>
      <w:bookmarkEnd w:id="29"/>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30" w:name="_Toc191982734"/>
      <w:r>
        <w:rPr>
          <w:rStyle w:val="CharSectno"/>
        </w:rPr>
        <w:t>2.11.</w:t>
      </w:r>
      <w:r>
        <w:rPr>
          <w:snapToGrid w:val="0"/>
        </w:rPr>
        <w:tab/>
        <w:t>Constitution — Winding engine driver’s certificate</w:t>
      </w:r>
      <w:bookmarkEnd w:id="30"/>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31" w:name="_Toc191982735"/>
      <w:r>
        <w:rPr>
          <w:rStyle w:val="CharSectno"/>
        </w:rPr>
        <w:t>2.12</w:t>
      </w:r>
      <w:r>
        <w:rPr>
          <w:snapToGrid w:val="0"/>
        </w:rPr>
        <w:t>.</w:t>
      </w:r>
      <w:r>
        <w:rPr>
          <w:snapToGrid w:val="0"/>
        </w:rPr>
        <w:tab/>
        <w:t>Procedure if body fails to nominate</w:t>
      </w:r>
      <w:bookmarkEnd w:id="31"/>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32" w:name="_Toc191982736"/>
      <w:r>
        <w:rPr>
          <w:rStyle w:val="CharSectno"/>
        </w:rPr>
        <w:t>2.13</w:t>
      </w:r>
      <w:r>
        <w:rPr>
          <w:snapToGrid w:val="0"/>
        </w:rPr>
        <w:t>.</w:t>
      </w:r>
      <w:r>
        <w:rPr>
          <w:snapToGrid w:val="0"/>
        </w:rPr>
        <w:tab/>
        <w:t>Appointment of members</w:t>
      </w:r>
      <w:bookmarkEnd w:id="32"/>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33" w:name="_Toc191982737"/>
      <w:r>
        <w:rPr>
          <w:rStyle w:val="CharSectno"/>
        </w:rPr>
        <w:t>2.14</w:t>
      </w:r>
      <w:r>
        <w:rPr>
          <w:snapToGrid w:val="0"/>
        </w:rPr>
        <w:t>.</w:t>
      </w:r>
      <w:r>
        <w:rPr>
          <w:snapToGrid w:val="0"/>
        </w:rPr>
        <w:tab/>
        <w:t>Vacation of office</w:t>
      </w:r>
      <w:bookmarkEnd w:id="33"/>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34" w:name="_Toc191982738"/>
      <w:r>
        <w:rPr>
          <w:rStyle w:val="CharSectno"/>
        </w:rPr>
        <w:t>2.15</w:t>
      </w:r>
      <w:r>
        <w:rPr>
          <w:snapToGrid w:val="0"/>
        </w:rPr>
        <w:t>.</w:t>
      </w:r>
      <w:r>
        <w:rPr>
          <w:snapToGrid w:val="0"/>
        </w:rPr>
        <w:tab/>
        <w:t>Deputies</w:t>
      </w:r>
      <w:bookmarkEnd w:id="34"/>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35" w:name="_Toc191982739"/>
      <w:r>
        <w:rPr>
          <w:rStyle w:val="CharSectno"/>
        </w:rPr>
        <w:t>2.16</w:t>
      </w:r>
      <w:r>
        <w:rPr>
          <w:snapToGrid w:val="0"/>
        </w:rPr>
        <w:t>.</w:t>
      </w:r>
      <w:r>
        <w:rPr>
          <w:snapToGrid w:val="0"/>
        </w:rPr>
        <w:tab/>
        <w:t>Chairperson</w:t>
      </w:r>
      <w:bookmarkEnd w:id="35"/>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36" w:name="_Toc191982740"/>
      <w:r>
        <w:rPr>
          <w:rStyle w:val="CharSectno"/>
        </w:rPr>
        <w:t>2.17</w:t>
      </w:r>
      <w:r>
        <w:rPr>
          <w:snapToGrid w:val="0"/>
        </w:rPr>
        <w:t>.</w:t>
      </w:r>
      <w:r>
        <w:rPr>
          <w:snapToGrid w:val="0"/>
        </w:rPr>
        <w:tab/>
        <w:t>Quorum</w:t>
      </w:r>
      <w:bookmarkEnd w:id="36"/>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37" w:name="_Toc191982741"/>
      <w:r>
        <w:rPr>
          <w:rStyle w:val="CharSectno"/>
        </w:rPr>
        <w:t>2.18</w:t>
      </w:r>
      <w:r>
        <w:rPr>
          <w:snapToGrid w:val="0"/>
        </w:rPr>
        <w:t>.</w:t>
      </w:r>
      <w:r>
        <w:rPr>
          <w:snapToGrid w:val="0"/>
        </w:rPr>
        <w:tab/>
        <w:t>Meetings</w:t>
      </w:r>
      <w:bookmarkEnd w:id="37"/>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38" w:name="_Toc191982742"/>
      <w:r>
        <w:rPr>
          <w:rStyle w:val="CharSectno"/>
        </w:rPr>
        <w:t>2.19</w:t>
      </w:r>
      <w:r>
        <w:rPr>
          <w:snapToGrid w:val="0"/>
        </w:rPr>
        <w:t>.</w:t>
      </w:r>
      <w:r>
        <w:rPr>
          <w:snapToGrid w:val="0"/>
        </w:rPr>
        <w:tab/>
        <w:t>Voting</w:t>
      </w:r>
      <w:bookmarkEnd w:id="38"/>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39" w:name="_Toc191982743"/>
      <w:r>
        <w:rPr>
          <w:rStyle w:val="CharSectno"/>
        </w:rPr>
        <w:t>2.20</w:t>
      </w:r>
      <w:r>
        <w:rPr>
          <w:snapToGrid w:val="0"/>
        </w:rPr>
        <w:t>.</w:t>
      </w:r>
      <w:r>
        <w:rPr>
          <w:snapToGrid w:val="0"/>
        </w:rPr>
        <w:tab/>
        <w:t>Examination of applicants</w:t>
      </w:r>
      <w:bookmarkEnd w:id="39"/>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40" w:name="_Toc191982744"/>
      <w:r>
        <w:rPr>
          <w:snapToGrid w:val="0"/>
        </w:rPr>
        <w:t>Subdivision C — Issue of certificates of competency</w:t>
      </w:r>
      <w:bookmarkEnd w:id="40"/>
      <w:r>
        <w:rPr>
          <w:snapToGrid w:val="0"/>
        </w:rPr>
        <w:t xml:space="preserve"> </w:t>
      </w:r>
    </w:p>
    <w:p>
      <w:pPr>
        <w:pStyle w:val="Heading5"/>
        <w:rPr>
          <w:snapToGrid w:val="0"/>
        </w:rPr>
      </w:pPr>
      <w:bookmarkStart w:id="41" w:name="_Toc191982745"/>
      <w:r>
        <w:rPr>
          <w:rStyle w:val="CharSectno"/>
        </w:rPr>
        <w:t>2.21</w:t>
      </w:r>
      <w:r>
        <w:rPr>
          <w:snapToGrid w:val="0"/>
        </w:rPr>
        <w:t>.</w:t>
      </w:r>
      <w:r>
        <w:rPr>
          <w:snapToGrid w:val="0"/>
        </w:rPr>
        <w:tab/>
        <w:t>First class mine manager’s certificate</w:t>
      </w:r>
      <w:bookmarkEnd w:id="4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first class mine manager’s certificate;</w:t>
      </w:r>
    </w:p>
    <w:p>
      <w:pPr>
        <w:pStyle w:val="Defstart"/>
      </w:pPr>
      <w:r>
        <w:rPr>
          <w:b/>
        </w:rPr>
        <w:tab/>
        <w:t>“</w:t>
      </w:r>
      <w:r>
        <w:rPr>
          <w:rStyle w:val="CharDefText"/>
        </w:rPr>
        <w:t>mining law</w:t>
      </w:r>
      <w:r>
        <w:rPr>
          <w:b/>
        </w:rPr>
        <w:t>”</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42" w:name="_Toc191982746"/>
      <w:r>
        <w:rPr>
          <w:rStyle w:val="CharSectno"/>
        </w:rPr>
        <w:t>2.22</w:t>
      </w:r>
      <w:r>
        <w:rPr>
          <w:snapToGrid w:val="0"/>
        </w:rPr>
        <w:t>.</w:t>
      </w:r>
      <w:r>
        <w:rPr>
          <w:snapToGrid w:val="0"/>
        </w:rPr>
        <w:tab/>
        <w:t>Quarry manager’s certificate</w:t>
      </w:r>
      <w:bookmarkEnd w:id="42"/>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rPr>
          <w:spacing w:val="-4"/>
        </w:rPr>
      </w:pPr>
      <w:r>
        <w:rPr>
          <w:b/>
          <w:spacing w:val="-4"/>
        </w:rPr>
        <w:tab/>
        <w:t>“</w:t>
      </w:r>
      <w:r>
        <w:rPr>
          <w:rStyle w:val="CharDefText"/>
          <w:spacing w:val="-4"/>
        </w:rPr>
        <w:t>applicant</w:t>
      </w:r>
      <w:r>
        <w:rPr>
          <w:b/>
          <w:spacing w:val="-4"/>
        </w:rPr>
        <w:t>”</w:t>
      </w:r>
      <w:r>
        <w:rPr>
          <w:spacing w:val="-4"/>
        </w:rP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 xml:space="preserve">30; 29 Feb 2008 p. 685.] </w:t>
      </w:r>
    </w:p>
    <w:p>
      <w:pPr>
        <w:pStyle w:val="Heading5"/>
        <w:rPr>
          <w:snapToGrid w:val="0"/>
        </w:rPr>
      </w:pPr>
      <w:bookmarkStart w:id="43" w:name="_Toc191982747"/>
      <w:r>
        <w:rPr>
          <w:rStyle w:val="CharSectno"/>
        </w:rPr>
        <w:t>2.23</w:t>
      </w:r>
      <w:r>
        <w:rPr>
          <w:snapToGrid w:val="0"/>
        </w:rPr>
        <w:t>.</w:t>
      </w:r>
      <w:r>
        <w:rPr>
          <w:snapToGrid w:val="0"/>
        </w:rPr>
        <w:tab/>
        <w:t>Underground supervisor’s certificate</w:t>
      </w:r>
      <w:bookmarkEnd w:id="4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underground supervisor’s certificate;</w:t>
      </w:r>
    </w:p>
    <w:p>
      <w:pPr>
        <w:pStyle w:val="Defstart"/>
      </w:pPr>
      <w:r>
        <w:rPr>
          <w:b/>
        </w:rPr>
        <w:tab/>
        <w:t>“</w:t>
      </w:r>
      <w:r>
        <w:rPr>
          <w:rStyle w:val="CharDefText"/>
        </w:rPr>
        <w:t>mining law</w:t>
      </w:r>
      <w:r>
        <w:rPr>
          <w:b/>
        </w:rPr>
        <w:t>”</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Ednotesubsection"/>
      </w:pPr>
      <w:r>
        <w:tab/>
        <w:t>[(4)</w:t>
      </w:r>
      <w:r>
        <w:tab/>
        <w:t>repealed]</w:t>
      </w:r>
    </w:p>
    <w:p>
      <w:pPr>
        <w:pStyle w:val="Footnotesection"/>
      </w:pPr>
      <w:r>
        <w:tab/>
        <w:t xml:space="preserve">[Regulation 2.23 amended in Gazette 29 Feb 2008 p. 685-6.] </w:t>
      </w:r>
    </w:p>
    <w:p>
      <w:pPr>
        <w:pStyle w:val="Heading5"/>
        <w:rPr>
          <w:snapToGrid w:val="0"/>
        </w:rPr>
      </w:pPr>
      <w:bookmarkStart w:id="44" w:name="_Toc191982748"/>
      <w:r>
        <w:rPr>
          <w:rStyle w:val="CharSectno"/>
        </w:rPr>
        <w:t>2.24</w:t>
      </w:r>
      <w:r>
        <w:rPr>
          <w:snapToGrid w:val="0"/>
        </w:rPr>
        <w:t>.</w:t>
      </w:r>
      <w:r>
        <w:rPr>
          <w:snapToGrid w:val="0"/>
        </w:rPr>
        <w:tab/>
        <w:t>Deputy’s certificate</w:t>
      </w:r>
      <w:bookmarkEnd w:id="4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deputy’s certificate;</w:t>
      </w:r>
    </w:p>
    <w:p>
      <w:pPr>
        <w:pStyle w:val="Defstart"/>
      </w:pPr>
      <w:r>
        <w:rPr>
          <w:b/>
        </w:rPr>
        <w:tab/>
        <w:t>“</w:t>
      </w:r>
      <w:r>
        <w:rPr>
          <w:rStyle w:val="CharDefText"/>
        </w:rPr>
        <w:t>mining law</w:t>
      </w:r>
      <w:r>
        <w:rPr>
          <w:b/>
        </w:rPr>
        <w:t>”</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rPr>
          <w:snapToGrid w:val="0"/>
        </w:rPr>
      </w:pPr>
      <w:r>
        <w:rPr>
          <w:snapToGrid w:val="0"/>
        </w:rPr>
        <w:tab/>
        <w:t>(i)</w:t>
      </w:r>
      <w:r>
        <w:rPr>
          <w:snapToGrid w:val="0"/>
        </w:rPr>
        <w:tab/>
        <w:t>underground construction and services including pumping and drainage.</w:t>
      </w:r>
    </w:p>
    <w:p>
      <w:pPr>
        <w:pStyle w:val="Ednotesubsection"/>
      </w:pPr>
      <w:r>
        <w:tab/>
        <w:t>[(4)</w:t>
      </w:r>
      <w:r>
        <w:tab/>
        <w:t>repealed]</w:t>
      </w:r>
    </w:p>
    <w:p>
      <w:pPr>
        <w:pStyle w:val="Footnotesection"/>
      </w:pPr>
      <w:r>
        <w:tab/>
        <w:t xml:space="preserve">[Regulation 2.24 amended in Gazette 29 Feb 2008 p. 686.] </w:t>
      </w:r>
    </w:p>
    <w:p>
      <w:pPr>
        <w:pStyle w:val="Heading5"/>
        <w:rPr>
          <w:snapToGrid w:val="0"/>
        </w:rPr>
      </w:pPr>
      <w:bookmarkStart w:id="45" w:name="_Toc191982749"/>
      <w:r>
        <w:rPr>
          <w:rStyle w:val="CharSectno"/>
        </w:rPr>
        <w:t>2.25</w:t>
      </w:r>
      <w:r>
        <w:rPr>
          <w:snapToGrid w:val="0"/>
        </w:rPr>
        <w:t>.</w:t>
      </w:r>
      <w:r>
        <w:rPr>
          <w:snapToGrid w:val="0"/>
        </w:rPr>
        <w:tab/>
        <w:t>Restricted quarry manager’s certificate</w:t>
      </w:r>
      <w:bookmarkEnd w:id="4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restricted quarry manager’s certificate.</w:t>
      </w:r>
    </w:p>
    <w:p>
      <w:pPr>
        <w:pStyle w:val="Subsection"/>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spacing w:before="6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60"/>
        <w:rPr>
          <w:snapToGrid w:val="0"/>
        </w:rPr>
      </w:pPr>
      <w:r>
        <w:rPr>
          <w:snapToGrid w:val="0"/>
        </w:rPr>
        <w:tab/>
        <w:t>(i)</w:t>
      </w:r>
      <w:r>
        <w:rPr>
          <w:snapToGrid w:val="0"/>
        </w:rPr>
        <w:tab/>
        <w:t>the applicant satisfies the requirements already set out in this paragraph; or</w:t>
      </w:r>
    </w:p>
    <w:p>
      <w:pPr>
        <w:pStyle w:val="Indenti"/>
        <w:spacing w:before="6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60"/>
        <w:rPr>
          <w:snapToGrid w:val="0"/>
        </w:rPr>
      </w:pPr>
      <w:r>
        <w:rPr>
          <w:snapToGrid w:val="0"/>
        </w:rPr>
        <w:tab/>
        <w:t>(d)</w:t>
      </w:r>
      <w:r>
        <w:rPr>
          <w:snapToGrid w:val="0"/>
        </w:rPr>
        <w:tab/>
        <w:t>is of good character; and</w:t>
      </w:r>
    </w:p>
    <w:p>
      <w:pPr>
        <w:pStyle w:val="Indenta"/>
        <w:spacing w:before="6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rPr>
          <w:snapToGrid w:val="0"/>
        </w:rPr>
      </w:pPr>
      <w:bookmarkStart w:id="46" w:name="_Toc191982750"/>
      <w:r>
        <w:rPr>
          <w:rStyle w:val="CharSectno"/>
        </w:rPr>
        <w:t>2.26</w:t>
      </w:r>
      <w:r>
        <w:rPr>
          <w:snapToGrid w:val="0"/>
        </w:rPr>
        <w:t>.</w:t>
      </w:r>
      <w:r>
        <w:rPr>
          <w:snapToGrid w:val="0"/>
        </w:rPr>
        <w:tab/>
        <w:t>Classes of winding engine driver’s certificates</w:t>
      </w:r>
      <w:bookmarkEnd w:id="46"/>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47" w:name="_Toc191982751"/>
      <w:r>
        <w:rPr>
          <w:rStyle w:val="CharSectno"/>
        </w:rPr>
        <w:t>2.27</w:t>
      </w:r>
      <w:r>
        <w:rPr>
          <w:snapToGrid w:val="0"/>
        </w:rPr>
        <w:t>.</w:t>
      </w:r>
      <w:r>
        <w:rPr>
          <w:snapToGrid w:val="0"/>
        </w:rPr>
        <w:tab/>
        <w:t>Winding engine driver’s certificate — Class I</w:t>
      </w:r>
      <w:bookmarkEnd w:id="47"/>
      <w:r>
        <w:rPr>
          <w:snapToGrid w:val="0"/>
        </w:rPr>
        <w:t xml:space="preserve"> </w:t>
      </w:r>
    </w:p>
    <w:p>
      <w:pPr>
        <w:pStyle w:val="Subsection"/>
        <w:spacing w:before="120"/>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48" w:name="_Toc191982752"/>
      <w:r>
        <w:rPr>
          <w:rStyle w:val="CharSectno"/>
        </w:rPr>
        <w:t>2.28</w:t>
      </w:r>
      <w:r>
        <w:rPr>
          <w:snapToGrid w:val="0"/>
        </w:rPr>
        <w:t>.</w:t>
      </w:r>
      <w:r>
        <w:rPr>
          <w:snapToGrid w:val="0"/>
        </w:rPr>
        <w:tab/>
        <w:t>Winding engine driver’s certificate — Class II</w:t>
      </w:r>
      <w:bookmarkEnd w:id="48"/>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49" w:name="_Toc191982753"/>
      <w:r>
        <w:rPr>
          <w:rStyle w:val="CharSectno"/>
        </w:rPr>
        <w:t>2.29</w:t>
      </w:r>
      <w:r>
        <w:rPr>
          <w:snapToGrid w:val="0"/>
        </w:rPr>
        <w:t>.</w:t>
      </w:r>
      <w:r>
        <w:rPr>
          <w:snapToGrid w:val="0"/>
        </w:rPr>
        <w:tab/>
        <w:t>Board may restrict certificate</w:t>
      </w:r>
      <w:bookmarkEnd w:id="49"/>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50" w:name="_Toc191982754"/>
      <w:r>
        <w:rPr>
          <w:rStyle w:val="CharSectno"/>
        </w:rPr>
        <w:t>2.30</w:t>
      </w:r>
      <w:r>
        <w:rPr>
          <w:snapToGrid w:val="0"/>
        </w:rPr>
        <w:t>.</w:t>
      </w:r>
      <w:r>
        <w:rPr>
          <w:snapToGrid w:val="0"/>
        </w:rPr>
        <w:tab/>
        <w:t>Applications</w:t>
      </w:r>
      <w:bookmarkEnd w:id="5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51" w:name="_Toc191982755"/>
      <w:r>
        <w:rPr>
          <w:rStyle w:val="CharSectno"/>
        </w:rPr>
        <w:t>2.31</w:t>
      </w:r>
      <w:r>
        <w:rPr>
          <w:snapToGrid w:val="0"/>
        </w:rPr>
        <w:t>.</w:t>
      </w:r>
      <w:r>
        <w:rPr>
          <w:snapToGrid w:val="0"/>
        </w:rPr>
        <w:tab/>
        <w:t>Fees</w:t>
      </w:r>
      <w:bookmarkEnd w:id="51"/>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52" w:name="_Toc191982756"/>
      <w:r>
        <w:rPr>
          <w:rStyle w:val="CharSectno"/>
        </w:rPr>
        <w:t>2.32</w:t>
      </w:r>
      <w:r>
        <w:rPr>
          <w:snapToGrid w:val="0"/>
        </w:rPr>
        <w:t>.</w:t>
      </w:r>
      <w:r>
        <w:rPr>
          <w:snapToGrid w:val="0"/>
        </w:rPr>
        <w:tab/>
        <w:t>Register of certificates</w:t>
      </w:r>
      <w:bookmarkEnd w:id="52"/>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rPr>
          <w:snapToGrid w:val="0"/>
        </w:rPr>
      </w:pPr>
      <w:bookmarkStart w:id="53" w:name="_Toc191982757"/>
      <w:r>
        <w:rPr>
          <w:rStyle w:val="CharSectno"/>
        </w:rPr>
        <w:t>2.33</w:t>
      </w:r>
      <w:r>
        <w:rPr>
          <w:snapToGrid w:val="0"/>
        </w:rPr>
        <w:t>.</w:t>
      </w:r>
      <w:r>
        <w:rPr>
          <w:snapToGrid w:val="0"/>
        </w:rPr>
        <w:tab/>
        <w:t>Replacement certificates</w:t>
      </w:r>
      <w:bookmarkEnd w:id="53"/>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54" w:name="_Toc191982758"/>
      <w:r>
        <w:rPr>
          <w:snapToGrid w:val="0"/>
        </w:rPr>
        <w:t>Subdivision D — Requirements to hold certificates of competency</w:t>
      </w:r>
      <w:bookmarkEnd w:id="54"/>
      <w:r>
        <w:rPr>
          <w:snapToGrid w:val="0"/>
        </w:rPr>
        <w:t xml:space="preserve"> </w:t>
      </w:r>
    </w:p>
    <w:p>
      <w:pPr>
        <w:pStyle w:val="Heading5"/>
        <w:rPr>
          <w:snapToGrid w:val="0"/>
        </w:rPr>
      </w:pPr>
      <w:bookmarkStart w:id="55" w:name="_Toc191982759"/>
      <w:r>
        <w:rPr>
          <w:rStyle w:val="CharSectno"/>
        </w:rPr>
        <w:t>2.34</w:t>
      </w:r>
      <w:r>
        <w:rPr>
          <w:snapToGrid w:val="0"/>
        </w:rPr>
        <w:t>.</w:t>
      </w:r>
      <w:r>
        <w:rPr>
          <w:snapToGrid w:val="0"/>
        </w:rPr>
        <w:tab/>
        <w:t>Person not to act as shift supervisor or deputy without certificate</w:t>
      </w:r>
      <w:bookmarkEnd w:id="55"/>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56" w:name="_Toc191982760"/>
      <w:r>
        <w:rPr>
          <w:rStyle w:val="CharSectno"/>
        </w:rPr>
        <w:t>2.35</w:t>
      </w:r>
      <w:r>
        <w:rPr>
          <w:snapToGrid w:val="0"/>
        </w:rPr>
        <w:t>.</w:t>
      </w:r>
      <w:r>
        <w:rPr>
          <w:snapToGrid w:val="0"/>
        </w:rPr>
        <w:tab/>
        <w:t>Person not to act as underground manager without certificate</w:t>
      </w:r>
      <w:bookmarkEnd w:id="56"/>
      <w:r>
        <w:rPr>
          <w:snapToGrid w:val="0"/>
        </w:rPr>
        <w:t xml:space="preserve"> </w:t>
      </w:r>
    </w:p>
    <w:p>
      <w:pPr>
        <w:pStyle w:val="Subsection"/>
        <w:spacing w:before="120"/>
        <w:rPr>
          <w:snapToGrid w:val="0"/>
          <w:spacing w:val="-4"/>
        </w:rPr>
      </w:pPr>
      <w:r>
        <w:rPr>
          <w:snapToGrid w:val="0"/>
          <w:spacing w:val="-4"/>
        </w:rPr>
        <w:tab/>
        <w:t>(1)</w:t>
      </w:r>
      <w:r>
        <w:rPr>
          <w:snapToGrid w:val="0"/>
          <w:spacing w:val="-4"/>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spacing w:val="-4"/>
        </w:rPr>
      </w:pPr>
      <w:r>
        <w:rPr>
          <w:snapToGrid w:val="0"/>
          <w:spacing w:val="-4"/>
        </w:rPr>
        <w:tab/>
        <w:t>(3)</w:t>
      </w:r>
      <w:r>
        <w:rPr>
          <w:snapToGrid w:val="0"/>
          <w:spacing w:val="-4"/>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57" w:name="_Toc191982761"/>
      <w:r>
        <w:rPr>
          <w:rStyle w:val="CharSectno"/>
        </w:rPr>
        <w:t>2.36</w:t>
      </w:r>
      <w:r>
        <w:rPr>
          <w:snapToGrid w:val="0"/>
        </w:rPr>
        <w:t>.</w:t>
      </w:r>
      <w:r>
        <w:rPr>
          <w:snapToGrid w:val="0"/>
        </w:rPr>
        <w:tab/>
        <w:t>Person not to act as quarry manager without certificate</w:t>
      </w:r>
      <w:bookmarkEnd w:id="57"/>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spacing w:val="-4"/>
        </w:rPr>
      </w:pPr>
      <w:r>
        <w:rPr>
          <w:snapToGrid w:val="0"/>
          <w:spacing w:val="-4"/>
        </w:rPr>
        <w:tab/>
        <w:t>(3)</w:t>
      </w:r>
      <w:r>
        <w:rPr>
          <w:snapToGrid w:val="0"/>
          <w:spacing w:val="-4"/>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58" w:name="_Toc191982762"/>
      <w:r>
        <w:rPr>
          <w:rStyle w:val="CharSectno"/>
        </w:rPr>
        <w:t>2.37</w:t>
      </w:r>
      <w:r>
        <w:rPr>
          <w:snapToGrid w:val="0"/>
        </w:rPr>
        <w:t>.</w:t>
      </w:r>
      <w:r>
        <w:rPr>
          <w:snapToGrid w:val="0"/>
        </w:rPr>
        <w:tab/>
        <w:t>Person not to operate winding engine without certificate</w:t>
      </w:r>
      <w:bookmarkEnd w:id="58"/>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repealed in Gazette 4 Apr 2005 p. 1106.]</w:t>
      </w:r>
    </w:p>
    <w:p>
      <w:pPr>
        <w:pStyle w:val="Heading2"/>
      </w:pPr>
      <w:bookmarkStart w:id="59" w:name="_Toc191982763"/>
      <w:r>
        <w:rPr>
          <w:rStyle w:val="CharPartNo"/>
        </w:rPr>
        <w:t>Part 3</w:t>
      </w:r>
      <w:r>
        <w:t> — </w:t>
      </w:r>
      <w:r>
        <w:rPr>
          <w:rStyle w:val="CharPartText"/>
        </w:rPr>
        <w:t>Management of mines</w:t>
      </w:r>
      <w:bookmarkEnd w:id="59"/>
      <w:r>
        <w:rPr>
          <w:rStyle w:val="CharPartText"/>
        </w:rPr>
        <w:t xml:space="preserve"> </w:t>
      </w:r>
    </w:p>
    <w:p>
      <w:pPr>
        <w:pStyle w:val="Heading3"/>
        <w:rPr>
          <w:snapToGrid w:val="0"/>
        </w:rPr>
      </w:pPr>
      <w:bookmarkStart w:id="60" w:name="_Toc191982764"/>
      <w:r>
        <w:rPr>
          <w:rStyle w:val="CharDivNo"/>
        </w:rPr>
        <w:t>Division 1</w:t>
      </w:r>
      <w:r>
        <w:rPr>
          <w:snapToGrid w:val="0"/>
        </w:rPr>
        <w:t> — </w:t>
      </w:r>
      <w:r>
        <w:rPr>
          <w:rStyle w:val="CharDivText"/>
        </w:rPr>
        <w:t>Exploration operations</w:t>
      </w:r>
      <w:bookmarkEnd w:id="60"/>
      <w:r>
        <w:rPr>
          <w:rStyle w:val="CharDivText"/>
        </w:rPr>
        <w:t xml:space="preserve"> </w:t>
      </w:r>
    </w:p>
    <w:p>
      <w:pPr>
        <w:pStyle w:val="Heading5"/>
        <w:rPr>
          <w:snapToGrid w:val="0"/>
        </w:rPr>
      </w:pPr>
      <w:bookmarkStart w:id="61" w:name="_Toc191982765"/>
      <w:r>
        <w:rPr>
          <w:rStyle w:val="CharSectno"/>
        </w:rPr>
        <w:t>3.1</w:t>
      </w:r>
      <w:r>
        <w:rPr>
          <w:snapToGrid w:val="0"/>
        </w:rPr>
        <w:t>.</w:t>
      </w:r>
      <w:r>
        <w:rPr>
          <w:snapToGrid w:val="0"/>
        </w:rPr>
        <w:tab/>
        <w:t>Application of Division</w:t>
      </w:r>
      <w:bookmarkEnd w:id="61"/>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62" w:name="_Toc191982766"/>
      <w:r>
        <w:rPr>
          <w:rStyle w:val="CharSectno"/>
        </w:rPr>
        <w:t>3.2</w:t>
      </w:r>
      <w:r>
        <w:rPr>
          <w:snapToGrid w:val="0"/>
        </w:rPr>
        <w:t>.</w:t>
      </w:r>
      <w:r>
        <w:rPr>
          <w:snapToGrid w:val="0"/>
        </w:rPr>
        <w:tab/>
        <w:t>Prescribed place at which record book is to be kept</w:t>
      </w:r>
      <w:bookmarkEnd w:id="62"/>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63" w:name="_Toc191982767"/>
      <w:r>
        <w:rPr>
          <w:rStyle w:val="CharSectno"/>
        </w:rPr>
        <w:t>3.3</w:t>
      </w:r>
      <w:r>
        <w:rPr>
          <w:snapToGrid w:val="0"/>
        </w:rPr>
        <w:t>.</w:t>
      </w:r>
      <w:r>
        <w:rPr>
          <w:snapToGrid w:val="0"/>
        </w:rPr>
        <w:tab/>
        <w:t>Provision of information — earth disturbing operations</w:t>
      </w:r>
      <w:bookmarkEnd w:id="63"/>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64" w:name="_Toc191982768"/>
      <w:r>
        <w:rPr>
          <w:rStyle w:val="CharSectno"/>
        </w:rPr>
        <w:t>3.4</w:t>
      </w:r>
      <w:r>
        <w:rPr>
          <w:snapToGrid w:val="0"/>
        </w:rPr>
        <w:t>.</w:t>
      </w:r>
      <w:r>
        <w:rPr>
          <w:snapToGrid w:val="0"/>
        </w:rPr>
        <w:tab/>
        <w:t>Provision of information — other operations</w:t>
      </w:r>
      <w:bookmarkEnd w:id="64"/>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65" w:name="_Toc191982769"/>
      <w:r>
        <w:rPr>
          <w:rStyle w:val="CharSectno"/>
        </w:rPr>
        <w:t>3.5</w:t>
      </w:r>
      <w:r>
        <w:rPr>
          <w:snapToGrid w:val="0"/>
        </w:rPr>
        <w:t>.</w:t>
      </w:r>
      <w:r>
        <w:rPr>
          <w:snapToGrid w:val="0"/>
        </w:rPr>
        <w:tab/>
        <w:t>Remedial work</w:t>
      </w:r>
      <w:bookmarkEnd w:id="65"/>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66" w:name="_Toc191982770"/>
      <w:r>
        <w:rPr>
          <w:rStyle w:val="CharSectno"/>
        </w:rPr>
        <w:t>3.6</w:t>
      </w:r>
      <w:r>
        <w:rPr>
          <w:snapToGrid w:val="0"/>
        </w:rPr>
        <w:t>.</w:t>
      </w:r>
      <w:r>
        <w:rPr>
          <w:snapToGrid w:val="0"/>
        </w:rPr>
        <w:tab/>
        <w:t>Training of persons</w:t>
      </w:r>
      <w:bookmarkEnd w:id="66"/>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67" w:name="_Toc191982771"/>
      <w:r>
        <w:rPr>
          <w:rStyle w:val="CharSectno"/>
        </w:rPr>
        <w:t>3.7</w:t>
      </w:r>
      <w:r>
        <w:rPr>
          <w:snapToGrid w:val="0"/>
        </w:rPr>
        <w:t>.</w:t>
      </w:r>
      <w:r>
        <w:rPr>
          <w:snapToGrid w:val="0"/>
        </w:rPr>
        <w:tab/>
        <w:t>Suitable equipment to be provided</w:t>
      </w:r>
      <w:bookmarkEnd w:id="67"/>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68" w:name="_Toc191982772"/>
      <w:r>
        <w:rPr>
          <w:rStyle w:val="CharSectno"/>
        </w:rPr>
        <w:t>3.8</w:t>
      </w:r>
      <w:r>
        <w:rPr>
          <w:snapToGrid w:val="0"/>
        </w:rPr>
        <w:t>.</w:t>
      </w:r>
      <w:r>
        <w:rPr>
          <w:snapToGrid w:val="0"/>
        </w:rPr>
        <w:tab/>
        <w:t>Entry into disused mine workings</w:t>
      </w:r>
      <w:bookmarkEnd w:id="68"/>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69" w:name="_Toc191982773"/>
      <w:r>
        <w:rPr>
          <w:rStyle w:val="CharSectno"/>
        </w:rPr>
        <w:t>3.9</w:t>
      </w:r>
      <w:r>
        <w:rPr>
          <w:snapToGrid w:val="0"/>
        </w:rPr>
        <w:t>.</w:t>
      </w:r>
      <w:r>
        <w:rPr>
          <w:snapToGrid w:val="0"/>
        </w:rPr>
        <w:tab/>
        <w:t>Drilling and excavation operations</w:t>
      </w:r>
      <w:bookmarkEnd w:id="69"/>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70" w:name="_Toc191982774"/>
      <w:r>
        <w:rPr>
          <w:rStyle w:val="CharDivNo"/>
        </w:rPr>
        <w:t>Division 2</w:t>
      </w:r>
      <w:r>
        <w:rPr>
          <w:snapToGrid w:val="0"/>
        </w:rPr>
        <w:t> — </w:t>
      </w:r>
      <w:r>
        <w:rPr>
          <w:rStyle w:val="CharDivText"/>
        </w:rPr>
        <w:t>Notification of commencement or suspension of mining operations</w:t>
      </w:r>
      <w:bookmarkEnd w:id="70"/>
      <w:r>
        <w:rPr>
          <w:rStyle w:val="CharDivText"/>
        </w:rPr>
        <w:t xml:space="preserve"> </w:t>
      </w:r>
    </w:p>
    <w:p>
      <w:pPr>
        <w:pStyle w:val="Heading5"/>
        <w:rPr>
          <w:snapToGrid w:val="0"/>
        </w:rPr>
      </w:pPr>
      <w:bookmarkStart w:id="71" w:name="_Toc191982775"/>
      <w:r>
        <w:rPr>
          <w:rStyle w:val="CharSectno"/>
        </w:rPr>
        <w:t>3.10</w:t>
      </w:r>
      <w:r>
        <w:rPr>
          <w:snapToGrid w:val="0"/>
        </w:rPr>
        <w:t>.</w:t>
      </w:r>
      <w:r>
        <w:rPr>
          <w:snapToGrid w:val="0"/>
        </w:rPr>
        <w:tab/>
        <w:t>Interpretation</w:t>
      </w:r>
      <w:bookmarkEnd w:id="71"/>
      <w:r>
        <w:rPr>
          <w:snapToGrid w:val="0"/>
        </w:rPr>
        <w:t xml:space="preserve"> </w:t>
      </w:r>
    </w:p>
    <w:p>
      <w:pPr>
        <w:pStyle w:val="Subsection"/>
        <w:spacing w:before="140"/>
        <w:rPr>
          <w:snapToGrid w:val="0"/>
        </w:rPr>
      </w:pPr>
      <w:r>
        <w:rPr>
          <w:snapToGrid w:val="0"/>
        </w:rPr>
        <w:tab/>
      </w:r>
      <w:r>
        <w:rPr>
          <w:snapToGrid w:val="0"/>
        </w:rPr>
        <w:tab/>
        <w:t>In this Division — </w:t>
      </w:r>
    </w:p>
    <w:p>
      <w:pPr>
        <w:pStyle w:val="Defstart"/>
      </w:pPr>
      <w:r>
        <w:rPr>
          <w:b/>
        </w:rPr>
        <w:tab/>
        <w:t>“</w:t>
      </w:r>
      <w:r>
        <w:rPr>
          <w:rStyle w:val="CharDefText"/>
        </w:rPr>
        <w:t>notification</w:t>
      </w:r>
      <w:r>
        <w:rPr>
          <w:b/>
        </w:rPr>
        <w:t>”</w:t>
      </w:r>
      <w:r>
        <w:t xml:space="preserve"> means notification under section 42 of the Act.</w:t>
      </w:r>
    </w:p>
    <w:p>
      <w:pPr>
        <w:pStyle w:val="Heading5"/>
        <w:rPr>
          <w:snapToGrid w:val="0"/>
        </w:rPr>
      </w:pPr>
      <w:bookmarkStart w:id="72" w:name="_Toc191982776"/>
      <w:r>
        <w:rPr>
          <w:rStyle w:val="CharSectno"/>
        </w:rPr>
        <w:t>3.11</w:t>
      </w:r>
      <w:r>
        <w:rPr>
          <w:snapToGrid w:val="0"/>
        </w:rPr>
        <w:t>.</w:t>
      </w:r>
      <w:r>
        <w:rPr>
          <w:snapToGrid w:val="0"/>
        </w:rPr>
        <w:tab/>
        <w:t>Notification to be in writing</w:t>
      </w:r>
      <w:bookmarkEnd w:id="72"/>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73" w:name="_Toc191982777"/>
      <w:r>
        <w:rPr>
          <w:rStyle w:val="CharSectno"/>
        </w:rPr>
        <w:t>3.12</w:t>
      </w:r>
      <w:r>
        <w:rPr>
          <w:snapToGrid w:val="0"/>
        </w:rPr>
        <w:t>.</w:t>
      </w:r>
      <w:r>
        <w:rPr>
          <w:snapToGrid w:val="0"/>
        </w:rPr>
        <w:tab/>
        <w:t>General details to be included in notification</w:t>
      </w:r>
      <w:bookmarkEnd w:id="73"/>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74" w:name="_Toc191982778"/>
      <w:r>
        <w:rPr>
          <w:rStyle w:val="CharSectno"/>
        </w:rPr>
        <w:t>3.13</w:t>
      </w:r>
      <w:r>
        <w:rPr>
          <w:snapToGrid w:val="0"/>
        </w:rPr>
        <w:t>.</w:t>
      </w:r>
      <w:r>
        <w:rPr>
          <w:snapToGrid w:val="0"/>
        </w:rPr>
        <w:tab/>
        <w:t>Project management plan to be provided for mine operations</w:t>
      </w:r>
      <w:bookmarkEnd w:id="74"/>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75" w:name="_Toc191982779"/>
      <w:r>
        <w:rPr>
          <w:rStyle w:val="CharSectno"/>
        </w:rPr>
        <w:t>3.14</w:t>
      </w:r>
      <w:r>
        <w:rPr>
          <w:snapToGrid w:val="0"/>
        </w:rPr>
        <w:t>.</w:t>
      </w:r>
      <w:r>
        <w:rPr>
          <w:snapToGrid w:val="0"/>
        </w:rPr>
        <w:tab/>
        <w:t>Details to be included in notification of suspension</w:t>
      </w:r>
      <w:bookmarkEnd w:id="75"/>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76" w:name="_Toc191982780"/>
      <w:r>
        <w:rPr>
          <w:rStyle w:val="CharSectno"/>
        </w:rPr>
        <w:t>3.15</w:t>
      </w:r>
      <w:r>
        <w:rPr>
          <w:snapToGrid w:val="0"/>
        </w:rPr>
        <w:t>.</w:t>
      </w:r>
      <w:r>
        <w:rPr>
          <w:snapToGrid w:val="0"/>
        </w:rPr>
        <w:tab/>
        <w:t>Details to be included in notification of recommencement</w:t>
      </w:r>
      <w:bookmarkEnd w:id="76"/>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77" w:name="_Toc191982781"/>
      <w:r>
        <w:rPr>
          <w:rStyle w:val="CharSectno"/>
        </w:rPr>
        <w:t>3.16</w:t>
      </w:r>
      <w:r>
        <w:rPr>
          <w:snapToGrid w:val="0"/>
        </w:rPr>
        <w:t>.</w:t>
      </w:r>
      <w:r>
        <w:rPr>
          <w:snapToGrid w:val="0"/>
        </w:rPr>
        <w:tab/>
        <w:t>Details to be included in notification of abandonment</w:t>
      </w:r>
      <w:bookmarkEnd w:id="77"/>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78" w:name="_Toc191982782"/>
      <w:r>
        <w:rPr>
          <w:rStyle w:val="CharDivNo"/>
        </w:rPr>
        <w:t>Division 2A</w:t>
      </w:r>
      <w:r>
        <w:t> — </w:t>
      </w:r>
      <w:r>
        <w:rPr>
          <w:rStyle w:val="CharDivText"/>
        </w:rPr>
        <w:t>Further requirements for record book entries under section 38(2), (4) and (6)</w:t>
      </w:r>
      <w:bookmarkEnd w:id="78"/>
    </w:p>
    <w:p>
      <w:pPr>
        <w:pStyle w:val="Footnoteheading"/>
      </w:pPr>
      <w:r>
        <w:tab/>
        <w:t>[Heading inserted in Gazette 4 Apr 2005 p. 1107.]</w:t>
      </w:r>
    </w:p>
    <w:p>
      <w:pPr>
        <w:pStyle w:val="Heading5"/>
      </w:pPr>
      <w:bookmarkStart w:id="79" w:name="_Toc191982783"/>
      <w:r>
        <w:rPr>
          <w:rStyle w:val="CharSectno"/>
        </w:rPr>
        <w:t>3.16A</w:t>
      </w:r>
      <w:r>
        <w:t>.</w:t>
      </w:r>
      <w:r>
        <w:tab/>
        <w:t>Matters to be recorded</w:t>
      </w:r>
      <w:bookmarkEnd w:id="79"/>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b/>
        </w:rPr>
        <w:t>“</w:t>
      </w:r>
      <w:r>
        <w:rPr>
          <w:rStyle w:val="CharDefText"/>
        </w:rPr>
        <w:t>manager</w:t>
      </w:r>
      <w:r>
        <w:rPr>
          <w:b/>
        </w:rPr>
        <w:t>”</w:t>
      </w:r>
      <w:r>
        <w:t>);</w:t>
      </w:r>
    </w:p>
    <w:p>
      <w:pPr>
        <w:pStyle w:val="Indenta"/>
      </w:pPr>
      <w:r>
        <w:tab/>
        <w:t>(b)</w:t>
      </w:r>
      <w:r>
        <w:tab/>
        <w:t xml:space="preserve">a person is appointed under section 36(3) of the Act to be the deputy of an underground manager or of an alternate underground manager (an </w:t>
      </w:r>
      <w:r>
        <w:rPr>
          <w:b/>
        </w:rPr>
        <w:t>“</w:t>
      </w:r>
      <w:r>
        <w:rPr>
          <w:rStyle w:val="CharDefText"/>
        </w:rPr>
        <w:t>underground manager</w:t>
      </w:r>
      <w:r>
        <w:rPr>
          <w:b/>
        </w:rPr>
        <w:t>”</w:t>
      </w:r>
      <w:r>
        <w:t>); or</w:t>
      </w:r>
    </w:p>
    <w:p>
      <w:pPr>
        <w:pStyle w:val="Indenta"/>
      </w:pPr>
      <w:r>
        <w:tab/>
        <w:t>(c)</w:t>
      </w:r>
      <w:r>
        <w:tab/>
        <w:t xml:space="preserve">a person is appointed under section 38(3) of the Act to be the deputy of a quarry manager or of an alternate quarry manager (a </w:t>
      </w:r>
      <w:r>
        <w:rPr>
          <w:b/>
        </w:rPr>
        <w:t>“</w:t>
      </w:r>
      <w:r>
        <w:rPr>
          <w:rStyle w:val="CharDefText"/>
        </w:rPr>
        <w:t>quarry manager</w:t>
      </w:r>
      <w:r>
        <w:rPr>
          <w:b/>
        </w:rPr>
        <w:t>”</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1107-8.]</w:t>
      </w:r>
    </w:p>
    <w:p>
      <w:pPr>
        <w:pStyle w:val="Heading3"/>
        <w:rPr>
          <w:snapToGrid w:val="0"/>
        </w:rPr>
      </w:pPr>
      <w:bookmarkStart w:id="80" w:name="_Toc191982784"/>
      <w:r>
        <w:rPr>
          <w:rStyle w:val="CharDivNo"/>
        </w:rPr>
        <w:t>Division 3</w:t>
      </w:r>
      <w:r>
        <w:rPr>
          <w:snapToGrid w:val="0"/>
        </w:rPr>
        <w:t> — </w:t>
      </w:r>
      <w:r>
        <w:rPr>
          <w:rStyle w:val="CharDivText"/>
        </w:rPr>
        <w:t>Inspection of workplaces</w:t>
      </w:r>
      <w:bookmarkEnd w:id="80"/>
      <w:r>
        <w:rPr>
          <w:rStyle w:val="CharDivText"/>
        </w:rPr>
        <w:t xml:space="preserve"> </w:t>
      </w:r>
    </w:p>
    <w:p>
      <w:pPr>
        <w:pStyle w:val="Heading5"/>
        <w:rPr>
          <w:snapToGrid w:val="0"/>
        </w:rPr>
      </w:pPr>
      <w:bookmarkStart w:id="81" w:name="_Toc191982785"/>
      <w:r>
        <w:rPr>
          <w:rStyle w:val="CharSectno"/>
        </w:rPr>
        <w:t>3.17</w:t>
      </w:r>
      <w:r>
        <w:rPr>
          <w:snapToGrid w:val="0"/>
        </w:rPr>
        <w:t>.</w:t>
      </w:r>
      <w:r>
        <w:rPr>
          <w:snapToGrid w:val="0"/>
        </w:rPr>
        <w:tab/>
        <w:t>Interpretation</w:t>
      </w:r>
      <w:bookmarkEnd w:id="8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working day</w:t>
      </w:r>
      <w:r>
        <w:rPr>
          <w:b/>
        </w:rPr>
        <w:t>”</w:t>
      </w:r>
      <w:r>
        <w:t>, in relation to a workplace, means any day on which work is carried out at the workplace;</w:t>
      </w:r>
    </w:p>
    <w:p>
      <w:pPr>
        <w:pStyle w:val="Defstart"/>
      </w:pPr>
      <w:r>
        <w:rPr>
          <w:b/>
        </w:rPr>
        <w:tab/>
        <w:t>“</w:t>
      </w:r>
      <w:r>
        <w:rPr>
          <w:rStyle w:val="CharDefText"/>
        </w:rPr>
        <w:t>working shift</w:t>
      </w:r>
      <w:r>
        <w:rPr>
          <w:b/>
        </w:rPr>
        <w:t>”</w:t>
      </w:r>
      <w:r>
        <w:t>, in relation to a workplace, means the period of time during which all or part of a particular shift is worked at that workplace.</w:t>
      </w:r>
    </w:p>
    <w:p>
      <w:pPr>
        <w:pStyle w:val="Heading5"/>
        <w:rPr>
          <w:snapToGrid w:val="0"/>
        </w:rPr>
      </w:pPr>
      <w:bookmarkStart w:id="82" w:name="_Toc191982786"/>
      <w:r>
        <w:rPr>
          <w:rStyle w:val="CharSectno"/>
        </w:rPr>
        <w:t>3.18</w:t>
      </w:r>
      <w:r>
        <w:rPr>
          <w:snapToGrid w:val="0"/>
        </w:rPr>
        <w:t>.</w:t>
      </w:r>
      <w:r>
        <w:rPr>
          <w:snapToGrid w:val="0"/>
        </w:rPr>
        <w:tab/>
        <w:t>Registered manager to ensure inspections carried out in accordance with this Division</w:t>
      </w:r>
      <w:bookmarkEnd w:id="82"/>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83" w:name="_Toc191982787"/>
      <w:r>
        <w:rPr>
          <w:rStyle w:val="CharSectno"/>
        </w:rPr>
        <w:t>3.19</w:t>
      </w:r>
      <w:r>
        <w:rPr>
          <w:snapToGrid w:val="0"/>
        </w:rPr>
        <w:t>.</w:t>
      </w:r>
      <w:r>
        <w:rPr>
          <w:snapToGrid w:val="0"/>
        </w:rPr>
        <w:tab/>
        <w:t>Inspection of workplaces in quarry operations</w:t>
      </w:r>
      <w:bookmarkEnd w:id="83"/>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84" w:name="_Toc191982788"/>
      <w:r>
        <w:rPr>
          <w:rStyle w:val="CharSectno"/>
        </w:rPr>
        <w:t>3.20.</w:t>
      </w:r>
      <w:r>
        <w:rPr>
          <w:snapToGrid w:val="0"/>
        </w:rPr>
        <w:tab/>
        <w:t>Inspection of underground workplaces in coal mines</w:t>
      </w:r>
      <w:bookmarkEnd w:id="84"/>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85" w:name="_Toc191982789"/>
      <w:r>
        <w:rPr>
          <w:rStyle w:val="CharSectno"/>
        </w:rPr>
        <w:t>3.21</w:t>
      </w:r>
      <w:r>
        <w:rPr>
          <w:snapToGrid w:val="0"/>
        </w:rPr>
        <w:t>.</w:t>
      </w:r>
      <w:r>
        <w:rPr>
          <w:snapToGrid w:val="0"/>
        </w:rPr>
        <w:tab/>
        <w:t>Inspection of other underground workplaces</w:t>
      </w:r>
      <w:bookmarkEnd w:id="85"/>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86" w:name="_Toc191982790"/>
      <w:r>
        <w:rPr>
          <w:rStyle w:val="CharSectno"/>
        </w:rPr>
        <w:t>3.22</w:t>
      </w:r>
      <w:r>
        <w:rPr>
          <w:snapToGrid w:val="0"/>
        </w:rPr>
        <w:t>.</w:t>
      </w:r>
      <w:r>
        <w:rPr>
          <w:snapToGrid w:val="0"/>
        </w:rPr>
        <w:tab/>
        <w:t>Inspection of other workplaces</w:t>
      </w:r>
      <w:bookmarkEnd w:id="86"/>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87" w:name="_Toc191982791"/>
      <w:r>
        <w:rPr>
          <w:rStyle w:val="CharDivNo"/>
        </w:rPr>
        <w:t>Division 4</w:t>
      </w:r>
      <w:r>
        <w:rPr>
          <w:snapToGrid w:val="0"/>
        </w:rPr>
        <w:t> — </w:t>
      </w:r>
      <w:r>
        <w:rPr>
          <w:rStyle w:val="CharDivText"/>
        </w:rPr>
        <w:t>Health surveillance</w:t>
      </w:r>
      <w:bookmarkEnd w:id="87"/>
      <w:r>
        <w:rPr>
          <w:rStyle w:val="CharDivText"/>
        </w:rPr>
        <w:t xml:space="preserve"> </w:t>
      </w:r>
    </w:p>
    <w:p>
      <w:pPr>
        <w:pStyle w:val="Heading4"/>
        <w:rPr>
          <w:snapToGrid w:val="0"/>
        </w:rPr>
      </w:pPr>
      <w:bookmarkStart w:id="88" w:name="_Toc191982792"/>
      <w:r>
        <w:rPr>
          <w:snapToGrid w:val="0"/>
        </w:rPr>
        <w:t>Subdivision A — Preliminary</w:t>
      </w:r>
      <w:bookmarkEnd w:id="88"/>
      <w:r>
        <w:rPr>
          <w:snapToGrid w:val="0"/>
        </w:rPr>
        <w:t xml:space="preserve"> </w:t>
      </w:r>
    </w:p>
    <w:p>
      <w:pPr>
        <w:pStyle w:val="Heading5"/>
        <w:rPr>
          <w:snapToGrid w:val="0"/>
        </w:rPr>
      </w:pPr>
      <w:bookmarkStart w:id="89" w:name="_Toc191982793"/>
      <w:r>
        <w:rPr>
          <w:rStyle w:val="CharSectno"/>
        </w:rPr>
        <w:t>3.23</w:t>
      </w:r>
      <w:r>
        <w:rPr>
          <w:snapToGrid w:val="0"/>
        </w:rPr>
        <w:t>.</w:t>
      </w:r>
      <w:r>
        <w:rPr>
          <w:snapToGrid w:val="0"/>
        </w:rPr>
        <w:tab/>
        <w:t>Interpretation</w:t>
      </w:r>
      <w:bookmarkEnd w:id="8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approved person</w:t>
      </w:r>
      <w:r>
        <w:rPr>
          <w:b/>
        </w:rPr>
        <w:t>”</w:t>
      </w:r>
      <w:r>
        <w:t>, in relation to a health assessment under this Division, means a person approved in writing by the State mining engineer to supervise the carrying out of such an assessment;</w:t>
      </w:r>
    </w:p>
    <w:p>
      <w:pPr>
        <w:pStyle w:val="Defstart"/>
      </w:pPr>
      <w:r>
        <w:rPr>
          <w:b/>
        </w:rPr>
        <w:tab/>
        <w:t>“</w:t>
      </w:r>
      <w:r>
        <w:rPr>
          <w:rStyle w:val="CharDefText"/>
        </w:rPr>
        <w:t>assessment form</w:t>
      </w:r>
      <w:r>
        <w:rPr>
          <w:b/>
        </w:rPr>
        <w:t>”</w:t>
      </w:r>
      <w:r>
        <w:t xml:space="preserve"> means a form approved for the purposes of this Division by the Mining Industry Advisory Committee;</w:t>
      </w:r>
    </w:p>
    <w:p>
      <w:pPr>
        <w:pStyle w:val="Defstart"/>
      </w:pPr>
      <w:r>
        <w:rPr>
          <w:b/>
        </w:rPr>
        <w:tab/>
        <w:t>“</w:t>
      </w:r>
      <w:r>
        <w:rPr>
          <w:rStyle w:val="CharDefText"/>
        </w:rPr>
        <w:t>audiometric test</w:t>
      </w:r>
      <w:r>
        <w:rPr>
          <w:b/>
        </w:rPr>
        <w:t>”</w:t>
      </w:r>
      <w:r>
        <w:t xml:space="preserve"> has the same meaning as in the </w:t>
      </w:r>
      <w:r>
        <w:rPr>
          <w:i/>
        </w:rPr>
        <w:t>Workers’ Compensation and Rehabilitation Act 1981</w:t>
      </w:r>
      <w:r>
        <w:t>;</w:t>
      </w:r>
    </w:p>
    <w:p>
      <w:pPr>
        <w:pStyle w:val="Defstart"/>
      </w:pPr>
      <w:r>
        <w:rPr>
          <w:b/>
        </w:rPr>
        <w:tab/>
        <w:t>“</w:t>
      </w:r>
      <w:r>
        <w:rPr>
          <w:rStyle w:val="CharDefText"/>
        </w:rPr>
        <w:t>authorised medical officer</w:t>
      </w:r>
      <w:r>
        <w:rPr>
          <w:b/>
        </w:rPr>
        <w:t>”</w:t>
      </w:r>
      <w:r>
        <w:t xml:space="preserve"> means a medical practitioner employed by the Perth Chest Clinic and with experience in expiratory medicine;</w:t>
      </w:r>
    </w:p>
    <w:p>
      <w:pPr>
        <w:pStyle w:val="Defstart"/>
      </w:pPr>
      <w:r>
        <w:rPr>
          <w:b/>
        </w:rPr>
        <w:tab/>
        <w:t>“</w:t>
      </w:r>
      <w:r>
        <w:rPr>
          <w:rStyle w:val="CharDefText"/>
        </w:rPr>
        <w:t>biological monitoring</w:t>
      </w:r>
      <w:r>
        <w:rPr>
          <w:b/>
        </w:rPr>
        <w:t>”</w:t>
      </w:r>
      <w:r>
        <w:t xml:space="preserve"> means the measurement and evaluation of hazardous substances or their metabolites in the body tissues, fluids or exhaled air of a person;</w:t>
      </w:r>
    </w:p>
    <w:p>
      <w:pPr>
        <w:pStyle w:val="Defstart"/>
      </w:pPr>
      <w:r>
        <w:rPr>
          <w:b/>
        </w:rPr>
        <w:tab/>
        <w:t>“</w:t>
      </w:r>
      <w:r>
        <w:rPr>
          <w:rStyle w:val="CharDefText"/>
        </w:rPr>
        <w:t>chest x</w:t>
      </w:r>
      <w:r>
        <w:rPr>
          <w:rStyle w:val="CharDefText"/>
        </w:rPr>
        <w:noBreakHyphen/>
        <w:t>ray</w:t>
      </w:r>
      <w:r>
        <w:rPr>
          <w:b/>
        </w:rPr>
        <w:t>”</w:t>
      </w:r>
      <w:r>
        <w:t xml:space="preserve"> means an x</w:t>
      </w:r>
      <w:r>
        <w:noBreakHyphen/>
        <w:t>ray of the chest in the standard postero anterior position to assess the lung fields and airways;</w:t>
      </w:r>
    </w:p>
    <w:p>
      <w:pPr>
        <w:pStyle w:val="Defstart"/>
      </w:pPr>
      <w:r>
        <w:rPr>
          <w:b/>
        </w:rPr>
        <w:tab/>
        <w:t>“</w:t>
      </w:r>
      <w:r>
        <w:rPr>
          <w:rStyle w:val="CharDefText"/>
        </w:rPr>
        <w:t>designated work</w:t>
      </w:r>
      <w:r>
        <w:rPr>
          <w:b/>
        </w:rPr>
        <w:t>”</w:t>
      </w:r>
      <w:r>
        <w:t xml:space="preserve"> means — </w:t>
      </w:r>
    </w:p>
    <w:p>
      <w:pPr>
        <w:pStyle w:val="Defpara"/>
      </w:pPr>
      <w:r>
        <w:tab/>
        <w:t>(a)</w:t>
      </w:r>
      <w:r>
        <w:tab/>
        <w:t>work underground in a mine; or</w:t>
      </w:r>
    </w:p>
    <w:p>
      <w:pPr>
        <w:pStyle w:val="Defpara"/>
      </w:pPr>
      <w:r>
        <w:tab/>
        <w:t>(b)</w:t>
      </w:r>
      <w:r>
        <w:tab/>
        <w:t>any other kind of work at a mine specified in writing by the State mining engineer on the advice of the Mining Industry Advisory Committee for the purposes of this definition;</w:t>
      </w:r>
    </w:p>
    <w:p>
      <w:pPr>
        <w:pStyle w:val="Defstart"/>
      </w:pPr>
      <w:r>
        <w:rPr>
          <w:b/>
        </w:rPr>
        <w:tab/>
        <w:t>“</w:t>
      </w:r>
      <w:r>
        <w:rPr>
          <w:rStyle w:val="CharDefText"/>
        </w:rPr>
        <w:t>existing employee</w:t>
      </w:r>
      <w:r>
        <w:rPr>
          <w:b/>
        </w:rPr>
        <w:t>”</w:t>
      </w:r>
      <w:r>
        <w:t>, in relation to a mine, means an employee working at the mine immediately before the commencement day;</w:t>
      </w:r>
    </w:p>
    <w:p>
      <w:pPr>
        <w:pStyle w:val="Defstart"/>
      </w:pPr>
      <w:r>
        <w:rPr>
          <w:b/>
        </w:rPr>
        <w:tab/>
        <w:t>“</w:t>
      </w:r>
      <w:r>
        <w:rPr>
          <w:rStyle w:val="CharDefText"/>
        </w:rPr>
        <w:t>health surveillance record</w:t>
      </w:r>
      <w:r>
        <w:rPr>
          <w:b/>
        </w:rPr>
        <w:t>”</w:t>
      </w:r>
      <w:r>
        <w:t xml:space="preserve"> means a record of the results of any health assessment or biological monitoring required to be carried out under this Division;</w:t>
      </w:r>
    </w:p>
    <w:p>
      <w:pPr>
        <w:pStyle w:val="Defstart"/>
      </w:pPr>
      <w:r>
        <w:rPr>
          <w:b/>
        </w:rPr>
        <w:tab/>
        <w:t>“</w:t>
      </w:r>
      <w:r>
        <w:rPr>
          <w:rStyle w:val="CharDefText"/>
        </w:rPr>
        <w:t>initial health assessment</w:t>
      </w:r>
      <w:r>
        <w:rPr>
          <w:b/>
        </w:rPr>
        <w:t>”</w:t>
      </w:r>
      <w:r>
        <w:t>, in relation to an employee, means the health assessment carried out on that employee under regulation 3.25;</w:t>
      </w:r>
    </w:p>
    <w:p>
      <w:pPr>
        <w:pStyle w:val="Defstart"/>
      </w:pPr>
      <w:r>
        <w:rPr>
          <w:b/>
        </w:rPr>
        <w:tab/>
        <w:t>“</w:t>
      </w:r>
      <w:r>
        <w:rPr>
          <w:rStyle w:val="CharDefText"/>
        </w:rPr>
        <w:t>lung function test</w:t>
      </w:r>
      <w:r>
        <w:rPr>
          <w:b/>
        </w:rPr>
        <w:t>”</w:t>
      </w:r>
      <w:r>
        <w:t xml:space="preserve"> means the assessment of pulmonary function using spirometric procedures;</w:t>
      </w:r>
    </w:p>
    <w:p>
      <w:pPr>
        <w:pStyle w:val="Defstart"/>
      </w:pPr>
      <w:r>
        <w:rPr>
          <w:b/>
        </w:rPr>
        <w:tab/>
        <w:t>“</w:t>
      </w:r>
      <w:r>
        <w:rPr>
          <w:rStyle w:val="CharDefText"/>
        </w:rPr>
        <w:t>Mines occupational physician</w:t>
      </w:r>
      <w:r>
        <w:rPr>
          <w:b/>
        </w:rPr>
        <w:t>”</w:t>
      </w:r>
      <w:r>
        <w:t xml:space="preserve"> means the Mines occupational physician appointed under regulation 3.34;</w:t>
      </w:r>
    </w:p>
    <w:p>
      <w:pPr>
        <w:pStyle w:val="Defstart"/>
      </w:pPr>
      <w:r>
        <w:rPr>
          <w:b/>
        </w:rPr>
        <w:tab/>
        <w:t>“</w:t>
      </w:r>
      <w:r>
        <w:rPr>
          <w:rStyle w:val="CharDefText"/>
        </w:rPr>
        <w:t>new employee</w:t>
      </w:r>
      <w:r>
        <w:rPr>
          <w:b/>
        </w:rPr>
        <w:t>”</w:t>
      </w:r>
      <w:r>
        <w:t xml:space="preserve"> means a person who is employed to work at a mine after the commencement day and who — </w:t>
      </w:r>
    </w:p>
    <w:p>
      <w:pPr>
        <w:pStyle w:val="Defpara"/>
      </w:pPr>
      <w:r>
        <w:tab/>
        <w:t>(a)</w:t>
      </w:r>
      <w:r>
        <w:tab/>
        <w:t>has not previously received an initial health assessment; or</w:t>
      </w:r>
    </w:p>
    <w:p>
      <w:pPr>
        <w:pStyle w:val="Defpara"/>
      </w:pPr>
      <w:r>
        <w:tab/>
        <w:t>(b)</w:t>
      </w:r>
      <w:r>
        <w:tab/>
        <w:t>has previously received an initial health assessment but since that assessment — </w:t>
      </w:r>
    </w:p>
    <w:p>
      <w:pPr>
        <w:pStyle w:val="Defsubpara"/>
        <w:rPr>
          <w:snapToGrid w:val="0"/>
        </w:rPr>
      </w:pPr>
      <w:r>
        <w:rPr>
          <w:snapToGrid w:val="0"/>
        </w:rPr>
        <w:tab/>
        <w:t>(i)</w:t>
      </w:r>
      <w:r>
        <w:rPr>
          <w:snapToGrid w:val="0"/>
        </w:rPr>
        <w:tab/>
        <w:t>has engaged in designated work; and</w:t>
      </w:r>
    </w:p>
    <w:p>
      <w:pPr>
        <w:pStyle w:val="Defsubpara"/>
        <w:rPr>
          <w:snapToGrid w:val="0"/>
        </w:rPr>
      </w:pPr>
      <w:r>
        <w:rPr>
          <w:snapToGrid w:val="0"/>
        </w:rPr>
        <w:tab/>
        <w:t>(ii)</w:t>
      </w:r>
      <w:r>
        <w:rPr>
          <w:snapToGrid w:val="0"/>
        </w:rPr>
        <w:tab/>
        <w:t>has ceased to work in the mining industry for a period exceeding 2 years;</w:t>
      </w:r>
    </w:p>
    <w:p>
      <w:pPr>
        <w:pStyle w:val="Defstart"/>
      </w:pPr>
      <w:r>
        <w:rPr>
          <w:b/>
        </w:rPr>
        <w:tab/>
        <w:t>“</w:t>
      </w:r>
      <w:r>
        <w:rPr>
          <w:rStyle w:val="CharDefText"/>
        </w:rPr>
        <w:t>occupational disease</w:t>
      </w:r>
      <w:r>
        <w:rPr>
          <w:b/>
        </w:rPr>
        <w:t>”</w:t>
      </w:r>
      <w:r>
        <w:t xml:space="preserve"> means — </w:t>
      </w:r>
    </w:p>
    <w:p>
      <w:pPr>
        <w:pStyle w:val="Defpara"/>
      </w:pPr>
      <w:r>
        <w:tab/>
        <w:t>(a)</w:t>
      </w:r>
      <w:r>
        <w:tab/>
        <w:t xml:space="preserve">a disease of a kind referred to in section 151(a)(iii) of the </w:t>
      </w:r>
      <w:r>
        <w:rPr>
          <w:i/>
        </w:rPr>
        <w:t>Workers’ Compensation and Rehabilitation Act 1981</w:t>
      </w:r>
      <w:r>
        <w:t>;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t>“</w:t>
      </w:r>
      <w:r>
        <w:rPr>
          <w:rStyle w:val="CharDefText"/>
        </w:rPr>
        <w:t>periodic health assessment</w:t>
      </w:r>
      <w:r>
        <w:rPr>
          <w:b/>
        </w:rPr>
        <w:t>”</w:t>
      </w:r>
      <w:r>
        <w:t>, in relation to an employee, means a health assessment carried out on that employee under regulation 3.26;</w:t>
      </w:r>
    </w:p>
    <w:p>
      <w:pPr>
        <w:pStyle w:val="Defstart"/>
      </w:pPr>
      <w:r>
        <w:rPr>
          <w:b/>
        </w:rPr>
        <w:tab/>
        <w:t>“</w:t>
      </w:r>
      <w:r>
        <w:rPr>
          <w:rStyle w:val="CharDefText"/>
        </w:rPr>
        <w:t>Perth Chest Clinic</w:t>
      </w:r>
      <w:r>
        <w:rPr>
          <w:b/>
        </w:rPr>
        <w:t>”</w:t>
      </w:r>
      <w:r>
        <w:t xml:space="preserve"> means the Perth Chest Clinic of the Health Department;</w:t>
      </w:r>
    </w:p>
    <w:p>
      <w:pPr>
        <w:pStyle w:val="Defstart"/>
      </w:pPr>
      <w:r>
        <w:rPr>
          <w:b/>
        </w:rPr>
        <w:tab/>
        <w:t>“</w:t>
      </w:r>
      <w:r>
        <w:rPr>
          <w:rStyle w:val="CharDefText"/>
        </w:rPr>
        <w:t>respiratory questionnaire</w:t>
      </w:r>
      <w:r>
        <w:rPr>
          <w:b/>
        </w:rPr>
        <w:t>”</w:t>
      </w:r>
      <w:r>
        <w:t xml:space="preserve"> means a questionnaire in a form approved for the purposes of this Division by the Mining Industry Advisory Committee;</w:t>
      </w:r>
    </w:p>
    <w:p>
      <w:pPr>
        <w:pStyle w:val="Defstart"/>
      </w:pPr>
      <w:r>
        <w:rPr>
          <w:b/>
        </w:rPr>
        <w:tab/>
        <w:t>“</w:t>
      </w:r>
      <w:r>
        <w:rPr>
          <w:rStyle w:val="CharDefText"/>
        </w:rPr>
        <w:t>specified occupational exposure work</w:t>
      </w:r>
      <w:r>
        <w:rPr>
          <w:b/>
        </w:rPr>
        <w:t>”</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 xml:space="preserve">[Regulation 3.23 amended in Gazette 19 Jan 1996 p. 237; 4 Apr 2005 p. 1108.] </w:t>
      </w:r>
    </w:p>
    <w:p>
      <w:pPr>
        <w:pStyle w:val="Heading4"/>
        <w:rPr>
          <w:snapToGrid w:val="0"/>
        </w:rPr>
      </w:pPr>
      <w:bookmarkStart w:id="90" w:name="_Toc191982794"/>
      <w:r>
        <w:rPr>
          <w:snapToGrid w:val="0"/>
        </w:rPr>
        <w:t>Subdivision B — Health surveillance system</w:t>
      </w:r>
      <w:bookmarkEnd w:id="90"/>
      <w:r>
        <w:rPr>
          <w:snapToGrid w:val="0"/>
        </w:rPr>
        <w:t xml:space="preserve"> </w:t>
      </w:r>
    </w:p>
    <w:p>
      <w:pPr>
        <w:pStyle w:val="Heading5"/>
        <w:rPr>
          <w:snapToGrid w:val="0"/>
        </w:rPr>
      </w:pPr>
      <w:bookmarkStart w:id="91" w:name="_Toc191982795"/>
      <w:r>
        <w:rPr>
          <w:rStyle w:val="CharSectno"/>
        </w:rPr>
        <w:t>3.24</w:t>
      </w:r>
      <w:r>
        <w:rPr>
          <w:snapToGrid w:val="0"/>
        </w:rPr>
        <w:t>.</w:t>
      </w:r>
      <w:r>
        <w:rPr>
          <w:snapToGrid w:val="0"/>
        </w:rPr>
        <w:tab/>
        <w:t>Effect of Subdivision</w:t>
      </w:r>
      <w:bookmarkEnd w:id="91"/>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92" w:name="_Toc191982796"/>
      <w:r>
        <w:rPr>
          <w:rStyle w:val="CharSectno"/>
        </w:rPr>
        <w:t>3.25</w:t>
      </w:r>
      <w:r>
        <w:rPr>
          <w:snapToGrid w:val="0"/>
        </w:rPr>
        <w:t>.</w:t>
      </w:r>
      <w:r>
        <w:rPr>
          <w:snapToGrid w:val="0"/>
        </w:rPr>
        <w:tab/>
        <w:t>Initial health assessment</w:t>
      </w:r>
      <w:bookmarkEnd w:id="92"/>
      <w:r>
        <w:rPr>
          <w:snapToGrid w:val="0"/>
        </w:rPr>
        <w:t xml:space="preserve"> </w:t>
      </w:r>
    </w:p>
    <w:p>
      <w:pPr>
        <w:pStyle w:val="Subsection"/>
        <w:rPr>
          <w:snapToGrid w:val="0"/>
        </w:rPr>
      </w:pPr>
      <w:r>
        <w:rPr>
          <w:snapToGrid w:val="0"/>
        </w:rPr>
        <w:tab/>
        <w:t>(1)</w:t>
      </w:r>
      <w:r>
        <w:rPr>
          <w:snapToGrid w:val="0"/>
        </w:rPr>
        <w:tab/>
        <w:t>The principal employer and each employer at a mine must ensure that an initial health assessment is carried out on each employee at the mine — </w:t>
      </w:r>
    </w:p>
    <w:p>
      <w:pPr>
        <w:pStyle w:val="Indenta"/>
        <w:rPr>
          <w:snapToGrid w:val="0"/>
        </w:rPr>
      </w:pPr>
      <w:r>
        <w:rPr>
          <w:snapToGrid w:val="0"/>
        </w:rPr>
        <w:tab/>
        <w:t>(a)</w:t>
      </w:r>
      <w:r>
        <w:rPr>
          <w:snapToGrid w:val="0"/>
        </w:rPr>
        <w:tab/>
        <w:t>in the case of an existing employee, within 2 years after the commencement day; and</w:t>
      </w:r>
    </w:p>
    <w:p>
      <w:pPr>
        <w:pStyle w:val="Indenta"/>
        <w:rPr>
          <w:snapToGrid w:val="0"/>
        </w:rPr>
      </w:pPr>
      <w:r>
        <w:rPr>
          <w:snapToGrid w:val="0"/>
        </w:rPr>
        <w:tab/>
        <w:t>(b)</w:t>
      </w:r>
      <w:r>
        <w:rPr>
          <w:snapToGrid w:val="0"/>
        </w:rPr>
        <w:tab/>
        <w:t>in the case of a new employee, if practicable before the day on which the person commences work at the mine or, if that is not practicable, within 3 months after that day.</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to the authorised medical officer.</w:t>
      </w:r>
    </w:p>
    <w:p>
      <w:pPr>
        <w:pStyle w:val="Heading5"/>
        <w:rPr>
          <w:snapToGrid w:val="0"/>
        </w:rPr>
      </w:pPr>
      <w:bookmarkStart w:id="93" w:name="_Toc191982797"/>
      <w:r>
        <w:rPr>
          <w:rStyle w:val="CharSectno"/>
        </w:rPr>
        <w:t>3.26</w:t>
      </w:r>
      <w:r>
        <w:rPr>
          <w:snapToGrid w:val="0"/>
        </w:rPr>
        <w:t>.</w:t>
      </w:r>
      <w:r>
        <w:rPr>
          <w:snapToGrid w:val="0"/>
        </w:rPr>
        <w:tab/>
        <w:t>Periodic health assessment</w:t>
      </w:r>
      <w:bookmarkEnd w:id="93"/>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 at intervals not exceeding 5 years.</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in the case of an employee who engages in designated work or who has engaged in designated work for at least 2 years in the previous 5 years, 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(where applicable) to the authorised medical officer.</w:t>
      </w:r>
    </w:p>
    <w:p>
      <w:pPr>
        <w:pStyle w:val="Heading5"/>
        <w:rPr>
          <w:snapToGrid w:val="0"/>
        </w:rPr>
      </w:pPr>
      <w:bookmarkStart w:id="94" w:name="_Toc191982798"/>
      <w:r>
        <w:rPr>
          <w:rStyle w:val="CharSectno"/>
        </w:rPr>
        <w:t>3.27</w:t>
      </w:r>
      <w:r>
        <w:rPr>
          <w:snapToGrid w:val="0"/>
        </w:rPr>
        <w:t>.</w:t>
      </w:r>
      <w:r>
        <w:rPr>
          <w:snapToGrid w:val="0"/>
        </w:rPr>
        <w:tab/>
        <w:t>Additional health assessment</w:t>
      </w:r>
      <w:bookmarkEnd w:id="94"/>
      <w:r>
        <w:rPr>
          <w:snapToGrid w:val="0"/>
        </w:rPr>
        <w:t xml:space="preserve"> </w:t>
      </w:r>
    </w:p>
    <w:p>
      <w:pPr>
        <w:pStyle w:val="Subsection"/>
        <w:rPr>
          <w:snapToGrid w:val="0"/>
        </w:rPr>
      </w:pPr>
      <w:r>
        <w:rPr>
          <w:snapToGrid w:val="0"/>
        </w:rPr>
        <w:tab/>
        <w:t>(1)</w:t>
      </w:r>
      <w:r>
        <w:rPr>
          <w:snapToGrid w:val="0"/>
        </w:rPr>
        <w:tab/>
        <w:t>In addition to the health assessments referred to in regulations 3.25 and 3.26, the State mining engineer may direct that specified further health assessments be carried out in respect of employees engaged in specified occupational exposure work at a mine.</w:t>
      </w:r>
    </w:p>
    <w:p>
      <w:pPr>
        <w:pStyle w:val="Subsection"/>
        <w:rPr>
          <w:snapToGrid w:val="0"/>
        </w:rPr>
      </w:pPr>
      <w:r>
        <w:rPr>
          <w:snapToGrid w:val="0"/>
        </w:rPr>
        <w:tab/>
        <w:t>(2)</w:t>
      </w:r>
      <w:r>
        <w:rPr>
          <w:snapToGrid w:val="0"/>
        </w:rPr>
        <w:tab/>
        <w:t>The principal employer and each employer at a mine must ensure that a direction given under subregulation (1) is complied with.</w:t>
      </w:r>
    </w:p>
    <w:p>
      <w:pPr>
        <w:pStyle w:val="Penstart"/>
        <w:rPr>
          <w:snapToGrid w:val="0"/>
        </w:rPr>
      </w:pPr>
      <w:r>
        <w:rPr>
          <w:snapToGrid w:val="0"/>
        </w:rPr>
        <w:tab/>
        <w:t>Penalty: See regulation 17.1.</w:t>
      </w:r>
    </w:p>
    <w:p>
      <w:pPr>
        <w:pStyle w:val="Heading5"/>
        <w:rPr>
          <w:snapToGrid w:val="0"/>
        </w:rPr>
      </w:pPr>
      <w:bookmarkStart w:id="95" w:name="_Toc191982799"/>
      <w:r>
        <w:rPr>
          <w:rStyle w:val="CharSectno"/>
        </w:rPr>
        <w:t>3.28</w:t>
      </w:r>
      <w:r>
        <w:rPr>
          <w:snapToGrid w:val="0"/>
        </w:rPr>
        <w:t>.</w:t>
      </w:r>
      <w:r>
        <w:rPr>
          <w:snapToGrid w:val="0"/>
        </w:rPr>
        <w:tab/>
        <w:t>Biological monitoring</w:t>
      </w:r>
      <w:bookmarkEnd w:id="95"/>
      <w:r>
        <w:rPr>
          <w:snapToGrid w:val="0"/>
        </w:rPr>
        <w:t xml:space="preserve"> </w:t>
      </w:r>
    </w:p>
    <w:p>
      <w:pPr>
        <w:pStyle w:val="Subsection"/>
        <w:rPr>
          <w:snapToGrid w:val="0"/>
        </w:rPr>
      </w:pPr>
      <w:r>
        <w:rPr>
          <w:snapToGrid w:val="0"/>
        </w:rPr>
        <w:tab/>
        <w:t>(1)</w:t>
      </w:r>
      <w:r>
        <w:rPr>
          <w:snapToGrid w:val="0"/>
        </w:rPr>
        <w:tab/>
        <w:t>The principal employer and each employer at a mine must ensure that biological monitoring is carried out in respect of employees who engage in specified occupational exposure work at the mine, where there is a valid biological monitoring procedure and a reasonable likelihood that accepted values might be exceeded.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96" w:name="_Toc191982800"/>
      <w:r>
        <w:rPr>
          <w:rStyle w:val="CharSectno"/>
        </w:rPr>
        <w:t>3.29</w:t>
      </w:r>
      <w:r>
        <w:rPr>
          <w:snapToGrid w:val="0"/>
        </w:rPr>
        <w:t>.</w:t>
      </w:r>
      <w:r>
        <w:rPr>
          <w:snapToGrid w:val="0"/>
        </w:rPr>
        <w:tab/>
        <w:t>Categories of employees who do not require health surveillance</w:t>
      </w:r>
      <w:bookmarkEnd w:id="96"/>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rPr>
          <w:snapToGrid w:val="0"/>
        </w:rPr>
      </w:pPr>
      <w:r>
        <w:rPr>
          <w:snapToGrid w:val="0"/>
        </w:rPr>
        <w:tab/>
        <w:t>(b)</w:t>
      </w:r>
      <w:r>
        <w:rPr>
          <w:snapToGrid w:val="0"/>
        </w:rPr>
        <w:tab/>
        <w:t>is an employee of a contractor or is self</w:t>
      </w:r>
      <w:r>
        <w:rPr>
          <w:snapToGrid w:val="0"/>
        </w:rPr>
        <w:noBreakHyphen/>
        <w:t>employed, and who is only engaged to work occasionally at a mine or mines for periods not exceeding, at any one time, one month.</w:t>
      </w:r>
    </w:p>
    <w:p>
      <w:pPr>
        <w:pStyle w:val="Heading5"/>
        <w:rPr>
          <w:snapToGrid w:val="0"/>
        </w:rPr>
      </w:pPr>
      <w:bookmarkStart w:id="97" w:name="_Toc191982801"/>
      <w:r>
        <w:rPr>
          <w:rStyle w:val="CharSectno"/>
        </w:rPr>
        <w:t>3.30</w:t>
      </w:r>
      <w:r>
        <w:rPr>
          <w:snapToGrid w:val="0"/>
        </w:rPr>
        <w:t>.</w:t>
      </w:r>
      <w:r>
        <w:rPr>
          <w:snapToGrid w:val="0"/>
        </w:rPr>
        <w:tab/>
        <w:t>Employer responsible for arranging health surveillance</w:t>
      </w:r>
      <w:bookmarkEnd w:id="97"/>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98" w:name="_Toc191982802"/>
      <w:r>
        <w:rPr>
          <w:snapToGrid w:val="0"/>
        </w:rPr>
        <w:t>Subdivision C — Information on health surveillance</w:t>
      </w:r>
      <w:bookmarkEnd w:id="98"/>
      <w:r>
        <w:rPr>
          <w:snapToGrid w:val="0"/>
        </w:rPr>
        <w:t xml:space="preserve"> </w:t>
      </w:r>
    </w:p>
    <w:p>
      <w:pPr>
        <w:pStyle w:val="Heading5"/>
        <w:rPr>
          <w:snapToGrid w:val="0"/>
        </w:rPr>
      </w:pPr>
      <w:bookmarkStart w:id="99" w:name="_Toc191982803"/>
      <w:r>
        <w:rPr>
          <w:rStyle w:val="CharSectno"/>
        </w:rPr>
        <w:t>3.31.</w:t>
      </w:r>
      <w:r>
        <w:rPr>
          <w:snapToGrid w:val="0"/>
        </w:rPr>
        <w:tab/>
        <w:t>Medical practitioner to provide results of health assessment</w:t>
      </w:r>
      <w:bookmarkEnd w:id="99"/>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Heading5"/>
        <w:rPr>
          <w:snapToGrid w:val="0"/>
        </w:rPr>
      </w:pPr>
      <w:bookmarkStart w:id="100" w:name="_Toc191982804"/>
      <w:r>
        <w:rPr>
          <w:rStyle w:val="CharSectno"/>
        </w:rPr>
        <w:t>3.32</w:t>
      </w:r>
      <w:r>
        <w:rPr>
          <w:snapToGrid w:val="0"/>
        </w:rPr>
        <w:t>.</w:t>
      </w:r>
      <w:r>
        <w:rPr>
          <w:snapToGrid w:val="0"/>
        </w:rPr>
        <w:tab/>
        <w:t>Authorised medical officer to provide x</w:t>
      </w:r>
      <w:r>
        <w:rPr>
          <w:snapToGrid w:val="0"/>
        </w:rPr>
        <w:noBreakHyphen/>
        <w:t>ray results</w:t>
      </w:r>
      <w:bookmarkEnd w:id="100"/>
      <w:r>
        <w:rPr>
          <w:snapToGrid w:val="0"/>
        </w:rPr>
        <w:t xml:space="preserve"> </w:t>
      </w:r>
    </w:p>
    <w:p>
      <w:pPr>
        <w:pStyle w:val="Subsection"/>
        <w:rPr>
          <w:snapToGrid w:val="0"/>
        </w:rPr>
      </w:pPr>
      <w:r>
        <w:rPr>
          <w:snapToGrid w:val="0"/>
        </w:rPr>
        <w:tab/>
      </w:r>
      <w:r>
        <w:rPr>
          <w:snapToGrid w:val="0"/>
        </w:rPr>
        <w:tab/>
        <w:t>The authorised medical officer must, after assessing a chest x</w:t>
      </w:r>
      <w:r>
        <w:rPr>
          <w:snapToGrid w:val="0"/>
        </w:rPr>
        <w:noBreakHyphen/>
        <w:t>ray plate associated with a completed assessment form forwarded by a medical practitioner or approved person under this Division, — </w:t>
      </w:r>
    </w:p>
    <w:p>
      <w:pPr>
        <w:pStyle w:val="Indenta"/>
        <w:rPr>
          <w:snapToGrid w:val="0"/>
        </w:rPr>
      </w:pPr>
      <w:r>
        <w:rPr>
          <w:snapToGrid w:val="0"/>
        </w:rPr>
        <w:tab/>
        <w:t>(a)</w:t>
      </w:r>
      <w:r>
        <w:rPr>
          <w:snapToGrid w:val="0"/>
        </w:rPr>
        <w:tab/>
        <w:t>send a copy of the results of the chest x</w:t>
      </w:r>
      <w:r>
        <w:rPr>
          <w:snapToGrid w:val="0"/>
        </w:rPr>
        <w:noBreakHyphen/>
        <w:t>ray assessment to the following persons — </w:t>
      </w:r>
    </w:p>
    <w:p>
      <w:pPr>
        <w:pStyle w:val="Indenti"/>
        <w:rPr>
          <w:snapToGrid w:val="0"/>
        </w:rPr>
      </w:pPr>
      <w:r>
        <w:rPr>
          <w:snapToGrid w:val="0"/>
        </w:rPr>
        <w:tab/>
        <w:t>(i)</w:t>
      </w:r>
      <w:r>
        <w:rPr>
          <w:snapToGrid w:val="0"/>
        </w:rPr>
        <w:tab/>
        <w:t>the employee; and</w:t>
      </w:r>
    </w:p>
    <w:p>
      <w:pPr>
        <w:pStyle w:val="Indenti"/>
        <w:rPr>
          <w:snapToGrid w:val="0"/>
        </w:rPr>
      </w:pPr>
      <w:r>
        <w:rPr>
          <w:snapToGrid w:val="0"/>
        </w:rPr>
        <w:tab/>
        <w:t>(ii)</w:t>
      </w:r>
      <w:r>
        <w:rPr>
          <w:snapToGrid w:val="0"/>
        </w:rPr>
        <w:tab/>
        <w:t>the medical practitioner or approved person under whose supervision the assessment was carried out;</w:t>
      </w:r>
    </w:p>
    <w:p>
      <w:pPr>
        <w:pStyle w:val="Indenta"/>
        <w:rPr>
          <w:snapToGrid w:val="0"/>
        </w:rPr>
      </w:pPr>
      <w:r>
        <w:rPr>
          <w:snapToGrid w:val="0"/>
        </w:rPr>
        <w:tab/>
        <w:t>(b)</w:t>
      </w:r>
      <w:r>
        <w:rPr>
          <w:snapToGrid w:val="0"/>
        </w:rPr>
        <w:tab/>
        <w:t>notify the employer of the outcome of the chest x</w:t>
      </w:r>
      <w:r>
        <w:rPr>
          <w:snapToGrid w:val="0"/>
        </w:rPr>
        <w:noBreakHyphen/>
        <w:t>ray assessment; and</w:t>
      </w:r>
    </w:p>
    <w:p>
      <w:pPr>
        <w:pStyle w:val="Indenta"/>
        <w:rPr>
          <w:snapToGrid w:val="0"/>
        </w:rPr>
      </w:pPr>
      <w:r>
        <w:rPr>
          <w:snapToGrid w:val="0"/>
        </w:rPr>
        <w:tab/>
        <w:t>(c)</w:t>
      </w:r>
      <w:r>
        <w:rPr>
          <w:snapToGrid w:val="0"/>
        </w:rPr>
        <w:tab/>
        <w:t>send the assessment form together with a copy of the results of the chest x</w:t>
      </w:r>
      <w:r>
        <w:rPr>
          <w:snapToGrid w:val="0"/>
        </w:rPr>
        <w:noBreakHyphen/>
        <w:t>ray assessment to the State mining engineer.</w:t>
      </w:r>
    </w:p>
    <w:p>
      <w:pPr>
        <w:pStyle w:val="Heading5"/>
        <w:rPr>
          <w:snapToGrid w:val="0"/>
        </w:rPr>
      </w:pPr>
      <w:bookmarkStart w:id="101" w:name="_Toc191982805"/>
      <w:r>
        <w:rPr>
          <w:rStyle w:val="CharSectno"/>
        </w:rPr>
        <w:t>3.33</w:t>
      </w:r>
      <w:r>
        <w:rPr>
          <w:snapToGrid w:val="0"/>
        </w:rPr>
        <w:t>.</w:t>
      </w:r>
      <w:r>
        <w:rPr>
          <w:snapToGrid w:val="0"/>
        </w:rPr>
        <w:tab/>
        <w:t>Department to keep records</w:t>
      </w:r>
      <w:bookmarkEnd w:id="101"/>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spacing w:before="120"/>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rPr>
          <w:snapToGrid w:val="0"/>
        </w:rPr>
      </w:pPr>
      <w:bookmarkStart w:id="102" w:name="_Toc191982806"/>
      <w:r>
        <w:rPr>
          <w:rStyle w:val="CharSectno"/>
        </w:rPr>
        <w:t>3.34</w:t>
      </w:r>
      <w:r>
        <w:rPr>
          <w:snapToGrid w:val="0"/>
        </w:rPr>
        <w:t>.</w:t>
      </w:r>
      <w:r>
        <w:rPr>
          <w:snapToGrid w:val="0"/>
        </w:rPr>
        <w:tab/>
        <w:t>Mines occupational physician</w:t>
      </w:r>
      <w:bookmarkEnd w:id="102"/>
      <w:r>
        <w:rPr>
          <w:snapToGrid w:val="0"/>
        </w:rPr>
        <w:t xml:space="preserve"> </w:t>
      </w:r>
    </w:p>
    <w:p>
      <w:pPr>
        <w:pStyle w:val="Subsection"/>
        <w:spacing w:before="120"/>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spacing w:before="120"/>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rPr>
          <w:snapToGrid w:val="0"/>
        </w:rPr>
      </w:pPr>
      <w:bookmarkStart w:id="103" w:name="_Toc191982807"/>
      <w:r>
        <w:rPr>
          <w:rStyle w:val="CharSectno"/>
        </w:rPr>
        <w:t>3.35</w:t>
      </w:r>
      <w:r>
        <w:rPr>
          <w:snapToGrid w:val="0"/>
        </w:rPr>
        <w:t>.</w:t>
      </w:r>
      <w:r>
        <w:rPr>
          <w:snapToGrid w:val="0"/>
        </w:rPr>
        <w:tab/>
        <w:t>Health surveillance records to be confidential records</w:t>
      </w:r>
      <w:bookmarkEnd w:id="103"/>
      <w:r>
        <w:rPr>
          <w:snapToGrid w:val="0"/>
        </w:rPr>
        <w:t xml:space="preserve"> </w:t>
      </w:r>
    </w:p>
    <w:p>
      <w:pPr>
        <w:pStyle w:val="Subsection"/>
        <w:spacing w:before="120"/>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rPr>
          <w:snapToGrid w:val="0"/>
        </w:rPr>
      </w:pPr>
      <w:bookmarkStart w:id="104" w:name="_Toc191982808"/>
      <w:r>
        <w:rPr>
          <w:rStyle w:val="CharSectno"/>
        </w:rPr>
        <w:t>3.36</w:t>
      </w:r>
      <w:r>
        <w:rPr>
          <w:snapToGrid w:val="0"/>
        </w:rPr>
        <w:t>.</w:t>
      </w:r>
      <w:r>
        <w:rPr>
          <w:snapToGrid w:val="0"/>
        </w:rPr>
        <w:tab/>
        <w:t>Employee may request a copy of record</w:t>
      </w:r>
      <w:bookmarkEnd w:id="104"/>
      <w:r>
        <w:rPr>
          <w:snapToGrid w:val="0"/>
        </w:rPr>
        <w:t xml:space="preserve"> </w:t>
      </w:r>
    </w:p>
    <w:p>
      <w:pPr>
        <w:pStyle w:val="Subsection"/>
        <w:spacing w:before="120"/>
        <w:rPr>
          <w:snapToGrid w:val="0"/>
          <w:spacing w:val="-4"/>
        </w:rPr>
      </w:pPr>
      <w:r>
        <w:rPr>
          <w:snapToGrid w:val="0"/>
          <w:spacing w:val="-4"/>
        </w:rPr>
        <w:tab/>
      </w:r>
      <w:r>
        <w:rPr>
          <w:snapToGrid w:val="0"/>
          <w:spacing w:val="-4"/>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rPr>
          <w:snapToGrid w:val="0"/>
        </w:rPr>
      </w:pPr>
      <w:bookmarkStart w:id="105" w:name="_Toc191982809"/>
      <w:r>
        <w:rPr>
          <w:rStyle w:val="CharSectno"/>
        </w:rPr>
        <w:t>3.37</w:t>
      </w:r>
      <w:r>
        <w:rPr>
          <w:snapToGrid w:val="0"/>
        </w:rPr>
        <w:t>.</w:t>
      </w:r>
      <w:r>
        <w:rPr>
          <w:snapToGrid w:val="0"/>
        </w:rPr>
        <w:tab/>
        <w:t>Employer may find out whether employee has previously been assessed</w:t>
      </w:r>
      <w:bookmarkEnd w:id="105"/>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rPr>
          <w:snapToGrid w:val="0"/>
        </w:rPr>
      </w:pPr>
      <w:bookmarkStart w:id="106" w:name="_Toc191982810"/>
      <w:r>
        <w:rPr>
          <w:rStyle w:val="CharSectno"/>
        </w:rPr>
        <w:t>3.38.</w:t>
      </w:r>
      <w:r>
        <w:rPr>
          <w:snapToGrid w:val="0"/>
        </w:rPr>
        <w:tab/>
        <w:t>Confidentiality</w:t>
      </w:r>
      <w:bookmarkEnd w:id="10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confidential information</w:t>
      </w:r>
      <w:r>
        <w:rPr>
          <w:b/>
        </w:rPr>
        <w:t>”</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107" w:name="_Toc191982811"/>
      <w:r>
        <w:rPr>
          <w:rStyle w:val="CharSectno"/>
        </w:rPr>
        <w:t>3.39</w:t>
      </w:r>
      <w:r>
        <w:rPr>
          <w:snapToGrid w:val="0"/>
        </w:rPr>
        <w:t>.</w:t>
      </w:r>
      <w:r>
        <w:rPr>
          <w:snapToGrid w:val="0"/>
        </w:rPr>
        <w:tab/>
        <w:t>Notice of occupational disease</w:t>
      </w:r>
      <w:bookmarkEnd w:id="107"/>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108" w:name="_Toc191982812"/>
      <w:r>
        <w:rPr>
          <w:rStyle w:val="CharSectno"/>
        </w:rPr>
        <w:t>3.40</w:t>
      </w:r>
      <w:r>
        <w:rPr>
          <w:snapToGrid w:val="0"/>
        </w:rPr>
        <w:t>.</w:t>
      </w:r>
      <w:r>
        <w:rPr>
          <w:snapToGrid w:val="0"/>
        </w:rPr>
        <w:tab/>
        <w:t>Remedial action</w:t>
      </w:r>
      <w:bookmarkEnd w:id="108"/>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109" w:name="_Toc191982813"/>
      <w:r>
        <w:rPr>
          <w:rStyle w:val="CharDivNo"/>
        </w:rPr>
        <w:t>Division 5</w:t>
      </w:r>
      <w:r>
        <w:rPr>
          <w:snapToGrid w:val="0"/>
        </w:rPr>
        <w:t> — </w:t>
      </w:r>
      <w:r>
        <w:rPr>
          <w:rStyle w:val="CharDivText"/>
        </w:rPr>
        <w:t>Notice of accidents</w:t>
      </w:r>
      <w:bookmarkEnd w:id="109"/>
      <w:r>
        <w:rPr>
          <w:rStyle w:val="CharDivText"/>
        </w:rPr>
        <w:t xml:space="preserve"> </w:t>
      </w:r>
    </w:p>
    <w:p>
      <w:pPr>
        <w:pStyle w:val="Heading5"/>
        <w:rPr>
          <w:snapToGrid w:val="0"/>
        </w:rPr>
      </w:pPr>
      <w:bookmarkStart w:id="110" w:name="_Toc191982814"/>
      <w:r>
        <w:rPr>
          <w:rStyle w:val="CharSectno"/>
        </w:rPr>
        <w:t>3.41</w:t>
      </w:r>
      <w:r>
        <w:rPr>
          <w:snapToGrid w:val="0"/>
        </w:rPr>
        <w:t>.</w:t>
      </w:r>
      <w:r>
        <w:rPr>
          <w:snapToGrid w:val="0"/>
        </w:rPr>
        <w:tab/>
        <w:t>Requirements if notice in writing</w:t>
      </w:r>
      <w:bookmarkEnd w:id="110"/>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111" w:name="_Toc191982815"/>
      <w:r>
        <w:rPr>
          <w:rStyle w:val="CharSectno"/>
        </w:rPr>
        <w:t>3.42.</w:t>
      </w:r>
      <w:r>
        <w:rPr>
          <w:snapToGrid w:val="0"/>
        </w:rPr>
        <w:tab/>
        <w:t>Monthly status report form</w:t>
      </w:r>
      <w:bookmarkEnd w:id="111"/>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112" w:name="_Toc191982816"/>
      <w:r>
        <w:rPr>
          <w:rStyle w:val="CharDivNo"/>
        </w:rPr>
        <w:t>Division 6</w:t>
      </w:r>
      <w:r>
        <w:rPr>
          <w:snapToGrid w:val="0"/>
        </w:rPr>
        <w:t> — </w:t>
      </w:r>
      <w:r>
        <w:rPr>
          <w:rStyle w:val="CharDivText"/>
        </w:rPr>
        <w:t>Surveys and plans</w:t>
      </w:r>
      <w:bookmarkEnd w:id="112"/>
      <w:r>
        <w:rPr>
          <w:rStyle w:val="CharDivText"/>
        </w:rPr>
        <w:t xml:space="preserve"> </w:t>
      </w:r>
    </w:p>
    <w:p>
      <w:pPr>
        <w:pStyle w:val="Heading5"/>
        <w:rPr>
          <w:snapToGrid w:val="0"/>
        </w:rPr>
      </w:pPr>
      <w:bookmarkStart w:id="113" w:name="_Toc191982817"/>
      <w:r>
        <w:rPr>
          <w:rStyle w:val="CharSectno"/>
        </w:rPr>
        <w:t>3.43</w:t>
      </w:r>
      <w:r>
        <w:rPr>
          <w:snapToGrid w:val="0"/>
        </w:rPr>
        <w:t>.</w:t>
      </w:r>
      <w:r>
        <w:rPr>
          <w:snapToGrid w:val="0"/>
        </w:rPr>
        <w:tab/>
        <w:t>Interpretation</w:t>
      </w:r>
      <w:bookmarkEnd w:id="11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Mines Survey Board.</w:t>
      </w:r>
    </w:p>
    <w:p>
      <w:pPr>
        <w:pStyle w:val="Heading5"/>
        <w:rPr>
          <w:snapToGrid w:val="0"/>
        </w:rPr>
      </w:pPr>
      <w:bookmarkStart w:id="114" w:name="_Toc191982818"/>
      <w:r>
        <w:rPr>
          <w:rStyle w:val="CharSectno"/>
        </w:rPr>
        <w:t>3.44</w:t>
      </w:r>
      <w:r>
        <w:rPr>
          <w:snapToGrid w:val="0"/>
        </w:rPr>
        <w:t>.</w:t>
      </w:r>
      <w:r>
        <w:rPr>
          <w:snapToGrid w:val="0"/>
        </w:rPr>
        <w:tab/>
        <w:t>Mines Survey Board</w:t>
      </w:r>
      <w:bookmarkEnd w:id="114"/>
      <w:r>
        <w:rPr>
          <w:snapToGrid w:val="0"/>
        </w:rPr>
        <w:t xml:space="preserve"> </w:t>
      </w:r>
    </w:p>
    <w:p>
      <w:pPr>
        <w:pStyle w:val="Subsection"/>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115" w:name="_Toc191982819"/>
      <w:r>
        <w:rPr>
          <w:rStyle w:val="CharSectno"/>
        </w:rPr>
        <w:t>3.45</w:t>
      </w:r>
      <w:r>
        <w:rPr>
          <w:snapToGrid w:val="0"/>
        </w:rPr>
        <w:t>.</w:t>
      </w:r>
      <w:r>
        <w:rPr>
          <w:snapToGrid w:val="0"/>
        </w:rPr>
        <w:tab/>
        <w:t>Authorised mine surveyor’s certificate — grades</w:t>
      </w:r>
      <w:bookmarkEnd w:id="115"/>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116" w:name="_Toc191982820"/>
      <w:r>
        <w:rPr>
          <w:rStyle w:val="CharSectno"/>
        </w:rPr>
        <w:t>3.46</w:t>
      </w:r>
      <w:r>
        <w:rPr>
          <w:snapToGrid w:val="0"/>
        </w:rPr>
        <w:t>.</w:t>
      </w:r>
      <w:r>
        <w:rPr>
          <w:snapToGrid w:val="0"/>
        </w:rPr>
        <w:tab/>
        <w:t>Requirement to hold authorised mine surveyor’s certificate</w:t>
      </w:r>
      <w:bookmarkEnd w:id="116"/>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117" w:name="_Toc191982821"/>
      <w:r>
        <w:rPr>
          <w:rStyle w:val="CharSectno"/>
        </w:rPr>
        <w:t>3.47</w:t>
      </w:r>
      <w:r>
        <w:rPr>
          <w:snapToGrid w:val="0"/>
        </w:rPr>
        <w:t>.</w:t>
      </w:r>
      <w:r>
        <w:rPr>
          <w:snapToGrid w:val="0"/>
        </w:rPr>
        <w:tab/>
        <w:t>Issue of authorised mine surveyor’s certificate</w:t>
      </w:r>
      <w:bookmarkEnd w:id="11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spacing w:before="60"/>
        <w:rPr>
          <w:snapToGrid w:val="0"/>
        </w:rPr>
      </w:pPr>
      <w:r>
        <w:rPr>
          <w:snapToGrid w:val="0"/>
        </w:rPr>
        <w:tab/>
        <w:t>(a)</w:t>
      </w:r>
      <w:r>
        <w:rPr>
          <w:snapToGrid w:val="0"/>
        </w:rPr>
        <w:tab/>
        <w:t>holds the qualifications set out in subregulation (4);</w:t>
      </w:r>
    </w:p>
    <w:p>
      <w:pPr>
        <w:pStyle w:val="Indenta"/>
        <w:spacing w:before="60"/>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spacing w:before="60"/>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spacing w:before="60"/>
        <w:rPr>
          <w:snapToGrid w:val="0"/>
        </w:rPr>
      </w:pPr>
      <w:r>
        <w:rPr>
          <w:snapToGrid w:val="0"/>
        </w:rPr>
        <w:tab/>
        <w:t>(d)</w:t>
      </w:r>
      <w:r>
        <w:rPr>
          <w:snapToGrid w:val="0"/>
        </w:rPr>
        <w:tab/>
        <w:t>is of good character.</w:t>
      </w:r>
    </w:p>
    <w:p>
      <w:pPr>
        <w:pStyle w:val="Subsection"/>
        <w:spacing w:before="120"/>
        <w:rPr>
          <w:snapToGrid w:val="0"/>
        </w:rPr>
      </w:pPr>
      <w:r>
        <w:rPr>
          <w:snapToGrid w:val="0"/>
        </w:rPr>
        <w:tab/>
        <w:t>(4)</w:t>
      </w:r>
      <w:r>
        <w:rPr>
          <w:snapToGrid w:val="0"/>
        </w:rPr>
        <w:tab/>
        <w:t>An applicant for an authorised mine surveyor’s certificate (grade 1 or grade 2) must hold — </w:t>
      </w:r>
    </w:p>
    <w:p>
      <w:pPr>
        <w:pStyle w:val="Indenta"/>
        <w:spacing w:before="60"/>
        <w:rPr>
          <w:snapToGrid w:val="0"/>
        </w:rPr>
      </w:pPr>
      <w:r>
        <w:rPr>
          <w:snapToGrid w:val="0"/>
        </w:rPr>
        <w:tab/>
        <w:t>(a)</w:t>
      </w:r>
      <w:r>
        <w:rPr>
          <w:snapToGrid w:val="0"/>
        </w:rPr>
        <w:tab/>
        <w:t>the degree or diploma in mine surveying technology from Curtin University Western Australian School of Mines;</w:t>
      </w:r>
    </w:p>
    <w:p>
      <w:pPr>
        <w:pStyle w:val="Indenta"/>
        <w:spacing w:before="60"/>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spacing w:before="60"/>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20"/>
        <w:rPr>
          <w:snapToGrid w:val="0"/>
        </w:rPr>
      </w:pPr>
      <w:r>
        <w:rPr>
          <w:snapToGrid w:val="0"/>
        </w:rPr>
        <w:tab/>
        <w:t>(5)</w:t>
      </w:r>
      <w:r>
        <w:rPr>
          <w:snapToGrid w:val="0"/>
        </w:rPr>
        <w:tab/>
        <w:t>For the purposes of subregulation (4)(c), the surveying qualifications must include — </w:t>
      </w:r>
    </w:p>
    <w:p>
      <w:pPr>
        <w:pStyle w:val="Indenta"/>
        <w:spacing w:before="60"/>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118" w:name="_Toc191982822"/>
      <w:r>
        <w:rPr>
          <w:rStyle w:val="CharSectno"/>
        </w:rPr>
        <w:t>3.49</w:t>
      </w:r>
      <w:r>
        <w:rPr>
          <w:snapToGrid w:val="0"/>
        </w:rPr>
        <w:t>.</w:t>
      </w:r>
      <w:r>
        <w:rPr>
          <w:snapToGrid w:val="0"/>
        </w:rPr>
        <w:tab/>
        <w:t>Instruments and accuracy</w:t>
      </w:r>
      <w:bookmarkEnd w:id="118"/>
      <w:r>
        <w:rPr>
          <w:snapToGrid w:val="0"/>
        </w:rPr>
        <w:t xml:space="preserve"> </w:t>
      </w:r>
    </w:p>
    <w:p>
      <w:pPr>
        <w:pStyle w:val="Subsection"/>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119" w:name="_Toc191982823"/>
      <w:r>
        <w:rPr>
          <w:rStyle w:val="CharSectno"/>
        </w:rPr>
        <w:t>3.50</w:t>
      </w:r>
      <w:r>
        <w:rPr>
          <w:snapToGrid w:val="0"/>
        </w:rPr>
        <w:t>.</w:t>
      </w:r>
      <w:r>
        <w:rPr>
          <w:snapToGrid w:val="0"/>
        </w:rPr>
        <w:tab/>
        <w:t>Datum station and co</w:t>
      </w:r>
      <w:r>
        <w:rPr>
          <w:snapToGrid w:val="0"/>
        </w:rPr>
        <w:noBreakHyphen/>
        <w:t>ordinator</w:t>
      </w:r>
      <w:bookmarkEnd w:id="119"/>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120" w:name="_Toc191982824"/>
      <w:r>
        <w:rPr>
          <w:rStyle w:val="CharSectno"/>
        </w:rPr>
        <w:t>3.51</w:t>
      </w:r>
      <w:r>
        <w:rPr>
          <w:snapToGrid w:val="0"/>
        </w:rPr>
        <w:t>.</w:t>
      </w:r>
      <w:r>
        <w:rPr>
          <w:snapToGrid w:val="0"/>
        </w:rPr>
        <w:tab/>
        <w:t>Particulars required in mine plans</w:t>
      </w:r>
      <w:bookmarkEnd w:id="120"/>
      <w:r>
        <w:rPr>
          <w:snapToGrid w:val="0"/>
        </w:rPr>
        <w:t xml:space="preserve"> </w:t>
      </w:r>
    </w:p>
    <w:p>
      <w:pPr>
        <w:pStyle w:val="Subsection"/>
        <w:rPr>
          <w:snapToGrid w:val="0"/>
          <w:spacing w:val="-4"/>
        </w:rPr>
      </w:pPr>
      <w:r>
        <w:rPr>
          <w:snapToGrid w:val="0"/>
          <w:spacing w:val="-4"/>
        </w:rPr>
        <w:tab/>
        <w:t>(1)</w:t>
      </w:r>
      <w:r>
        <w:rPr>
          <w:snapToGrid w:val="0"/>
          <w:spacing w:val="-4"/>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rPr>
          <w:snapToGrid w:val="0"/>
        </w:rPr>
      </w:pPr>
      <w:r>
        <w:rPr>
          <w:snapToGrid w:val="0"/>
        </w:rPr>
        <w:tab/>
        <w:t>(g)</w:t>
      </w:r>
      <w:r>
        <w:rPr>
          <w:snapToGrid w:val="0"/>
        </w:rPr>
        <w:tab/>
        <w:t>the date when the plan was made; and</w:t>
      </w:r>
    </w:p>
    <w:p>
      <w:pPr>
        <w:pStyle w:val="Indenta"/>
        <w:rPr>
          <w:snapToGrid w:val="0"/>
        </w:rPr>
      </w:pPr>
      <w:r>
        <w:rPr>
          <w:snapToGrid w:val="0"/>
        </w:rPr>
        <w:tab/>
        <w:t>(h)</w:t>
      </w:r>
      <w:r>
        <w:rPr>
          <w:snapToGrid w:val="0"/>
        </w:rPr>
        <w:tab/>
        <w:t>certification by the person who made the plan that the plan is correct.</w:t>
      </w:r>
    </w:p>
    <w:p>
      <w:pPr>
        <w:pStyle w:val="Subsection"/>
        <w:rPr>
          <w:snapToGrid w:val="0"/>
        </w:rPr>
      </w:pPr>
      <w:r>
        <w:rPr>
          <w:snapToGrid w:val="0"/>
        </w:rPr>
        <w:tab/>
        <w:t>(2)</w:t>
      </w:r>
      <w:r>
        <w:rPr>
          <w:snapToGrid w:val="0"/>
        </w:rPr>
        <w:tab/>
        <w:t>In relation to a plan of underground mine operations the certification referred to in subregulation (1)(h) must be in the following form — </w:t>
      </w:r>
    </w:p>
    <w:p>
      <w:pPr>
        <w:pStyle w:val="MiscellaneousHeading"/>
        <w:rPr>
          <w:b/>
          <w:bCs/>
          <w:snapToGrid w:val="0"/>
        </w:rPr>
      </w:pPr>
    </w:p>
    <w:tbl>
      <w:tblPr>
        <w:tblW w:w="0" w:type="auto"/>
        <w:tblLook w:val="0000" w:firstRow="0" w:lastRow="0" w:firstColumn="0" w:lastColumn="0" w:noHBand="0" w:noVBand="0"/>
      </w:tblPr>
      <w:tblGrid>
        <w:gridCol w:w="7304"/>
      </w:tblGrid>
      <w:tr>
        <w:tc>
          <w:tcPr>
            <w:tcW w:w="7304" w:type="dxa"/>
          </w:tcPr>
          <w:p>
            <w:pPr>
              <w:pStyle w:val="Table"/>
              <w:rPr>
                <w:snapToGrid w:val="0"/>
              </w:rPr>
            </w:pPr>
            <w:r>
              <w:rPr>
                <w:snapToGrid w:val="0"/>
              </w:rPr>
              <w:t>“</w:t>
            </w:r>
          </w:p>
        </w:tc>
      </w:tr>
      <w:tr>
        <w:tc>
          <w:tcPr>
            <w:tcW w:w="7304" w:type="dxa"/>
          </w:tcPr>
          <w:p>
            <w:pPr>
              <w:pStyle w:val="Table"/>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7304" w:type="dxa"/>
          </w:tcPr>
          <w:p>
            <w:pPr>
              <w:pStyle w:val="Table"/>
              <w:jc w:val="right"/>
              <w:rPr>
                <w:snapToGrid w:val="0"/>
              </w:rPr>
            </w:pPr>
            <w:r>
              <w:rPr>
                <w:snapToGrid w:val="0"/>
              </w:rPr>
              <w:t>DATED the                 day of                   20</w:t>
            </w:r>
          </w:p>
        </w:tc>
      </w:tr>
      <w:tr>
        <w:tc>
          <w:tcPr>
            <w:tcW w:w="7304" w:type="dxa"/>
          </w:tcPr>
          <w:p>
            <w:pPr>
              <w:pStyle w:val="Table"/>
              <w:jc w:val="right"/>
              <w:rPr>
                <w:snapToGrid w:val="0"/>
              </w:rPr>
            </w:pPr>
            <w:r>
              <w:rPr>
                <w:snapToGrid w:val="0"/>
              </w:rPr>
              <w:t>. . . . . . . . . . . . . . . . . . . . . . . . . . . . . . .</w:t>
            </w:r>
          </w:p>
        </w:tc>
      </w:tr>
      <w:tr>
        <w:tc>
          <w:tcPr>
            <w:tcW w:w="7304" w:type="dxa"/>
          </w:tcPr>
          <w:p>
            <w:pPr>
              <w:pStyle w:val="Table"/>
              <w:jc w:val="right"/>
              <w:rPr>
                <w:snapToGrid w:val="0"/>
              </w:rPr>
            </w:pPr>
            <w:r>
              <w:rPr>
                <w:snapToGrid w:val="0"/>
              </w:rPr>
              <w:t xml:space="preserve">Authorised Mine Surveyor Grade . . . </w:t>
            </w:r>
          </w:p>
        </w:tc>
      </w:tr>
      <w:tr>
        <w:tc>
          <w:tcPr>
            <w:tcW w:w="7304" w:type="dxa"/>
          </w:tcPr>
          <w:p>
            <w:pPr>
              <w:pStyle w:val="Table"/>
              <w:jc w:val="right"/>
              <w:rPr>
                <w:snapToGrid w:val="0"/>
              </w:rPr>
            </w:pPr>
            <w:r>
              <w:rPr>
                <w:snapToGrid w:val="0"/>
              </w:rPr>
              <w:t xml:space="preserve">Certificate No. . . . . . . </w:t>
            </w:r>
          </w:p>
        </w:tc>
      </w:tr>
      <w:tr>
        <w:tc>
          <w:tcPr>
            <w:tcW w:w="7304" w:type="dxa"/>
          </w:tcPr>
          <w:p>
            <w:pPr>
              <w:pStyle w:val="Table"/>
              <w:jc w:val="right"/>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121" w:name="_Toc191982825"/>
      <w:r>
        <w:rPr>
          <w:rStyle w:val="CharSectno"/>
        </w:rPr>
        <w:t>3.52</w:t>
      </w:r>
      <w:r>
        <w:rPr>
          <w:snapToGrid w:val="0"/>
        </w:rPr>
        <w:t>.</w:t>
      </w:r>
      <w:r>
        <w:rPr>
          <w:snapToGrid w:val="0"/>
        </w:rPr>
        <w:tab/>
        <w:t>When plans must be provided to State mining engineer</w:t>
      </w:r>
      <w:bookmarkEnd w:id="121"/>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122" w:name="_Toc191982826"/>
      <w:r>
        <w:rPr>
          <w:rStyle w:val="CharSectno"/>
        </w:rPr>
        <w:t>3.53</w:t>
      </w:r>
      <w:r>
        <w:rPr>
          <w:snapToGrid w:val="0"/>
        </w:rPr>
        <w:t>.</w:t>
      </w:r>
      <w:r>
        <w:rPr>
          <w:snapToGrid w:val="0"/>
        </w:rPr>
        <w:tab/>
        <w:t>Form of plans</w:t>
      </w:r>
      <w:bookmarkEnd w:id="122"/>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123" w:name="_Toc191982827"/>
      <w:r>
        <w:rPr>
          <w:rStyle w:val="CharSectno"/>
        </w:rPr>
        <w:t>3.54</w:t>
      </w:r>
      <w:r>
        <w:rPr>
          <w:snapToGrid w:val="0"/>
        </w:rPr>
        <w:t>.</w:t>
      </w:r>
      <w:r>
        <w:rPr>
          <w:snapToGrid w:val="0"/>
        </w:rPr>
        <w:tab/>
        <w:t>Plan of scene of fatal accident</w:t>
      </w:r>
      <w:bookmarkEnd w:id="123"/>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124" w:name="_Toc191982828"/>
      <w:r>
        <w:rPr>
          <w:rStyle w:val="CharPartNo"/>
        </w:rPr>
        <w:t>Part 4</w:t>
      </w:r>
      <w:r>
        <w:t> — </w:t>
      </w:r>
      <w:r>
        <w:rPr>
          <w:rStyle w:val="CharPartText"/>
        </w:rPr>
        <w:t>General safety requirements</w:t>
      </w:r>
      <w:bookmarkEnd w:id="124"/>
      <w:r>
        <w:rPr>
          <w:rStyle w:val="CharPartText"/>
        </w:rPr>
        <w:t xml:space="preserve"> </w:t>
      </w:r>
    </w:p>
    <w:p>
      <w:pPr>
        <w:pStyle w:val="Heading3"/>
        <w:rPr>
          <w:snapToGrid w:val="0"/>
        </w:rPr>
      </w:pPr>
      <w:bookmarkStart w:id="125" w:name="_Toc191982829"/>
      <w:r>
        <w:rPr>
          <w:rStyle w:val="CharDivNo"/>
        </w:rPr>
        <w:t>Division 1</w:t>
      </w:r>
      <w:r>
        <w:rPr>
          <w:snapToGrid w:val="0"/>
        </w:rPr>
        <w:t> — </w:t>
      </w:r>
      <w:r>
        <w:rPr>
          <w:rStyle w:val="CharDivText"/>
        </w:rPr>
        <w:t>General</w:t>
      </w:r>
      <w:bookmarkEnd w:id="125"/>
      <w:r>
        <w:rPr>
          <w:rStyle w:val="CharDivText"/>
        </w:rPr>
        <w:t xml:space="preserve"> </w:t>
      </w:r>
    </w:p>
    <w:p>
      <w:pPr>
        <w:pStyle w:val="Heading5"/>
        <w:rPr>
          <w:snapToGrid w:val="0"/>
        </w:rPr>
      </w:pPr>
      <w:bookmarkStart w:id="126" w:name="_Toc191982830"/>
      <w:r>
        <w:rPr>
          <w:rStyle w:val="CharSectno"/>
        </w:rPr>
        <w:t>4.1</w:t>
      </w:r>
      <w:r>
        <w:rPr>
          <w:snapToGrid w:val="0"/>
        </w:rPr>
        <w:t>.</w:t>
      </w:r>
      <w:r>
        <w:rPr>
          <w:snapToGrid w:val="0"/>
        </w:rPr>
        <w:tab/>
        <w:t>Protective clothing and equipment</w:t>
      </w:r>
      <w:bookmarkEnd w:id="126"/>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127" w:name="_Toc191982831"/>
      <w:r>
        <w:rPr>
          <w:rStyle w:val="CharSectno"/>
        </w:rPr>
        <w:t>4.2</w:t>
      </w:r>
      <w:r>
        <w:rPr>
          <w:snapToGrid w:val="0"/>
        </w:rPr>
        <w:t>.</w:t>
      </w:r>
      <w:r>
        <w:rPr>
          <w:snapToGrid w:val="0"/>
        </w:rPr>
        <w:tab/>
        <w:t>Confined spaces</w:t>
      </w:r>
      <w:bookmarkEnd w:id="127"/>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the requirements of sections 10, 11.8, 12.1, 12.2, 12.3, 12.4, 12.10, 12.11, 13.1, 13.2, 13.3, 13.9, 13.14, 13.15, 13.16, 14.1, 14.2 and 14.7 of AS 2865 are complied with in relation to work carried out in a confined space at the mine.</w:t>
      </w:r>
    </w:p>
    <w:p>
      <w:pPr>
        <w:pStyle w:val="Penstart"/>
        <w:rPr>
          <w:snapToGrid w:val="0"/>
        </w:rPr>
      </w:pPr>
      <w:r>
        <w:rPr>
          <w:snapToGrid w:val="0"/>
        </w:rPr>
        <w:tab/>
        <w:t>Penalty: See regulation 17.1.</w:t>
      </w:r>
    </w:p>
    <w:p>
      <w:pPr>
        <w:pStyle w:val="Heading5"/>
        <w:rPr>
          <w:snapToGrid w:val="0"/>
        </w:rPr>
      </w:pPr>
      <w:bookmarkStart w:id="128" w:name="_Toc191982832"/>
      <w:r>
        <w:rPr>
          <w:rStyle w:val="CharSectno"/>
        </w:rPr>
        <w:t>4.3</w:t>
      </w:r>
      <w:r>
        <w:rPr>
          <w:snapToGrid w:val="0"/>
        </w:rPr>
        <w:t>.</w:t>
      </w:r>
      <w:r>
        <w:rPr>
          <w:snapToGrid w:val="0"/>
        </w:rPr>
        <w:tab/>
        <w:t>Hot work procedures</w:t>
      </w:r>
      <w:bookmarkEnd w:id="128"/>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a person is not allowed to use welding, oxy-acetylene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spacing w:val="-4"/>
        </w:rPr>
      </w:pPr>
      <w:r>
        <w:rPr>
          <w:snapToGrid w:val="0"/>
          <w:spacing w:val="-4"/>
        </w:rPr>
        <w:tab/>
        <w:t>(b)</w:t>
      </w:r>
      <w:r>
        <w:rPr>
          <w:snapToGrid w:val="0"/>
          <w:spacing w:val="-4"/>
        </w:rPr>
        <w:tab/>
        <w:t>a workplace protected by a fixed fire suppression system.</w:t>
      </w:r>
    </w:p>
    <w:p>
      <w:pPr>
        <w:pStyle w:val="Heading5"/>
        <w:rPr>
          <w:snapToGrid w:val="0"/>
        </w:rPr>
      </w:pPr>
      <w:bookmarkStart w:id="129" w:name="_Toc191982833"/>
      <w:r>
        <w:rPr>
          <w:rStyle w:val="CharSectno"/>
        </w:rPr>
        <w:t>4.4</w:t>
      </w:r>
      <w:r>
        <w:rPr>
          <w:snapToGrid w:val="0"/>
        </w:rPr>
        <w:t>.</w:t>
      </w:r>
      <w:r>
        <w:rPr>
          <w:snapToGrid w:val="0"/>
        </w:rPr>
        <w:tab/>
        <w:t>Guards and handrails</w:t>
      </w:r>
      <w:bookmarkEnd w:id="129"/>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spacing w:before="60"/>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spacing w:before="60"/>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spacing w:before="130"/>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spacing w:before="60"/>
        <w:rPr>
          <w:snapToGrid w:val="0"/>
        </w:rPr>
      </w:pPr>
      <w:r>
        <w:rPr>
          <w:snapToGrid w:val="0"/>
        </w:rPr>
        <w:tab/>
        <w:t>Penalty: See regulation 17.1.</w:t>
      </w:r>
    </w:p>
    <w:p>
      <w:pPr>
        <w:pStyle w:val="Heading5"/>
        <w:spacing w:before="200"/>
        <w:rPr>
          <w:snapToGrid w:val="0"/>
        </w:rPr>
      </w:pPr>
      <w:bookmarkStart w:id="130" w:name="_Toc191982834"/>
      <w:r>
        <w:rPr>
          <w:rStyle w:val="CharSectno"/>
        </w:rPr>
        <w:t>4.5</w:t>
      </w:r>
      <w:r>
        <w:rPr>
          <w:snapToGrid w:val="0"/>
        </w:rPr>
        <w:t>.</w:t>
      </w:r>
      <w:r>
        <w:rPr>
          <w:snapToGrid w:val="0"/>
        </w:rPr>
        <w:tab/>
        <w:t>Fall arrest equipment</w:t>
      </w:r>
      <w:bookmarkEnd w:id="130"/>
      <w:r>
        <w:rPr>
          <w:snapToGrid w:val="0"/>
        </w:rPr>
        <w:t xml:space="preserve"> </w:t>
      </w:r>
    </w:p>
    <w:p>
      <w:pPr>
        <w:pStyle w:val="Subsection"/>
        <w:spacing w:before="130"/>
        <w:rPr>
          <w:snapToGrid w:val="0"/>
        </w:rPr>
      </w:pPr>
      <w:r>
        <w:rPr>
          <w:snapToGrid w:val="0"/>
        </w:rPr>
        <w:tab/>
        <w:t>(1)</w:t>
      </w:r>
      <w:r>
        <w:rPr>
          <w:snapToGrid w:val="0"/>
        </w:rPr>
        <w:tab/>
        <w:t>The manager of, and each employer at, a mine must ensure that — </w:t>
      </w:r>
    </w:p>
    <w:p>
      <w:pPr>
        <w:pStyle w:val="Indenta"/>
        <w:spacing w:before="60"/>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spacing w:before="60"/>
        <w:rPr>
          <w:snapToGrid w:val="0"/>
        </w:rPr>
      </w:pPr>
      <w:r>
        <w:rPr>
          <w:snapToGrid w:val="0"/>
        </w:rPr>
        <w:tab/>
        <w:t>(b)</w:t>
      </w:r>
      <w:r>
        <w:rPr>
          <w:snapToGrid w:val="0"/>
        </w:rPr>
        <w:tab/>
        <w:t>the equipment referred to in paragraph (a) is — </w:t>
      </w:r>
    </w:p>
    <w:p>
      <w:pPr>
        <w:pStyle w:val="Indenti"/>
        <w:spacing w:before="60"/>
        <w:rPr>
          <w:snapToGrid w:val="0"/>
        </w:rPr>
      </w:pPr>
      <w:r>
        <w:rPr>
          <w:snapToGrid w:val="0"/>
        </w:rPr>
        <w:tab/>
        <w:t>(i)</w:t>
      </w:r>
      <w:r>
        <w:rPr>
          <w:snapToGrid w:val="0"/>
        </w:rPr>
        <w:tab/>
        <w:t>appropriately designed for the task for which it is to be used;</w:t>
      </w:r>
    </w:p>
    <w:p>
      <w:pPr>
        <w:pStyle w:val="Indenti"/>
        <w:spacing w:before="60"/>
        <w:rPr>
          <w:snapToGrid w:val="0"/>
        </w:rPr>
      </w:pPr>
      <w:r>
        <w:rPr>
          <w:snapToGrid w:val="0"/>
        </w:rPr>
        <w:tab/>
        <w:t>(ii)</w:t>
      </w:r>
      <w:r>
        <w:rPr>
          <w:snapToGrid w:val="0"/>
        </w:rPr>
        <w:tab/>
        <w:t>used in such a way as to reduce, so as far as is practicable, the possibility of injury to the user; and</w:t>
      </w:r>
    </w:p>
    <w:p>
      <w:pPr>
        <w:pStyle w:val="Indenti"/>
        <w:spacing w:before="60"/>
        <w:rPr>
          <w:snapToGrid w:val="0"/>
        </w:rPr>
      </w:pPr>
      <w:r>
        <w:rPr>
          <w:snapToGrid w:val="0"/>
        </w:rPr>
        <w:tab/>
        <w:t>(iii)</w:t>
      </w:r>
      <w:r>
        <w:rPr>
          <w:snapToGrid w:val="0"/>
        </w:rPr>
        <w:tab/>
        <w:t>properly maintained.</w:t>
      </w:r>
    </w:p>
    <w:p>
      <w:pPr>
        <w:pStyle w:val="Penstart"/>
        <w:spacing w:before="60"/>
        <w:rPr>
          <w:snapToGrid w:val="0"/>
        </w:rPr>
      </w:pPr>
      <w:r>
        <w:rPr>
          <w:snapToGrid w:val="0"/>
        </w:rPr>
        <w:tab/>
        <w:t>Penalty: See regulation 17.1.</w:t>
      </w:r>
    </w:p>
    <w:p>
      <w:pPr>
        <w:pStyle w:val="Subsection"/>
        <w:spacing w:before="13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Heading5"/>
        <w:rPr>
          <w:snapToGrid w:val="0"/>
        </w:rPr>
      </w:pPr>
      <w:bookmarkStart w:id="131" w:name="_Toc191982835"/>
      <w:r>
        <w:rPr>
          <w:rStyle w:val="CharSectno"/>
        </w:rPr>
        <w:t>4.6</w:t>
      </w:r>
      <w:r>
        <w:rPr>
          <w:snapToGrid w:val="0"/>
        </w:rPr>
        <w:t>.</w:t>
      </w:r>
      <w:r>
        <w:rPr>
          <w:snapToGrid w:val="0"/>
        </w:rPr>
        <w:tab/>
        <w:t>Conveyor haulage safety</w:t>
      </w:r>
      <w:bookmarkEnd w:id="131"/>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132" w:name="_Toc191982836"/>
      <w:r>
        <w:rPr>
          <w:rStyle w:val="CharSectno"/>
        </w:rPr>
        <w:t>4.7</w:t>
      </w:r>
      <w:r>
        <w:rPr>
          <w:snapToGrid w:val="0"/>
        </w:rPr>
        <w:t>.</w:t>
      </w:r>
      <w:r>
        <w:rPr>
          <w:snapToGrid w:val="0"/>
        </w:rPr>
        <w:tab/>
        <w:t>Intoxicating liquor or drugs</w:t>
      </w:r>
      <w:bookmarkEnd w:id="132"/>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133" w:name="_Toc191982837"/>
      <w:r>
        <w:rPr>
          <w:rStyle w:val="CharSectno"/>
        </w:rPr>
        <w:t>4.8</w:t>
      </w:r>
      <w:r>
        <w:rPr>
          <w:snapToGrid w:val="0"/>
        </w:rPr>
        <w:t>.</w:t>
      </w:r>
      <w:r>
        <w:rPr>
          <w:snapToGrid w:val="0"/>
        </w:rPr>
        <w:tab/>
        <w:t>Weather protection</w:t>
      </w:r>
      <w:bookmarkEnd w:id="133"/>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134" w:name="_Toc191982838"/>
      <w:r>
        <w:rPr>
          <w:rStyle w:val="CharSectno"/>
        </w:rPr>
        <w:t>4.9</w:t>
      </w:r>
      <w:r>
        <w:rPr>
          <w:snapToGrid w:val="0"/>
        </w:rPr>
        <w:t>.</w:t>
      </w:r>
      <w:r>
        <w:rPr>
          <w:snapToGrid w:val="0"/>
        </w:rPr>
        <w:tab/>
        <w:t>Debris in open cut working</w:t>
      </w:r>
      <w:bookmarkEnd w:id="134"/>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135" w:name="_Toc191982839"/>
      <w:r>
        <w:rPr>
          <w:rStyle w:val="CharSectno"/>
        </w:rPr>
        <w:t>4.10</w:t>
      </w:r>
      <w:r>
        <w:rPr>
          <w:snapToGrid w:val="0"/>
        </w:rPr>
        <w:t>.</w:t>
      </w:r>
      <w:r>
        <w:rPr>
          <w:snapToGrid w:val="0"/>
        </w:rPr>
        <w:tab/>
        <w:t>Safety signs</w:t>
      </w:r>
      <w:bookmarkEnd w:id="135"/>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136" w:name="_Toc191982840"/>
      <w:r>
        <w:rPr>
          <w:rStyle w:val="CharSectno"/>
        </w:rPr>
        <w:t>4.11</w:t>
      </w:r>
      <w:r>
        <w:rPr>
          <w:snapToGrid w:val="0"/>
        </w:rPr>
        <w:t>.</w:t>
      </w:r>
      <w:r>
        <w:rPr>
          <w:snapToGrid w:val="0"/>
        </w:rPr>
        <w:tab/>
        <w:t>Flood protection</w:t>
      </w:r>
      <w:bookmarkEnd w:id="136"/>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137" w:name="_Toc191982841"/>
      <w:r>
        <w:rPr>
          <w:rStyle w:val="CharSectno"/>
        </w:rPr>
        <w:t>4.12</w:t>
      </w:r>
      <w:r>
        <w:rPr>
          <w:snapToGrid w:val="0"/>
        </w:rPr>
        <w:t>.</w:t>
      </w:r>
      <w:r>
        <w:rPr>
          <w:snapToGrid w:val="0"/>
        </w:rPr>
        <w:tab/>
        <w:t>Use of compressed air</w:t>
      </w:r>
      <w:bookmarkEnd w:id="137"/>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138" w:name="_Toc191982842"/>
      <w:r>
        <w:rPr>
          <w:rStyle w:val="CharSectno"/>
        </w:rPr>
        <w:t>4.13</w:t>
      </w:r>
      <w:r>
        <w:rPr>
          <w:snapToGrid w:val="0"/>
        </w:rPr>
        <w:t>.</w:t>
      </w:r>
      <w:r>
        <w:rPr>
          <w:snapToGrid w:val="0"/>
        </w:rPr>
        <w:tab/>
        <w:t>Induction and training of employees</w:t>
      </w:r>
      <w:bookmarkEnd w:id="138"/>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139" w:name="_Toc191982843"/>
      <w:r>
        <w:rPr>
          <w:rStyle w:val="CharSectno"/>
        </w:rPr>
        <w:t>4.14</w:t>
      </w:r>
      <w:r>
        <w:rPr>
          <w:snapToGrid w:val="0"/>
        </w:rPr>
        <w:t>.</w:t>
      </w:r>
      <w:r>
        <w:rPr>
          <w:snapToGrid w:val="0"/>
        </w:rPr>
        <w:tab/>
        <w:t>Training in safety procedures relating to the use of helicopters</w:t>
      </w:r>
      <w:bookmarkEnd w:id="139"/>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140" w:name="_Toc191982844"/>
      <w:r>
        <w:rPr>
          <w:rStyle w:val="CharSectno"/>
        </w:rPr>
        <w:t>4.15</w:t>
      </w:r>
      <w:r>
        <w:rPr>
          <w:snapToGrid w:val="0"/>
        </w:rPr>
        <w:t>.</w:t>
      </w:r>
      <w:r>
        <w:rPr>
          <w:snapToGrid w:val="0"/>
        </w:rPr>
        <w:tab/>
        <w:t>Roll over protection for surface earth moving machinery</w:t>
      </w:r>
      <w:bookmarkEnd w:id="140"/>
      <w:r>
        <w:rPr>
          <w:snapToGrid w:val="0"/>
        </w:rPr>
        <w:t xml:space="preserve"> </w:t>
      </w:r>
    </w:p>
    <w:p>
      <w:pPr>
        <w:pStyle w:val="Subsection"/>
        <w:rPr>
          <w:snapToGrid w:val="0"/>
        </w:rPr>
      </w:pPr>
      <w:r>
        <w:rPr>
          <w:snapToGrid w:val="0"/>
        </w:rPr>
        <w:tab/>
        <w:t>(1)</w:t>
      </w:r>
      <w:r>
        <w:rPr>
          <w:snapToGrid w:val="0"/>
        </w:rPr>
        <w:tab/>
        <w:t xml:space="preserve">A reference in this regulation to </w:t>
      </w:r>
      <w:r>
        <w:rPr>
          <w:b/>
          <w:snapToGrid w:val="0"/>
        </w:rPr>
        <w:t>“</w:t>
      </w:r>
      <w:r>
        <w:rPr>
          <w:rStyle w:val="CharDefText"/>
        </w:rPr>
        <w:t>earth moving machinery</w:t>
      </w:r>
      <w:r>
        <w:rPr>
          <w:b/>
          <w:snapToGrid w:val="0"/>
        </w:rPr>
        <w:t>”</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141" w:name="_Toc191982845"/>
      <w:r>
        <w:rPr>
          <w:rStyle w:val="CharSectno"/>
        </w:rPr>
        <w:t>4.16</w:t>
      </w:r>
      <w:r>
        <w:rPr>
          <w:snapToGrid w:val="0"/>
        </w:rPr>
        <w:t>.</w:t>
      </w:r>
      <w:r>
        <w:rPr>
          <w:snapToGrid w:val="0"/>
        </w:rPr>
        <w:tab/>
        <w:t>Seat belts for vehicles</w:t>
      </w:r>
      <w:bookmarkEnd w:id="141"/>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142" w:name="_Toc191982846"/>
      <w:r>
        <w:rPr>
          <w:rStyle w:val="CharSectno"/>
        </w:rPr>
        <w:t>4.17</w:t>
      </w:r>
      <w:r>
        <w:rPr>
          <w:snapToGrid w:val="0"/>
        </w:rPr>
        <w:t>.</w:t>
      </w:r>
      <w:r>
        <w:rPr>
          <w:snapToGrid w:val="0"/>
        </w:rPr>
        <w:tab/>
        <w:t>English language requirements</w:t>
      </w:r>
      <w:bookmarkEnd w:id="142"/>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143" w:name="_Toc191982847"/>
      <w:r>
        <w:rPr>
          <w:rStyle w:val="CharDivNo"/>
        </w:rPr>
        <w:t>Division 2</w:t>
      </w:r>
      <w:r>
        <w:rPr>
          <w:snapToGrid w:val="0"/>
        </w:rPr>
        <w:t> — </w:t>
      </w:r>
      <w:r>
        <w:rPr>
          <w:rStyle w:val="CharDivText"/>
        </w:rPr>
        <w:t>Construction work</w:t>
      </w:r>
      <w:bookmarkEnd w:id="143"/>
      <w:r>
        <w:rPr>
          <w:rStyle w:val="CharDivText"/>
        </w:rPr>
        <w:t xml:space="preserve"> </w:t>
      </w:r>
    </w:p>
    <w:p>
      <w:pPr>
        <w:pStyle w:val="Heading5"/>
        <w:rPr>
          <w:snapToGrid w:val="0"/>
        </w:rPr>
      </w:pPr>
      <w:bookmarkStart w:id="144" w:name="_Toc191982848"/>
      <w:r>
        <w:rPr>
          <w:rStyle w:val="CharSectno"/>
        </w:rPr>
        <w:t>4.18</w:t>
      </w:r>
      <w:r>
        <w:rPr>
          <w:snapToGrid w:val="0"/>
        </w:rPr>
        <w:t>.</w:t>
      </w:r>
      <w:r>
        <w:rPr>
          <w:snapToGrid w:val="0"/>
        </w:rPr>
        <w:tab/>
        <w:t>Interpretation</w:t>
      </w:r>
      <w:bookmarkEnd w:id="14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145" w:name="_Toc191982849"/>
      <w:r>
        <w:rPr>
          <w:rStyle w:val="CharSectno"/>
        </w:rPr>
        <w:t>4.19</w:t>
      </w:r>
      <w:r>
        <w:rPr>
          <w:snapToGrid w:val="0"/>
        </w:rPr>
        <w:t>.</w:t>
      </w:r>
      <w:r>
        <w:rPr>
          <w:snapToGrid w:val="0"/>
        </w:rPr>
        <w:tab/>
        <w:t>Division does not apply to underground construction work</w:t>
      </w:r>
      <w:bookmarkEnd w:id="145"/>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146" w:name="_Toc191982850"/>
      <w:r>
        <w:rPr>
          <w:rStyle w:val="CharSectno"/>
        </w:rPr>
        <w:t>4.20</w:t>
      </w:r>
      <w:r>
        <w:rPr>
          <w:snapToGrid w:val="0"/>
        </w:rPr>
        <w:t>.</w:t>
      </w:r>
      <w:r>
        <w:rPr>
          <w:snapToGrid w:val="0"/>
        </w:rPr>
        <w:tab/>
        <w:t>Construction work to be carried out by competent persons</w:t>
      </w:r>
      <w:bookmarkEnd w:id="146"/>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147" w:name="_Toc191982851"/>
      <w:r>
        <w:rPr>
          <w:rStyle w:val="CharSectno"/>
        </w:rPr>
        <w:t>4.21</w:t>
      </w:r>
      <w:r>
        <w:rPr>
          <w:snapToGrid w:val="0"/>
        </w:rPr>
        <w:t>.</w:t>
      </w:r>
      <w:r>
        <w:rPr>
          <w:snapToGrid w:val="0"/>
        </w:rPr>
        <w:tab/>
        <w:t>Appointment of responsible person and supervisors</w:t>
      </w:r>
      <w:bookmarkEnd w:id="147"/>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148" w:name="_Toc191982852"/>
      <w:r>
        <w:rPr>
          <w:rStyle w:val="CharSectno"/>
        </w:rPr>
        <w:t>4.22</w:t>
      </w:r>
      <w:r>
        <w:rPr>
          <w:snapToGrid w:val="0"/>
        </w:rPr>
        <w:t>.</w:t>
      </w:r>
      <w:r>
        <w:rPr>
          <w:snapToGrid w:val="0"/>
        </w:rPr>
        <w:tab/>
        <w:t>Compliance with Australian Standards</w:t>
      </w:r>
      <w:bookmarkEnd w:id="148"/>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276"/>
        <w:gridCol w:w="4961"/>
      </w:tblGrid>
      <w:tr>
        <w:tc>
          <w:tcPr>
            <w:tcW w:w="1276" w:type="dxa"/>
          </w:tcPr>
          <w:p>
            <w:pPr>
              <w:pStyle w:val="Table"/>
              <w:spacing w:before="0"/>
            </w:pPr>
            <w:r>
              <w:t>AS 1576</w:t>
            </w:r>
          </w:p>
        </w:tc>
        <w:tc>
          <w:tcPr>
            <w:tcW w:w="4961" w:type="dxa"/>
          </w:tcPr>
          <w:p>
            <w:pPr>
              <w:pStyle w:val="Table"/>
              <w:spacing w:before="0"/>
            </w:pPr>
            <w:r>
              <w:t>(Scaffolding)</w:t>
            </w:r>
          </w:p>
        </w:tc>
      </w:tr>
      <w:tr>
        <w:tc>
          <w:tcPr>
            <w:tcW w:w="1276" w:type="dxa"/>
          </w:tcPr>
          <w:p>
            <w:pPr>
              <w:pStyle w:val="Table"/>
              <w:spacing w:before="0"/>
            </w:pPr>
            <w:r>
              <w:t>AS 1674</w:t>
            </w:r>
          </w:p>
        </w:tc>
        <w:tc>
          <w:tcPr>
            <w:tcW w:w="4961" w:type="dxa"/>
          </w:tcPr>
          <w:p>
            <w:pPr>
              <w:pStyle w:val="Table"/>
              <w:spacing w:before="0"/>
            </w:pPr>
            <w:r>
              <w:t>(Safety in welding and allied processes)</w:t>
            </w:r>
          </w:p>
        </w:tc>
      </w:tr>
      <w:tr>
        <w:tc>
          <w:tcPr>
            <w:tcW w:w="1276" w:type="dxa"/>
          </w:tcPr>
          <w:p>
            <w:pPr>
              <w:pStyle w:val="Table"/>
              <w:spacing w:before="0"/>
            </w:pPr>
            <w:r>
              <w:t>AS 1801</w:t>
            </w:r>
          </w:p>
        </w:tc>
        <w:tc>
          <w:tcPr>
            <w:tcW w:w="4961" w:type="dxa"/>
          </w:tcPr>
          <w:p>
            <w:pPr>
              <w:pStyle w:val="Table"/>
              <w:spacing w:before="0"/>
            </w:pPr>
            <w:r>
              <w:t>(Industrial safety helmets)</w:t>
            </w:r>
          </w:p>
        </w:tc>
      </w:tr>
      <w:tr>
        <w:tc>
          <w:tcPr>
            <w:tcW w:w="1276" w:type="dxa"/>
          </w:tcPr>
          <w:p>
            <w:pPr>
              <w:pStyle w:val="Table"/>
              <w:spacing w:before="0"/>
            </w:pPr>
            <w:r>
              <w:t>AS 1873</w:t>
            </w:r>
          </w:p>
        </w:tc>
        <w:tc>
          <w:tcPr>
            <w:tcW w:w="4961" w:type="dxa"/>
          </w:tcPr>
          <w:p>
            <w:pPr>
              <w:pStyle w:val="Table"/>
              <w:spacing w:before="0"/>
            </w:pPr>
            <w:r>
              <w:t>(Power</w:t>
            </w:r>
            <w:r>
              <w:noBreakHyphen/>
              <w:t>activated (PA) hand</w:t>
            </w:r>
            <w:r>
              <w:noBreakHyphen/>
              <w:t>held fastening tools)</w:t>
            </w:r>
          </w:p>
        </w:tc>
      </w:tr>
      <w:tr>
        <w:tc>
          <w:tcPr>
            <w:tcW w:w="1276" w:type="dxa"/>
          </w:tcPr>
          <w:p>
            <w:pPr>
              <w:pStyle w:val="Table"/>
              <w:spacing w:before="0"/>
            </w:pPr>
            <w:r>
              <w:t>AS 1891</w:t>
            </w:r>
          </w:p>
        </w:tc>
        <w:tc>
          <w:tcPr>
            <w:tcW w:w="4961" w:type="dxa"/>
          </w:tcPr>
          <w:p>
            <w:pPr>
              <w:pStyle w:val="Table"/>
              <w:spacing w:before="0"/>
            </w:pPr>
            <w:r>
              <w:t>(Industrial safety belts and harnesses)</w:t>
            </w:r>
          </w:p>
        </w:tc>
      </w:tr>
      <w:tr>
        <w:tc>
          <w:tcPr>
            <w:tcW w:w="1276" w:type="dxa"/>
          </w:tcPr>
          <w:p>
            <w:pPr>
              <w:pStyle w:val="Table"/>
              <w:spacing w:before="0"/>
            </w:pPr>
            <w:r>
              <w:t>AS 1892</w:t>
            </w:r>
          </w:p>
        </w:tc>
        <w:tc>
          <w:tcPr>
            <w:tcW w:w="4961" w:type="dxa"/>
          </w:tcPr>
          <w:p>
            <w:pPr>
              <w:pStyle w:val="Table"/>
              <w:spacing w:before="0"/>
            </w:pPr>
            <w:r>
              <w:t>(Portable ladders)</w:t>
            </w:r>
          </w:p>
        </w:tc>
      </w:tr>
      <w:tr>
        <w:tc>
          <w:tcPr>
            <w:tcW w:w="1276" w:type="dxa"/>
          </w:tcPr>
          <w:p>
            <w:pPr>
              <w:pStyle w:val="Table"/>
              <w:spacing w:before="0"/>
            </w:pPr>
            <w:r>
              <w:t>AS 1981.3</w:t>
            </w:r>
          </w:p>
        </w:tc>
        <w:tc>
          <w:tcPr>
            <w:tcW w:w="4961" w:type="dxa"/>
          </w:tcPr>
          <w:p>
            <w:pPr>
              <w:pStyle w:val="Table"/>
              <w:spacing w:before="0"/>
            </w:pPr>
            <w:r>
              <w:t>(Fall</w:t>
            </w:r>
            <w:r>
              <w:noBreakHyphen/>
              <w:t>arrest devices)</w:t>
            </w:r>
          </w:p>
        </w:tc>
      </w:tr>
      <w:tr>
        <w:tc>
          <w:tcPr>
            <w:tcW w:w="1276" w:type="dxa"/>
          </w:tcPr>
          <w:p>
            <w:pPr>
              <w:pStyle w:val="Table"/>
              <w:spacing w:before="0"/>
            </w:pPr>
            <w:r>
              <w:t>AS 2424</w:t>
            </w:r>
          </w:p>
        </w:tc>
        <w:tc>
          <w:tcPr>
            <w:tcW w:w="4961" w:type="dxa"/>
          </w:tcPr>
          <w:p>
            <w:pPr>
              <w:pStyle w:val="Table"/>
              <w:spacing w:before="0"/>
            </w:pPr>
            <w:r>
              <w:t>(Plastic building sheets — General installation requirements and design of roofing systems)</w:t>
            </w:r>
          </w:p>
        </w:tc>
      </w:tr>
      <w:tr>
        <w:tc>
          <w:tcPr>
            <w:tcW w:w="1276" w:type="dxa"/>
          </w:tcPr>
          <w:p>
            <w:pPr>
              <w:pStyle w:val="Table"/>
              <w:spacing w:before="0"/>
            </w:pPr>
            <w:r>
              <w:t>AS 2601</w:t>
            </w:r>
          </w:p>
        </w:tc>
        <w:tc>
          <w:tcPr>
            <w:tcW w:w="4961" w:type="dxa"/>
          </w:tcPr>
          <w:p>
            <w:pPr>
              <w:pStyle w:val="Table"/>
              <w:spacing w:before="0"/>
            </w:pPr>
            <w:r>
              <w:t>(The demolition of structures)</w:t>
            </w:r>
          </w:p>
        </w:tc>
      </w:tr>
      <w:tr>
        <w:tc>
          <w:tcPr>
            <w:tcW w:w="1276" w:type="dxa"/>
          </w:tcPr>
          <w:p>
            <w:pPr>
              <w:pStyle w:val="Table"/>
              <w:spacing w:before="0"/>
            </w:pPr>
            <w:r>
              <w:t>AS 2626</w:t>
            </w:r>
          </w:p>
        </w:tc>
        <w:tc>
          <w:tcPr>
            <w:tcW w:w="4961" w:type="dxa"/>
          </w:tcPr>
          <w:p>
            <w:pPr>
              <w:pStyle w:val="Table"/>
              <w:spacing w:before="0"/>
            </w:pPr>
            <w:r>
              <w:t>(Industrial safety belts and harnesses — Selection, use and maintenance)</w:t>
            </w:r>
          </w:p>
        </w:tc>
      </w:tr>
      <w:tr>
        <w:tc>
          <w:tcPr>
            <w:tcW w:w="1276" w:type="dxa"/>
          </w:tcPr>
          <w:p>
            <w:pPr>
              <w:pStyle w:val="Table"/>
              <w:spacing w:before="0"/>
            </w:pPr>
            <w:r>
              <w:t>AS 2865</w:t>
            </w:r>
          </w:p>
        </w:tc>
        <w:tc>
          <w:tcPr>
            <w:tcW w:w="4961" w:type="dxa"/>
          </w:tcPr>
          <w:p>
            <w:pPr>
              <w:pStyle w:val="Table"/>
              <w:spacing w:before="0"/>
            </w:pPr>
            <w:r>
              <w:t>(Safe working in a confined space)</w:t>
            </w:r>
          </w:p>
        </w:tc>
      </w:tr>
      <w:tr>
        <w:tc>
          <w:tcPr>
            <w:tcW w:w="1276" w:type="dxa"/>
          </w:tcPr>
          <w:p>
            <w:pPr>
              <w:pStyle w:val="Table"/>
              <w:spacing w:before="0"/>
            </w:pPr>
            <w:r>
              <w:t>AS 3012</w:t>
            </w:r>
          </w:p>
        </w:tc>
        <w:tc>
          <w:tcPr>
            <w:tcW w:w="4961" w:type="dxa"/>
          </w:tcPr>
          <w:p>
            <w:pPr>
              <w:pStyle w:val="Table"/>
              <w:spacing w:before="0"/>
            </w:pPr>
            <w:r>
              <w:t>(Electrical installations — Construction and demolition sites)</w:t>
            </w:r>
          </w:p>
        </w:tc>
      </w:tr>
      <w:tr>
        <w:tc>
          <w:tcPr>
            <w:tcW w:w="1276" w:type="dxa"/>
          </w:tcPr>
          <w:p>
            <w:pPr>
              <w:pStyle w:val="Table"/>
              <w:spacing w:before="0"/>
            </w:pPr>
            <w:r>
              <w:t>AS 4626</w:t>
            </w:r>
          </w:p>
        </w:tc>
        <w:tc>
          <w:tcPr>
            <w:tcW w:w="4961" w:type="dxa"/>
          </w:tcPr>
          <w:p>
            <w:pPr>
              <w:pStyle w:val="Table"/>
              <w:spacing w:before="0"/>
            </w:pPr>
            <w:r>
              <w:t>(Industrial fall</w:t>
            </w:r>
            <w:r>
              <w:noBreakHyphen/>
              <w:t>arrest devices — Selection, use and maintenance)</w:t>
            </w:r>
          </w:p>
        </w:tc>
      </w:tr>
    </w:tbl>
    <w:p>
      <w:pPr>
        <w:pStyle w:val="Heading3"/>
        <w:rPr>
          <w:snapToGrid w:val="0"/>
        </w:rPr>
      </w:pPr>
      <w:bookmarkStart w:id="149" w:name="_Toc191982853"/>
      <w:r>
        <w:rPr>
          <w:rStyle w:val="CharDivNo"/>
        </w:rPr>
        <w:t>Division 3</w:t>
      </w:r>
      <w:r>
        <w:rPr>
          <w:snapToGrid w:val="0"/>
        </w:rPr>
        <w:t> — </w:t>
      </w:r>
      <w:r>
        <w:rPr>
          <w:rStyle w:val="CharDivText"/>
        </w:rPr>
        <w:t>Emergency preparation</w:t>
      </w:r>
      <w:bookmarkEnd w:id="149"/>
      <w:r>
        <w:rPr>
          <w:rStyle w:val="CharDivText"/>
        </w:rPr>
        <w:t xml:space="preserve"> </w:t>
      </w:r>
    </w:p>
    <w:p>
      <w:pPr>
        <w:pStyle w:val="Heading5"/>
        <w:rPr>
          <w:snapToGrid w:val="0"/>
        </w:rPr>
      </w:pPr>
      <w:bookmarkStart w:id="150" w:name="_Toc191982854"/>
      <w:r>
        <w:rPr>
          <w:rStyle w:val="CharSectno"/>
        </w:rPr>
        <w:t>4.23</w:t>
      </w:r>
      <w:r>
        <w:rPr>
          <w:snapToGrid w:val="0"/>
        </w:rPr>
        <w:t>.</w:t>
      </w:r>
      <w:r>
        <w:rPr>
          <w:snapToGrid w:val="0"/>
        </w:rPr>
        <w:tab/>
        <w:t>Interpretation</w:t>
      </w:r>
      <w:bookmarkEnd w:id="15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emergency exit</w:t>
      </w:r>
      <w:r>
        <w:rPr>
          <w:b/>
        </w:rPr>
        <w:t>”</w:t>
      </w:r>
      <w:r>
        <w:t xml:space="preserve"> means an exit other than the usual means of access to or egress from a place;</w:t>
      </w:r>
    </w:p>
    <w:p>
      <w:pPr>
        <w:pStyle w:val="Defstart"/>
      </w:pPr>
      <w:r>
        <w:rPr>
          <w:b/>
        </w:rPr>
        <w:tab/>
        <w:t>“</w:t>
      </w:r>
      <w:r>
        <w:rPr>
          <w:rStyle w:val="CharDefText"/>
        </w:rPr>
        <w:t>filter self rescuer</w:t>
      </w:r>
      <w:r>
        <w:rPr>
          <w:b/>
        </w:rPr>
        <w:t>”</w:t>
      </w:r>
      <w:r>
        <w:t xml:space="preserve"> means a unit of personal respiratory protective equipment which, when worn by the user, filters out carbon monoxide from the ambient air breathed through the filter;</w:t>
      </w:r>
    </w:p>
    <w:p>
      <w:pPr>
        <w:pStyle w:val="Defstart"/>
      </w:pPr>
      <w:r>
        <w:rPr>
          <w:b/>
        </w:rPr>
        <w:tab/>
        <w:t>“</w:t>
      </w:r>
      <w:r>
        <w:rPr>
          <w:rStyle w:val="CharDefText"/>
        </w:rPr>
        <w:t>self contained self rescuer</w:t>
      </w:r>
      <w:r>
        <w:rPr>
          <w:b/>
        </w:rPr>
        <w:t>”</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151" w:name="_Toc191982855"/>
      <w:r>
        <w:rPr>
          <w:rStyle w:val="CharSectno"/>
        </w:rPr>
        <w:t>4.24</w:t>
      </w:r>
      <w:r>
        <w:rPr>
          <w:snapToGrid w:val="0"/>
        </w:rPr>
        <w:t>.</w:t>
      </w:r>
      <w:r>
        <w:rPr>
          <w:snapToGrid w:val="0"/>
        </w:rPr>
        <w:tab/>
        <w:t>First aid equipment to be provided</w:t>
      </w:r>
      <w:bookmarkEnd w:id="151"/>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spacing w:val="-4"/>
        </w:rPr>
      </w:pPr>
      <w:r>
        <w:rPr>
          <w:snapToGrid w:val="0"/>
          <w:spacing w:val="-4"/>
        </w:rPr>
        <w:tab/>
        <w:t>(d)</w:t>
      </w:r>
      <w:r>
        <w:rPr>
          <w:snapToGrid w:val="0"/>
          <w:spacing w:val="-4"/>
        </w:rPr>
        <w:tab/>
        <w:t>the proximity of the mine to hospital facilities and services.</w:t>
      </w:r>
    </w:p>
    <w:p>
      <w:pPr>
        <w:pStyle w:val="Heading5"/>
        <w:spacing w:before="180"/>
        <w:rPr>
          <w:snapToGrid w:val="0"/>
        </w:rPr>
      </w:pPr>
      <w:bookmarkStart w:id="152" w:name="_Toc191982856"/>
      <w:r>
        <w:rPr>
          <w:rStyle w:val="CharSectno"/>
        </w:rPr>
        <w:t>4.25</w:t>
      </w:r>
      <w:r>
        <w:rPr>
          <w:snapToGrid w:val="0"/>
        </w:rPr>
        <w:t>.</w:t>
      </w:r>
      <w:r>
        <w:rPr>
          <w:snapToGrid w:val="0"/>
        </w:rPr>
        <w:tab/>
        <w:t>Resuscitation equipment</w:t>
      </w:r>
      <w:bookmarkEnd w:id="152"/>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153" w:name="_Toc191982857"/>
      <w:r>
        <w:rPr>
          <w:rStyle w:val="CharSectno"/>
        </w:rPr>
        <w:t>4.26</w:t>
      </w:r>
      <w:r>
        <w:rPr>
          <w:snapToGrid w:val="0"/>
        </w:rPr>
        <w:t>.</w:t>
      </w:r>
      <w:r>
        <w:rPr>
          <w:snapToGrid w:val="0"/>
        </w:rPr>
        <w:tab/>
        <w:t>First aid personnel</w:t>
      </w:r>
      <w:bookmarkEnd w:id="153"/>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54" w:name="_Toc191982858"/>
      <w:r>
        <w:rPr>
          <w:rStyle w:val="CharSectno"/>
        </w:rPr>
        <w:t>4.27</w:t>
      </w:r>
      <w:r>
        <w:rPr>
          <w:snapToGrid w:val="0"/>
        </w:rPr>
        <w:t>.</w:t>
      </w:r>
      <w:r>
        <w:rPr>
          <w:snapToGrid w:val="0"/>
        </w:rPr>
        <w:tab/>
        <w:t>First aid vehicles</w:t>
      </w:r>
      <w:bookmarkEnd w:id="154"/>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55" w:name="_Toc191982859"/>
      <w:r>
        <w:rPr>
          <w:rStyle w:val="CharSectno"/>
        </w:rPr>
        <w:t>4.28</w:t>
      </w:r>
      <w:r>
        <w:rPr>
          <w:snapToGrid w:val="0"/>
        </w:rPr>
        <w:t>.</w:t>
      </w:r>
      <w:r>
        <w:rPr>
          <w:snapToGrid w:val="0"/>
        </w:rPr>
        <w:tab/>
        <w:t>Information about first aid</w:t>
      </w:r>
      <w:bookmarkEnd w:id="155"/>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156" w:name="_Toc191982860"/>
      <w:r>
        <w:rPr>
          <w:rStyle w:val="CharSectno"/>
        </w:rPr>
        <w:t>4.29</w:t>
      </w:r>
      <w:r>
        <w:rPr>
          <w:snapToGrid w:val="0"/>
        </w:rPr>
        <w:t>.</w:t>
      </w:r>
      <w:r>
        <w:rPr>
          <w:snapToGrid w:val="0"/>
        </w:rPr>
        <w:tab/>
        <w:t>Additional first aid equipment</w:t>
      </w:r>
      <w:bookmarkEnd w:id="156"/>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157" w:name="_Toc191982861"/>
      <w:r>
        <w:rPr>
          <w:rStyle w:val="CharSectno"/>
        </w:rPr>
        <w:t>4.30</w:t>
      </w:r>
      <w:r>
        <w:rPr>
          <w:snapToGrid w:val="0"/>
        </w:rPr>
        <w:t>.</w:t>
      </w:r>
      <w:r>
        <w:rPr>
          <w:snapToGrid w:val="0"/>
        </w:rPr>
        <w:tab/>
        <w:t>Preparation of emergency plan</w:t>
      </w:r>
      <w:bookmarkEnd w:id="157"/>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158" w:name="_Toc191982862"/>
      <w:r>
        <w:rPr>
          <w:rStyle w:val="CharSectno"/>
        </w:rPr>
        <w:t>4.31</w:t>
      </w:r>
      <w:r>
        <w:rPr>
          <w:snapToGrid w:val="0"/>
        </w:rPr>
        <w:t>.</w:t>
      </w:r>
      <w:r>
        <w:rPr>
          <w:snapToGrid w:val="0"/>
        </w:rPr>
        <w:tab/>
        <w:t>Emergency exits to be provided for surface operations</w:t>
      </w:r>
      <w:bookmarkEnd w:id="158"/>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159" w:name="_Toc191982863"/>
      <w:r>
        <w:rPr>
          <w:rStyle w:val="CharSectno"/>
        </w:rPr>
        <w:t>4.32</w:t>
      </w:r>
      <w:r>
        <w:rPr>
          <w:snapToGrid w:val="0"/>
        </w:rPr>
        <w:t>.</w:t>
      </w:r>
      <w:r>
        <w:rPr>
          <w:snapToGrid w:val="0"/>
        </w:rPr>
        <w:tab/>
        <w:t>Emergency lighting</w:t>
      </w:r>
      <w:bookmarkEnd w:id="159"/>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160" w:name="_Toc191982864"/>
      <w:r>
        <w:rPr>
          <w:rStyle w:val="CharSectno"/>
        </w:rPr>
        <w:t>4.33</w:t>
      </w:r>
      <w:r>
        <w:rPr>
          <w:snapToGrid w:val="0"/>
        </w:rPr>
        <w:t>.</w:t>
      </w:r>
      <w:r>
        <w:rPr>
          <w:snapToGrid w:val="0"/>
        </w:rPr>
        <w:tab/>
        <w:t>Mine rescue equipment for underground mines</w:t>
      </w:r>
      <w:bookmarkEnd w:id="160"/>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adequate</w:t>
      </w:r>
      <w:r>
        <w:rPr>
          <w:b/>
        </w:rPr>
        <w:t>”</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161" w:name="_Toc191982865"/>
      <w:r>
        <w:rPr>
          <w:rStyle w:val="CharSectno"/>
        </w:rPr>
        <w:t>4.34</w:t>
      </w:r>
      <w:r>
        <w:rPr>
          <w:snapToGrid w:val="0"/>
        </w:rPr>
        <w:t>.</w:t>
      </w:r>
      <w:r>
        <w:rPr>
          <w:snapToGrid w:val="0"/>
        </w:rPr>
        <w:tab/>
        <w:t>Self rescuers in underground mines</w:t>
      </w:r>
      <w:bookmarkEnd w:id="161"/>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162" w:name="_Toc191982866"/>
      <w:r>
        <w:rPr>
          <w:rStyle w:val="CharSectno"/>
        </w:rPr>
        <w:t>4.35</w:t>
      </w:r>
      <w:r>
        <w:rPr>
          <w:snapToGrid w:val="0"/>
        </w:rPr>
        <w:t>.</w:t>
      </w:r>
      <w:r>
        <w:rPr>
          <w:snapToGrid w:val="0"/>
        </w:rPr>
        <w:tab/>
        <w:t>Procedures for accounting for persons in underground mines</w:t>
      </w:r>
      <w:bookmarkEnd w:id="162"/>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163" w:name="_Toc191982867"/>
      <w:r>
        <w:rPr>
          <w:rStyle w:val="CharSectno"/>
        </w:rPr>
        <w:t>4.36</w:t>
      </w:r>
      <w:r>
        <w:rPr>
          <w:snapToGrid w:val="0"/>
        </w:rPr>
        <w:t>.</w:t>
      </w:r>
      <w:r>
        <w:rPr>
          <w:snapToGrid w:val="0"/>
        </w:rPr>
        <w:tab/>
        <w:t>Specific emergency precautions required to be taken for underground mines</w:t>
      </w:r>
      <w:bookmarkEnd w:id="163"/>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164" w:name="_Toc191982868"/>
      <w:r>
        <w:rPr>
          <w:rStyle w:val="CharSectno"/>
        </w:rPr>
        <w:t>4.37</w:t>
      </w:r>
      <w:r>
        <w:rPr>
          <w:snapToGrid w:val="0"/>
        </w:rPr>
        <w:t>.</w:t>
      </w:r>
      <w:r>
        <w:rPr>
          <w:snapToGrid w:val="0"/>
        </w:rPr>
        <w:tab/>
        <w:t>Flammable materials or explosives not to be stored near mine openings</w:t>
      </w:r>
      <w:bookmarkEnd w:id="164"/>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165" w:name="_Toc191982869"/>
      <w:r>
        <w:rPr>
          <w:rStyle w:val="CharPartNo"/>
        </w:rPr>
        <w:t>Part 5</w:t>
      </w:r>
      <w:r>
        <w:rPr>
          <w:rStyle w:val="CharDivNo"/>
        </w:rPr>
        <w:t> </w:t>
      </w:r>
      <w:r>
        <w:t>—</w:t>
      </w:r>
      <w:r>
        <w:rPr>
          <w:rStyle w:val="CharDivText"/>
        </w:rPr>
        <w:t> </w:t>
      </w:r>
      <w:r>
        <w:rPr>
          <w:rStyle w:val="CharPartText"/>
        </w:rPr>
        <w:t>Electricity in mines</w:t>
      </w:r>
      <w:bookmarkEnd w:id="165"/>
      <w:r>
        <w:rPr>
          <w:rStyle w:val="CharPartText"/>
        </w:rPr>
        <w:t xml:space="preserve"> </w:t>
      </w:r>
    </w:p>
    <w:p>
      <w:pPr>
        <w:pStyle w:val="Heading5"/>
        <w:rPr>
          <w:snapToGrid w:val="0"/>
        </w:rPr>
      </w:pPr>
      <w:bookmarkStart w:id="166" w:name="_Toc191982870"/>
      <w:r>
        <w:rPr>
          <w:rStyle w:val="CharSectno"/>
        </w:rPr>
        <w:t>5.1</w:t>
      </w:r>
      <w:r>
        <w:rPr>
          <w:snapToGrid w:val="0"/>
        </w:rPr>
        <w:t>.</w:t>
      </w:r>
      <w:r>
        <w:rPr>
          <w:snapToGrid w:val="0"/>
        </w:rPr>
        <w:tab/>
        <w:t>Interpretation</w:t>
      </w:r>
      <w:bookmarkEnd w:id="16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spacing w:val="-4"/>
        </w:rPr>
      </w:pPr>
      <w:r>
        <w:rPr>
          <w:b/>
          <w:spacing w:val="-4"/>
        </w:rPr>
        <w:tab/>
        <w:t>“</w:t>
      </w:r>
      <w:r>
        <w:rPr>
          <w:rStyle w:val="CharDefText"/>
          <w:spacing w:val="-4"/>
        </w:rPr>
        <w:t>cable</w:t>
      </w:r>
      <w:r>
        <w:rPr>
          <w:b/>
          <w:spacing w:val="-4"/>
        </w:rPr>
        <w:t>”</w:t>
      </w:r>
      <w:r>
        <w:rPr>
          <w:spacing w:val="-4"/>
        </w:rPr>
        <w:t xml:space="preserve"> means an electrical cable within the meaning of AS 3000;</w:t>
      </w:r>
    </w:p>
    <w:p>
      <w:pPr>
        <w:pStyle w:val="Defstart"/>
      </w:pPr>
      <w:r>
        <w:rPr>
          <w:b/>
        </w:rPr>
        <w:tab/>
        <w:t>“</w:t>
      </w:r>
      <w:r>
        <w:rPr>
          <w:rStyle w:val="CharDefText"/>
        </w:rPr>
        <w:t>electrical inspector</w:t>
      </w:r>
      <w:r>
        <w:rPr>
          <w:b/>
        </w:rPr>
        <w:t>”</w:t>
      </w:r>
      <w:r>
        <w:t xml:space="preserve"> means a special inspector designated as an electrical inspector;</w:t>
      </w:r>
    </w:p>
    <w:p>
      <w:pPr>
        <w:pStyle w:val="Defstart"/>
      </w:pPr>
      <w:r>
        <w:rPr>
          <w:b/>
        </w:rPr>
        <w:tab/>
        <w:t>“</w:t>
      </w:r>
      <w:r>
        <w:rPr>
          <w:rStyle w:val="CharDefText"/>
        </w:rPr>
        <w:t>electrical log book</w:t>
      </w:r>
      <w:r>
        <w:rPr>
          <w:b/>
        </w:rPr>
        <w:t>”</w:t>
      </w:r>
      <w:r>
        <w:t xml:space="preserve"> means the book referred to in regulation 5.13;</w:t>
      </w:r>
    </w:p>
    <w:p>
      <w:pPr>
        <w:pStyle w:val="Defstart"/>
      </w:pPr>
      <w:r>
        <w:rPr>
          <w:b/>
        </w:rPr>
        <w:tab/>
        <w:t>“</w:t>
      </w:r>
      <w:r>
        <w:rPr>
          <w:rStyle w:val="CharDefText"/>
        </w:rPr>
        <w:t>electrical supervisor</w:t>
      </w:r>
      <w:r>
        <w:rPr>
          <w:b/>
        </w:rPr>
        <w:t>”</w:t>
      </w:r>
      <w:r>
        <w:t>, in relation to a mine, means a person appointed to be an electrical supervisor for that mine under regulation 5.10;</w:t>
      </w:r>
    </w:p>
    <w:p>
      <w:pPr>
        <w:pStyle w:val="Defstart"/>
      </w:pPr>
      <w:r>
        <w:rPr>
          <w:b/>
        </w:rPr>
        <w:tab/>
        <w:t>“</w:t>
      </w:r>
      <w:r>
        <w:rPr>
          <w:rStyle w:val="CharDefText"/>
        </w:rPr>
        <w:t>electrical work</w:t>
      </w:r>
      <w:r>
        <w:rPr>
          <w:b/>
        </w:rPr>
        <w:t>”</w:t>
      </w:r>
      <w:r>
        <w:t xml:space="preserve"> has the same meaning as in the </w:t>
      </w:r>
      <w:r>
        <w:rPr>
          <w:i/>
        </w:rPr>
        <w:t>Electricity (Licensing) Regulations 1991</w:t>
      </w:r>
      <w:r>
        <w:t>;</w:t>
      </w:r>
    </w:p>
    <w:p>
      <w:pPr>
        <w:pStyle w:val="Defstart"/>
        <w:rPr>
          <w:spacing w:val="-4"/>
        </w:rPr>
      </w:pPr>
      <w:r>
        <w:rPr>
          <w:b/>
          <w:spacing w:val="-4"/>
        </w:rPr>
        <w:tab/>
        <w:t>“</w:t>
      </w:r>
      <w:r>
        <w:rPr>
          <w:rStyle w:val="CharDefText"/>
          <w:spacing w:val="-4"/>
        </w:rPr>
        <w:t>extra</w:t>
      </w:r>
      <w:r>
        <w:rPr>
          <w:rStyle w:val="CharDefText"/>
          <w:spacing w:val="-4"/>
        </w:rPr>
        <w:noBreakHyphen/>
        <w:t>low voltage</w:t>
      </w:r>
      <w:r>
        <w:rPr>
          <w:b/>
          <w:spacing w:val="-4"/>
        </w:rPr>
        <w:t>”</w:t>
      </w:r>
      <w:r>
        <w:rPr>
          <w:spacing w:val="-4"/>
        </w:rP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t>“</w:t>
      </w:r>
      <w:r>
        <w:rPr>
          <w:rStyle w:val="CharDefText"/>
        </w:rPr>
        <w:t>hazardous area</w:t>
      </w:r>
      <w:r>
        <w:rPr>
          <w:b/>
        </w:rPr>
        <w:t>”</w:t>
      </w:r>
      <w:r>
        <w:t xml:space="preserve"> has the same meaning as in AS 3000;</w:t>
      </w:r>
    </w:p>
    <w:p>
      <w:pPr>
        <w:pStyle w:val="Defstart"/>
      </w:pPr>
      <w:r>
        <w:rPr>
          <w:b/>
        </w:rPr>
        <w:tab/>
        <w:t>“</w:t>
      </w:r>
      <w:r>
        <w:rPr>
          <w:rStyle w:val="CharDefText"/>
        </w:rPr>
        <w:t>high voltage</w:t>
      </w:r>
      <w:r>
        <w:rPr>
          <w:b/>
        </w:rPr>
        <w:t>”</w:t>
      </w:r>
      <w:r>
        <w:t xml:space="preserve"> means a voltage normally exceeding low voltage;</w:t>
      </w:r>
    </w:p>
    <w:p>
      <w:pPr>
        <w:pStyle w:val="Defstart"/>
      </w:pPr>
      <w:r>
        <w:rPr>
          <w:b/>
        </w:rPr>
        <w:tab/>
        <w:t>“</w:t>
      </w:r>
      <w:r>
        <w:rPr>
          <w:rStyle w:val="CharDefText"/>
        </w:rPr>
        <w:t>low voltage</w:t>
      </w:r>
      <w:r>
        <w:rPr>
          <w:b/>
        </w:rPr>
        <w:t>”</w:t>
      </w:r>
      <w:r>
        <w:t xml:space="preserve"> means a voltage normally exceeding extra</w:t>
      </w:r>
      <w:r>
        <w:noBreakHyphen/>
        <w:t>low voltage but not normally exceeding 1 000 volts alternating current or 1 500 volts direct current;</w:t>
      </w:r>
    </w:p>
    <w:p>
      <w:pPr>
        <w:pStyle w:val="Defstart"/>
      </w:pPr>
      <w:r>
        <w:rPr>
          <w:b/>
        </w:rPr>
        <w:tab/>
        <w:t>“</w:t>
      </w:r>
      <w:r>
        <w:rPr>
          <w:rStyle w:val="CharDefText"/>
        </w:rPr>
        <w:t>mobile apparatus</w:t>
      </w:r>
      <w:r>
        <w:rPr>
          <w:b/>
        </w:rPr>
        <w:t>”</w:t>
      </w:r>
      <w:r>
        <w:t xml:space="preserve"> means any apparatus or assembly of apparatus that is too heavy to be portable apparatus but is capable of being moved without discontinuing its electric power supply during its use;</w:t>
      </w:r>
    </w:p>
    <w:p>
      <w:pPr>
        <w:pStyle w:val="Defstart"/>
      </w:pPr>
      <w:r>
        <w:rPr>
          <w:b/>
        </w:rPr>
        <w:tab/>
        <w:t>“</w:t>
      </w:r>
      <w:r>
        <w:rPr>
          <w:rStyle w:val="CharDefText"/>
        </w:rPr>
        <w:t>moveable apparatus</w:t>
      </w:r>
      <w:r>
        <w:rPr>
          <w:b/>
        </w:rPr>
        <w:t>”</w:t>
      </w:r>
      <w:r>
        <w:t xml:space="preserve"> means any apparatus or assembly of apparatus that is too heavy to be portable apparatus but that is moved about between periods of use with its electric power supply disconnected;</w:t>
      </w:r>
    </w:p>
    <w:p>
      <w:pPr>
        <w:pStyle w:val="Defstart"/>
      </w:pPr>
      <w:r>
        <w:rPr>
          <w:b/>
        </w:rPr>
        <w:tab/>
        <w:t>“</w:t>
      </w:r>
      <w:r>
        <w:rPr>
          <w:rStyle w:val="CharDefText"/>
        </w:rPr>
        <w:t>portable apparatus</w:t>
      </w:r>
      <w:r>
        <w:rPr>
          <w:b/>
        </w:rPr>
        <w:t>”</w:t>
      </w:r>
      <w:r>
        <w:t xml:space="preserve"> means any apparatus or assembly of apparatus that is intended to be normally held in the hand during use or which can be carried by a person;</w:t>
      </w:r>
    </w:p>
    <w:p>
      <w:pPr>
        <w:pStyle w:val="Defstart"/>
      </w:pPr>
      <w:r>
        <w:rPr>
          <w:b/>
        </w:rPr>
        <w:tab/>
        <w:t>“</w:t>
      </w:r>
      <w:r>
        <w:rPr>
          <w:rStyle w:val="CharDefText"/>
        </w:rPr>
        <w:t>reeling cable</w:t>
      </w:r>
      <w:r>
        <w:rPr>
          <w:b/>
        </w:rPr>
        <w:t>”</w:t>
      </w:r>
      <w:r>
        <w:t xml:space="preserve"> means a cable specifically designed to be frequently reeled on and off a cable drum or reeler on mobile apparatus;</w:t>
      </w:r>
    </w:p>
    <w:p>
      <w:pPr>
        <w:pStyle w:val="Defstart"/>
      </w:pPr>
      <w:r>
        <w:rPr>
          <w:b/>
        </w:rPr>
        <w:tab/>
        <w:t>“</w:t>
      </w:r>
      <w:r>
        <w:rPr>
          <w:rStyle w:val="CharDefText"/>
        </w:rPr>
        <w:t>trailing cable</w:t>
      </w:r>
      <w:r>
        <w:rPr>
          <w:b/>
        </w:rPr>
        <w:t>”</w:t>
      </w:r>
      <w:r>
        <w:t xml:space="preserve"> means a cable specifically designed to be moved in conjunction with mobile apparatus.</w:t>
      </w:r>
    </w:p>
    <w:p>
      <w:pPr>
        <w:pStyle w:val="Heading5"/>
        <w:rPr>
          <w:snapToGrid w:val="0"/>
        </w:rPr>
      </w:pPr>
      <w:bookmarkStart w:id="167" w:name="_Toc191982871"/>
      <w:r>
        <w:rPr>
          <w:rStyle w:val="CharSectno"/>
        </w:rPr>
        <w:t>5.2</w:t>
      </w:r>
      <w:r>
        <w:rPr>
          <w:snapToGrid w:val="0"/>
        </w:rPr>
        <w:t>.</w:t>
      </w:r>
      <w:r>
        <w:rPr>
          <w:snapToGrid w:val="0"/>
        </w:rPr>
        <w:tab/>
        <w:t>Notice of intention to install electricity supply</w:t>
      </w:r>
      <w:bookmarkEnd w:id="167"/>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168" w:name="_Toc191982872"/>
      <w:r>
        <w:rPr>
          <w:rStyle w:val="CharSectno"/>
        </w:rPr>
        <w:t>5.3</w:t>
      </w:r>
      <w:r>
        <w:rPr>
          <w:snapToGrid w:val="0"/>
        </w:rPr>
        <w:t>.</w:t>
      </w:r>
      <w:r>
        <w:rPr>
          <w:snapToGrid w:val="0"/>
        </w:rPr>
        <w:tab/>
        <w:t>Installations and equipment to be in accordance with Australian Standard</w:t>
      </w:r>
      <w:bookmarkEnd w:id="168"/>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169" w:name="_Toc191982873"/>
      <w:r>
        <w:rPr>
          <w:rStyle w:val="CharSectno"/>
        </w:rPr>
        <w:t>5.4</w:t>
      </w:r>
      <w:r>
        <w:rPr>
          <w:snapToGrid w:val="0"/>
        </w:rPr>
        <w:t>.</w:t>
      </w:r>
      <w:r>
        <w:rPr>
          <w:snapToGrid w:val="0"/>
        </w:rPr>
        <w:tab/>
        <w:t>Hazardous areas</w:t>
      </w:r>
      <w:bookmarkEnd w:id="169"/>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170" w:name="_Toc191982874"/>
      <w:r>
        <w:rPr>
          <w:rStyle w:val="CharSectno"/>
        </w:rPr>
        <w:t>5.5</w:t>
      </w:r>
      <w:r>
        <w:rPr>
          <w:snapToGrid w:val="0"/>
        </w:rPr>
        <w:t>.</w:t>
      </w:r>
      <w:r>
        <w:rPr>
          <w:snapToGrid w:val="0"/>
        </w:rPr>
        <w:tab/>
        <w:t>Unauthorised access</w:t>
      </w:r>
      <w:bookmarkEnd w:id="170"/>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171" w:name="_Toc191982875"/>
      <w:r>
        <w:rPr>
          <w:rStyle w:val="CharSectno"/>
        </w:rPr>
        <w:t>5.6</w:t>
      </w:r>
      <w:r>
        <w:rPr>
          <w:snapToGrid w:val="0"/>
        </w:rPr>
        <w:t>.</w:t>
      </w:r>
      <w:r>
        <w:rPr>
          <w:snapToGrid w:val="0"/>
        </w:rPr>
        <w:tab/>
        <w:t>Interference or damage</w:t>
      </w:r>
      <w:bookmarkEnd w:id="171"/>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172" w:name="_Toc191982876"/>
      <w:r>
        <w:rPr>
          <w:rStyle w:val="CharSectno"/>
        </w:rPr>
        <w:t>5.7</w:t>
      </w:r>
      <w:r>
        <w:rPr>
          <w:snapToGrid w:val="0"/>
        </w:rPr>
        <w:t>.</w:t>
      </w:r>
      <w:r>
        <w:rPr>
          <w:snapToGrid w:val="0"/>
        </w:rPr>
        <w:tab/>
        <w:t>Switching on or cutting off of electrical supply</w:t>
      </w:r>
      <w:bookmarkEnd w:id="172"/>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173" w:name="_Toc191982877"/>
      <w:r>
        <w:rPr>
          <w:rStyle w:val="CharSectno"/>
        </w:rPr>
        <w:t>5.8</w:t>
      </w:r>
      <w:r>
        <w:rPr>
          <w:snapToGrid w:val="0"/>
        </w:rPr>
        <w:t>.</w:t>
      </w:r>
      <w:r>
        <w:rPr>
          <w:snapToGrid w:val="0"/>
        </w:rPr>
        <w:tab/>
        <w:t>Working space</w:t>
      </w:r>
      <w:bookmarkEnd w:id="173"/>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174" w:name="_Toc191982878"/>
      <w:r>
        <w:rPr>
          <w:rStyle w:val="CharSectno"/>
        </w:rPr>
        <w:t>5.9</w:t>
      </w:r>
      <w:r>
        <w:rPr>
          <w:snapToGrid w:val="0"/>
        </w:rPr>
        <w:t>.</w:t>
      </w:r>
      <w:r>
        <w:rPr>
          <w:snapToGrid w:val="0"/>
        </w:rPr>
        <w:tab/>
        <w:t>Electrical work to be carried out by licensed persons</w:t>
      </w:r>
      <w:bookmarkEnd w:id="174"/>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175" w:name="_Toc191982879"/>
      <w:r>
        <w:rPr>
          <w:rStyle w:val="CharSectno"/>
        </w:rPr>
        <w:t>5.10</w:t>
      </w:r>
      <w:r>
        <w:rPr>
          <w:snapToGrid w:val="0"/>
        </w:rPr>
        <w:t>.</w:t>
      </w:r>
      <w:r>
        <w:rPr>
          <w:snapToGrid w:val="0"/>
        </w:rPr>
        <w:tab/>
        <w:t>Electrical supervisors</w:t>
      </w:r>
      <w:bookmarkEnd w:id="175"/>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electrical engineering qualifications acceptable for corporate membership of the Institution of Engineers Australia; or</w:t>
      </w:r>
    </w:p>
    <w:p>
      <w:pPr>
        <w:pStyle w:val="Indenti"/>
        <w:keepLines/>
        <w:rPr>
          <w:snapToGrid w:val="0"/>
        </w:rPr>
      </w:pPr>
      <w:r>
        <w:rPr>
          <w:snapToGrid w:val="0"/>
        </w:rPr>
        <w:tab/>
        <w:t>(ii)</w:t>
      </w:r>
      <w:r>
        <w:rPr>
          <w:snapToGrid w:val="0"/>
        </w:rPr>
        <w:tab/>
        <w:t xml:space="preserve">an A grade electrical worker’s licence endorsed “electrical fitter and electrical mechanic” 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Heading5"/>
        <w:rPr>
          <w:snapToGrid w:val="0"/>
        </w:rPr>
      </w:pPr>
      <w:bookmarkStart w:id="176" w:name="_Toc191982880"/>
      <w:r>
        <w:rPr>
          <w:rStyle w:val="CharSectno"/>
        </w:rPr>
        <w:t>5.11</w:t>
      </w:r>
      <w:r>
        <w:rPr>
          <w:snapToGrid w:val="0"/>
        </w:rPr>
        <w:t>.</w:t>
      </w:r>
      <w:r>
        <w:rPr>
          <w:snapToGrid w:val="0"/>
        </w:rPr>
        <w:tab/>
        <w:t>Duties of electrical supervisor</w:t>
      </w:r>
      <w:bookmarkEnd w:id="176"/>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177" w:name="_Toc191982881"/>
      <w:r>
        <w:rPr>
          <w:rStyle w:val="CharSectno"/>
        </w:rPr>
        <w:t>5.12</w:t>
      </w:r>
      <w:r>
        <w:rPr>
          <w:snapToGrid w:val="0"/>
        </w:rPr>
        <w:t>.</w:t>
      </w:r>
      <w:r>
        <w:rPr>
          <w:snapToGrid w:val="0"/>
        </w:rPr>
        <w:tab/>
        <w:t>Defects to be reported</w:t>
      </w:r>
      <w:bookmarkEnd w:id="177"/>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178" w:name="_Toc191982882"/>
      <w:r>
        <w:rPr>
          <w:rStyle w:val="CharSectno"/>
        </w:rPr>
        <w:t>5.13</w:t>
      </w:r>
      <w:r>
        <w:rPr>
          <w:snapToGrid w:val="0"/>
        </w:rPr>
        <w:t>.</w:t>
      </w:r>
      <w:r>
        <w:rPr>
          <w:snapToGrid w:val="0"/>
        </w:rPr>
        <w:tab/>
        <w:t>Records to be kept</w:t>
      </w:r>
      <w:bookmarkEnd w:id="178"/>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179" w:name="_Toc191982883"/>
      <w:r>
        <w:rPr>
          <w:rStyle w:val="CharSectno"/>
        </w:rPr>
        <w:t>5.14</w:t>
      </w:r>
      <w:r>
        <w:rPr>
          <w:snapToGrid w:val="0"/>
        </w:rPr>
        <w:t>.</w:t>
      </w:r>
      <w:r>
        <w:rPr>
          <w:snapToGrid w:val="0"/>
        </w:rPr>
        <w:tab/>
        <w:t>Details of electrical installing work</w:t>
      </w:r>
      <w:bookmarkEnd w:id="179"/>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180" w:name="_Toc191982884"/>
      <w:r>
        <w:rPr>
          <w:rStyle w:val="CharSectno"/>
        </w:rPr>
        <w:t>5.15</w:t>
      </w:r>
      <w:r>
        <w:rPr>
          <w:snapToGrid w:val="0"/>
        </w:rPr>
        <w:t>.</w:t>
      </w:r>
      <w:r>
        <w:rPr>
          <w:snapToGrid w:val="0"/>
        </w:rPr>
        <w:tab/>
        <w:t>Fire extinguishers</w:t>
      </w:r>
      <w:bookmarkEnd w:id="180"/>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181" w:name="_Toc191982885"/>
      <w:r>
        <w:rPr>
          <w:rStyle w:val="CharSectno"/>
        </w:rPr>
        <w:t>5.16</w:t>
      </w:r>
      <w:r>
        <w:rPr>
          <w:snapToGrid w:val="0"/>
        </w:rPr>
        <w:t>.</w:t>
      </w:r>
      <w:r>
        <w:rPr>
          <w:snapToGrid w:val="0"/>
        </w:rPr>
        <w:tab/>
        <w:t>Main switches</w:t>
      </w:r>
      <w:bookmarkEnd w:id="181"/>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182" w:name="_Toc191982886"/>
      <w:r>
        <w:rPr>
          <w:rStyle w:val="CharSectno"/>
        </w:rPr>
        <w:t>5.17</w:t>
      </w:r>
      <w:r>
        <w:rPr>
          <w:snapToGrid w:val="0"/>
        </w:rPr>
        <w:t>.</w:t>
      </w:r>
      <w:r>
        <w:rPr>
          <w:snapToGrid w:val="0"/>
        </w:rPr>
        <w:tab/>
        <w:t>Notices to be displayed</w:t>
      </w:r>
      <w:bookmarkEnd w:id="182"/>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183" w:name="_Toc191982887"/>
      <w:r>
        <w:rPr>
          <w:rStyle w:val="CharSectno"/>
        </w:rPr>
        <w:t>5.18</w:t>
      </w:r>
      <w:r>
        <w:rPr>
          <w:snapToGrid w:val="0"/>
        </w:rPr>
        <w:t>.</w:t>
      </w:r>
      <w:r>
        <w:rPr>
          <w:snapToGrid w:val="0"/>
        </w:rPr>
        <w:tab/>
        <w:t>High voltage installations</w:t>
      </w:r>
      <w:bookmarkEnd w:id="183"/>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b/>
          <w:snapToGrid w:val="0"/>
        </w:rPr>
        <w:t>“</w:t>
      </w:r>
      <w:r>
        <w:rPr>
          <w:rStyle w:val="CharDefText"/>
        </w:rPr>
        <w:t>high voltage operators</w:t>
      </w:r>
      <w:r>
        <w:rPr>
          <w:b/>
          <w:snapToGrid w:val="0"/>
        </w:rPr>
        <w:t>”</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184" w:name="_Toc191982888"/>
      <w:r>
        <w:rPr>
          <w:rStyle w:val="CharSectno"/>
        </w:rPr>
        <w:t>5.19</w:t>
      </w:r>
      <w:r>
        <w:rPr>
          <w:snapToGrid w:val="0"/>
        </w:rPr>
        <w:t>.</w:t>
      </w:r>
      <w:r>
        <w:rPr>
          <w:snapToGrid w:val="0"/>
        </w:rPr>
        <w:tab/>
        <w:t>Installation of cables</w:t>
      </w:r>
      <w:bookmarkEnd w:id="184"/>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185" w:name="_Toc191982889"/>
      <w:r>
        <w:rPr>
          <w:rStyle w:val="CharSectno"/>
        </w:rPr>
        <w:t>5.20</w:t>
      </w:r>
      <w:r>
        <w:rPr>
          <w:snapToGrid w:val="0"/>
        </w:rPr>
        <w:t>.</w:t>
      </w:r>
      <w:r>
        <w:rPr>
          <w:snapToGrid w:val="0"/>
        </w:rPr>
        <w:tab/>
        <w:t>Cable coverings</w:t>
      </w:r>
      <w:bookmarkEnd w:id="185"/>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186" w:name="_Toc191982890"/>
      <w:r>
        <w:rPr>
          <w:rStyle w:val="CharSectno"/>
        </w:rPr>
        <w:t>5.21</w:t>
      </w:r>
      <w:r>
        <w:rPr>
          <w:snapToGrid w:val="0"/>
        </w:rPr>
        <w:t>.</w:t>
      </w:r>
      <w:r>
        <w:rPr>
          <w:snapToGrid w:val="0"/>
        </w:rPr>
        <w:tab/>
        <w:t>Trailing cables and reeling cables</w:t>
      </w:r>
      <w:bookmarkEnd w:id="186"/>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187" w:name="_Toc191982891"/>
      <w:r>
        <w:rPr>
          <w:rStyle w:val="CharSectno"/>
        </w:rPr>
        <w:t>5.22</w:t>
      </w:r>
      <w:r>
        <w:rPr>
          <w:snapToGrid w:val="0"/>
        </w:rPr>
        <w:t>.</w:t>
      </w:r>
      <w:r>
        <w:rPr>
          <w:snapToGrid w:val="0"/>
        </w:rPr>
        <w:tab/>
        <w:t>Signals and telephones</w:t>
      </w:r>
      <w:bookmarkEnd w:id="187"/>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188" w:name="_Toc191982892"/>
      <w:r>
        <w:rPr>
          <w:rStyle w:val="CharSectno"/>
        </w:rPr>
        <w:t>5.23</w:t>
      </w:r>
      <w:r>
        <w:rPr>
          <w:snapToGrid w:val="0"/>
        </w:rPr>
        <w:t>.</w:t>
      </w:r>
      <w:r>
        <w:rPr>
          <w:snapToGrid w:val="0"/>
        </w:rPr>
        <w:tab/>
        <w:t>Earthing systems</w:t>
      </w:r>
      <w:bookmarkEnd w:id="188"/>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189" w:name="_Toc191982893"/>
      <w:r>
        <w:rPr>
          <w:rStyle w:val="CharSectno"/>
        </w:rPr>
        <w:t>5.24</w:t>
      </w:r>
      <w:r>
        <w:rPr>
          <w:snapToGrid w:val="0"/>
        </w:rPr>
        <w:t>.</w:t>
      </w:r>
      <w:r>
        <w:rPr>
          <w:snapToGrid w:val="0"/>
        </w:rPr>
        <w:tab/>
        <w:t>Earth leakage protection</w:t>
      </w:r>
      <w:bookmarkEnd w:id="189"/>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190" w:name="_Toc191982894"/>
      <w:r>
        <w:rPr>
          <w:rStyle w:val="CharSectno"/>
        </w:rPr>
        <w:t>5.25</w:t>
      </w:r>
      <w:r>
        <w:rPr>
          <w:snapToGrid w:val="0"/>
        </w:rPr>
        <w:t>.</w:t>
      </w:r>
      <w:r>
        <w:rPr>
          <w:snapToGrid w:val="0"/>
        </w:rPr>
        <w:tab/>
        <w:t>Electric trolley wire systems</w:t>
      </w:r>
      <w:bookmarkEnd w:id="190"/>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191" w:name="_Toc191982895"/>
      <w:r>
        <w:rPr>
          <w:rStyle w:val="CharSectno"/>
        </w:rPr>
        <w:t>5.26</w:t>
      </w:r>
      <w:r>
        <w:rPr>
          <w:snapToGrid w:val="0"/>
        </w:rPr>
        <w:t>.</w:t>
      </w:r>
      <w:r>
        <w:rPr>
          <w:snapToGrid w:val="0"/>
        </w:rPr>
        <w:tab/>
        <w:t>Lightning protection</w:t>
      </w:r>
      <w:bookmarkEnd w:id="191"/>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192" w:name="_Toc191982896"/>
      <w:r>
        <w:rPr>
          <w:rStyle w:val="CharSectno"/>
        </w:rPr>
        <w:t>5.27</w:t>
      </w:r>
      <w:r>
        <w:rPr>
          <w:snapToGrid w:val="0"/>
        </w:rPr>
        <w:t>.</w:t>
      </w:r>
      <w:r>
        <w:rPr>
          <w:snapToGrid w:val="0"/>
        </w:rPr>
        <w:tab/>
        <w:t>Maintenance of electrical equipment</w:t>
      </w:r>
      <w:bookmarkEnd w:id="192"/>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193" w:name="_Toc191982897"/>
      <w:r>
        <w:rPr>
          <w:rStyle w:val="CharSectno"/>
        </w:rPr>
        <w:t>5.28</w:t>
      </w:r>
      <w:r>
        <w:rPr>
          <w:snapToGrid w:val="0"/>
        </w:rPr>
        <w:t>.</w:t>
      </w:r>
      <w:r>
        <w:rPr>
          <w:snapToGrid w:val="0"/>
        </w:rPr>
        <w:tab/>
        <w:t>Overhead powerlines</w:t>
      </w:r>
      <w:bookmarkEnd w:id="193"/>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t>“</w:t>
      </w:r>
      <w:r>
        <w:rPr>
          <w:rStyle w:val="CharDefText"/>
        </w:rPr>
        <w:t>powerline corridor</w:t>
      </w:r>
      <w:r>
        <w:rPr>
          <w:b/>
        </w:rPr>
        <w:t>”</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194" w:name="_Toc191982898"/>
      <w:r>
        <w:rPr>
          <w:rStyle w:val="CharSectno"/>
        </w:rPr>
        <w:t>5.29</w:t>
      </w:r>
      <w:r>
        <w:rPr>
          <w:snapToGrid w:val="0"/>
        </w:rPr>
        <w:t>.</w:t>
      </w:r>
      <w:r>
        <w:rPr>
          <w:snapToGrid w:val="0"/>
        </w:rPr>
        <w:tab/>
        <w:t>Isolation of equipment</w:t>
      </w:r>
      <w:bookmarkEnd w:id="194"/>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195" w:name="_Toc191982899"/>
      <w:r>
        <w:rPr>
          <w:rStyle w:val="CharSectno"/>
        </w:rPr>
        <w:t>5.30</w:t>
      </w:r>
      <w:r>
        <w:rPr>
          <w:snapToGrid w:val="0"/>
        </w:rPr>
        <w:t>.</w:t>
      </w:r>
      <w:r>
        <w:rPr>
          <w:snapToGrid w:val="0"/>
        </w:rPr>
        <w:tab/>
        <w:t>Labelling of equipment</w:t>
      </w:r>
      <w:bookmarkEnd w:id="195"/>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196" w:name="_Toc191982900"/>
      <w:r>
        <w:rPr>
          <w:rStyle w:val="CharSectno"/>
        </w:rPr>
        <w:t>5.31</w:t>
      </w:r>
      <w:r>
        <w:rPr>
          <w:snapToGrid w:val="0"/>
        </w:rPr>
        <w:t>.</w:t>
      </w:r>
      <w:r>
        <w:rPr>
          <w:snapToGrid w:val="0"/>
        </w:rPr>
        <w:tab/>
        <w:t>Cables installed in the ground</w:t>
      </w:r>
      <w:bookmarkEnd w:id="196"/>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t>“</w:t>
      </w:r>
      <w:r>
        <w:rPr>
          <w:rStyle w:val="CharDefText"/>
        </w:rPr>
        <w:t>authorised person</w:t>
      </w:r>
      <w:r>
        <w:rPr>
          <w:b/>
        </w:rPr>
        <w:t>”</w:t>
      </w:r>
      <w:r>
        <w:t xml:space="preserve"> means a person authorised by the manager of the mine for the purposes of this regulation.</w:t>
      </w:r>
    </w:p>
    <w:p>
      <w:pPr>
        <w:pStyle w:val="Heading5"/>
        <w:rPr>
          <w:snapToGrid w:val="0"/>
        </w:rPr>
      </w:pPr>
      <w:bookmarkStart w:id="197" w:name="_Toc191982901"/>
      <w:r>
        <w:rPr>
          <w:rStyle w:val="CharSectno"/>
        </w:rPr>
        <w:t>5.32</w:t>
      </w:r>
      <w:r>
        <w:rPr>
          <w:snapToGrid w:val="0"/>
        </w:rPr>
        <w:t>.</w:t>
      </w:r>
      <w:r>
        <w:rPr>
          <w:snapToGrid w:val="0"/>
        </w:rPr>
        <w:tab/>
        <w:t>Earth continuity protection and monitoring</w:t>
      </w:r>
      <w:bookmarkEnd w:id="197"/>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198" w:name="_Toc191982902"/>
      <w:r>
        <w:rPr>
          <w:rStyle w:val="CharPartNo"/>
        </w:rPr>
        <w:t>Part 6</w:t>
      </w:r>
      <w:r>
        <w:t> — </w:t>
      </w:r>
      <w:r>
        <w:rPr>
          <w:rStyle w:val="CharPartText"/>
        </w:rPr>
        <w:t>Safety in using certain types of plant in mines</w:t>
      </w:r>
      <w:bookmarkEnd w:id="198"/>
      <w:r>
        <w:rPr>
          <w:rStyle w:val="CharPartText"/>
        </w:rPr>
        <w:t xml:space="preserve"> </w:t>
      </w:r>
    </w:p>
    <w:p>
      <w:pPr>
        <w:pStyle w:val="Heading3"/>
        <w:rPr>
          <w:snapToGrid w:val="0"/>
        </w:rPr>
      </w:pPr>
      <w:bookmarkStart w:id="199" w:name="_Toc191982903"/>
      <w:r>
        <w:rPr>
          <w:rStyle w:val="CharDivNo"/>
        </w:rPr>
        <w:t>Division 1</w:t>
      </w:r>
      <w:r>
        <w:rPr>
          <w:snapToGrid w:val="0"/>
        </w:rPr>
        <w:t> — </w:t>
      </w:r>
      <w:r>
        <w:rPr>
          <w:rStyle w:val="CharDivText"/>
        </w:rPr>
        <w:t>Preliminary</w:t>
      </w:r>
      <w:bookmarkEnd w:id="199"/>
      <w:r>
        <w:rPr>
          <w:rStyle w:val="CharDivText"/>
        </w:rPr>
        <w:t xml:space="preserve"> </w:t>
      </w:r>
    </w:p>
    <w:p>
      <w:pPr>
        <w:pStyle w:val="Heading5"/>
        <w:rPr>
          <w:snapToGrid w:val="0"/>
        </w:rPr>
      </w:pPr>
      <w:bookmarkStart w:id="200" w:name="_Toc191982904"/>
      <w:r>
        <w:rPr>
          <w:rStyle w:val="CharSectno"/>
        </w:rPr>
        <w:t>6.1</w:t>
      </w:r>
      <w:r>
        <w:rPr>
          <w:snapToGrid w:val="0"/>
        </w:rPr>
        <w:t>.</w:t>
      </w:r>
      <w:r>
        <w:rPr>
          <w:snapToGrid w:val="0"/>
        </w:rPr>
        <w:tab/>
        <w:t>Interpretation</w:t>
      </w:r>
      <w:bookmarkEnd w:id="20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these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t>“</w:t>
      </w:r>
      <w:r>
        <w:rPr>
          <w:rStyle w:val="CharDefText"/>
        </w:rPr>
        <w:t>classified plant</w:t>
      </w:r>
      <w:r>
        <w:rPr>
          <w:b/>
        </w:rPr>
        <w: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t>“</w:t>
      </w:r>
      <w:r>
        <w:rPr>
          <w:rStyle w:val="CharDefText"/>
        </w:rPr>
        <w:t>commissioning</w:t>
      </w:r>
      <w:r>
        <w:rPr>
          <w:b/>
        </w:rPr>
        <w:t>”</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t>“</w:t>
      </w:r>
      <w:r>
        <w:rPr>
          <w:rStyle w:val="CharDefText"/>
        </w:rPr>
        <w:t>crane</w:t>
      </w:r>
      <w:r>
        <w:rPr>
          <w:b/>
        </w:rPr>
        <w:t>”</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pPr>
      <w:r>
        <w:rPr>
          <w:b/>
        </w:rPr>
        <w:tab/>
        <w:t>“</w:t>
      </w:r>
      <w:r>
        <w:rPr>
          <w:rStyle w:val="CharDefText"/>
        </w:rPr>
        <w:t>designer</w:t>
      </w:r>
      <w:r>
        <w:rPr>
          <w:b/>
        </w:rPr>
        <w:t>”</w:t>
      </w:r>
      <w:r>
        <w:t xml:space="preserve"> means a person who designs plant for use in a mine or intended for use in a mine or is responsible for the design of that plant;</w:t>
      </w:r>
    </w:p>
    <w:p>
      <w:pPr>
        <w:pStyle w:val="Defstart"/>
      </w:pPr>
      <w:r>
        <w:rPr>
          <w:b/>
        </w:rPr>
        <w:tab/>
        <w:t>“</w:t>
      </w:r>
      <w:r>
        <w:rPr>
          <w:rStyle w:val="CharDefText"/>
        </w:rPr>
        <w:t>electrical installation</w:t>
      </w:r>
      <w:r>
        <w:rPr>
          <w:b/>
        </w:rPr>
        <w:t>”</w:t>
      </w:r>
      <w:r>
        <w:t xml:space="preserve"> means all the electrical wiring, accessories, fittings, consuming devices, control and protective gear and other equipment associate with the installation situated in or on mines;</w:t>
      </w:r>
    </w:p>
    <w:p>
      <w:pPr>
        <w:pStyle w:val="Defstart"/>
      </w:pPr>
      <w:r>
        <w:rPr>
          <w:b/>
        </w:rPr>
        <w:tab/>
        <w:t>“</w:t>
      </w:r>
      <w:r>
        <w:rPr>
          <w:rStyle w:val="CharDefText"/>
        </w:rPr>
        <w:t>electrical plant</w:t>
      </w:r>
      <w:r>
        <w:rPr>
          <w:b/>
        </w:rPr>
        <w:t>”</w:t>
      </w:r>
      <w:r>
        <w:t xml:space="preserve"> means plant which consumes, converts or generates electricity;</w:t>
      </w:r>
    </w:p>
    <w:p>
      <w:pPr>
        <w:pStyle w:val="Defstart"/>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t>“</w:t>
      </w:r>
      <w:r>
        <w:rPr>
          <w:rStyle w:val="CharDefText"/>
        </w:rPr>
        <w:t>erector</w:t>
      </w:r>
      <w:r>
        <w:rPr>
          <w:b/>
        </w:rPr>
        <w:t>”</w:t>
      </w:r>
      <w:r>
        <w:t xml:space="preserve"> means a person who erects, dismantles or alters the structure of plant in a mine;</w:t>
      </w:r>
    </w:p>
    <w:p>
      <w:pPr>
        <w:pStyle w:val="Defstart"/>
      </w:pPr>
      <w:r>
        <w:rPr>
          <w:b/>
        </w:rPr>
        <w:tab/>
        <w:t>“</w:t>
      </w:r>
      <w:r>
        <w:rPr>
          <w:rStyle w:val="CharDefText"/>
        </w:rPr>
        <w:t>fault</w:t>
      </w:r>
      <w:r>
        <w:rPr>
          <w:b/>
        </w:rPr>
        <w: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guard</w:t>
      </w:r>
      <w:r>
        <w:rPr>
          <w:b/>
        </w:rPr>
        <w:t>”</w:t>
      </w:r>
      <w:r>
        <w:t xml:space="preserve"> means a device that prevents or reduces access to a danger point;</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importer</w:t>
      </w:r>
      <w:r>
        <w:rPr>
          <w:b/>
        </w:rPr>
        <w:t>”</w:t>
      </w:r>
      <w:r>
        <w:t xml:space="preserve"> means a person who imports plant for use in a mine or intended for use in a mine;</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t>“</w:t>
      </w:r>
      <w:r>
        <w:rPr>
          <w:rStyle w:val="CharDefText"/>
        </w:rPr>
        <w:t>installer</w:t>
      </w:r>
      <w:r>
        <w:rPr>
          <w:b/>
        </w:rPr>
        <w:t>”</w:t>
      </w:r>
      <w:r>
        <w:t xml:space="preserve"> means a person who installs plant in a mine;</w:t>
      </w:r>
    </w:p>
    <w:p>
      <w:pPr>
        <w:pStyle w:val="Defstart"/>
      </w:pPr>
      <w:r>
        <w:rPr>
          <w:b/>
        </w:rPr>
        <w:tab/>
        <w:t>“</w:t>
      </w:r>
      <w:r>
        <w:rPr>
          <w:rStyle w:val="CharDefText"/>
        </w:rPr>
        <w:t>interlocked</w:t>
      </w:r>
      <w:r>
        <w:rPr>
          <w:b/>
        </w:rPr>
        <w:t>”</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t>“</w:t>
      </w:r>
      <w:r>
        <w:rPr>
          <w:rStyle w:val="CharDefText"/>
        </w:rPr>
        <w:t>laser</w:t>
      </w:r>
      <w:r>
        <w:rPr>
          <w:b/>
        </w:rPr>
        <w:t>”</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t>“</w:t>
      </w:r>
      <w:r>
        <w:rPr>
          <w:rStyle w:val="CharDefText"/>
        </w:rPr>
        <w:t>manufacturer</w:t>
      </w:r>
      <w:r>
        <w:rPr>
          <w:b/>
        </w:rPr>
        <w:t>”</w:t>
      </w:r>
      <w:r>
        <w:t xml:space="preserve"> means a person who manufactures plant for use in a mine or intended for use in a mine;</w:t>
      </w:r>
    </w:p>
    <w:p>
      <w:pPr>
        <w:pStyle w:val="Defstart"/>
      </w:pPr>
      <w:r>
        <w:rPr>
          <w:b/>
        </w:rPr>
        <w:tab/>
        <w:t>“</w:t>
      </w:r>
      <w:r>
        <w:rPr>
          <w:rStyle w:val="CharDefText"/>
        </w:rPr>
        <w:t>mast climbing work platform</w:t>
      </w:r>
      <w:r>
        <w:rPr>
          <w:b/>
        </w:rPr>
        <w:t>”</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t>“</w:t>
      </w:r>
      <w:r>
        <w:rPr>
          <w:rStyle w:val="CharDefText"/>
        </w:rPr>
        <w:t>mobile crane</w:t>
      </w:r>
      <w:r>
        <w:rPr>
          <w:b/>
        </w:rPr>
        <w:t>”</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r>
      <w:r>
        <w:tab/>
        <w:t xml:space="preserve">as an aid to stability; </w:t>
      </w:r>
    </w:p>
    <w:p>
      <w:pPr>
        <w:pStyle w:val="Defstart"/>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t>“</w:t>
      </w:r>
      <w:r>
        <w:rPr>
          <w:rStyle w:val="CharDefText"/>
        </w:rPr>
        <w:t>prefabricated scaffolding</w:t>
      </w:r>
      <w:r>
        <w:rPr>
          <w:b/>
        </w:rPr>
        <w:t>”</w:t>
      </w:r>
      <w:r>
        <w:t xml:space="preserve"> means an integrated system of prefabricated components manufactured in such a way that the geometry of assembled scaffolds is predetermined;</w:t>
      </w:r>
    </w:p>
    <w:p>
      <w:pPr>
        <w:pStyle w:val="Defstart"/>
      </w:pPr>
      <w:r>
        <w:rPr>
          <w:b/>
        </w:rPr>
        <w:tab/>
        <w:t>“</w:t>
      </w:r>
      <w:r>
        <w:rPr>
          <w:rStyle w:val="CharDefText"/>
        </w:rPr>
        <w:t>presence sensing safeguarding system</w:t>
      </w:r>
      <w:r>
        <w:rPr>
          <w:b/>
        </w:rPr>
        <w:t>”</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t>“</w:t>
      </w:r>
      <w:r>
        <w:rPr>
          <w:rStyle w:val="CharDefText"/>
        </w:rPr>
        <w:t>pressure equipment</w:t>
      </w:r>
      <w:r>
        <w:rPr>
          <w:b/>
        </w:rPr>
        <w:t>”</w:t>
      </w:r>
      <w:r>
        <w:t xml:space="preserve"> means boilers, pressure vessels and pressure piping to which AS 1200 applies and having a hazard level of A, B, C or D according to the criteria set out in Part 1 of AS 3920;</w:t>
      </w:r>
    </w:p>
    <w:p>
      <w:pPr>
        <w:pStyle w:val="Defstart"/>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t>“</w:t>
      </w:r>
      <w:r>
        <w:rPr>
          <w:rStyle w:val="CharDefText"/>
        </w:rPr>
        <w:t>pressure vessel</w:t>
      </w:r>
      <w:r>
        <w:rPr>
          <w:b/>
        </w:rPr>
        <w:t>”</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t>“</w:t>
      </w:r>
      <w:r>
        <w:rPr>
          <w:rStyle w:val="CharDefText"/>
        </w:rPr>
        <w:t>repair</w:t>
      </w:r>
      <w:r>
        <w:rPr>
          <w:b/>
        </w:rPr>
        <w:t>”</w:t>
      </w:r>
      <w:r>
        <w:t xml:space="preserve"> means to restore plant to an operational condition, but does not include maintenance, replacement or alteration;</w:t>
      </w:r>
    </w:p>
    <w:p>
      <w:pPr>
        <w:pStyle w:val="Defstart"/>
      </w:pPr>
      <w:r>
        <w:rPr>
          <w:b/>
        </w:rPr>
        <w:tab/>
        <w:t>“</w:t>
      </w:r>
      <w:r>
        <w:rPr>
          <w:rStyle w:val="CharDefText"/>
        </w:rPr>
        <w:t>scaffold</w:t>
      </w:r>
      <w:r>
        <w:rPr>
          <w:b/>
        </w:rPr>
        <w:t>”</w:t>
      </w:r>
      <w:r>
        <w:t xml:space="preserve"> means a temporary structure, specifically erected to support access or working platforms;</w:t>
      </w:r>
    </w:p>
    <w:p>
      <w:pPr>
        <w:pStyle w:val="Defstart"/>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pPr>
      <w:r>
        <w:rPr>
          <w:b/>
        </w:rPr>
        <w:tab/>
        <w:t>“</w:t>
      </w:r>
      <w:r>
        <w:rPr>
          <w:rStyle w:val="CharDefText"/>
        </w:rPr>
        <w:t>tower crane</w:t>
      </w:r>
      <w:r>
        <w:rPr>
          <w:b/>
        </w:rPr>
        <w:t>”</w:t>
      </w:r>
      <w:r>
        <w:t xml:space="preserve"> means a boom or jib crane mounted on a tower structure;</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201" w:name="_Toc191982905"/>
      <w:r>
        <w:rPr>
          <w:rStyle w:val="CharDivNo"/>
        </w:rPr>
        <w:t>Division 2</w:t>
      </w:r>
      <w:r>
        <w:rPr>
          <w:snapToGrid w:val="0"/>
        </w:rPr>
        <w:t> — </w:t>
      </w:r>
      <w:r>
        <w:rPr>
          <w:rStyle w:val="CharDivText"/>
        </w:rPr>
        <w:t>General duties relating to items of plant</w:t>
      </w:r>
      <w:bookmarkEnd w:id="201"/>
      <w:r>
        <w:rPr>
          <w:rStyle w:val="CharDivText"/>
        </w:rPr>
        <w:t xml:space="preserve"> </w:t>
      </w:r>
    </w:p>
    <w:p>
      <w:pPr>
        <w:pStyle w:val="Heading5"/>
        <w:rPr>
          <w:snapToGrid w:val="0"/>
        </w:rPr>
      </w:pPr>
      <w:bookmarkStart w:id="202" w:name="_Toc191982906"/>
      <w:r>
        <w:rPr>
          <w:rStyle w:val="CharSectno"/>
        </w:rPr>
        <w:t>6.2</w:t>
      </w:r>
      <w:r>
        <w:rPr>
          <w:snapToGrid w:val="0"/>
        </w:rPr>
        <w:t>.</w:t>
      </w:r>
      <w:r>
        <w:rPr>
          <w:snapToGrid w:val="0"/>
        </w:rPr>
        <w:tab/>
        <w:t>Plant to be maintained and operated in a safe manner</w:t>
      </w:r>
      <w:bookmarkEnd w:id="202"/>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spacing w:before="12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spacing w:before="120"/>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spacing w:before="12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203" w:name="_Toc191982907"/>
      <w:r>
        <w:rPr>
          <w:rStyle w:val="CharSectno"/>
        </w:rPr>
        <w:t>6.3</w:t>
      </w:r>
      <w:r>
        <w:rPr>
          <w:snapToGrid w:val="0"/>
        </w:rPr>
        <w:t>.</w:t>
      </w:r>
      <w:r>
        <w:rPr>
          <w:snapToGrid w:val="0"/>
        </w:rPr>
        <w:tab/>
        <w:t>Designer to identify hazards associated with plant and to assess risks</w:t>
      </w:r>
      <w:bookmarkEnd w:id="203"/>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204" w:name="_Toc191982908"/>
      <w:r>
        <w:rPr>
          <w:rStyle w:val="CharSectno"/>
        </w:rPr>
        <w:t>6.4</w:t>
      </w:r>
      <w:r>
        <w:rPr>
          <w:snapToGrid w:val="0"/>
        </w:rPr>
        <w:t>.</w:t>
      </w:r>
      <w:r>
        <w:rPr>
          <w:snapToGrid w:val="0"/>
        </w:rPr>
        <w:tab/>
        <w:t>Designer to reduce identified risk of exposure</w:t>
      </w:r>
      <w:bookmarkEnd w:id="204"/>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205" w:name="_Toc191982909"/>
      <w:r>
        <w:rPr>
          <w:rStyle w:val="CharSectno"/>
        </w:rPr>
        <w:t>6.5</w:t>
      </w:r>
      <w:r>
        <w:rPr>
          <w:snapToGrid w:val="0"/>
        </w:rPr>
        <w:t>.</w:t>
      </w:r>
      <w:r>
        <w:rPr>
          <w:snapToGrid w:val="0"/>
        </w:rPr>
        <w:tab/>
        <w:t>Designer to provide information</w:t>
      </w:r>
      <w:bookmarkEnd w:id="205"/>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206" w:name="_Toc191982910"/>
      <w:r>
        <w:rPr>
          <w:rStyle w:val="CharSectno"/>
        </w:rPr>
        <w:t>6.6</w:t>
      </w:r>
      <w:r>
        <w:rPr>
          <w:snapToGrid w:val="0"/>
        </w:rPr>
        <w:t>.</w:t>
      </w:r>
      <w:r>
        <w:rPr>
          <w:snapToGrid w:val="0"/>
        </w:rPr>
        <w:tab/>
        <w:t>Manufacturer to identify hazards and to assess and reduce risks if designer is outside jurisdiction</w:t>
      </w:r>
      <w:bookmarkEnd w:id="206"/>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207" w:name="_Toc191982911"/>
      <w:r>
        <w:rPr>
          <w:rStyle w:val="CharSectno"/>
        </w:rPr>
        <w:t>6.7</w:t>
      </w:r>
      <w:r>
        <w:rPr>
          <w:snapToGrid w:val="0"/>
        </w:rPr>
        <w:t>.</w:t>
      </w:r>
      <w:r>
        <w:rPr>
          <w:snapToGrid w:val="0"/>
        </w:rPr>
        <w:tab/>
        <w:t>Hazard identification during manufacturing process</w:t>
      </w:r>
      <w:bookmarkEnd w:id="207"/>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208" w:name="_Toc191982912"/>
      <w:r>
        <w:rPr>
          <w:rStyle w:val="CharSectno"/>
        </w:rPr>
        <w:t>6.8</w:t>
      </w:r>
      <w:r>
        <w:rPr>
          <w:snapToGrid w:val="0"/>
        </w:rPr>
        <w:t>.</w:t>
      </w:r>
      <w:r>
        <w:rPr>
          <w:snapToGrid w:val="0"/>
        </w:rPr>
        <w:tab/>
        <w:t>Manufacturer to reduce risk of exposure to identified hazards</w:t>
      </w:r>
      <w:bookmarkEnd w:id="208"/>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209" w:name="_Toc191982913"/>
      <w:r>
        <w:rPr>
          <w:rStyle w:val="CharSectno"/>
        </w:rPr>
        <w:t>6.9</w:t>
      </w:r>
      <w:r>
        <w:rPr>
          <w:snapToGrid w:val="0"/>
        </w:rPr>
        <w:t>.</w:t>
      </w:r>
      <w:r>
        <w:rPr>
          <w:snapToGrid w:val="0"/>
        </w:rPr>
        <w:tab/>
        <w:t>Importer to identify hazards and to assess and reduce risks if both designer and manufacturer are outside the jurisdiction</w:t>
      </w:r>
      <w:bookmarkEnd w:id="209"/>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210" w:name="_Toc191982914"/>
      <w:r>
        <w:rPr>
          <w:rStyle w:val="CharSectno"/>
        </w:rPr>
        <w:t>6.10</w:t>
      </w:r>
      <w:r>
        <w:rPr>
          <w:snapToGrid w:val="0"/>
        </w:rPr>
        <w:t>.</w:t>
      </w:r>
      <w:r>
        <w:rPr>
          <w:snapToGrid w:val="0"/>
        </w:rPr>
        <w:tab/>
        <w:t>Importer to reduce risk of exposure to hazards</w:t>
      </w:r>
      <w:bookmarkEnd w:id="210"/>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211" w:name="_Toc191982915"/>
      <w:r>
        <w:rPr>
          <w:rStyle w:val="CharSectno"/>
        </w:rPr>
        <w:t>6.11</w:t>
      </w:r>
      <w:r>
        <w:rPr>
          <w:snapToGrid w:val="0"/>
        </w:rPr>
        <w:t>.</w:t>
      </w:r>
      <w:r>
        <w:rPr>
          <w:snapToGrid w:val="0"/>
        </w:rPr>
        <w:tab/>
        <w:t>Importer to provide information as to intended use and other safety information</w:t>
      </w:r>
      <w:bookmarkEnd w:id="211"/>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212" w:name="_Toc191982916"/>
      <w:r>
        <w:rPr>
          <w:rStyle w:val="CharSectno"/>
        </w:rPr>
        <w:t>6.12</w:t>
      </w:r>
      <w:r>
        <w:rPr>
          <w:snapToGrid w:val="0"/>
        </w:rPr>
        <w:t>.</w:t>
      </w:r>
      <w:r>
        <w:rPr>
          <w:snapToGrid w:val="0"/>
        </w:rPr>
        <w:tab/>
        <w:t>Supplier’s duties</w:t>
      </w:r>
      <w:bookmarkEnd w:id="212"/>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213" w:name="_Toc191982917"/>
      <w:r>
        <w:rPr>
          <w:rStyle w:val="CharSectno"/>
        </w:rPr>
        <w:t>6.13</w:t>
      </w:r>
      <w:r>
        <w:rPr>
          <w:snapToGrid w:val="0"/>
        </w:rPr>
        <w:t>.</w:t>
      </w:r>
      <w:r>
        <w:rPr>
          <w:snapToGrid w:val="0"/>
        </w:rPr>
        <w:tab/>
        <w:t>Supplier to provide safety information</w:t>
      </w:r>
      <w:bookmarkEnd w:id="213"/>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214" w:name="_Toc191982918"/>
      <w:r>
        <w:rPr>
          <w:rStyle w:val="CharSectno"/>
        </w:rPr>
        <w:t>6.14</w:t>
      </w:r>
      <w:r>
        <w:rPr>
          <w:snapToGrid w:val="0"/>
        </w:rPr>
        <w:t>.</w:t>
      </w:r>
      <w:r>
        <w:rPr>
          <w:snapToGrid w:val="0"/>
        </w:rPr>
        <w:tab/>
        <w:t>Duties of person becoming supplier through hiring or leasing arrangement</w:t>
      </w:r>
      <w:bookmarkEnd w:id="214"/>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215" w:name="_Toc191982919"/>
      <w:r>
        <w:rPr>
          <w:rStyle w:val="CharSectno"/>
        </w:rPr>
        <w:t>6.15</w:t>
      </w:r>
      <w:r>
        <w:rPr>
          <w:snapToGrid w:val="0"/>
        </w:rPr>
        <w:t>.</w:t>
      </w:r>
      <w:r>
        <w:rPr>
          <w:snapToGrid w:val="0"/>
        </w:rPr>
        <w:tab/>
        <w:t>Installer or erector to identify hazards associated with plant and to assess risks</w:t>
      </w:r>
      <w:bookmarkEnd w:id="215"/>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rPr>
          <w:snapToGrid w:val="0"/>
        </w:rPr>
      </w:pPr>
      <w:bookmarkStart w:id="216" w:name="_Toc191982920"/>
      <w:r>
        <w:rPr>
          <w:rStyle w:val="CharSectno"/>
        </w:rPr>
        <w:t>6.16</w:t>
      </w:r>
      <w:r>
        <w:rPr>
          <w:snapToGrid w:val="0"/>
        </w:rPr>
        <w:t>.</w:t>
      </w:r>
      <w:r>
        <w:rPr>
          <w:snapToGrid w:val="0"/>
        </w:rPr>
        <w:tab/>
        <w:t>Installer or erector to reduce risks identified</w:t>
      </w:r>
      <w:bookmarkEnd w:id="216"/>
      <w:r>
        <w:rPr>
          <w:snapToGrid w:val="0"/>
        </w:rPr>
        <w:t xml:space="preserve"> </w:t>
      </w:r>
    </w:p>
    <w:p>
      <w:pPr>
        <w:pStyle w:val="Subsection"/>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217" w:name="_Toc191982921"/>
      <w:r>
        <w:rPr>
          <w:rStyle w:val="CharSectno"/>
        </w:rPr>
        <w:t>6.17</w:t>
      </w:r>
      <w:r>
        <w:rPr>
          <w:snapToGrid w:val="0"/>
        </w:rPr>
        <w:t>.</w:t>
      </w:r>
      <w:r>
        <w:rPr>
          <w:snapToGrid w:val="0"/>
        </w:rPr>
        <w:tab/>
        <w:t>Employer to identify hazards associated with plant and to assess risks</w:t>
      </w:r>
      <w:bookmarkEnd w:id="217"/>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218" w:name="_Toc191982922"/>
      <w:r>
        <w:rPr>
          <w:rStyle w:val="CharSectno"/>
        </w:rPr>
        <w:t>6.18</w:t>
      </w:r>
      <w:r>
        <w:rPr>
          <w:snapToGrid w:val="0"/>
        </w:rPr>
        <w:t>.</w:t>
      </w:r>
      <w:r>
        <w:rPr>
          <w:snapToGrid w:val="0"/>
        </w:rPr>
        <w:tab/>
        <w:t>Employer to reduce risks identified</w:t>
      </w:r>
      <w:bookmarkEnd w:id="218"/>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219" w:name="_Toc191982923"/>
      <w:r>
        <w:rPr>
          <w:rStyle w:val="CharSectno"/>
        </w:rPr>
        <w:t>6.19</w:t>
      </w:r>
      <w:r>
        <w:rPr>
          <w:snapToGrid w:val="0"/>
        </w:rPr>
        <w:t>.</w:t>
      </w:r>
      <w:r>
        <w:rPr>
          <w:snapToGrid w:val="0"/>
        </w:rPr>
        <w:tab/>
        <w:t>Person to provide design information to design contractor</w:t>
      </w:r>
      <w:bookmarkEnd w:id="219"/>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220" w:name="_Toc191982924"/>
      <w:r>
        <w:rPr>
          <w:rStyle w:val="CharSectno"/>
        </w:rPr>
        <w:t>6.20</w:t>
      </w:r>
      <w:r>
        <w:rPr>
          <w:snapToGrid w:val="0"/>
        </w:rPr>
        <w:t>.</w:t>
      </w:r>
      <w:r>
        <w:rPr>
          <w:snapToGrid w:val="0"/>
        </w:rPr>
        <w:tab/>
        <w:t>Employer’s duties in relation to installation, maintenance, etc. of plant</w:t>
      </w:r>
      <w:bookmarkEnd w:id="220"/>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221" w:name="_Toc191982925"/>
      <w:r>
        <w:rPr>
          <w:rStyle w:val="CharSectno"/>
        </w:rPr>
        <w:t>6.21</w:t>
      </w:r>
      <w:r>
        <w:rPr>
          <w:snapToGrid w:val="0"/>
        </w:rPr>
        <w:t>.</w:t>
      </w:r>
      <w:r>
        <w:rPr>
          <w:snapToGrid w:val="0"/>
        </w:rPr>
        <w:tab/>
        <w:t>Employer to prevent unsafe use of plant</w:t>
      </w:r>
      <w:bookmarkEnd w:id="221"/>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222" w:name="_Toc191982926"/>
      <w:r>
        <w:rPr>
          <w:rStyle w:val="CharSectno"/>
        </w:rPr>
        <w:t>6.22</w:t>
      </w:r>
      <w:r>
        <w:rPr>
          <w:snapToGrid w:val="0"/>
        </w:rPr>
        <w:t>.</w:t>
      </w:r>
      <w:r>
        <w:rPr>
          <w:snapToGrid w:val="0"/>
        </w:rPr>
        <w:tab/>
        <w:t>Employer’s duties when plant is damaged or repaired</w:t>
      </w:r>
      <w:bookmarkEnd w:id="222"/>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223" w:name="_Toc191982927"/>
      <w:r>
        <w:rPr>
          <w:rStyle w:val="CharSectno"/>
        </w:rPr>
        <w:t>6.23</w:t>
      </w:r>
      <w:r>
        <w:rPr>
          <w:snapToGrid w:val="0"/>
        </w:rPr>
        <w:t>.</w:t>
      </w:r>
      <w:r>
        <w:rPr>
          <w:snapToGrid w:val="0"/>
        </w:rPr>
        <w:tab/>
        <w:t>Employer’s duties when design of plant is altered</w:t>
      </w:r>
      <w:bookmarkEnd w:id="223"/>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224" w:name="_Toc191982928"/>
      <w:r>
        <w:rPr>
          <w:rStyle w:val="CharSectno"/>
        </w:rPr>
        <w:t>6.24</w:t>
      </w:r>
      <w:r>
        <w:rPr>
          <w:snapToGrid w:val="0"/>
        </w:rPr>
        <w:t>.</w:t>
      </w:r>
      <w:r>
        <w:rPr>
          <w:snapToGrid w:val="0"/>
        </w:rPr>
        <w:tab/>
        <w:t>Employer’s duties when dismantling, storing or disposing of plant</w:t>
      </w:r>
      <w:bookmarkEnd w:id="224"/>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225" w:name="_Toc191982929"/>
      <w:r>
        <w:rPr>
          <w:rStyle w:val="CharSectno"/>
        </w:rPr>
        <w:t>6.25</w:t>
      </w:r>
      <w:r>
        <w:rPr>
          <w:snapToGrid w:val="0"/>
        </w:rPr>
        <w:t>.</w:t>
      </w:r>
      <w:r>
        <w:rPr>
          <w:snapToGrid w:val="0"/>
        </w:rPr>
        <w:tab/>
        <w:t>Employer’s duties to keep records</w:t>
      </w:r>
      <w:bookmarkEnd w:id="225"/>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226" w:name="_Toc191982930"/>
      <w:r>
        <w:rPr>
          <w:rStyle w:val="CharSectno"/>
        </w:rPr>
        <w:t>6.26</w:t>
      </w:r>
      <w:r>
        <w:rPr>
          <w:snapToGrid w:val="0"/>
        </w:rPr>
        <w:t>.</w:t>
      </w:r>
      <w:r>
        <w:rPr>
          <w:snapToGrid w:val="0"/>
        </w:rPr>
        <w:tab/>
        <w:t>Plant under pressure</w:t>
      </w:r>
      <w:bookmarkEnd w:id="226"/>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227" w:name="_Toc191982931"/>
      <w:r>
        <w:rPr>
          <w:rStyle w:val="CharSectno"/>
        </w:rPr>
        <w:t>6.27</w:t>
      </w:r>
      <w:r>
        <w:rPr>
          <w:snapToGrid w:val="0"/>
        </w:rPr>
        <w:t>.</w:t>
      </w:r>
      <w:r>
        <w:rPr>
          <w:snapToGrid w:val="0"/>
        </w:rPr>
        <w:tab/>
        <w:t>Plant with moving parts</w:t>
      </w:r>
      <w:bookmarkEnd w:id="227"/>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228" w:name="_Toc191982932"/>
      <w:r>
        <w:rPr>
          <w:rStyle w:val="CharSectno"/>
        </w:rPr>
        <w:t>6.28</w:t>
      </w:r>
      <w:r>
        <w:rPr>
          <w:snapToGrid w:val="0"/>
        </w:rPr>
        <w:t>.</w:t>
      </w:r>
      <w:r>
        <w:rPr>
          <w:snapToGrid w:val="0"/>
        </w:rPr>
        <w:tab/>
        <w:t>Plant with hot or cold parts</w:t>
      </w:r>
      <w:bookmarkEnd w:id="228"/>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229" w:name="_Toc191982933"/>
      <w:r>
        <w:rPr>
          <w:rStyle w:val="CharSectno"/>
        </w:rPr>
        <w:t>6.29</w:t>
      </w:r>
      <w:r>
        <w:rPr>
          <w:snapToGrid w:val="0"/>
        </w:rPr>
        <w:t>.</w:t>
      </w:r>
      <w:r>
        <w:rPr>
          <w:snapToGrid w:val="0"/>
        </w:rPr>
        <w:tab/>
        <w:t>Electrical plant and plant exposed to electrical hazards</w:t>
      </w:r>
      <w:bookmarkEnd w:id="229"/>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230" w:name="_Toc191982934"/>
      <w:r>
        <w:rPr>
          <w:rStyle w:val="CharSectno"/>
        </w:rPr>
        <w:t>6.30</w:t>
      </w:r>
      <w:r>
        <w:rPr>
          <w:snapToGrid w:val="0"/>
        </w:rPr>
        <w:t>.</w:t>
      </w:r>
      <w:r>
        <w:rPr>
          <w:snapToGrid w:val="0"/>
        </w:rPr>
        <w:tab/>
        <w:t>Industrial robots etc.</w:t>
      </w:r>
      <w:bookmarkEnd w:id="230"/>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231" w:name="_Toc191982935"/>
      <w:r>
        <w:rPr>
          <w:rStyle w:val="CharSectno"/>
        </w:rPr>
        <w:t>6.31</w:t>
      </w:r>
      <w:r>
        <w:rPr>
          <w:snapToGrid w:val="0"/>
        </w:rPr>
        <w:t>.</w:t>
      </w:r>
      <w:r>
        <w:rPr>
          <w:snapToGrid w:val="0"/>
        </w:rPr>
        <w:tab/>
        <w:t>Lasers</w:t>
      </w:r>
      <w:bookmarkEnd w:id="231"/>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232" w:name="_Toc191982936"/>
      <w:r>
        <w:rPr>
          <w:rStyle w:val="CharDivNo"/>
        </w:rPr>
        <w:t>Division 3</w:t>
      </w:r>
      <w:r>
        <w:rPr>
          <w:snapToGrid w:val="0"/>
        </w:rPr>
        <w:t> — </w:t>
      </w:r>
      <w:r>
        <w:rPr>
          <w:rStyle w:val="CharDivText"/>
        </w:rPr>
        <w:t>Classified plant</w:t>
      </w:r>
      <w:bookmarkEnd w:id="232"/>
      <w:r>
        <w:rPr>
          <w:rStyle w:val="CharDivText"/>
        </w:rPr>
        <w:t xml:space="preserve"> </w:t>
      </w:r>
    </w:p>
    <w:p>
      <w:pPr>
        <w:pStyle w:val="Heading5"/>
        <w:rPr>
          <w:snapToGrid w:val="0"/>
        </w:rPr>
      </w:pPr>
      <w:bookmarkStart w:id="233" w:name="_Toc191982937"/>
      <w:r>
        <w:rPr>
          <w:rStyle w:val="CharSectno"/>
        </w:rPr>
        <w:t>6.32</w:t>
      </w:r>
      <w:r>
        <w:rPr>
          <w:snapToGrid w:val="0"/>
        </w:rPr>
        <w:t>.</w:t>
      </w:r>
      <w:r>
        <w:rPr>
          <w:snapToGrid w:val="0"/>
        </w:rPr>
        <w:tab/>
        <w:t>Application</w:t>
      </w:r>
      <w:bookmarkEnd w:id="233"/>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234" w:name="_Toc191982938"/>
      <w:r>
        <w:rPr>
          <w:rStyle w:val="CharSectno"/>
        </w:rPr>
        <w:t>6.33</w:t>
      </w:r>
      <w:r>
        <w:rPr>
          <w:snapToGrid w:val="0"/>
        </w:rPr>
        <w:t>.</w:t>
      </w:r>
      <w:r>
        <w:rPr>
          <w:snapToGrid w:val="0"/>
        </w:rPr>
        <w:tab/>
        <w:t>Design, construction and testing of plant</w:t>
      </w:r>
      <w:bookmarkEnd w:id="234"/>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235" w:name="_Toc191982939"/>
      <w:r>
        <w:rPr>
          <w:rStyle w:val="CharSectno"/>
        </w:rPr>
        <w:t>6.34</w:t>
      </w:r>
      <w:r>
        <w:rPr>
          <w:snapToGrid w:val="0"/>
        </w:rPr>
        <w:t>.</w:t>
      </w:r>
      <w:r>
        <w:rPr>
          <w:snapToGrid w:val="0"/>
        </w:rPr>
        <w:tab/>
        <w:t>Registration of plant</w:t>
      </w:r>
      <w:bookmarkEnd w:id="235"/>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236" w:name="_Toc191982940"/>
      <w:r>
        <w:rPr>
          <w:rStyle w:val="CharSectno"/>
        </w:rPr>
        <w:t>6.35</w:t>
      </w:r>
      <w:r>
        <w:rPr>
          <w:snapToGrid w:val="0"/>
        </w:rPr>
        <w:t>.</w:t>
      </w:r>
      <w:r>
        <w:rPr>
          <w:snapToGrid w:val="0"/>
        </w:rPr>
        <w:tab/>
        <w:t>Repair or modification of plant</w:t>
      </w:r>
      <w:bookmarkEnd w:id="236"/>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237" w:name="_Toc191982941"/>
      <w:r>
        <w:rPr>
          <w:rStyle w:val="CharSectno"/>
        </w:rPr>
        <w:t>6.36</w:t>
      </w:r>
      <w:r>
        <w:rPr>
          <w:snapToGrid w:val="0"/>
        </w:rPr>
        <w:t>.</w:t>
      </w:r>
      <w:r>
        <w:rPr>
          <w:snapToGrid w:val="0"/>
        </w:rPr>
        <w:tab/>
        <w:t>Reporting of incidents affecting registered plant</w:t>
      </w:r>
      <w:bookmarkEnd w:id="237"/>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238" w:name="_Toc191982942"/>
      <w:r>
        <w:rPr>
          <w:rStyle w:val="CharSectno"/>
        </w:rPr>
        <w:t>6.37</w:t>
      </w:r>
      <w:r>
        <w:rPr>
          <w:snapToGrid w:val="0"/>
        </w:rPr>
        <w:t>.</w:t>
      </w:r>
      <w:r>
        <w:rPr>
          <w:snapToGrid w:val="0"/>
        </w:rPr>
        <w:tab/>
        <w:t>Requirements for operators and drivers</w:t>
      </w:r>
      <w:bookmarkEnd w:id="238"/>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239" w:name="_Toc191982943"/>
      <w:r>
        <w:rPr>
          <w:rStyle w:val="CharSectno"/>
        </w:rPr>
        <w:t>6.38</w:t>
      </w:r>
      <w:r>
        <w:rPr>
          <w:snapToGrid w:val="0"/>
        </w:rPr>
        <w:t>.</w:t>
      </w:r>
      <w:r>
        <w:rPr>
          <w:snapToGrid w:val="0"/>
        </w:rPr>
        <w:tab/>
        <w:t>Plant load or capacity not to exceed manufacturer’s specifications</w:t>
      </w:r>
      <w:bookmarkEnd w:id="239"/>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240" w:name="_Toc191982944"/>
      <w:r>
        <w:rPr>
          <w:rStyle w:val="CharSectno"/>
        </w:rPr>
        <w:t>6.39</w:t>
      </w:r>
      <w:r>
        <w:rPr>
          <w:snapToGrid w:val="0"/>
        </w:rPr>
        <w:t>.</w:t>
      </w:r>
      <w:r>
        <w:rPr>
          <w:snapToGrid w:val="0"/>
        </w:rPr>
        <w:tab/>
        <w:t>Prohibition on damage or removal of guards etc.</w:t>
      </w:r>
      <w:bookmarkEnd w:id="240"/>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241" w:name="_Toc191982945"/>
      <w:r>
        <w:rPr>
          <w:rStyle w:val="CharSectno"/>
        </w:rPr>
        <w:t>6.40</w:t>
      </w:r>
      <w:r>
        <w:rPr>
          <w:snapToGrid w:val="0"/>
        </w:rPr>
        <w:t>.</w:t>
      </w:r>
      <w:r>
        <w:rPr>
          <w:snapToGrid w:val="0"/>
        </w:rPr>
        <w:tab/>
        <w:t>Plant to be used only if inspected</w:t>
      </w:r>
      <w:bookmarkEnd w:id="241"/>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242" w:name="_Toc191982946"/>
      <w:r>
        <w:rPr>
          <w:rStyle w:val="CharPartNo"/>
        </w:rPr>
        <w:t>Part 7</w:t>
      </w:r>
      <w:r>
        <w:t> — </w:t>
      </w:r>
      <w:r>
        <w:rPr>
          <w:rStyle w:val="CharPartText"/>
        </w:rPr>
        <w:t>Occupational health</w:t>
      </w:r>
      <w:bookmarkEnd w:id="242"/>
      <w:r>
        <w:rPr>
          <w:rStyle w:val="CharPartText"/>
        </w:rPr>
        <w:t xml:space="preserve"> </w:t>
      </w:r>
    </w:p>
    <w:p>
      <w:pPr>
        <w:pStyle w:val="Heading3"/>
        <w:rPr>
          <w:snapToGrid w:val="0"/>
        </w:rPr>
      </w:pPr>
      <w:bookmarkStart w:id="243" w:name="_Toc191982947"/>
      <w:r>
        <w:rPr>
          <w:rStyle w:val="CharDivNo"/>
        </w:rPr>
        <w:t>Division 1</w:t>
      </w:r>
      <w:r>
        <w:rPr>
          <w:snapToGrid w:val="0"/>
        </w:rPr>
        <w:t> — </w:t>
      </w:r>
      <w:r>
        <w:rPr>
          <w:rStyle w:val="CharDivText"/>
        </w:rPr>
        <w:t>Noise control</w:t>
      </w:r>
      <w:bookmarkEnd w:id="243"/>
      <w:r>
        <w:rPr>
          <w:rStyle w:val="CharDivText"/>
        </w:rPr>
        <w:t xml:space="preserve"> </w:t>
      </w:r>
    </w:p>
    <w:p>
      <w:pPr>
        <w:pStyle w:val="Heading5"/>
        <w:rPr>
          <w:snapToGrid w:val="0"/>
        </w:rPr>
      </w:pPr>
      <w:bookmarkStart w:id="244" w:name="_Toc191982948"/>
      <w:r>
        <w:rPr>
          <w:rStyle w:val="CharSectno"/>
        </w:rPr>
        <w:t>7.1</w:t>
      </w:r>
      <w:r>
        <w:rPr>
          <w:snapToGrid w:val="0"/>
        </w:rPr>
        <w:t>.</w:t>
      </w:r>
      <w:r>
        <w:rPr>
          <w:snapToGrid w:val="0"/>
        </w:rPr>
        <w:tab/>
        <w:t>Interpretation</w:t>
      </w:r>
      <w:bookmarkEnd w:id="24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action level</w:t>
      </w:r>
      <w:r>
        <w:rPr>
          <w:b/>
        </w:rPr>
        <w:t>”</w:t>
      </w:r>
      <w:r>
        <w:t xml:space="preserve"> means an action level referred to in regulation 7.3; </w:t>
      </w:r>
    </w:p>
    <w:p>
      <w:pPr>
        <w:pStyle w:val="Defstart"/>
      </w:pPr>
      <w:r>
        <w:rPr>
          <w:b/>
        </w:rPr>
        <w:tab/>
        <w:t>“</w:t>
      </w:r>
      <w:r>
        <w:rPr>
          <w:rStyle w:val="CharDefText"/>
        </w:rPr>
        <w:t>approved</w:t>
      </w:r>
      <w:r>
        <w:rPr>
          <w:b/>
        </w:rPr>
        <w:t>”</w:t>
      </w:r>
      <w:r>
        <w:t>, in relation to noise regulation in this Division, means approved by the State mining engineer;</w:t>
      </w:r>
    </w:p>
    <w:p>
      <w:pPr>
        <w:pStyle w:val="Defstart"/>
      </w:pPr>
      <w:r>
        <w:rPr>
          <w:b/>
        </w:rPr>
        <w:tab/>
        <w:t>“</w:t>
      </w:r>
      <w:r>
        <w:rPr>
          <w:rStyle w:val="CharDefText"/>
        </w:rPr>
        <w:t>dB(A)</w:t>
      </w:r>
      <w:r>
        <w:rPr>
          <w:b/>
        </w:rPr>
        <w:t>”</w:t>
      </w:r>
      <w:r>
        <w:t xml:space="preserve"> means decibels of A</w:t>
      </w:r>
      <w:r>
        <w:noBreakHyphen/>
        <w:t xml:space="preserve">weighted sound pressure level; </w:t>
      </w:r>
    </w:p>
    <w:p>
      <w:pPr>
        <w:pStyle w:val="Defstart"/>
      </w:pPr>
      <w:r>
        <w:rPr>
          <w:b/>
        </w:rPr>
        <w:tab/>
        <w:t>“</w:t>
      </w:r>
      <w:r>
        <w:rPr>
          <w:rStyle w:val="CharDefText"/>
        </w:rPr>
        <w:t>dB(lin)</w:t>
      </w:r>
      <w:r>
        <w:rPr>
          <w:b/>
        </w:rPr>
        <w:t>”</w:t>
      </w:r>
      <w:r>
        <w:t xml:space="preserve"> means decibels of unweighted sound pressure level; </w:t>
      </w:r>
    </w:p>
    <w:p>
      <w:pPr>
        <w:pStyle w:val="Defstart"/>
      </w:pPr>
      <w:r>
        <w:rPr>
          <w:b/>
        </w:rPr>
        <w:tab/>
        <w:t>“</w:t>
      </w:r>
      <w:r>
        <w:rPr>
          <w:rStyle w:val="CharDefText"/>
        </w:rPr>
        <w:t>noise exposure</w:t>
      </w:r>
      <w:r>
        <w:rPr>
          <w:b/>
        </w:rPr>
        <w:t>”</w:t>
      </w:r>
      <w:r>
        <w:t xml:space="preserve"> means the amount of sound energy a person is exposed to during a representative working day, ascertained as AS 1269 provides for LAeq,8h to be ascertained; </w:t>
      </w:r>
    </w:p>
    <w:p>
      <w:pPr>
        <w:pStyle w:val="Defstart"/>
      </w:pPr>
      <w:r>
        <w:rPr>
          <w:b/>
        </w:rPr>
        <w:tab/>
        <w:t>“</w:t>
      </w:r>
      <w:r>
        <w:rPr>
          <w:rStyle w:val="CharDefText"/>
        </w:rPr>
        <w:t>noise level</w:t>
      </w:r>
      <w:r>
        <w:rPr>
          <w:b/>
        </w:rPr>
        <w:t>”</w:t>
      </w:r>
      <w:r>
        <w:t xml:space="preserve"> means the A</w:t>
      </w:r>
      <w:r>
        <w:noBreakHyphen/>
        <w:t xml:space="preserve">weighted sound pressure level in decibels as read from approved sound measurement equipment; </w:t>
      </w:r>
    </w:p>
    <w:p>
      <w:pPr>
        <w:pStyle w:val="Defstart"/>
      </w:pPr>
      <w:r>
        <w:rPr>
          <w:b/>
        </w:rPr>
        <w:tab/>
        <w:t>“</w:t>
      </w:r>
      <w:r>
        <w:rPr>
          <w:rStyle w:val="CharDefText"/>
        </w:rPr>
        <w:t>noise report</w:t>
      </w:r>
      <w:r>
        <w:rPr>
          <w:b/>
        </w:rPr>
        <w:t>”</w:t>
      </w:r>
      <w:r>
        <w:t xml:space="preserve"> means a noise report prepared in accordance with regulation 7.8; </w:t>
      </w:r>
    </w:p>
    <w:p>
      <w:pPr>
        <w:pStyle w:val="Defstart"/>
      </w:pPr>
      <w:r>
        <w:rPr>
          <w:b/>
        </w:rPr>
        <w:tab/>
        <w:t>“</w:t>
      </w:r>
      <w:r>
        <w:rPr>
          <w:rStyle w:val="CharDefText"/>
        </w:rPr>
        <w:t>peak noise level</w:t>
      </w:r>
      <w:r>
        <w:rPr>
          <w:b/>
        </w:rPr>
        <w:t>”</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245" w:name="_Toc191982949"/>
      <w:r>
        <w:rPr>
          <w:rStyle w:val="CharSectno"/>
        </w:rPr>
        <w:t>7.2</w:t>
      </w:r>
      <w:r>
        <w:rPr>
          <w:snapToGrid w:val="0"/>
        </w:rPr>
        <w:t>.</w:t>
      </w:r>
      <w:r>
        <w:rPr>
          <w:snapToGrid w:val="0"/>
        </w:rPr>
        <w:tab/>
        <w:t>All measurements to be as if ear unprotected</w:t>
      </w:r>
      <w:bookmarkEnd w:id="245"/>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246" w:name="_Toc191982950"/>
      <w:r>
        <w:rPr>
          <w:rStyle w:val="CharSectno"/>
        </w:rPr>
        <w:t>7.3</w:t>
      </w:r>
      <w:r>
        <w:rPr>
          <w:snapToGrid w:val="0"/>
        </w:rPr>
        <w:t>.</w:t>
      </w:r>
      <w:r>
        <w:rPr>
          <w:snapToGrid w:val="0"/>
        </w:rPr>
        <w:tab/>
        <w:t>Action level for noise</w:t>
      </w:r>
      <w:bookmarkEnd w:id="246"/>
      <w:r>
        <w:rPr>
          <w:snapToGrid w:val="0"/>
        </w:rPr>
        <w:t xml:space="preserve"> </w:t>
      </w:r>
    </w:p>
    <w:p>
      <w:pPr>
        <w:pStyle w:val="Subsection"/>
        <w:spacing w:before="140"/>
        <w:rPr>
          <w:snapToGrid w:val="0"/>
        </w:rPr>
      </w:pPr>
      <w:r>
        <w:rPr>
          <w:snapToGrid w:val="0"/>
        </w:rPr>
        <w:tab/>
      </w:r>
      <w:r>
        <w:rPr>
          <w:snapToGrid w:val="0"/>
        </w:rPr>
        <w:tab/>
        <w:t>In this Division, the action level is — </w:t>
      </w:r>
    </w:p>
    <w:p>
      <w:pPr>
        <w:pStyle w:val="Indenta"/>
        <w:spacing w:before="60"/>
        <w:rPr>
          <w:snapToGrid w:val="0"/>
        </w:rPr>
      </w:pPr>
      <w:r>
        <w:rPr>
          <w:snapToGrid w:val="0"/>
        </w:rPr>
        <w:tab/>
        <w:t>(a)</w:t>
      </w:r>
      <w:r>
        <w:rPr>
          <w:snapToGrid w:val="0"/>
        </w:rPr>
        <w:tab/>
        <w:t>for peak noise level, 140 dB(lin); or</w:t>
      </w:r>
    </w:p>
    <w:p>
      <w:pPr>
        <w:pStyle w:val="Indenta"/>
        <w:spacing w:before="60"/>
        <w:rPr>
          <w:snapToGrid w:val="0"/>
        </w:rPr>
      </w:pPr>
      <w:r>
        <w:rPr>
          <w:snapToGrid w:val="0"/>
        </w:rPr>
        <w:tab/>
        <w:t>(b)</w:t>
      </w:r>
      <w:r>
        <w:rPr>
          <w:snapToGrid w:val="0"/>
        </w:rPr>
        <w:tab/>
        <w:t>for noise exposure, 85 dB(A).</w:t>
      </w:r>
    </w:p>
    <w:p>
      <w:pPr>
        <w:pStyle w:val="Heading5"/>
        <w:rPr>
          <w:snapToGrid w:val="0"/>
        </w:rPr>
      </w:pPr>
      <w:bookmarkStart w:id="247" w:name="_Toc191982951"/>
      <w:r>
        <w:rPr>
          <w:rStyle w:val="CharSectno"/>
        </w:rPr>
        <w:t>7.4</w:t>
      </w:r>
      <w:r>
        <w:rPr>
          <w:snapToGrid w:val="0"/>
        </w:rPr>
        <w:t>.</w:t>
      </w:r>
      <w:r>
        <w:rPr>
          <w:snapToGrid w:val="0"/>
        </w:rPr>
        <w:tab/>
        <w:t>Noise to be reduced as far as practicable</w:t>
      </w:r>
      <w:bookmarkEnd w:id="247"/>
      <w:r>
        <w:rPr>
          <w:snapToGrid w:val="0"/>
        </w:rPr>
        <w:t xml:space="preserve"> </w:t>
      </w:r>
    </w:p>
    <w:p>
      <w:pPr>
        <w:pStyle w:val="Subsection"/>
        <w:spacing w:before="140"/>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248" w:name="_Toc191982952"/>
      <w:r>
        <w:rPr>
          <w:rStyle w:val="CharSectno"/>
        </w:rPr>
        <w:t>7.5</w:t>
      </w:r>
      <w:r>
        <w:rPr>
          <w:snapToGrid w:val="0"/>
        </w:rPr>
        <w:t>.</w:t>
      </w:r>
      <w:r>
        <w:rPr>
          <w:snapToGrid w:val="0"/>
        </w:rPr>
        <w:tab/>
        <w:t>Reduction of noise</w:t>
      </w:r>
      <w:bookmarkEnd w:id="248"/>
      <w:r>
        <w:rPr>
          <w:snapToGrid w:val="0"/>
        </w:rPr>
        <w:t xml:space="preserve"> </w:t>
      </w:r>
    </w:p>
    <w:p>
      <w:pPr>
        <w:pStyle w:val="Subsection"/>
        <w:spacing w:before="140"/>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spacing w:before="60"/>
        <w:rPr>
          <w:snapToGrid w:val="0"/>
        </w:rPr>
      </w:pPr>
      <w:r>
        <w:rPr>
          <w:snapToGrid w:val="0"/>
        </w:rPr>
        <w:tab/>
        <w:t>(a)</w:t>
      </w:r>
      <w:r>
        <w:rPr>
          <w:snapToGrid w:val="0"/>
        </w:rPr>
        <w:tab/>
        <w:t>so far as is practicable, by engineering noise control (that is reducing noise level or peak noise level); and</w:t>
      </w:r>
    </w:p>
    <w:p>
      <w:pPr>
        <w:pStyle w:val="Indenta"/>
        <w:spacing w:before="60"/>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249" w:name="_Toc191982953"/>
      <w:r>
        <w:rPr>
          <w:rStyle w:val="CharSectno"/>
        </w:rPr>
        <w:t>7.6</w:t>
      </w:r>
      <w:r>
        <w:rPr>
          <w:snapToGrid w:val="0"/>
        </w:rPr>
        <w:t>.</w:t>
      </w:r>
      <w:r>
        <w:rPr>
          <w:snapToGrid w:val="0"/>
        </w:rPr>
        <w:tab/>
        <w:t>Personal hearing protectors</w:t>
      </w:r>
      <w:bookmarkEnd w:id="249"/>
      <w:r>
        <w:rPr>
          <w:snapToGrid w:val="0"/>
        </w:rPr>
        <w:t xml:space="preserve"> </w:t>
      </w:r>
    </w:p>
    <w:p>
      <w:pPr>
        <w:pStyle w:val="Subsection"/>
        <w:spacing w:before="140"/>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spacing w:before="60"/>
        <w:rPr>
          <w:snapToGrid w:val="0"/>
        </w:rPr>
      </w:pPr>
      <w:r>
        <w:rPr>
          <w:snapToGrid w:val="0"/>
        </w:rPr>
        <w:tab/>
        <w:t>(a)</w:t>
      </w:r>
      <w:r>
        <w:rPr>
          <w:snapToGrid w:val="0"/>
        </w:rPr>
        <w:tab/>
        <w:t>a personal hearing protector, selected and maintained as approved, is provided to each of those persons; and</w:t>
      </w:r>
    </w:p>
    <w:p>
      <w:pPr>
        <w:pStyle w:val="Indenta"/>
        <w:spacing w:before="60"/>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250" w:name="_Toc191982954"/>
      <w:r>
        <w:rPr>
          <w:rStyle w:val="CharSectno"/>
        </w:rPr>
        <w:t>7.7</w:t>
      </w:r>
      <w:r>
        <w:rPr>
          <w:snapToGrid w:val="0"/>
        </w:rPr>
        <w:t>.</w:t>
      </w:r>
      <w:r>
        <w:rPr>
          <w:snapToGrid w:val="0"/>
        </w:rPr>
        <w:tab/>
        <w:t>Duty to inform, instruct and train persons about hearing risks</w:t>
      </w:r>
      <w:bookmarkEnd w:id="250"/>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251" w:name="_Toc191982955"/>
      <w:r>
        <w:rPr>
          <w:rStyle w:val="CharSectno"/>
        </w:rPr>
        <w:t>7.8</w:t>
      </w:r>
      <w:r>
        <w:rPr>
          <w:snapToGrid w:val="0"/>
        </w:rPr>
        <w:t>.</w:t>
      </w:r>
      <w:r>
        <w:rPr>
          <w:snapToGrid w:val="0"/>
        </w:rPr>
        <w:tab/>
        <w:t>Noise report to be prepared</w:t>
      </w:r>
      <w:bookmarkEnd w:id="251"/>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252" w:name="_Toc191982956"/>
      <w:r>
        <w:rPr>
          <w:rStyle w:val="CharSectno"/>
        </w:rPr>
        <w:t>7.9</w:t>
      </w:r>
      <w:r>
        <w:rPr>
          <w:snapToGrid w:val="0"/>
        </w:rPr>
        <w:t>.</w:t>
      </w:r>
      <w:r>
        <w:rPr>
          <w:snapToGrid w:val="0"/>
        </w:rPr>
        <w:tab/>
        <w:t>Additional noise report to be prepared</w:t>
      </w:r>
      <w:bookmarkEnd w:id="252"/>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5dB or more in the peak noise level or noise exposure received by a person at the workplace who was already receiving noise above the action level;</w:t>
      </w:r>
    </w:p>
    <w:p>
      <w:pPr>
        <w:pStyle w:val="Indenta"/>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253" w:name="_Toc191982957"/>
      <w:r>
        <w:rPr>
          <w:rStyle w:val="CharSectno"/>
        </w:rPr>
        <w:t>7.10</w:t>
      </w:r>
      <w:r>
        <w:rPr>
          <w:snapToGrid w:val="0"/>
        </w:rPr>
        <w:t>.</w:t>
      </w:r>
      <w:r>
        <w:rPr>
          <w:snapToGrid w:val="0"/>
        </w:rPr>
        <w:tab/>
        <w:t>Noise reports</w:t>
      </w:r>
      <w:bookmarkEnd w:id="253"/>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b/>
          <w:snapToGrid w:val="0"/>
        </w:rPr>
        <w:t>“</w:t>
      </w:r>
      <w:r>
        <w:rPr>
          <w:rStyle w:val="CharDefText"/>
        </w:rPr>
        <w:t>noise officer</w:t>
      </w:r>
      <w:r>
        <w:rPr>
          <w:b/>
          <w:snapToGrid w:val="0"/>
        </w:rPr>
        <w:t>”</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254" w:name="_Toc191982958"/>
      <w:r>
        <w:rPr>
          <w:rStyle w:val="CharSectno"/>
        </w:rPr>
        <w:t>7.11</w:t>
      </w:r>
      <w:r>
        <w:rPr>
          <w:snapToGrid w:val="0"/>
        </w:rPr>
        <w:t>.</w:t>
      </w:r>
      <w:r>
        <w:rPr>
          <w:snapToGrid w:val="0"/>
        </w:rPr>
        <w:tab/>
        <w:t>Duties after noise report is prepared</w:t>
      </w:r>
      <w:bookmarkEnd w:id="254"/>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spacing w:before="60"/>
        <w:rPr>
          <w:snapToGrid w:val="0"/>
        </w:rPr>
      </w:pPr>
      <w:r>
        <w:rPr>
          <w:snapToGrid w:val="0"/>
        </w:rPr>
        <w:tab/>
        <w:t>(a)</w:t>
      </w:r>
      <w:r>
        <w:rPr>
          <w:snapToGrid w:val="0"/>
        </w:rPr>
        <w:tab/>
        <w:t>if only one noise report relating to the workplace has been prepared, that report; or</w:t>
      </w:r>
    </w:p>
    <w:p>
      <w:pPr>
        <w:pStyle w:val="Indenta"/>
        <w:spacing w:before="60"/>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255" w:name="_Toc191982959"/>
      <w:r>
        <w:rPr>
          <w:rStyle w:val="CharDivNo"/>
        </w:rPr>
        <w:t>Division 2</w:t>
      </w:r>
      <w:r>
        <w:rPr>
          <w:snapToGrid w:val="0"/>
        </w:rPr>
        <w:t> — </w:t>
      </w:r>
      <w:r>
        <w:rPr>
          <w:rStyle w:val="CharDivText"/>
        </w:rPr>
        <w:t>Hygiene and sanitation</w:t>
      </w:r>
      <w:bookmarkEnd w:id="255"/>
      <w:r>
        <w:rPr>
          <w:rStyle w:val="CharDivText"/>
        </w:rPr>
        <w:t xml:space="preserve"> </w:t>
      </w:r>
    </w:p>
    <w:p>
      <w:pPr>
        <w:pStyle w:val="Heading5"/>
        <w:rPr>
          <w:snapToGrid w:val="0"/>
        </w:rPr>
      </w:pPr>
      <w:bookmarkStart w:id="256" w:name="_Toc191982960"/>
      <w:r>
        <w:rPr>
          <w:rStyle w:val="CharSectno"/>
        </w:rPr>
        <w:t>7.12</w:t>
      </w:r>
      <w:r>
        <w:rPr>
          <w:snapToGrid w:val="0"/>
        </w:rPr>
        <w:t>.</w:t>
      </w:r>
      <w:r>
        <w:rPr>
          <w:snapToGrid w:val="0"/>
        </w:rPr>
        <w:tab/>
        <w:t>Sanitation facilities</w:t>
      </w:r>
      <w:bookmarkEnd w:id="256"/>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257" w:name="_Toc191982961"/>
      <w:r>
        <w:rPr>
          <w:rStyle w:val="CharSectno"/>
        </w:rPr>
        <w:t>7.13</w:t>
      </w:r>
      <w:r>
        <w:rPr>
          <w:snapToGrid w:val="0"/>
        </w:rPr>
        <w:t>.</w:t>
      </w:r>
      <w:r>
        <w:rPr>
          <w:snapToGrid w:val="0"/>
        </w:rPr>
        <w:tab/>
        <w:t>Toilet facilities</w:t>
      </w:r>
      <w:bookmarkEnd w:id="257"/>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258" w:name="_Toc191982962"/>
      <w:r>
        <w:rPr>
          <w:rStyle w:val="CharSectno"/>
        </w:rPr>
        <w:t>7.14</w:t>
      </w:r>
      <w:r>
        <w:rPr>
          <w:snapToGrid w:val="0"/>
        </w:rPr>
        <w:t>.</w:t>
      </w:r>
      <w:r>
        <w:rPr>
          <w:snapToGrid w:val="0"/>
        </w:rPr>
        <w:tab/>
        <w:t>Prevention of pollution of workings</w:t>
      </w:r>
      <w:bookmarkEnd w:id="258"/>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259" w:name="_Toc191982963"/>
      <w:r>
        <w:rPr>
          <w:rStyle w:val="CharSectno"/>
        </w:rPr>
        <w:t>7.15</w:t>
      </w:r>
      <w:r>
        <w:rPr>
          <w:snapToGrid w:val="0"/>
        </w:rPr>
        <w:t>.</w:t>
      </w:r>
      <w:r>
        <w:rPr>
          <w:snapToGrid w:val="0"/>
        </w:rPr>
        <w:tab/>
        <w:t>Waste timber and other materials not to accumulate underground</w:t>
      </w:r>
      <w:bookmarkEnd w:id="259"/>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260" w:name="_Toc191982964"/>
      <w:r>
        <w:rPr>
          <w:rStyle w:val="CharSectno"/>
        </w:rPr>
        <w:t>7.16</w:t>
      </w:r>
      <w:r>
        <w:rPr>
          <w:snapToGrid w:val="0"/>
        </w:rPr>
        <w:t>.</w:t>
      </w:r>
      <w:r>
        <w:rPr>
          <w:snapToGrid w:val="0"/>
        </w:rPr>
        <w:tab/>
        <w:t>Stagnant water not to accumulate underground</w:t>
      </w:r>
      <w:bookmarkEnd w:id="260"/>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261" w:name="_Toc191982965"/>
      <w:r>
        <w:rPr>
          <w:rStyle w:val="CharSectno"/>
        </w:rPr>
        <w:t>7.17</w:t>
      </w:r>
      <w:r>
        <w:rPr>
          <w:snapToGrid w:val="0"/>
        </w:rPr>
        <w:t>.</w:t>
      </w:r>
      <w:r>
        <w:rPr>
          <w:snapToGrid w:val="0"/>
        </w:rPr>
        <w:tab/>
        <w:t>Eating places</w:t>
      </w:r>
      <w:bookmarkEnd w:id="261"/>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262" w:name="_Toc191982966"/>
      <w:r>
        <w:rPr>
          <w:rStyle w:val="CharSectno"/>
        </w:rPr>
        <w:t>7.18</w:t>
      </w:r>
      <w:r>
        <w:rPr>
          <w:snapToGrid w:val="0"/>
        </w:rPr>
        <w:t>.</w:t>
      </w:r>
      <w:r>
        <w:rPr>
          <w:snapToGrid w:val="0"/>
        </w:rPr>
        <w:tab/>
        <w:t>Drinking water</w:t>
      </w:r>
      <w:bookmarkEnd w:id="262"/>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263" w:name="_Toc191982967"/>
      <w:r>
        <w:rPr>
          <w:rStyle w:val="CharSectno"/>
        </w:rPr>
        <w:t>7.19</w:t>
      </w:r>
      <w:r>
        <w:rPr>
          <w:snapToGrid w:val="0"/>
        </w:rPr>
        <w:t>.</w:t>
      </w:r>
      <w:r>
        <w:rPr>
          <w:snapToGrid w:val="0"/>
        </w:rPr>
        <w:tab/>
        <w:t>Change rooms</w:t>
      </w:r>
      <w:bookmarkEnd w:id="263"/>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264" w:name="_Toc191982968"/>
      <w:r>
        <w:rPr>
          <w:rStyle w:val="CharDivNo"/>
        </w:rPr>
        <w:t>Division 3</w:t>
      </w:r>
      <w:r>
        <w:rPr>
          <w:snapToGrid w:val="0"/>
        </w:rPr>
        <w:t> — </w:t>
      </w:r>
      <w:r>
        <w:rPr>
          <w:rStyle w:val="CharDivText"/>
        </w:rPr>
        <w:t>Hazardous substances</w:t>
      </w:r>
      <w:bookmarkEnd w:id="264"/>
      <w:r>
        <w:rPr>
          <w:rStyle w:val="CharDivText"/>
        </w:rPr>
        <w:t xml:space="preserve"> </w:t>
      </w:r>
    </w:p>
    <w:p>
      <w:pPr>
        <w:pStyle w:val="Heading5"/>
        <w:rPr>
          <w:snapToGrid w:val="0"/>
        </w:rPr>
      </w:pPr>
      <w:bookmarkStart w:id="265" w:name="_Toc191982969"/>
      <w:r>
        <w:rPr>
          <w:rStyle w:val="CharSectno"/>
        </w:rPr>
        <w:t>7.20</w:t>
      </w:r>
      <w:r>
        <w:rPr>
          <w:snapToGrid w:val="0"/>
        </w:rPr>
        <w:t>.</w:t>
      </w:r>
      <w:r>
        <w:rPr>
          <w:snapToGrid w:val="0"/>
        </w:rPr>
        <w:tab/>
        <w:t>Interpretation</w:t>
      </w:r>
      <w:bookmarkEnd w:id="26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t>“</w:t>
      </w:r>
      <w:r>
        <w:rPr>
          <w:rStyle w:val="CharDefText"/>
        </w:rPr>
        <w:t>container</w:t>
      </w:r>
      <w:r>
        <w:rPr>
          <w:b/>
        </w:rPr>
        <w:t>”</w:t>
      </w:r>
      <w:r>
        <w:t>, in relation to a hazardous substance, means anything in or by which the substance is or has been cased, covered, enclosed, contained or packed, whether wholly or partially, but does not include a tank as defined in the ADG Code;</w:t>
      </w:r>
    </w:p>
    <w:p>
      <w:pPr>
        <w:pStyle w:val="Defstart"/>
        <w:keepNext/>
        <w:keepLines/>
      </w:pPr>
      <w:r>
        <w:rPr>
          <w:b/>
        </w:rPr>
        <w:tab/>
        <w:t>“</w:t>
      </w:r>
      <w:r>
        <w:rPr>
          <w:rStyle w:val="CharDefText"/>
        </w:rPr>
        <w:t>enclosed system</w:t>
      </w:r>
      <w:r>
        <w:rPr>
          <w:b/>
        </w:rPr>
        <w:t>”</w:t>
      </w:r>
      <w:r>
        <w:t xml:space="preserve"> means any system of pipes, or storage or processing vessels, that is enclosed so that persons cannot readily see what substances are contained in the pipes or vessels;</w:t>
      </w:r>
    </w:p>
    <w:p>
      <w:pPr>
        <w:pStyle w:val="Defstart"/>
      </w:pPr>
      <w:r>
        <w:rPr>
          <w:b/>
        </w:rPr>
        <w:tab/>
        <w:t>“</w:t>
      </w:r>
      <w:r>
        <w:rPr>
          <w:rStyle w:val="CharDefText"/>
        </w:rPr>
        <w:t>label</w:t>
      </w:r>
      <w:r>
        <w:rPr>
          <w:b/>
        </w:rPr>
        <w:t>”</w:t>
      </w:r>
      <w:r>
        <w:t>, in relation to a container, means a label placed on the container that identifies the substance in the container and provides basic information about the safe use and handling of the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rPr>
          <w:b/>
        </w:rPr>
        <w:tab/>
        <w:t>“</w:t>
      </w:r>
      <w:r>
        <w:rPr>
          <w:rStyle w:val="CharDefText"/>
        </w:rPr>
        <w:t>National Code of Practice for the Preparation of Material Safety Data Sheets</w:t>
      </w:r>
      <w:r>
        <w:rPr>
          <w:b/>
        </w:rPr>
        <w:t>”</w:t>
      </w:r>
      <w:r>
        <w:t xml:space="preserve"> means the publication of that name as at the commencement day, issued by Worksafe Australia;</w:t>
      </w:r>
    </w:p>
    <w:p>
      <w:pPr>
        <w:pStyle w:val="Defstart"/>
      </w:pPr>
      <w:r>
        <w:rPr>
          <w:b/>
        </w:rPr>
        <w:tab/>
        <w:t>“</w:t>
      </w:r>
      <w:r>
        <w:rPr>
          <w:rStyle w:val="CharDefText"/>
        </w:rPr>
        <w:t>register</w:t>
      </w:r>
      <w:r>
        <w:rPr>
          <w:b/>
        </w:rPr>
        <w:t>”</w:t>
      </w:r>
      <w:r>
        <w:t xml:space="preserve"> means the register of hazardous substances referred to in regulation 7.25.</w:t>
      </w:r>
    </w:p>
    <w:p>
      <w:pPr>
        <w:pStyle w:val="Footnotesection"/>
      </w:pPr>
      <w:r>
        <w:tab/>
        <w:t>[Regulation 7.20 amended in Gazette 29 Feb 2008 p. 686.]</w:t>
      </w:r>
    </w:p>
    <w:p>
      <w:pPr>
        <w:pStyle w:val="Heading5"/>
        <w:rPr>
          <w:snapToGrid w:val="0"/>
        </w:rPr>
      </w:pPr>
      <w:bookmarkStart w:id="266" w:name="_Toc191982970"/>
      <w:r>
        <w:rPr>
          <w:rStyle w:val="CharSectno"/>
        </w:rPr>
        <w:t>7.21</w:t>
      </w:r>
      <w:r>
        <w:rPr>
          <w:snapToGrid w:val="0"/>
        </w:rPr>
        <w:t>.</w:t>
      </w:r>
      <w:r>
        <w:rPr>
          <w:snapToGrid w:val="0"/>
        </w:rPr>
        <w:tab/>
        <w:t>Material Safety Data Sheets</w:t>
      </w:r>
      <w:bookmarkEnd w:id="266"/>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267" w:name="_Toc191982971"/>
      <w:r>
        <w:rPr>
          <w:rStyle w:val="CharSectno"/>
        </w:rPr>
        <w:t>7.22</w:t>
      </w:r>
      <w:r>
        <w:rPr>
          <w:snapToGrid w:val="0"/>
        </w:rPr>
        <w:t>.</w:t>
      </w:r>
      <w:r>
        <w:rPr>
          <w:snapToGrid w:val="0"/>
        </w:rPr>
        <w:tab/>
        <w:t>Containers to be appropriate</w:t>
      </w:r>
      <w:bookmarkEnd w:id="267"/>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268" w:name="_Toc191982972"/>
      <w:r>
        <w:rPr>
          <w:rStyle w:val="CharSectno"/>
        </w:rPr>
        <w:t>7.23</w:t>
      </w:r>
      <w:r>
        <w:rPr>
          <w:snapToGrid w:val="0"/>
        </w:rPr>
        <w:t>.</w:t>
      </w:r>
      <w:r>
        <w:rPr>
          <w:snapToGrid w:val="0"/>
        </w:rPr>
        <w:tab/>
        <w:t>Disposal of containers</w:t>
      </w:r>
      <w:bookmarkEnd w:id="268"/>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269" w:name="_Toc191982973"/>
      <w:r>
        <w:rPr>
          <w:rStyle w:val="CharSectno"/>
        </w:rPr>
        <w:t>7.24</w:t>
      </w:r>
      <w:r>
        <w:rPr>
          <w:snapToGrid w:val="0"/>
        </w:rPr>
        <w:t>.</w:t>
      </w:r>
      <w:r>
        <w:rPr>
          <w:snapToGrid w:val="0"/>
        </w:rPr>
        <w:tab/>
        <w:t>Labels</w:t>
      </w:r>
      <w:bookmarkEnd w:id="269"/>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270" w:name="_Toc191982974"/>
      <w:r>
        <w:rPr>
          <w:rStyle w:val="CharSectno"/>
        </w:rPr>
        <w:t>7.25</w:t>
      </w:r>
      <w:r>
        <w:rPr>
          <w:snapToGrid w:val="0"/>
        </w:rPr>
        <w:t>.</w:t>
      </w:r>
      <w:r>
        <w:rPr>
          <w:snapToGrid w:val="0"/>
        </w:rPr>
        <w:tab/>
        <w:t>Register of hazardous substances</w:t>
      </w:r>
      <w:bookmarkEnd w:id="270"/>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271" w:name="_Toc191982975"/>
      <w:r>
        <w:rPr>
          <w:rStyle w:val="CharSectno"/>
        </w:rPr>
        <w:t>7.26</w:t>
      </w:r>
      <w:r>
        <w:rPr>
          <w:snapToGrid w:val="0"/>
        </w:rPr>
        <w:t>.</w:t>
      </w:r>
      <w:r>
        <w:rPr>
          <w:snapToGrid w:val="0"/>
        </w:rPr>
        <w:tab/>
        <w:t>Enclosed systems</w:t>
      </w:r>
      <w:bookmarkEnd w:id="271"/>
      <w:r>
        <w:rPr>
          <w:snapToGrid w:val="0"/>
        </w:rPr>
        <w:t xml:space="preserve"> </w:t>
      </w:r>
    </w:p>
    <w:p>
      <w:pPr>
        <w:pStyle w:val="Subsection"/>
        <w:spacing w:before="14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272" w:name="_Toc191982976"/>
      <w:r>
        <w:rPr>
          <w:rStyle w:val="CharSectno"/>
        </w:rPr>
        <w:t>7.27</w:t>
      </w:r>
      <w:r>
        <w:rPr>
          <w:snapToGrid w:val="0"/>
        </w:rPr>
        <w:t>.</w:t>
      </w:r>
      <w:r>
        <w:rPr>
          <w:snapToGrid w:val="0"/>
        </w:rPr>
        <w:tab/>
        <w:t>Risk assessment</w:t>
      </w:r>
      <w:bookmarkEnd w:id="272"/>
      <w:r>
        <w:rPr>
          <w:snapToGrid w:val="0"/>
        </w:rPr>
        <w:t xml:space="preserve"> </w:t>
      </w:r>
    </w:p>
    <w:p>
      <w:pPr>
        <w:pStyle w:val="Subsection"/>
        <w:spacing w:before="14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273" w:name="_Toc191982977"/>
      <w:r>
        <w:rPr>
          <w:rStyle w:val="CharSectno"/>
        </w:rPr>
        <w:t>7.28</w:t>
      </w:r>
      <w:r>
        <w:rPr>
          <w:snapToGrid w:val="0"/>
        </w:rPr>
        <w:t>.</w:t>
      </w:r>
      <w:r>
        <w:rPr>
          <w:snapToGrid w:val="0"/>
        </w:rPr>
        <w:tab/>
        <w:t>Means of reducing risk of exposure to hazardous substances</w:t>
      </w:r>
      <w:bookmarkEnd w:id="273"/>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spacing w:before="60"/>
        <w:rPr>
          <w:snapToGrid w:val="0"/>
        </w:rPr>
      </w:pPr>
      <w:r>
        <w:rPr>
          <w:snapToGrid w:val="0"/>
        </w:rPr>
        <w:tab/>
        <w:t>(a)</w:t>
      </w:r>
      <w:r>
        <w:rPr>
          <w:snapToGrid w:val="0"/>
        </w:rPr>
        <w:tab/>
        <w:t>limiting the opportunity for potential exposure of the person to a hazardous substance;</w:t>
      </w:r>
    </w:p>
    <w:p>
      <w:pPr>
        <w:pStyle w:val="Indenta"/>
        <w:spacing w:before="60"/>
        <w:rPr>
          <w:snapToGrid w:val="0"/>
        </w:rPr>
      </w:pPr>
      <w:r>
        <w:rPr>
          <w:snapToGrid w:val="0"/>
        </w:rPr>
        <w:tab/>
        <w:t>(b)</w:t>
      </w:r>
      <w:r>
        <w:rPr>
          <w:snapToGrid w:val="0"/>
        </w:rPr>
        <w:tab/>
        <w:t>using appropriate engineering and ventilation controls;</w:t>
      </w:r>
    </w:p>
    <w:p>
      <w:pPr>
        <w:pStyle w:val="Indenta"/>
        <w:spacing w:before="60"/>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274" w:name="_Toc191982978"/>
      <w:r>
        <w:rPr>
          <w:rStyle w:val="CharSectno"/>
        </w:rPr>
        <w:t>7.29</w:t>
      </w:r>
      <w:r>
        <w:rPr>
          <w:snapToGrid w:val="0"/>
        </w:rPr>
        <w:t>.</w:t>
      </w:r>
      <w:r>
        <w:rPr>
          <w:snapToGrid w:val="0"/>
        </w:rPr>
        <w:tab/>
        <w:t>Workplace atmospheric contaminant monitoring to be provided</w:t>
      </w:r>
      <w:bookmarkEnd w:id="274"/>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275" w:name="_Toc191982979"/>
      <w:r>
        <w:rPr>
          <w:rStyle w:val="CharSectno"/>
        </w:rPr>
        <w:t>7.30</w:t>
      </w:r>
      <w:r>
        <w:rPr>
          <w:snapToGrid w:val="0"/>
        </w:rPr>
        <w:t>.</w:t>
      </w:r>
      <w:r>
        <w:rPr>
          <w:snapToGrid w:val="0"/>
        </w:rPr>
        <w:tab/>
        <w:t>Health surveillance</w:t>
      </w:r>
      <w:bookmarkEnd w:id="275"/>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276" w:name="_Toc191982980"/>
      <w:r>
        <w:rPr>
          <w:rStyle w:val="CharPartNo"/>
        </w:rPr>
        <w:t>Part 8</w:t>
      </w:r>
      <w:r>
        <w:t> — </w:t>
      </w:r>
      <w:r>
        <w:rPr>
          <w:rStyle w:val="CharPartText"/>
        </w:rPr>
        <w:t>Explosives</w:t>
      </w:r>
      <w:bookmarkEnd w:id="276"/>
      <w:r>
        <w:rPr>
          <w:rStyle w:val="CharPartText"/>
        </w:rPr>
        <w:t xml:space="preserve"> </w:t>
      </w:r>
    </w:p>
    <w:p>
      <w:pPr>
        <w:pStyle w:val="Heading3"/>
        <w:spacing w:before="180"/>
        <w:rPr>
          <w:snapToGrid w:val="0"/>
        </w:rPr>
      </w:pPr>
      <w:bookmarkStart w:id="277" w:name="_Toc191982981"/>
      <w:r>
        <w:rPr>
          <w:rStyle w:val="CharDivNo"/>
        </w:rPr>
        <w:t>Division 1</w:t>
      </w:r>
      <w:r>
        <w:rPr>
          <w:snapToGrid w:val="0"/>
        </w:rPr>
        <w:t> — </w:t>
      </w:r>
      <w:r>
        <w:rPr>
          <w:rStyle w:val="CharDivText"/>
        </w:rPr>
        <w:t>Preliminary</w:t>
      </w:r>
      <w:bookmarkEnd w:id="277"/>
      <w:r>
        <w:rPr>
          <w:rStyle w:val="CharDivText"/>
        </w:rPr>
        <w:t xml:space="preserve"> </w:t>
      </w:r>
    </w:p>
    <w:p>
      <w:pPr>
        <w:pStyle w:val="Heading5"/>
        <w:spacing w:before="180"/>
        <w:rPr>
          <w:snapToGrid w:val="0"/>
        </w:rPr>
      </w:pPr>
      <w:bookmarkStart w:id="278" w:name="_Toc191982982"/>
      <w:r>
        <w:rPr>
          <w:rStyle w:val="CharSectno"/>
        </w:rPr>
        <w:t>8.1</w:t>
      </w:r>
      <w:r>
        <w:rPr>
          <w:snapToGrid w:val="0"/>
        </w:rPr>
        <w:t>.</w:t>
      </w:r>
      <w:r>
        <w:rPr>
          <w:snapToGrid w:val="0"/>
        </w:rPr>
        <w:tab/>
        <w:t>Interpretation</w:t>
      </w:r>
      <w:bookmarkEnd w:id="278"/>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booster</w:t>
      </w:r>
      <w:r>
        <w:rPr>
          <w:b/>
        </w:rPr>
        <w:t>”</w:t>
      </w:r>
      <w:r>
        <w:t xml:space="preserve"> means a priming charge used in association with a detonator or other initiating system to ensure that efficient and stable detonation in a column of explosive is reached and maintained;</w:t>
      </w:r>
    </w:p>
    <w:p>
      <w:pPr>
        <w:pStyle w:val="Defstart"/>
      </w:pPr>
      <w:r>
        <w:rPr>
          <w:b/>
        </w:rPr>
        <w:tab/>
        <w:t>“</w:t>
      </w:r>
      <w:r>
        <w:rPr>
          <w:rStyle w:val="CharDefText"/>
        </w:rPr>
        <w:t>bulk AN-based explosive</w:t>
      </w:r>
      <w:r>
        <w:rPr>
          <w:b/>
        </w:rPr>
        <w:t>”</w:t>
      </w:r>
      <w:r>
        <w:t xml:space="preserve"> has the meaning given to that term by the </w:t>
      </w:r>
      <w:r>
        <w:rPr>
          <w:i/>
          <w:iCs/>
        </w:rPr>
        <w:t>Dangerous Goods Safety (Explosives) Regulations 2007</w:t>
      </w:r>
      <w:r>
        <w:t xml:space="preserve"> regulation 3;</w:t>
      </w:r>
    </w:p>
    <w:p>
      <w:pPr>
        <w:pStyle w:val="Defstart"/>
      </w:pPr>
      <w:r>
        <w:rPr>
          <w:b/>
        </w:rPr>
        <w:tab/>
        <w:t>“</w:t>
      </w:r>
      <w:r>
        <w:rPr>
          <w:rStyle w:val="CharDefText"/>
        </w:rPr>
        <w:t>butt</w:t>
      </w:r>
      <w:r>
        <w:rPr>
          <w:b/>
        </w:rPr>
        <w:t>”</w:t>
      </w:r>
      <w:r>
        <w:t xml:space="preserve"> or </w:t>
      </w:r>
      <w:r>
        <w:rPr>
          <w:b/>
        </w:rPr>
        <w:t>“</w:t>
      </w:r>
      <w:r>
        <w:rPr>
          <w:rStyle w:val="CharDefText"/>
        </w:rPr>
        <w:t>socket</w:t>
      </w:r>
      <w:r>
        <w:rPr>
          <w:b/>
        </w:rPr>
        <w:t>”</w:t>
      </w:r>
      <w:r>
        <w:t xml:space="preserve"> means the remaining or enlarged portion of a drill hole in rock remaining after a charge of explosives has been fired in that hole;</w:t>
      </w:r>
    </w:p>
    <w:p>
      <w:pPr>
        <w:pStyle w:val="Defstart"/>
      </w:pPr>
      <w:r>
        <w:rPr>
          <w:b/>
        </w:rPr>
        <w:tab/>
        <w:t>“</w:t>
      </w:r>
      <w:r>
        <w:rPr>
          <w:rStyle w:val="CharDefText"/>
        </w:rPr>
        <w:t>charge</w:t>
      </w:r>
      <w:r>
        <w:rPr>
          <w:b/>
        </w:rPr>
        <w:t>”</w:t>
      </w:r>
      <w:r>
        <w:t xml:space="preserve"> means explosive placed in a drill hole or other position for the purpose of producing an explosion;</w:t>
      </w:r>
    </w:p>
    <w:p>
      <w:pPr>
        <w:pStyle w:val="Defstart"/>
      </w:pPr>
      <w:r>
        <w:rPr>
          <w:b/>
        </w:rPr>
        <w:tab/>
        <w:t>“</w:t>
      </w:r>
      <w:r>
        <w:rPr>
          <w:rStyle w:val="CharDefText"/>
        </w:rPr>
        <w:t>detonator</w:t>
      </w:r>
      <w:r>
        <w:rPr>
          <w:b/>
        </w:rPr>
        <w:t>”</w:t>
      </w:r>
      <w:r>
        <w:t xml:space="preserve"> means a device containing high explosive which upon ignition will explode itself and which is used to initiate the explosion of a charge (whether directly or through a primer);</w:t>
      </w:r>
    </w:p>
    <w:p>
      <w:pPr>
        <w:pStyle w:val="Defstart"/>
      </w:pPr>
      <w:r>
        <w:rPr>
          <w:b/>
        </w:rPr>
        <w:tab/>
        <w:t>“</w:t>
      </w:r>
      <w:r>
        <w:rPr>
          <w:rStyle w:val="CharDefText"/>
        </w:rPr>
        <w:t>initiating system</w:t>
      </w:r>
      <w:r>
        <w:rPr>
          <w:b/>
        </w:rPr>
        <w:t>”</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t>“</w:t>
      </w:r>
      <w:r>
        <w:rPr>
          <w:rStyle w:val="CharDefText"/>
        </w:rPr>
        <w:t>primer</w:t>
      </w:r>
      <w:r>
        <w:rPr>
          <w:b/>
        </w:rPr>
        <w:t>”</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t>“</w:t>
      </w:r>
      <w:r>
        <w:rPr>
          <w:rStyle w:val="CharDefText"/>
        </w:rPr>
        <w:t>to charge</w:t>
      </w:r>
      <w:r>
        <w:rPr>
          <w:b/>
        </w:rPr>
        <w:t>”</w:t>
      </w:r>
      <w:r>
        <w:t xml:space="preserve"> means the operation of placing a charge.</w:t>
      </w:r>
    </w:p>
    <w:p>
      <w:pPr>
        <w:pStyle w:val="Footnotesection"/>
      </w:pPr>
      <w:r>
        <w:tab/>
        <w:t>[Regulation 8.1 amended in Gazette 29 Feb 2008 p. 687.]</w:t>
      </w:r>
    </w:p>
    <w:p>
      <w:pPr>
        <w:pStyle w:val="Heading3"/>
        <w:keepNext w:val="0"/>
        <w:spacing w:before="180"/>
        <w:rPr>
          <w:snapToGrid w:val="0"/>
        </w:rPr>
      </w:pPr>
      <w:bookmarkStart w:id="279" w:name="_Toc191982983"/>
      <w:r>
        <w:rPr>
          <w:rStyle w:val="CharDivNo"/>
        </w:rPr>
        <w:t>Division 2</w:t>
      </w:r>
      <w:r>
        <w:rPr>
          <w:snapToGrid w:val="0"/>
        </w:rPr>
        <w:t> — </w:t>
      </w:r>
      <w:r>
        <w:rPr>
          <w:rStyle w:val="CharDivText"/>
        </w:rPr>
        <w:t>General</w:t>
      </w:r>
      <w:bookmarkEnd w:id="279"/>
      <w:r>
        <w:rPr>
          <w:rStyle w:val="CharDivText"/>
        </w:rPr>
        <w:t xml:space="preserve"> </w:t>
      </w:r>
    </w:p>
    <w:p>
      <w:pPr>
        <w:pStyle w:val="Heading5"/>
      </w:pPr>
      <w:bookmarkStart w:id="280" w:name="_Toc191982984"/>
      <w:r>
        <w:rPr>
          <w:rStyle w:val="CharSectno"/>
        </w:rPr>
        <w:t>8.1A</w:t>
      </w:r>
      <w:r>
        <w:t>.</w:t>
      </w:r>
      <w:r>
        <w:tab/>
        <w:t>Explosives, requirements in relation to</w:t>
      </w:r>
      <w:bookmarkEnd w:id="280"/>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pPr>
      <w:r>
        <w:tab/>
        <w:t>[Regulation 8.1A inserted in Gazette 29 Feb 2008 p. 687.]</w:t>
      </w:r>
    </w:p>
    <w:p>
      <w:pPr>
        <w:pStyle w:val="Heading5"/>
        <w:keepNext w:val="0"/>
        <w:keepLines w:val="0"/>
        <w:spacing w:before="180"/>
        <w:rPr>
          <w:snapToGrid w:val="0"/>
        </w:rPr>
      </w:pPr>
      <w:bookmarkStart w:id="281" w:name="_Toc191982985"/>
      <w:r>
        <w:rPr>
          <w:rStyle w:val="CharSectno"/>
        </w:rPr>
        <w:t>8.2</w:t>
      </w:r>
      <w:r>
        <w:rPr>
          <w:snapToGrid w:val="0"/>
        </w:rPr>
        <w:t>.</w:t>
      </w:r>
      <w:r>
        <w:rPr>
          <w:snapToGrid w:val="0"/>
        </w:rPr>
        <w:tab/>
        <w:t>Division does not apply to underground coal mining</w:t>
      </w:r>
      <w:bookmarkEnd w:id="281"/>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Repealed in Gazette 29 Feb 2008 p. 687.]</w:t>
      </w:r>
    </w:p>
    <w:p>
      <w:pPr>
        <w:pStyle w:val="Heading5"/>
        <w:rPr>
          <w:snapToGrid w:val="0"/>
        </w:rPr>
      </w:pPr>
      <w:bookmarkStart w:id="282" w:name="_Toc191982986"/>
      <w:r>
        <w:rPr>
          <w:rStyle w:val="CharSectno"/>
        </w:rPr>
        <w:t>8.5</w:t>
      </w:r>
      <w:r>
        <w:rPr>
          <w:snapToGrid w:val="0"/>
        </w:rPr>
        <w:t>.</w:t>
      </w:r>
      <w:r>
        <w:rPr>
          <w:snapToGrid w:val="0"/>
        </w:rPr>
        <w:tab/>
        <w:t>Underground magazines</w:t>
      </w:r>
      <w:bookmarkEnd w:id="282"/>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Ednotepara"/>
        <w:rPr>
          <w:snapToGrid w:val="0"/>
        </w:rPr>
      </w:pPr>
      <w:r>
        <w:rPr>
          <w:snapToGrid w:val="0"/>
        </w:rPr>
        <w:tab/>
        <w:t>[(f)</w:t>
      </w:r>
      <w:r>
        <w:rPr>
          <w:snapToGrid w:val="0"/>
        </w:rPr>
        <w:tab/>
        <w:t>deleted]</w:t>
      </w:r>
    </w:p>
    <w:p>
      <w:pPr>
        <w:pStyle w:val="Penstart"/>
        <w:rPr>
          <w:snapToGrid w:val="0"/>
        </w:rPr>
      </w:pPr>
      <w:r>
        <w:rPr>
          <w:snapToGrid w:val="0"/>
        </w:rPr>
        <w:tab/>
        <w:t>Penalty: See regulation 17.1.</w:t>
      </w:r>
    </w:p>
    <w:p>
      <w:pPr>
        <w:pStyle w:val="Ednotesubsection"/>
      </w:pPr>
      <w:r>
        <w:tab/>
        <w:t>[(2), (3)</w:t>
      </w:r>
      <w:r>
        <w:tab/>
        <w:t>repealed]</w:t>
      </w:r>
    </w:p>
    <w:p>
      <w:pPr>
        <w:pStyle w:val="Footnotesection"/>
      </w:pPr>
      <w:r>
        <w:tab/>
        <w:t>[Regulation 8.5 amended in Gazette 29 Feb 2008 p. 687.]</w:t>
      </w:r>
    </w:p>
    <w:p>
      <w:pPr>
        <w:pStyle w:val="Ednotesection"/>
      </w:pPr>
      <w:r>
        <w:t>[</w:t>
      </w:r>
      <w:r>
        <w:rPr>
          <w:b/>
          <w:bCs/>
        </w:rPr>
        <w:t>8.6.</w:t>
      </w:r>
      <w:r>
        <w:tab/>
        <w:t>Repealed in Gazette 29 Feb 2008 p. 687.]</w:t>
      </w:r>
    </w:p>
    <w:p>
      <w:pPr>
        <w:pStyle w:val="Heading5"/>
        <w:rPr>
          <w:snapToGrid w:val="0"/>
        </w:rPr>
      </w:pPr>
      <w:bookmarkStart w:id="283" w:name="_Toc191982987"/>
      <w:r>
        <w:rPr>
          <w:rStyle w:val="CharSectno"/>
        </w:rPr>
        <w:t>8.7</w:t>
      </w:r>
      <w:r>
        <w:rPr>
          <w:snapToGrid w:val="0"/>
        </w:rPr>
        <w:t>.</w:t>
      </w:r>
      <w:r>
        <w:rPr>
          <w:snapToGrid w:val="0"/>
        </w:rPr>
        <w:tab/>
        <w:t>Lights</w:t>
      </w:r>
      <w:bookmarkEnd w:id="283"/>
      <w:r>
        <w:rPr>
          <w:snapToGrid w:val="0"/>
        </w:rPr>
        <w:t xml:space="preserve"> </w:t>
      </w:r>
    </w:p>
    <w:p>
      <w:pPr>
        <w:pStyle w:val="Subsection"/>
        <w:spacing w:before="140"/>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4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pPr>
      <w:r>
        <w:tab/>
        <w:t xml:space="preserve">[Regulation 8.7 amended in Gazette 29 Feb 2008 p. 688.] </w:t>
      </w:r>
    </w:p>
    <w:p>
      <w:pPr>
        <w:pStyle w:val="Ednotesection"/>
      </w:pPr>
      <w:r>
        <w:t>[</w:t>
      </w:r>
      <w:r>
        <w:rPr>
          <w:b/>
          <w:bCs/>
        </w:rPr>
        <w:t>8.8, 8.9.</w:t>
      </w:r>
      <w:r>
        <w:tab/>
        <w:t>Repealed in Gazette 29 Feb 2008 p. 688.]</w:t>
      </w:r>
    </w:p>
    <w:p>
      <w:pPr>
        <w:pStyle w:val="Heading5"/>
        <w:spacing w:before="180"/>
        <w:rPr>
          <w:snapToGrid w:val="0"/>
        </w:rPr>
      </w:pPr>
      <w:bookmarkStart w:id="284" w:name="_Toc191982988"/>
      <w:r>
        <w:rPr>
          <w:rStyle w:val="CharSectno"/>
        </w:rPr>
        <w:t>8.10</w:t>
      </w:r>
      <w:r>
        <w:rPr>
          <w:snapToGrid w:val="0"/>
        </w:rPr>
        <w:t>.</w:t>
      </w:r>
      <w:r>
        <w:rPr>
          <w:snapToGrid w:val="0"/>
        </w:rPr>
        <w:tab/>
        <w:t>Faulty explosive in a magazine</w:t>
      </w:r>
      <w:bookmarkEnd w:id="284"/>
      <w:r>
        <w:rPr>
          <w:snapToGrid w:val="0"/>
        </w:rPr>
        <w:t xml:space="preserve"> </w:t>
      </w:r>
    </w:p>
    <w:p>
      <w:pPr>
        <w:pStyle w:val="Subsection"/>
        <w:spacing w:before="120"/>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pPr>
      <w:r>
        <w:tab/>
        <w:t xml:space="preserve">[Regulation 8.10 amended in Gazette 29 Feb 2008 p. 688.] </w:t>
      </w:r>
    </w:p>
    <w:p>
      <w:pPr>
        <w:pStyle w:val="Heading5"/>
        <w:spacing w:before="180"/>
        <w:rPr>
          <w:snapToGrid w:val="0"/>
        </w:rPr>
      </w:pPr>
      <w:bookmarkStart w:id="285" w:name="_Toc191982989"/>
      <w:r>
        <w:rPr>
          <w:rStyle w:val="CharSectno"/>
        </w:rPr>
        <w:t>8.11</w:t>
      </w:r>
      <w:r>
        <w:rPr>
          <w:snapToGrid w:val="0"/>
        </w:rPr>
        <w:t>.</w:t>
      </w:r>
      <w:r>
        <w:rPr>
          <w:snapToGrid w:val="0"/>
        </w:rPr>
        <w:tab/>
        <w:t>Removal on closure of mine</w:t>
      </w:r>
      <w:bookmarkEnd w:id="285"/>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Repealed in Gazette 29 Feb 2008 p. 688.]</w:t>
      </w:r>
    </w:p>
    <w:p>
      <w:pPr>
        <w:pStyle w:val="Heading5"/>
        <w:rPr>
          <w:snapToGrid w:val="0"/>
        </w:rPr>
      </w:pPr>
      <w:bookmarkStart w:id="286" w:name="_Toc191982990"/>
      <w:r>
        <w:rPr>
          <w:rStyle w:val="CharSectno"/>
        </w:rPr>
        <w:t>8.13</w:t>
      </w:r>
      <w:r>
        <w:rPr>
          <w:snapToGrid w:val="0"/>
        </w:rPr>
        <w:t>.</w:t>
      </w:r>
      <w:r>
        <w:rPr>
          <w:snapToGrid w:val="0"/>
        </w:rPr>
        <w:tab/>
        <w:t>Smoking prohibited</w:t>
      </w:r>
      <w:bookmarkEnd w:id="286"/>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repealed]</w:t>
      </w:r>
    </w:p>
    <w:p>
      <w:pPr>
        <w:pStyle w:val="Footnotesection"/>
      </w:pPr>
      <w:r>
        <w:tab/>
        <w:t xml:space="preserve">[Regulation 8.13 amended in Gazette 29 Feb 2008 p. 688.] </w:t>
      </w:r>
    </w:p>
    <w:p>
      <w:pPr>
        <w:pStyle w:val="Heading5"/>
        <w:rPr>
          <w:snapToGrid w:val="0"/>
        </w:rPr>
      </w:pPr>
      <w:bookmarkStart w:id="287" w:name="_Toc191982991"/>
      <w:r>
        <w:rPr>
          <w:rStyle w:val="CharSectno"/>
        </w:rPr>
        <w:t>8.14</w:t>
      </w:r>
      <w:r>
        <w:rPr>
          <w:snapToGrid w:val="0"/>
        </w:rPr>
        <w:t>.</w:t>
      </w:r>
      <w:r>
        <w:rPr>
          <w:snapToGrid w:val="0"/>
        </w:rPr>
        <w:tab/>
        <w:t>Handling and transport</w:t>
      </w:r>
      <w:bookmarkEnd w:id="287"/>
      <w:r>
        <w:rPr>
          <w:snapToGrid w:val="0"/>
        </w:rPr>
        <w:t xml:space="preserve"> </w:t>
      </w:r>
    </w:p>
    <w:p>
      <w:pPr>
        <w:pStyle w:val="Ednotesubsection"/>
      </w:pPr>
      <w:r>
        <w:tab/>
        <w:t>[(1)</w:t>
      </w:r>
      <w:r>
        <w:tab/>
        <w:t>repealed]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spacing w:val="-4"/>
        </w:rPr>
      </w:pPr>
      <w:r>
        <w:rPr>
          <w:snapToGrid w:val="0"/>
          <w:spacing w:val="-4"/>
        </w:rPr>
        <w:tab/>
        <w:t>(b)</w:t>
      </w:r>
      <w:r>
        <w:rPr>
          <w:snapToGrid w:val="0"/>
          <w:spacing w:val="-4"/>
        </w:rPr>
        <w:tab/>
        <w:t>into any workplace in a quarry any explosive 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repealed]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Repealed in Gazette 29 Feb 2008 p. 688.]</w:t>
      </w:r>
    </w:p>
    <w:p>
      <w:pPr>
        <w:pStyle w:val="Heading5"/>
        <w:rPr>
          <w:snapToGrid w:val="0"/>
        </w:rPr>
      </w:pPr>
      <w:bookmarkStart w:id="288" w:name="_Toc191982992"/>
      <w:r>
        <w:rPr>
          <w:rStyle w:val="CharSectno"/>
        </w:rPr>
        <w:t>8.16</w:t>
      </w:r>
      <w:r>
        <w:rPr>
          <w:snapToGrid w:val="0"/>
        </w:rPr>
        <w:t>.</w:t>
      </w:r>
      <w:r>
        <w:rPr>
          <w:snapToGrid w:val="0"/>
        </w:rPr>
        <w:tab/>
        <w:t>Storage of detonators</w:t>
      </w:r>
      <w:bookmarkEnd w:id="28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 xml:space="preserve">[Regulation 8.16 amended in Gazette 29 Feb 2008 p. 688-9.] </w:t>
      </w:r>
    </w:p>
    <w:p>
      <w:pPr>
        <w:pStyle w:val="Heading5"/>
        <w:rPr>
          <w:snapToGrid w:val="0"/>
        </w:rPr>
      </w:pPr>
      <w:bookmarkStart w:id="289" w:name="_Toc191982993"/>
      <w:r>
        <w:rPr>
          <w:rStyle w:val="CharSectno"/>
        </w:rPr>
        <w:t>8.17</w:t>
      </w:r>
      <w:r>
        <w:rPr>
          <w:snapToGrid w:val="0"/>
        </w:rPr>
        <w:t>.</w:t>
      </w:r>
      <w:r>
        <w:rPr>
          <w:snapToGrid w:val="0"/>
        </w:rPr>
        <w:tab/>
        <w:t>Detonator capping station</w:t>
      </w:r>
      <w:bookmarkEnd w:id="289"/>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Repealed in Gazette 29 Feb 2008 p. 689.]</w:t>
      </w:r>
    </w:p>
    <w:p>
      <w:pPr>
        <w:pStyle w:val="Heading5"/>
        <w:rPr>
          <w:snapToGrid w:val="0"/>
        </w:rPr>
      </w:pPr>
      <w:bookmarkStart w:id="290" w:name="_Toc191982994"/>
      <w:r>
        <w:rPr>
          <w:rStyle w:val="CharSectno"/>
        </w:rPr>
        <w:t>8.19</w:t>
      </w:r>
      <w:r>
        <w:rPr>
          <w:snapToGrid w:val="0"/>
        </w:rPr>
        <w:t>.</w:t>
      </w:r>
      <w:r>
        <w:rPr>
          <w:snapToGrid w:val="0"/>
        </w:rPr>
        <w:tab/>
        <w:t>Safety fuse — burning rate</w:t>
      </w:r>
      <w:bookmarkEnd w:id="290"/>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291" w:name="_Toc191982995"/>
      <w:r>
        <w:rPr>
          <w:rStyle w:val="CharSectno"/>
        </w:rPr>
        <w:t>8.20</w:t>
      </w:r>
      <w:r>
        <w:rPr>
          <w:snapToGrid w:val="0"/>
        </w:rPr>
        <w:t>.</w:t>
      </w:r>
      <w:r>
        <w:rPr>
          <w:snapToGrid w:val="0"/>
        </w:rPr>
        <w:tab/>
        <w:t>Safety fuse — length</w:t>
      </w:r>
      <w:bookmarkEnd w:id="291"/>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292" w:name="_Toc191982996"/>
      <w:r>
        <w:rPr>
          <w:rStyle w:val="CharSectno"/>
        </w:rPr>
        <w:t>8.21</w:t>
      </w:r>
      <w:r>
        <w:rPr>
          <w:snapToGrid w:val="0"/>
        </w:rPr>
        <w:t>.</w:t>
      </w:r>
      <w:r>
        <w:rPr>
          <w:snapToGrid w:val="0"/>
        </w:rPr>
        <w:tab/>
        <w:t>Drilling precautions — underground</w:t>
      </w:r>
      <w:bookmarkEnd w:id="292"/>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t>“</w:t>
      </w:r>
      <w:r>
        <w:rPr>
          <w:rStyle w:val="CharDefText"/>
        </w:rPr>
        <w:t>authorised person</w:t>
      </w:r>
      <w:r>
        <w:rPr>
          <w:b/>
        </w:rPr>
        <w:t>”</w:t>
      </w:r>
      <w:r>
        <w:t xml:space="preserve"> means the underground manager of the mine or a representative of the underground manager.</w:t>
      </w:r>
    </w:p>
    <w:p>
      <w:pPr>
        <w:pStyle w:val="Heading5"/>
        <w:rPr>
          <w:snapToGrid w:val="0"/>
        </w:rPr>
      </w:pPr>
      <w:bookmarkStart w:id="293" w:name="_Toc191982997"/>
      <w:r>
        <w:rPr>
          <w:rStyle w:val="CharSectno"/>
        </w:rPr>
        <w:t>8.22</w:t>
      </w:r>
      <w:r>
        <w:rPr>
          <w:snapToGrid w:val="0"/>
        </w:rPr>
        <w:t>.</w:t>
      </w:r>
      <w:r>
        <w:rPr>
          <w:snapToGrid w:val="0"/>
        </w:rPr>
        <w:tab/>
        <w:t>Drilling precautions — surface mining operations</w:t>
      </w:r>
      <w:bookmarkEnd w:id="293"/>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294" w:name="_Toc191982998"/>
      <w:r>
        <w:rPr>
          <w:rStyle w:val="CharSectno"/>
        </w:rPr>
        <w:t>8.23</w:t>
      </w:r>
      <w:r>
        <w:rPr>
          <w:snapToGrid w:val="0"/>
        </w:rPr>
        <w:t>.</w:t>
      </w:r>
      <w:r>
        <w:rPr>
          <w:snapToGrid w:val="0"/>
        </w:rPr>
        <w:tab/>
        <w:t>Charging operations — underground</w:t>
      </w:r>
      <w:bookmarkEnd w:id="294"/>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295" w:name="_Toc191982999"/>
      <w:r>
        <w:rPr>
          <w:rStyle w:val="CharSectno"/>
        </w:rPr>
        <w:t>8.24</w:t>
      </w:r>
      <w:r>
        <w:rPr>
          <w:snapToGrid w:val="0"/>
        </w:rPr>
        <w:t>.</w:t>
      </w:r>
      <w:r>
        <w:rPr>
          <w:snapToGrid w:val="0"/>
        </w:rPr>
        <w:tab/>
        <w:t>Charging operations — surface mining operations</w:t>
      </w:r>
      <w:bookmarkEnd w:id="295"/>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296" w:name="_Toc191983000"/>
      <w:r>
        <w:rPr>
          <w:rStyle w:val="CharSectno"/>
        </w:rPr>
        <w:t>8.25</w:t>
      </w:r>
      <w:r>
        <w:rPr>
          <w:snapToGrid w:val="0"/>
        </w:rPr>
        <w:t>.</w:t>
      </w:r>
      <w:r>
        <w:rPr>
          <w:snapToGrid w:val="0"/>
        </w:rPr>
        <w:tab/>
        <w:t>Firing warnings — underground</w:t>
      </w:r>
      <w:bookmarkEnd w:id="296"/>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297" w:name="_Toc191983001"/>
      <w:r>
        <w:rPr>
          <w:rStyle w:val="CharSectno"/>
        </w:rPr>
        <w:t>8.26</w:t>
      </w:r>
      <w:r>
        <w:rPr>
          <w:snapToGrid w:val="0"/>
        </w:rPr>
        <w:t>.</w:t>
      </w:r>
      <w:r>
        <w:rPr>
          <w:snapToGrid w:val="0"/>
        </w:rPr>
        <w:tab/>
        <w:t>Firing warnings — surface mining operations</w:t>
      </w:r>
      <w:bookmarkEnd w:id="297"/>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298" w:name="_Toc191983002"/>
      <w:r>
        <w:rPr>
          <w:rStyle w:val="CharSectno"/>
        </w:rPr>
        <w:t>8.27</w:t>
      </w:r>
      <w:r>
        <w:rPr>
          <w:snapToGrid w:val="0"/>
        </w:rPr>
        <w:t>.</w:t>
      </w:r>
      <w:r>
        <w:rPr>
          <w:snapToGrid w:val="0"/>
        </w:rPr>
        <w:tab/>
        <w:t>Firing times — underground</w:t>
      </w:r>
      <w:bookmarkEnd w:id="298"/>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299" w:name="_Toc191983003"/>
      <w:r>
        <w:rPr>
          <w:rStyle w:val="CharSectno"/>
        </w:rPr>
        <w:t>8.28</w:t>
      </w:r>
      <w:r>
        <w:rPr>
          <w:snapToGrid w:val="0"/>
        </w:rPr>
        <w:t>.</w:t>
      </w:r>
      <w:r>
        <w:rPr>
          <w:snapToGrid w:val="0"/>
        </w:rPr>
        <w:tab/>
        <w:t>Firing times — surface mining operations</w:t>
      </w:r>
      <w:bookmarkEnd w:id="299"/>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300" w:name="_Toc191983004"/>
      <w:r>
        <w:rPr>
          <w:rStyle w:val="CharSectno"/>
        </w:rPr>
        <w:t>8.29</w:t>
      </w:r>
      <w:r>
        <w:rPr>
          <w:snapToGrid w:val="0"/>
        </w:rPr>
        <w:t>.</w:t>
      </w:r>
      <w:r>
        <w:rPr>
          <w:snapToGrid w:val="0"/>
        </w:rPr>
        <w:tab/>
        <w:t>Special blasts underground</w:t>
      </w:r>
      <w:bookmarkEnd w:id="300"/>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301" w:name="_Toc191983005"/>
      <w:r>
        <w:rPr>
          <w:rStyle w:val="CharSectno"/>
        </w:rPr>
        <w:t>8.30</w:t>
      </w:r>
      <w:r>
        <w:rPr>
          <w:snapToGrid w:val="0"/>
        </w:rPr>
        <w:t>.</w:t>
      </w:r>
      <w:r>
        <w:rPr>
          <w:snapToGrid w:val="0"/>
        </w:rPr>
        <w:tab/>
        <w:t>Fly rock surface mining operations</w:t>
      </w:r>
      <w:bookmarkEnd w:id="301"/>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302" w:name="_Toc191983006"/>
      <w:r>
        <w:rPr>
          <w:rStyle w:val="CharSectno"/>
        </w:rPr>
        <w:t>8.31</w:t>
      </w:r>
      <w:r>
        <w:rPr>
          <w:snapToGrid w:val="0"/>
        </w:rPr>
        <w:t>.</w:t>
      </w:r>
      <w:r>
        <w:rPr>
          <w:snapToGrid w:val="0"/>
        </w:rPr>
        <w:tab/>
        <w:t>Firing with safety fuse</w:t>
      </w:r>
      <w:bookmarkEnd w:id="302"/>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spacing w:val="-4"/>
        </w:rPr>
      </w:pPr>
      <w:r>
        <w:rPr>
          <w:snapToGrid w:val="0"/>
          <w:spacing w:val="-4"/>
        </w:rPr>
        <w:tab/>
        <w:t>(4)</w:t>
      </w:r>
      <w:r>
        <w:rPr>
          <w:snapToGrid w:val="0"/>
          <w:spacing w:val="-4"/>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303" w:name="_Toc191983007"/>
      <w:r>
        <w:rPr>
          <w:rStyle w:val="CharSectno"/>
        </w:rPr>
        <w:t>8.32</w:t>
      </w:r>
      <w:r>
        <w:rPr>
          <w:snapToGrid w:val="0"/>
        </w:rPr>
        <w:t>.</w:t>
      </w:r>
      <w:r>
        <w:rPr>
          <w:snapToGrid w:val="0"/>
        </w:rPr>
        <w:tab/>
        <w:t>Electrical firing</w:t>
      </w:r>
      <w:bookmarkEnd w:id="303"/>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304" w:name="_Toc191983008"/>
      <w:r>
        <w:rPr>
          <w:rStyle w:val="CharSectno"/>
        </w:rPr>
        <w:t>8.33</w:t>
      </w:r>
      <w:r>
        <w:rPr>
          <w:snapToGrid w:val="0"/>
        </w:rPr>
        <w:t>.</w:t>
      </w:r>
      <w:r>
        <w:rPr>
          <w:snapToGrid w:val="0"/>
        </w:rPr>
        <w:tab/>
        <w:t>Testing electrical firing circuits</w:t>
      </w:r>
      <w:bookmarkEnd w:id="304"/>
      <w:r>
        <w:rPr>
          <w:snapToGrid w:val="0"/>
        </w:rPr>
        <w:t xml:space="preserve"> </w:t>
      </w:r>
    </w:p>
    <w:p>
      <w:pPr>
        <w:pStyle w:val="Subsection"/>
        <w:rPr>
          <w:snapToGrid w:val="0"/>
          <w:spacing w:val="-4"/>
        </w:rPr>
      </w:pPr>
      <w:r>
        <w:rPr>
          <w:snapToGrid w:val="0"/>
          <w:spacing w:val="-4"/>
        </w:rPr>
        <w:tab/>
        <w:t>(1)</w:t>
      </w:r>
      <w:r>
        <w:rPr>
          <w:snapToGrid w:val="0"/>
          <w:spacing w:val="-4"/>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spacing w:val="-4"/>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 xml:space="preserve">[Regulation 8.33 amended in Gazette 29 Feb 2008 p. 689-90.] </w:t>
      </w:r>
    </w:p>
    <w:p>
      <w:pPr>
        <w:pStyle w:val="Heading5"/>
        <w:rPr>
          <w:snapToGrid w:val="0"/>
        </w:rPr>
      </w:pPr>
      <w:bookmarkStart w:id="305" w:name="_Toc191983009"/>
      <w:r>
        <w:rPr>
          <w:rStyle w:val="CharSectno"/>
        </w:rPr>
        <w:t>8.34</w:t>
      </w:r>
      <w:r>
        <w:rPr>
          <w:snapToGrid w:val="0"/>
        </w:rPr>
        <w:t>.</w:t>
      </w:r>
      <w:r>
        <w:rPr>
          <w:snapToGrid w:val="0"/>
        </w:rPr>
        <w:tab/>
        <w:t>Electrical blasting accessories</w:t>
      </w:r>
      <w:bookmarkEnd w:id="305"/>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repealed]</w:t>
      </w:r>
    </w:p>
    <w:p>
      <w:pPr>
        <w:pStyle w:val="Footnotesection"/>
      </w:pPr>
      <w:r>
        <w:tab/>
        <w:t xml:space="preserve">[Regulation 8.34 amended in Gazette 29 Feb 2008 p. 690.] </w:t>
      </w:r>
    </w:p>
    <w:p>
      <w:pPr>
        <w:pStyle w:val="Heading5"/>
        <w:rPr>
          <w:snapToGrid w:val="0"/>
        </w:rPr>
      </w:pPr>
      <w:bookmarkStart w:id="306" w:name="_Toc191983010"/>
      <w:r>
        <w:rPr>
          <w:rStyle w:val="CharSectno"/>
        </w:rPr>
        <w:t>8.35</w:t>
      </w:r>
      <w:r>
        <w:rPr>
          <w:snapToGrid w:val="0"/>
        </w:rPr>
        <w:t>.</w:t>
      </w:r>
      <w:r>
        <w:rPr>
          <w:snapToGrid w:val="0"/>
        </w:rPr>
        <w:tab/>
        <w:t>Electric detonators</w:t>
      </w:r>
      <w:bookmarkEnd w:id="306"/>
      <w:r>
        <w:rPr>
          <w:snapToGrid w:val="0"/>
        </w:rPr>
        <w:t xml:space="preserve"> </w:t>
      </w:r>
    </w:p>
    <w:p>
      <w:pPr>
        <w:pStyle w:val="Subsection"/>
        <w:keepNext/>
        <w:keepLines/>
        <w:spacing w:before="140"/>
        <w:rPr>
          <w:snapToGrid w:val="0"/>
        </w:rPr>
      </w:pPr>
      <w:r>
        <w:rPr>
          <w:snapToGrid w:val="0"/>
        </w:rPr>
        <w:tab/>
        <w:t>(1)</w:t>
      </w:r>
      <w:r>
        <w:rPr>
          <w:snapToGrid w:val="0"/>
        </w:rPr>
        <w:tab/>
        <w:t>A person must not — </w:t>
      </w:r>
    </w:p>
    <w:p>
      <w:pPr>
        <w:pStyle w:val="Indenta"/>
        <w:keepNext/>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307" w:name="_Toc191983011"/>
      <w:r>
        <w:rPr>
          <w:rStyle w:val="CharSectno"/>
        </w:rPr>
        <w:t>8.36</w:t>
      </w:r>
      <w:r>
        <w:rPr>
          <w:snapToGrid w:val="0"/>
        </w:rPr>
        <w:t>.</w:t>
      </w:r>
      <w:r>
        <w:rPr>
          <w:snapToGrid w:val="0"/>
        </w:rPr>
        <w:tab/>
        <w:t>Electric firing circuits</w:t>
      </w:r>
      <w:bookmarkEnd w:id="307"/>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308" w:name="_Toc191983012"/>
      <w:r>
        <w:rPr>
          <w:rStyle w:val="CharSectno"/>
        </w:rPr>
        <w:t>8.37</w:t>
      </w:r>
      <w:r>
        <w:rPr>
          <w:snapToGrid w:val="0"/>
        </w:rPr>
        <w:t>.</w:t>
      </w:r>
      <w:r>
        <w:rPr>
          <w:snapToGrid w:val="0"/>
        </w:rPr>
        <w:tab/>
        <w:t>Mains firing, connection of faces</w:t>
      </w:r>
      <w:bookmarkEnd w:id="308"/>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309" w:name="_Toc191983013"/>
      <w:r>
        <w:rPr>
          <w:rStyle w:val="CharSectno"/>
        </w:rPr>
        <w:t>8.38</w:t>
      </w:r>
      <w:r>
        <w:rPr>
          <w:snapToGrid w:val="0"/>
        </w:rPr>
        <w:t>.</w:t>
      </w:r>
      <w:r>
        <w:rPr>
          <w:snapToGrid w:val="0"/>
        </w:rPr>
        <w:tab/>
        <w:t>Firing during electrical storms</w:t>
      </w:r>
      <w:bookmarkEnd w:id="309"/>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310" w:name="_Toc191983014"/>
      <w:r>
        <w:rPr>
          <w:rStyle w:val="CharSectno"/>
        </w:rPr>
        <w:t>8.39</w:t>
      </w:r>
      <w:r>
        <w:rPr>
          <w:snapToGrid w:val="0"/>
        </w:rPr>
        <w:t>.</w:t>
      </w:r>
      <w:r>
        <w:rPr>
          <w:snapToGrid w:val="0"/>
        </w:rPr>
        <w:tab/>
        <w:t>Mains firing</w:t>
      </w:r>
      <w:bookmarkEnd w:id="310"/>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Repealed in Gazette 29 Feb 2008 p. 690.]</w:t>
      </w:r>
    </w:p>
    <w:p>
      <w:pPr>
        <w:pStyle w:val="Heading5"/>
        <w:rPr>
          <w:snapToGrid w:val="0"/>
        </w:rPr>
      </w:pPr>
      <w:bookmarkStart w:id="311" w:name="_Toc191983015"/>
      <w:r>
        <w:rPr>
          <w:rStyle w:val="CharSectno"/>
        </w:rPr>
        <w:t>8.41</w:t>
      </w:r>
      <w:r>
        <w:rPr>
          <w:snapToGrid w:val="0"/>
        </w:rPr>
        <w:t>.</w:t>
      </w:r>
      <w:r>
        <w:rPr>
          <w:snapToGrid w:val="0"/>
        </w:rPr>
        <w:tab/>
        <w:t>Blasting agent — charging holes</w:t>
      </w:r>
      <w:bookmarkEnd w:id="311"/>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 xml:space="preserve">A person must not use a pneumatic loader to load </w:t>
      </w:r>
      <w:r>
        <w:t>bulk AN-based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 xml:space="preserve">A person using a pneumatic loader to load </w:t>
      </w:r>
      <w:r>
        <w:t>bulk AN-based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 xml:space="preserve">A person charging </w:t>
      </w:r>
      <w:r>
        <w:t>bulk AN-based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312" w:name="_Toc191983016"/>
      <w:r>
        <w:rPr>
          <w:rStyle w:val="CharSectno"/>
        </w:rPr>
        <w:t>8.42</w:t>
      </w:r>
      <w:r>
        <w:rPr>
          <w:snapToGrid w:val="0"/>
        </w:rPr>
        <w:t>.</w:t>
      </w:r>
      <w:r>
        <w:rPr>
          <w:snapToGrid w:val="0"/>
        </w:rPr>
        <w:tab/>
        <w:t>Suspension of work following firing</w:t>
      </w:r>
      <w:bookmarkEnd w:id="312"/>
      <w:r>
        <w:rPr>
          <w:snapToGrid w:val="0"/>
        </w:rPr>
        <w:t xml:space="preserve"> </w:t>
      </w:r>
    </w:p>
    <w:p>
      <w:pPr>
        <w:pStyle w:val="Subsection"/>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spacing w:before="180"/>
        <w:rPr>
          <w:snapToGrid w:val="0"/>
        </w:rPr>
      </w:pPr>
      <w:bookmarkStart w:id="313" w:name="_Toc191983017"/>
      <w:r>
        <w:rPr>
          <w:rStyle w:val="CharSectno"/>
        </w:rPr>
        <w:t>8.43</w:t>
      </w:r>
      <w:r>
        <w:rPr>
          <w:snapToGrid w:val="0"/>
        </w:rPr>
        <w:t>.</w:t>
      </w:r>
      <w:r>
        <w:rPr>
          <w:snapToGrid w:val="0"/>
        </w:rPr>
        <w:tab/>
        <w:t>Misfires</w:t>
      </w:r>
      <w:bookmarkEnd w:id="313"/>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314" w:name="_Toc191983018"/>
      <w:r>
        <w:rPr>
          <w:rStyle w:val="CharSectno"/>
        </w:rPr>
        <w:t>8.44</w:t>
      </w:r>
      <w:r>
        <w:rPr>
          <w:snapToGrid w:val="0"/>
        </w:rPr>
        <w:t>.</w:t>
      </w:r>
      <w:r>
        <w:rPr>
          <w:snapToGrid w:val="0"/>
        </w:rPr>
        <w:tab/>
        <w:t>Suspension of work — underground misfires</w:t>
      </w:r>
      <w:bookmarkEnd w:id="314"/>
      <w:r>
        <w:rPr>
          <w:snapToGrid w:val="0"/>
        </w:rPr>
        <w:t xml:space="preserve"> </w:t>
      </w:r>
    </w:p>
    <w:p>
      <w:pPr>
        <w:pStyle w:val="Subsection"/>
        <w:spacing w:before="120"/>
        <w:rPr>
          <w:snapToGrid w:val="0"/>
        </w:rPr>
      </w:pPr>
      <w:r>
        <w:rPr>
          <w:snapToGrid w:val="0"/>
        </w:rPr>
        <w:tab/>
        <w:t>(1)</w:t>
      </w:r>
      <w:r>
        <w:rPr>
          <w:snapToGrid w:val="0"/>
        </w:rPr>
        <w:tab/>
        <w:t>When a misfire is suspected to have occurred in an underground mine the person who suspects or confirms the misfire must — </w:t>
      </w:r>
    </w:p>
    <w:p>
      <w:pPr>
        <w:pStyle w:val="Indenta"/>
        <w:spacing w:before="60"/>
        <w:rPr>
          <w:snapToGrid w:val="0"/>
        </w:rPr>
      </w:pPr>
      <w:r>
        <w:rPr>
          <w:snapToGrid w:val="0"/>
        </w:rPr>
        <w:tab/>
        <w:t>(a)</w:t>
      </w:r>
      <w:r>
        <w:rPr>
          <w:snapToGrid w:val="0"/>
        </w:rPr>
        <w:tab/>
        <w:t>report the misfire to the underground manager, foreman or supervisor; and</w:t>
      </w:r>
    </w:p>
    <w:p>
      <w:pPr>
        <w:pStyle w:val="Indenta"/>
        <w:spacing w:before="60"/>
        <w:rPr>
          <w:snapToGrid w:val="0"/>
        </w:rPr>
      </w:pPr>
      <w:r>
        <w:rPr>
          <w:snapToGrid w:val="0"/>
        </w:rPr>
        <w:tab/>
        <w:t>(b)</w:t>
      </w:r>
      <w:r>
        <w:rPr>
          <w:snapToGrid w:val="0"/>
        </w:rPr>
        <w:tab/>
        <w:t>if the misfire occurred at the end of the shift, also report it to the relieving person.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do any further drilling in a face until a misfire has been made safe or refired.</w:t>
      </w:r>
    </w:p>
    <w:p>
      <w:pPr>
        <w:pStyle w:val="Penstart"/>
        <w:spacing w:before="60"/>
        <w:rPr>
          <w:snapToGrid w:val="0"/>
        </w:rPr>
      </w:pPr>
      <w:r>
        <w:rPr>
          <w:snapToGrid w:val="0"/>
        </w:rPr>
        <w:tab/>
        <w:t>Penalty: See regulation 17.1.</w:t>
      </w:r>
    </w:p>
    <w:p>
      <w:pPr>
        <w:pStyle w:val="Heading5"/>
        <w:spacing w:before="180"/>
        <w:rPr>
          <w:snapToGrid w:val="0"/>
        </w:rPr>
      </w:pPr>
      <w:bookmarkStart w:id="315" w:name="_Toc191983019"/>
      <w:r>
        <w:rPr>
          <w:rStyle w:val="CharSectno"/>
        </w:rPr>
        <w:t>8.45</w:t>
      </w:r>
      <w:r>
        <w:rPr>
          <w:snapToGrid w:val="0"/>
        </w:rPr>
        <w:t>.</w:t>
      </w:r>
      <w:r>
        <w:rPr>
          <w:snapToGrid w:val="0"/>
        </w:rPr>
        <w:tab/>
        <w:t>Suspension of work — misfires in surface mining operations</w:t>
      </w:r>
      <w:bookmarkEnd w:id="315"/>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316" w:name="_Toc191983020"/>
      <w:r>
        <w:rPr>
          <w:rStyle w:val="CharSectno"/>
        </w:rPr>
        <w:t>8.46</w:t>
      </w:r>
      <w:r>
        <w:rPr>
          <w:snapToGrid w:val="0"/>
        </w:rPr>
        <w:t>.</w:t>
      </w:r>
      <w:r>
        <w:rPr>
          <w:snapToGrid w:val="0"/>
        </w:rPr>
        <w:tab/>
        <w:t>Time interval and inspection</w:t>
      </w:r>
      <w:bookmarkEnd w:id="316"/>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317" w:name="_Toc191983021"/>
      <w:r>
        <w:rPr>
          <w:rStyle w:val="CharSectno"/>
        </w:rPr>
        <w:t>8.47</w:t>
      </w:r>
      <w:r>
        <w:rPr>
          <w:snapToGrid w:val="0"/>
        </w:rPr>
        <w:t>.</w:t>
      </w:r>
      <w:r>
        <w:rPr>
          <w:snapToGrid w:val="0"/>
        </w:rPr>
        <w:tab/>
        <w:t>Remedial action — refiring</w:t>
      </w:r>
      <w:bookmarkEnd w:id="317"/>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spacing w:before="140"/>
        <w:rPr>
          <w:snapToGrid w:val="0"/>
        </w:rPr>
      </w:pPr>
      <w:r>
        <w:rPr>
          <w:snapToGrid w:val="0"/>
        </w:rPr>
        <w:tab/>
        <w:t>(2)</w:t>
      </w:r>
      <w:r>
        <w:rPr>
          <w:snapToGrid w:val="0"/>
        </w:rPr>
        <w:tab/>
        <w:t xml:space="preserve">If a misfired charge consists of </w:t>
      </w:r>
      <w:r>
        <w:t>bulk AN-based explosive — </w:t>
      </w:r>
    </w:p>
    <w:p>
      <w:pPr>
        <w:pStyle w:val="Indenta"/>
        <w:spacing w:before="60"/>
        <w:rPr>
          <w:snapToGrid w:val="0"/>
        </w:rPr>
      </w:pPr>
      <w:r>
        <w:rPr>
          <w:snapToGrid w:val="0"/>
        </w:rPr>
        <w:tab/>
        <w:t>(a)</w:t>
      </w:r>
      <w:r>
        <w:rPr>
          <w:snapToGrid w:val="0"/>
        </w:rPr>
        <w:tab/>
        <w:t>the charge may be reprimed and fired; or</w:t>
      </w:r>
    </w:p>
    <w:p>
      <w:pPr>
        <w:pStyle w:val="Indenta"/>
        <w:spacing w:before="60"/>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318" w:name="_Toc191983022"/>
      <w:r>
        <w:rPr>
          <w:rStyle w:val="CharSectno"/>
        </w:rPr>
        <w:t>8.48</w:t>
      </w:r>
      <w:r>
        <w:rPr>
          <w:snapToGrid w:val="0"/>
        </w:rPr>
        <w:t>.</w:t>
      </w:r>
      <w:r>
        <w:rPr>
          <w:snapToGrid w:val="0"/>
        </w:rPr>
        <w:tab/>
        <w:t>Misfires using safety fuse</w:t>
      </w:r>
      <w:bookmarkEnd w:id="318"/>
      <w:r>
        <w:rPr>
          <w:snapToGrid w:val="0"/>
        </w:rPr>
        <w:t xml:space="preserve"> </w:t>
      </w:r>
    </w:p>
    <w:p>
      <w:pPr>
        <w:pStyle w:val="Subsection"/>
        <w:spacing w:before="140"/>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319" w:name="_Toc191983023"/>
      <w:r>
        <w:rPr>
          <w:rStyle w:val="CharSectno"/>
        </w:rPr>
        <w:t>8.49</w:t>
      </w:r>
      <w:r>
        <w:rPr>
          <w:snapToGrid w:val="0"/>
        </w:rPr>
        <w:t>.</w:t>
      </w:r>
      <w:r>
        <w:rPr>
          <w:snapToGrid w:val="0"/>
        </w:rPr>
        <w:tab/>
        <w:t>Failed refiring — surface mining operations</w:t>
      </w:r>
      <w:bookmarkEnd w:id="319"/>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spacing w:before="60"/>
        <w:rPr>
          <w:snapToGrid w:val="0"/>
        </w:rPr>
      </w:pPr>
      <w:r>
        <w:rPr>
          <w:snapToGrid w:val="0"/>
        </w:rPr>
        <w:tab/>
        <w:t>(a)</w:t>
      </w:r>
      <w:r>
        <w:rPr>
          <w:snapToGrid w:val="0"/>
        </w:rPr>
        <w:tab/>
        <w:t>clean off any rock around the misfire and determine the position of that hole;</w:t>
      </w:r>
    </w:p>
    <w:p>
      <w:pPr>
        <w:pStyle w:val="Indenta"/>
        <w:spacing w:before="60"/>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spacing w:before="60"/>
        <w:rPr>
          <w:snapToGrid w:val="0"/>
        </w:rPr>
      </w:pPr>
      <w:r>
        <w:rPr>
          <w:snapToGrid w:val="0"/>
        </w:rPr>
        <w:tab/>
        <w:t>(c)</w:t>
      </w:r>
      <w:r>
        <w:rPr>
          <w:snapToGrid w:val="0"/>
        </w:rPr>
        <w:tab/>
        <w:t>determine the position of each additional hole.</w:t>
      </w:r>
    </w:p>
    <w:p>
      <w:pPr>
        <w:pStyle w:val="Penstart"/>
        <w:spacing w:before="60"/>
        <w:rPr>
          <w:snapToGrid w:val="0"/>
        </w:rPr>
      </w:pPr>
      <w:r>
        <w:rPr>
          <w:snapToGrid w:val="0"/>
        </w:rPr>
        <w:tab/>
        <w:t>Penalty: See regulation 17.1.</w:t>
      </w:r>
    </w:p>
    <w:p>
      <w:pPr>
        <w:pStyle w:val="Footnotesection"/>
      </w:pPr>
      <w:r>
        <w:tab/>
        <w:t xml:space="preserve">[Regulation 8.49 amended in Gazette 29 Feb 2008 p. 691.] </w:t>
      </w:r>
    </w:p>
    <w:p>
      <w:pPr>
        <w:pStyle w:val="Heading5"/>
        <w:spacing w:before="180"/>
        <w:rPr>
          <w:snapToGrid w:val="0"/>
        </w:rPr>
      </w:pPr>
      <w:bookmarkStart w:id="320" w:name="_Toc191983024"/>
      <w:r>
        <w:rPr>
          <w:rStyle w:val="CharSectno"/>
        </w:rPr>
        <w:t>8.50</w:t>
      </w:r>
      <w:r>
        <w:rPr>
          <w:snapToGrid w:val="0"/>
        </w:rPr>
        <w:t>.</w:t>
      </w:r>
      <w:r>
        <w:rPr>
          <w:snapToGrid w:val="0"/>
        </w:rPr>
        <w:tab/>
        <w:t>Burning without exploding</w:t>
      </w:r>
      <w:bookmarkEnd w:id="320"/>
      <w:r>
        <w:rPr>
          <w:snapToGrid w:val="0"/>
        </w:rPr>
        <w:t xml:space="preserve"> </w:t>
      </w:r>
    </w:p>
    <w:p>
      <w:pPr>
        <w:pStyle w:val="Subsection"/>
        <w:spacing w:before="120"/>
        <w:rPr>
          <w:snapToGrid w:val="0"/>
        </w:rPr>
      </w:pPr>
      <w:r>
        <w:rPr>
          <w:snapToGrid w:val="0"/>
        </w:rPr>
        <w:tab/>
        <w:t>(1)</w:t>
      </w:r>
      <w:r>
        <w:rPr>
          <w:snapToGrid w:val="0"/>
        </w:rPr>
        <w:tab/>
        <w:t>If in any workplace a charge burns without exploding — </w:t>
      </w:r>
    </w:p>
    <w:p>
      <w:pPr>
        <w:pStyle w:val="Indenta"/>
        <w:spacing w:before="60"/>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spacing w:before="60"/>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spacing w:before="180"/>
        <w:rPr>
          <w:snapToGrid w:val="0"/>
        </w:rPr>
      </w:pPr>
      <w:bookmarkStart w:id="321" w:name="_Toc191983025"/>
      <w:r>
        <w:rPr>
          <w:rStyle w:val="CharSectno"/>
        </w:rPr>
        <w:t>8.51</w:t>
      </w:r>
      <w:r>
        <w:rPr>
          <w:snapToGrid w:val="0"/>
        </w:rPr>
        <w:t>.</w:t>
      </w:r>
      <w:r>
        <w:rPr>
          <w:snapToGrid w:val="0"/>
        </w:rPr>
        <w:tab/>
        <w:t>Recharging of holes</w:t>
      </w:r>
      <w:bookmarkEnd w:id="321"/>
      <w:r>
        <w:rPr>
          <w:snapToGrid w:val="0"/>
        </w:rPr>
        <w:t xml:space="preserve"> </w:t>
      </w:r>
    </w:p>
    <w:p>
      <w:pPr>
        <w:pStyle w:val="Subsection"/>
        <w:spacing w:before="120"/>
        <w:rPr>
          <w:snapToGrid w:val="0"/>
        </w:rPr>
      </w:pPr>
      <w:r>
        <w:rPr>
          <w:snapToGrid w:val="0"/>
        </w:rPr>
        <w:tab/>
      </w:r>
      <w:r>
        <w:rPr>
          <w:snapToGrid w:val="0"/>
        </w:rPr>
        <w:tab/>
        <w:t>A person must not recharge a hole which has been fired unless — </w:t>
      </w:r>
    </w:p>
    <w:p>
      <w:pPr>
        <w:pStyle w:val="Indenta"/>
        <w:spacing w:before="60"/>
        <w:rPr>
          <w:snapToGrid w:val="0"/>
        </w:rPr>
      </w:pPr>
      <w:r>
        <w:rPr>
          <w:snapToGrid w:val="0"/>
        </w:rPr>
        <w:tab/>
        <w:t>(a)</w:t>
      </w:r>
      <w:r>
        <w:rPr>
          <w:snapToGrid w:val="0"/>
        </w:rPr>
        <w:tab/>
        <w:t>a period of one hour has elapsed from the time of firing; or</w:t>
      </w:r>
    </w:p>
    <w:p>
      <w:pPr>
        <w:pStyle w:val="Indenta"/>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322" w:name="_Toc191983026"/>
      <w:r>
        <w:rPr>
          <w:rStyle w:val="CharSectno"/>
        </w:rPr>
        <w:t>8.52</w:t>
      </w:r>
      <w:r>
        <w:rPr>
          <w:snapToGrid w:val="0"/>
        </w:rPr>
        <w:t>.</w:t>
      </w:r>
      <w:r>
        <w:rPr>
          <w:snapToGrid w:val="0"/>
        </w:rPr>
        <w:tab/>
        <w:t>Blasting under water</w:t>
      </w:r>
      <w:bookmarkEnd w:id="322"/>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323" w:name="_Toc191983027"/>
      <w:r>
        <w:rPr>
          <w:rStyle w:val="CharSectno"/>
        </w:rPr>
        <w:t>8.53</w:t>
      </w:r>
      <w:r>
        <w:t>.</w:t>
      </w:r>
      <w:r>
        <w:tab/>
        <w:t>Interpretation of r. 8.54 to 8.56</w:t>
      </w:r>
      <w:bookmarkEnd w:id="323"/>
    </w:p>
    <w:p>
      <w:pPr>
        <w:pStyle w:val="Subsection"/>
      </w:pPr>
      <w:r>
        <w:tab/>
      </w:r>
      <w:r>
        <w:tab/>
        <w:t xml:space="preserve">In regulations 8.54, 8.55 and 8.56 — </w:t>
      </w:r>
    </w:p>
    <w:p>
      <w:pPr>
        <w:pStyle w:val="Defstart"/>
      </w:pPr>
      <w:r>
        <w:rPr>
          <w:b/>
        </w:rPr>
        <w:tab/>
        <w:t>“</w:t>
      </w:r>
      <w:r>
        <w:rPr>
          <w:rStyle w:val="CharDefText"/>
        </w:rPr>
        <w:t>relevant procedure</w:t>
      </w:r>
      <w:r>
        <w:rPr>
          <w:b/>
        </w:rPr>
        <w:t>”</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rPr>
          <w:snapToGrid w:val="0"/>
        </w:rPr>
      </w:pPr>
      <w:bookmarkStart w:id="324" w:name="_Toc191983028"/>
      <w:r>
        <w:rPr>
          <w:rStyle w:val="CharSectno"/>
        </w:rPr>
        <w:t>8.54</w:t>
      </w:r>
      <w:r>
        <w:rPr>
          <w:snapToGrid w:val="0"/>
        </w:rPr>
        <w:t>.</w:t>
      </w:r>
      <w:r>
        <w:rPr>
          <w:snapToGrid w:val="0"/>
        </w:rPr>
        <w:tab/>
        <w:t>Blasting in hot material</w:t>
      </w:r>
      <w:bookmarkEnd w:id="32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hot material</w:t>
      </w:r>
      <w:r>
        <w:rPr>
          <w:b/>
        </w:rPr>
        <w:t>”</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325" w:name="_Toc191983029"/>
      <w:r>
        <w:rPr>
          <w:rStyle w:val="CharSectno"/>
        </w:rPr>
        <w:t>8.55</w:t>
      </w:r>
      <w:r>
        <w:rPr>
          <w:snapToGrid w:val="0"/>
        </w:rPr>
        <w:t>.</w:t>
      </w:r>
      <w:r>
        <w:rPr>
          <w:snapToGrid w:val="0"/>
        </w:rPr>
        <w:tab/>
        <w:t>Blasting in oxidising or reactive ground</w:t>
      </w:r>
      <w:bookmarkEnd w:id="325"/>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326" w:name="_Toc191983030"/>
      <w:r>
        <w:rPr>
          <w:rStyle w:val="CharSectno"/>
        </w:rPr>
        <w:t>8.56</w:t>
      </w:r>
      <w:r>
        <w:rPr>
          <w:snapToGrid w:val="0"/>
        </w:rPr>
        <w:t>.</w:t>
      </w:r>
      <w:r>
        <w:rPr>
          <w:snapToGrid w:val="0"/>
        </w:rPr>
        <w:tab/>
        <w:t>Demolition blasting</w:t>
      </w:r>
      <w:bookmarkEnd w:id="32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demolition blasting</w:t>
      </w:r>
      <w:r>
        <w:rPr>
          <w:b/>
        </w:rPr>
        <w:t>”</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8.57-8.60) repealed in Gazette 29 Feb 2008 p. 691.]</w:t>
      </w:r>
    </w:p>
    <w:p>
      <w:pPr>
        <w:pStyle w:val="Heading2"/>
      </w:pPr>
      <w:bookmarkStart w:id="327" w:name="_Toc191983031"/>
      <w:r>
        <w:rPr>
          <w:rStyle w:val="CharPartNo"/>
        </w:rPr>
        <w:t>Part 9</w:t>
      </w:r>
      <w:r>
        <w:rPr>
          <w:rStyle w:val="CharDivNo"/>
        </w:rPr>
        <w:t> </w:t>
      </w:r>
      <w:r>
        <w:t>—</w:t>
      </w:r>
      <w:r>
        <w:rPr>
          <w:rStyle w:val="CharDivText"/>
        </w:rPr>
        <w:t> </w:t>
      </w:r>
      <w:r>
        <w:rPr>
          <w:rStyle w:val="CharPartText"/>
        </w:rPr>
        <w:t>Ventilation and control of dust and atmospheric contaminants</w:t>
      </w:r>
      <w:bookmarkEnd w:id="327"/>
      <w:r>
        <w:rPr>
          <w:rStyle w:val="CharPartText"/>
        </w:rPr>
        <w:t xml:space="preserve"> </w:t>
      </w:r>
    </w:p>
    <w:p>
      <w:pPr>
        <w:pStyle w:val="Heading5"/>
        <w:rPr>
          <w:snapToGrid w:val="0"/>
        </w:rPr>
      </w:pPr>
      <w:bookmarkStart w:id="328" w:name="_Toc191983032"/>
      <w:r>
        <w:rPr>
          <w:rStyle w:val="CharSectno"/>
        </w:rPr>
        <w:t>9.1</w:t>
      </w:r>
      <w:r>
        <w:rPr>
          <w:snapToGrid w:val="0"/>
        </w:rPr>
        <w:t>.</w:t>
      </w:r>
      <w:r>
        <w:rPr>
          <w:snapToGrid w:val="0"/>
        </w:rPr>
        <w:tab/>
        <w:t>Interpretation</w:t>
      </w:r>
      <w:bookmarkEnd w:id="32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spacing w:before="100"/>
      </w:pPr>
      <w:r>
        <w:rPr>
          <w:b/>
        </w:rPr>
        <w:tab/>
        <w:t>“</w:t>
      </w:r>
      <w:r>
        <w:rPr>
          <w:rStyle w:val="CharDefText"/>
        </w:rPr>
        <w:t>asbestos removal work</w:t>
      </w:r>
      <w:r>
        <w:rPr>
          <w:b/>
        </w:rPr>
        <w:t>”</w:t>
      </w:r>
      <w:r>
        <w:t xml:space="preserve"> means any work involving the removal or sealing of installed thermal or acoustic insulation material which consists of, or contains, asbestos in a concentration of more than 1% by weight;</w:t>
      </w:r>
    </w:p>
    <w:p>
      <w:pPr>
        <w:pStyle w:val="Defstart"/>
        <w:spacing w:before="100"/>
      </w:pPr>
      <w:r>
        <w:rPr>
          <w:b/>
        </w:rPr>
        <w:tab/>
        <w:t>“</w:t>
      </w:r>
      <w:r>
        <w:rPr>
          <w:rStyle w:val="CharDefText"/>
        </w:rPr>
        <w:t>atmospheric contaminant</w:t>
      </w:r>
      <w:r>
        <w:rPr>
          <w:b/>
        </w:rPr>
        <w:t>”</w:t>
      </w:r>
      <w:r>
        <w:t xml:space="preserve"> means any potentially harmful substance in a workplace that is naturally absent from air, or is present in the workplace in an unnaturally high concentration, and to which employees may be exposed;</w:t>
      </w:r>
    </w:p>
    <w:p>
      <w:pPr>
        <w:pStyle w:val="Defstart"/>
        <w:spacing w:before="100"/>
      </w:pPr>
      <w:r>
        <w:rPr>
          <w:b/>
        </w:rPr>
        <w:tab/>
        <w:t>“</w:t>
      </w:r>
      <w:r>
        <w:rPr>
          <w:rStyle w:val="CharDefText"/>
        </w:rPr>
        <w:t>bulk depot</w:t>
      </w:r>
      <w:r>
        <w:rPr>
          <w:b/>
        </w:rPr>
        <w:t>”</w:t>
      </w:r>
      <w:r>
        <w:t xml:space="preserve"> means a depot within premises in which dangerous goods are stored in bulk;</w:t>
      </w:r>
    </w:p>
    <w:p>
      <w:pPr>
        <w:pStyle w:val="Defstart"/>
        <w:spacing w:before="100"/>
      </w:pPr>
      <w:r>
        <w:rPr>
          <w:b/>
        </w:rPr>
        <w:tab/>
        <w:t>“</w:t>
      </w:r>
      <w:r>
        <w:rPr>
          <w:rStyle w:val="CharDefText"/>
        </w:rPr>
        <w:t>contaminant asbestos</w:t>
      </w:r>
      <w:r>
        <w:rPr>
          <w:b/>
        </w:rPr>
        <w:t>”</w:t>
      </w:r>
      <w:r>
        <w:t xml:space="preserve"> means crocidolite, chrysotile, grunerite (amosite), or the asbestiform varieties of actinolite, tremolite or anthophyllite present in rock in or about the mine;</w:t>
      </w:r>
    </w:p>
    <w:p>
      <w:pPr>
        <w:pStyle w:val="Defstart"/>
        <w:spacing w:before="100"/>
      </w:pPr>
      <w:r>
        <w:rPr>
          <w:b/>
        </w:rPr>
        <w:tab/>
        <w:t>“</w:t>
      </w:r>
      <w:r>
        <w:rPr>
          <w:rStyle w:val="CharDefText"/>
        </w:rPr>
        <w:t>dust plan</w:t>
      </w:r>
      <w:r>
        <w:rPr>
          <w:b/>
        </w:rPr>
        <w:t>”</w:t>
      </w:r>
      <w:r>
        <w:t>, in relation to an underground coal mine, means the plan prepared for that mine under regulation 9.35;</w:t>
      </w:r>
    </w:p>
    <w:p>
      <w:pPr>
        <w:pStyle w:val="Defstart"/>
        <w:spacing w:before="100"/>
      </w:pPr>
      <w:r>
        <w:rPr>
          <w:b/>
        </w:rPr>
        <w:tab/>
        <w:t>“</w:t>
      </w:r>
      <w:r>
        <w:rPr>
          <w:rStyle w:val="CharDefText"/>
        </w:rPr>
        <w:t>exposure standard</w:t>
      </w:r>
      <w:r>
        <w:rPr>
          <w:b/>
        </w:rPr>
        <w:t>”</w:t>
      </w:r>
      <w:r>
        <w:t xml:space="preserve"> for an atmospheric contaminant, means — </w:t>
      </w:r>
    </w:p>
    <w:p>
      <w:pPr>
        <w:pStyle w:val="Defpara"/>
        <w:spacing w:before="100"/>
      </w:pPr>
      <w:r>
        <w:tab/>
        <w:t>(a)</w:t>
      </w:r>
      <w:r>
        <w:tab/>
        <w:t>the standard specified in Worksafe Australia’s National Exposure Standards (NOHSC:1003); or</w:t>
      </w:r>
    </w:p>
    <w:p>
      <w:pPr>
        <w:pStyle w:val="Defpara"/>
        <w:spacing w:before="100"/>
      </w:pPr>
      <w:r>
        <w:tab/>
        <w:t>(b)</w:t>
      </w:r>
      <w:r>
        <w:tab/>
        <w:t>in relation to an atmospheric contaminant for which a different standard is determined by the Minister under regulation 9.2, such standard as is determined;</w:t>
      </w:r>
    </w:p>
    <w:p>
      <w:pPr>
        <w:pStyle w:val="Defstart"/>
        <w:spacing w:before="100"/>
      </w:pPr>
      <w:r>
        <w:rPr>
          <w:b/>
        </w:rPr>
        <w:tab/>
        <w:t>“</w:t>
      </w:r>
      <w:r>
        <w:rPr>
          <w:rStyle w:val="CharDefText"/>
        </w:rPr>
        <w:t>inhalable dust</w:t>
      </w:r>
      <w:r>
        <w:rPr>
          <w:b/>
        </w:rPr>
        <w:t>”</w:t>
      </w:r>
      <w:r>
        <w:t xml:space="preserve"> has the same meaning as in AS 3640;</w:t>
      </w:r>
    </w:p>
    <w:p>
      <w:pPr>
        <w:pStyle w:val="Defstart"/>
        <w:spacing w:before="100"/>
      </w:pPr>
      <w:r>
        <w:rPr>
          <w:b/>
        </w:rPr>
        <w:tab/>
        <w:t>“</w:t>
      </w:r>
      <w:r>
        <w:rPr>
          <w:rStyle w:val="CharDefText"/>
        </w:rPr>
        <w:t>package depot</w:t>
      </w:r>
      <w:r>
        <w:rPr>
          <w:b/>
        </w:rPr>
        <w:t>”</w:t>
      </w:r>
      <w:r>
        <w:t xml:space="preserve"> means a depot in which packages are stored;</w:t>
      </w:r>
    </w:p>
    <w:p>
      <w:pPr>
        <w:pStyle w:val="Defstart"/>
        <w:spacing w:before="100"/>
      </w:pPr>
      <w:r>
        <w:rPr>
          <w:b/>
        </w:rPr>
        <w:tab/>
        <w:t>“</w:t>
      </w:r>
      <w:r>
        <w:rPr>
          <w:rStyle w:val="CharDefText"/>
        </w:rPr>
        <w:t>peak</w:t>
      </w:r>
      <w:r>
        <w:rPr>
          <w:b/>
        </w:rPr>
        <w:t>”</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t>“</w:t>
      </w:r>
      <w:r>
        <w:rPr>
          <w:rStyle w:val="CharDefText"/>
        </w:rPr>
        <w:t>respirable dust</w:t>
      </w:r>
      <w:r>
        <w:rPr>
          <w:b/>
        </w:rPr>
        <w:t>”</w:t>
      </w:r>
      <w:r>
        <w:t xml:space="preserve"> has the same meaning as in AS 2985;</w:t>
      </w:r>
    </w:p>
    <w:p>
      <w:pPr>
        <w:pStyle w:val="Defstart"/>
      </w:pPr>
      <w:r>
        <w:rPr>
          <w:b/>
        </w:rPr>
        <w:tab/>
        <w:t>“</w:t>
      </w:r>
      <w:r>
        <w:rPr>
          <w:rStyle w:val="CharDefText"/>
        </w:rPr>
        <w:t>short term exposure limit</w:t>
      </w:r>
      <w:r>
        <w:rPr>
          <w:b/>
        </w:rPr>
        <w:t>”</w:t>
      </w:r>
      <w:r>
        <w:t xml:space="preserve"> or </w:t>
      </w:r>
      <w:r>
        <w:rPr>
          <w:b/>
        </w:rPr>
        <w:t>“</w:t>
      </w:r>
      <w:r>
        <w:rPr>
          <w:rStyle w:val="CharDefText"/>
        </w:rPr>
        <w:t>STEL</w:t>
      </w:r>
      <w:r>
        <w:rPr>
          <w:b/>
        </w:rPr>
        <w:t>”</w:t>
      </w:r>
      <w:r>
        <w:t>, in relation to an exposure standard, means a concentration of atmospheric contaminant averaged over a period of 15 minutes;</w:t>
      </w:r>
    </w:p>
    <w:p>
      <w:pPr>
        <w:pStyle w:val="Defstart"/>
      </w:pPr>
      <w:r>
        <w:rPr>
          <w:b/>
        </w:rPr>
        <w:tab/>
        <w:t>“</w:t>
      </w:r>
      <w:r>
        <w:rPr>
          <w:rStyle w:val="CharDefText"/>
        </w:rPr>
        <w:t>TWA concentration</w:t>
      </w:r>
      <w:r>
        <w:rPr>
          <w:b/>
        </w:rPr>
        <w:t>”</w:t>
      </w:r>
      <w:r>
        <w:t xml:space="preserve"> means the time weighted average concentration of an atmospheric contaminant when calculated over a normal 8 hour working period during a 5 day working week;</w:t>
      </w:r>
    </w:p>
    <w:p>
      <w:pPr>
        <w:pStyle w:val="Defstart"/>
      </w:pPr>
      <w:r>
        <w:rPr>
          <w:b/>
        </w:rPr>
        <w:tab/>
        <w:t>“</w:t>
      </w:r>
      <w:r>
        <w:rPr>
          <w:rStyle w:val="CharDefText"/>
        </w:rPr>
        <w:t>ventilation log book</w:t>
      </w:r>
      <w:r>
        <w:rPr>
          <w:b/>
        </w:rPr>
        <w:t>”</w:t>
      </w:r>
      <w:r>
        <w:t xml:space="preserve"> means the book referred to in regulation 9.7;</w:t>
      </w:r>
    </w:p>
    <w:p>
      <w:pPr>
        <w:pStyle w:val="Defstart"/>
      </w:pPr>
      <w:r>
        <w:rPr>
          <w:b/>
        </w:rPr>
        <w:tab/>
        <w:t>“</w:t>
      </w:r>
      <w:r>
        <w:rPr>
          <w:rStyle w:val="CharDefText"/>
        </w:rPr>
        <w:t>ventilation officer</w:t>
      </w:r>
      <w:r>
        <w:rPr>
          <w:b/>
        </w:rPr>
        <w:t>”</w:t>
      </w:r>
      <w:r>
        <w:t>, in relation to a mine, means a person appointed to be a ventilation officer for the mine under regulation 9.3.</w:t>
      </w:r>
    </w:p>
    <w:p>
      <w:pPr>
        <w:pStyle w:val="Footnotesection"/>
      </w:pPr>
      <w:r>
        <w:tab/>
        <w:t>[Regulation 9.1 amended in Gazette 4 Apr 2005 p. 1109.]</w:t>
      </w:r>
    </w:p>
    <w:p>
      <w:pPr>
        <w:pStyle w:val="Heading5"/>
        <w:rPr>
          <w:snapToGrid w:val="0"/>
        </w:rPr>
      </w:pPr>
      <w:bookmarkStart w:id="329" w:name="_Toc191983033"/>
      <w:r>
        <w:rPr>
          <w:rStyle w:val="CharSectno"/>
        </w:rPr>
        <w:t>9.2</w:t>
      </w:r>
      <w:r>
        <w:rPr>
          <w:snapToGrid w:val="0"/>
        </w:rPr>
        <w:t>.</w:t>
      </w:r>
      <w:r>
        <w:rPr>
          <w:snapToGrid w:val="0"/>
        </w:rPr>
        <w:tab/>
        <w:t>Determination of different exposure standard</w:t>
      </w:r>
      <w:bookmarkEnd w:id="329"/>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determine in writing that an exposure standard other than that specified in Worksafe Australia’s National Exposure Standards (NOHSC:1003) applies to an atmospheric contaminant.</w:t>
      </w:r>
    </w:p>
    <w:p>
      <w:pPr>
        <w:pStyle w:val="Footnotesection"/>
      </w:pPr>
      <w:r>
        <w:tab/>
        <w:t xml:space="preserve">[Regulation 9.2 amended in Gazette 19 Jan 1996 p. 237; 4 Apr 2005 p. 1109.] </w:t>
      </w:r>
    </w:p>
    <w:p>
      <w:pPr>
        <w:pStyle w:val="Heading5"/>
        <w:rPr>
          <w:snapToGrid w:val="0"/>
        </w:rPr>
      </w:pPr>
      <w:bookmarkStart w:id="330" w:name="_Toc191983034"/>
      <w:r>
        <w:rPr>
          <w:rStyle w:val="CharSectno"/>
        </w:rPr>
        <w:t>9.3</w:t>
      </w:r>
      <w:r>
        <w:rPr>
          <w:snapToGrid w:val="0"/>
        </w:rPr>
        <w:t>.</w:t>
      </w:r>
      <w:r>
        <w:rPr>
          <w:snapToGrid w:val="0"/>
        </w:rPr>
        <w:tab/>
        <w:t>Ventilation officer to be appointed</w:t>
      </w:r>
      <w:bookmarkEnd w:id="330"/>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spacing w:before="180"/>
        <w:rPr>
          <w:snapToGrid w:val="0"/>
        </w:rPr>
      </w:pPr>
      <w:bookmarkStart w:id="331" w:name="_Toc191983035"/>
      <w:r>
        <w:rPr>
          <w:rStyle w:val="CharSectno"/>
        </w:rPr>
        <w:t>9.4</w:t>
      </w:r>
      <w:r>
        <w:rPr>
          <w:snapToGrid w:val="0"/>
        </w:rPr>
        <w:t>.</w:t>
      </w:r>
      <w:r>
        <w:rPr>
          <w:snapToGrid w:val="0"/>
        </w:rPr>
        <w:tab/>
        <w:t>Qualifications of ventilation officer</w:t>
      </w:r>
      <w:bookmarkEnd w:id="331"/>
      <w:r>
        <w:rPr>
          <w:snapToGrid w:val="0"/>
        </w:rPr>
        <w:t xml:space="preserve"> </w:t>
      </w:r>
    </w:p>
    <w:p>
      <w:pPr>
        <w:pStyle w:val="Subsection"/>
        <w:spacing w:before="120"/>
        <w:rPr>
          <w:snapToGrid w:val="0"/>
        </w:rPr>
      </w:pPr>
      <w:r>
        <w:rPr>
          <w:snapToGrid w:val="0"/>
        </w:rPr>
        <w:tab/>
        <w:t>(1)</w:t>
      </w:r>
      <w:r>
        <w:rPr>
          <w:snapToGrid w:val="0"/>
        </w:rPr>
        <w:tab/>
        <w:t>To be eligible for appointment as a ventilation officer for an underground mining operation, a person must hold — </w:t>
      </w:r>
    </w:p>
    <w:p>
      <w:pPr>
        <w:pStyle w:val="Indenta"/>
        <w:spacing w:before="60"/>
        <w:rPr>
          <w:snapToGrid w:val="0"/>
        </w:rPr>
      </w:pPr>
      <w:r>
        <w:rPr>
          <w:snapToGrid w:val="0"/>
        </w:rPr>
        <w:tab/>
        <w:t>(a)</w:t>
      </w:r>
      <w:r>
        <w:rPr>
          <w:snapToGrid w:val="0"/>
        </w:rPr>
        <w:tab/>
        <w:t>a diploma or degree in which mine ventilation was a substantial component of the curriculum; or</w:t>
      </w:r>
    </w:p>
    <w:p>
      <w:pPr>
        <w:pStyle w:val="Indenta"/>
        <w:spacing w:before="60"/>
        <w:rPr>
          <w:snapToGrid w:val="0"/>
        </w:rPr>
      </w:pPr>
      <w:r>
        <w:rPr>
          <w:snapToGrid w:val="0"/>
        </w:rPr>
        <w:tab/>
        <w:t>(b)</w:t>
      </w:r>
      <w:r>
        <w:rPr>
          <w:snapToGrid w:val="0"/>
        </w:rPr>
        <w:tab/>
        <w:t>a qualification considered by the State mining engineer to be adequate for the mine.</w:t>
      </w:r>
    </w:p>
    <w:p>
      <w:pPr>
        <w:pStyle w:val="Subsection"/>
        <w:spacing w:before="120"/>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spacing w:before="60"/>
        <w:rPr>
          <w:snapToGrid w:val="0"/>
        </w:rPr>
      </w:pPr>
      <w:r>
        <w:rPr>
          <w:snapToGrid w:val="0"/>
        </w:rPr>
        <w:tab/>
        <w:t>(a)</w:t>
      </w:r>
      <w:r>
        <w:rPr>
          <w:snapToGrid w:val="0"/>
        </w:rPr>
        <w:tab/>
        <w:t>be trained in the sampling and assessment of atmospheric contaminants; and</w:t>
      </w:r>
    </w:p>
    <w:p>
      <w:pPr>
        <w:pStyle w:val="Indenta"/>
        <w:spacing w:before="60"/>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spacing w:before="180"/>
        <w:rPr>
          <w:snapToGrid w:val="0"/>
        </w:rPr>
      </w:pPr>
      <w:bookmarkStart w:id="332" w:name="_Toc191983036"/>
      <w:r>
        <w:rPr>
          <w:rStyle w:val="CharSectno"/>
        </w:rPr>
        <w:t>9.5</w:t>
      </w:r>
      <w:r>
        <w:rPr>
          <w:snapToGrid w:val="0"/>
        </w:rPr>
        <w:t xml:space="preserve">. </w:t>
      </w:r>
      <w:r>
        <w:rPr>
          <w:snapToGrid w:val="0"/>
        </w:rPr>
        <w:tab/>
        <w:t>Duties of ventilation officer — underground</w:t>
      </w:r>
      <w:bookmarkEnd w:id="332"/>
      <w:r>
        <w:rPr>
          <w:snapToGrid w:val="0"/>
        </w:rPr>
        <w:t xml:space="preserve"> </w:t>
      </w:r>
    </w:p>
    <w:p>
      <w:pPr>
        <w:pStyle w:val="Subsection"/>
        <w:spacing w:before="120"/>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333" w:name="_Toc191983037"/>
      <w:r>
        <w:rPr>
          <w:rStyle w:val="CharSectno"/>
        </w:rPr>
        <w:t>9.6</w:t>
      </w:r>
      <w:r>
        <w:rPr>
          <w:snapToGrid w:val="0"/>
        </w:rPr>
        <w:t xml:space="preserve">. </w:t>
      </w:r>
      <w:r>
        <w:rPr>
          <w:snapToGrid w:val="0"/>
        </w:rPr>
        <w:tab/>
        <w:t>Duties of ventilation officer — surface mining operations</w:t>
      </w:r>
      <w:bookmarkEnd w:id="333"/>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334" w:name="_Toc191983038"/>
      <w:r>
        <w:rPr>
          <w:rStyle w:val="CharSectno"/>
        </w:rPr>
        <w:t>9.7</w:t>
      </w:r>
      <w:r>
        <w:rPr>
          <w:snapToGrid w:val="0"/>
        </w:rPr>
        <w:t xml:space="preserve">. </w:t>
      </w:r>
      <w:r>
        <w:rPr>
          <w:snapToGrid w:val="0"/>
        </w:rPr>
        <w:tab/>
        <w:t>Ventilation log book</w:t>
      </w:r>
      <w:bookmarkEnd w:id="334"/>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335" w:name="_Toc191983039"/>
      <w:r>
        <w:rPr>
          <w:rStyle w:val="CharSectno"/>
        </w:rPr>
        <w:t>9.8</w:t>
      </w:r>
      <w:r>
        <w:rPr>
          <w:snapToGrid w:val="0"/>
        </w:rPr>
        <w:t xml:space="preserve">. </w:t>
      </w:r>
      <w:r>
        <w:rPr>
          <w:snapToGrid w:val="0"/>
        </w:rPr>
        <w:tab/>
        <w:t>Ventilation system defects to be rectified</w:t>
      </w:r>
      <w:bookmarkEnd w:id="335"/>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336" w:name="_Toc191983040"/>
      <w:r>
        <w:rPr>
          <w:rStyle w:val="CharSectno"/>
        </w:rPr>
        <w:t>9.9</w:t>
      </w:r>
      <w:r>
        <w:rPr>
          <w:snapToGrid w:val="0"/>
        </w:rPr>
        <w:t xml:space="preserve">. </w:t>
      </w:r>
      <w:r>
        <w:rPr>
          <w:snapToGrid w:val="0"/>
        </w:rPr>
        <w:tab/>
        <w:t>Abrasive blasting equipment</w:t>
      </w:r>
      <w:bookmarkEnd w:id="336"/>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spacing w:before="60"/>
        <w:rPr>
          <w:snapToGrid w:val="0"/>
        </w:rPr>
      </w:pPr>
      <w:r>
        <w:rPr>
          <w:snapToGrid w:val="0"/>
        </w:rPr>
        <w:tab/>
        <w:t>(a)</w:t>
      </w:r>
      <w:r>
        <w:rPr>
          <w:snapToGrid w:val="0"/>
        </w:rPr>
        <w:tab/>
        <w:t>any material containing more than 5% (by weight) crystalline silica;</w:t>
      </w:r>
    </w:p>
    <w:p>
      <w:pPr>
        <w:pStyle w:val="Indenta"/>
        <w:spacing w:before="60"/>
        <w:rPr>
          <w:snapToGrid w:val="0"/>
        </w:rPr>
      </w:pPr>
      <w:r>
        <w:rPr>
          <w:snapToGrid w:val="0"/>
        </w:rPr>
        <w:tab/>
        <w:t>(b)</w:t>
      </w:r>
      <w:r>
        <w:rPr>
          <w:snapToGrid w:val="0"/>
        </w:rPr>
        <w:tab/>
        <w:t>any material containing more than 1% (by weight) of any one of the following substances — </w:t>
      </w:r>
    </w:p>
    <w:p>
      <w:pPr>
        <w:pStyle w:val="Indenti"/>
        <w:spacing w:before="60"/>
        <w:rPr>
          <w:snapToGrid w:val="0"/>
        </w:rPr>
      </w:pPr>
      <w:r>
        <w:rPr>
          <w:snapToGrid w:val="0"/>
        </w:rPr>
        <w:tab/>
        <w:t>(i)</w:t>
      </w:r>
      <w:r>
        <w:rPr>
          <w:snapToGrid w:val="0"/>
        </w:rPr>
        <w:tab/>
        <w:t>arsenic;</w:t>
      </w:r>
    </w:p>
    <w:p>
      <w:pPr>
        <w:pStyle w:val="Indenti"/>
        <w:spacing w:before="60"/>
        <w:rPr>
          <w:snapToGrid w:val="0"/>
        </w:rPr>
      </w:pPr>
      <w:r>
        <w:rPr>
          <w:snapToGrid w:val="0"/>
        </w:rPr>
        <w:tab/>
        <w:t>(ii)</w:t>
      </w:r>
      <w:r>
        <w:rPr>
          <w:snapToGrid w:val="0"/>
        </w:rPr>
        <w:tab/>
        <w:t>beryllium;</w:t>
      </w:r>
    </w:p>
    <w:p>
      <w:pPr>
        <w:pStyle w:val="Indenti"/>
        <w:spacing w:before="60"/>
        <w:rPr>
          <w:snapToGrid w:val="0"/>
        </w:rPr>
      </w:pPr>
      <w:r>
        <w:rPr>
          <w:snapToGrid w:val="0"/>
        </w:rPr>
        <w:tab/>
        <w:t>(iii)</w:t>
      </w:r>
      <w:r>
        <w:rPr>
          <w:snapToGrid w:val="0"/>
        </w:rPr>
        <w:tab/>
        <w:t>lead;</w:t>
      </w:r>
    </w:p>
    <w:p>
      <w:pPr>
        <w:pStyle w:val="Indenti"/>
        <w:spacing w:before="60"/>
        <w:rPr>
          <w:snapToGrid w:val="0"/>
        </w:rPr>
      </w:pPr>
      <w:r>
        <w:rPr>
          <w:snapToGrid w:val="0"/>
        </w:rPr>
        <w:tab/>
        <w:t>(iv)</w:t>
      </w:r>
      <w:r>
        <w:rPr>
          <w:snapToGrid w:val="0"/>
        </w:rPr>
        <w:tab/>
        <w:t>cadmium;</w:t>
      </w:r>
    </w:p>
    <w:p>
      <w:pPr>
        <w:pStyle w:val="Indenti"/>
        <w:spacing w:before="60"/>
        <w:rPr>
          <w:snapToGrid w:val="0"/>
        </w:rPr>
      </w:pPr>
      <w:r>
        <w:rPr>
          <w:snapToGrid w:val="0"/>
        </w:rPr>
        <w:tab/>
        <w:t>(v)</w:t>
      </w:r>
      <w:r>
        <w:rPr>
          <w:snapToGrid w:val="0"/>
        </w:rPr>
        <w:tab/>
        <w:t>nickel;</w:t>
      </w:r>
    </w:p>
    <w:p>
      <w:pPr>
        <w:pStyle w:val="Indenti"/>
        <w:spacing w:before="60"/>
        <w:rPr>
          <w:snapToGrid w:val="0"/>
        </w:rPr>
      </w:pPr>
      <w:r>
        <w:rPr>
          <w:snapToGrid w:val="0"/>
        </w:rPr>
        <w:tab/>
        <w:t>(vi)</w:t>
      </w:r>
      <w:r>
        <w:rPr>
          <w:snapToGrid w:val="0"/>
        </w:rPr>
        <w:tab/>
        <w:t>antimony;</w:t>
      </w:r>
    </w:p>
    <w:p>
      <w:pPr>
        <w:pStyle w:val="Indenti"/>
        <w:spacing w:before="60"/>
        <w:rPr>
          <w:snapToGrid w:val="0"/>
        </w:rPr>
      </w:pPr>
      <w:r>
        <w:rPr>
          <w:snapToGrid w:val="0"/>
        </w:rPr>
        <w:tab/>
        <w:t>(vii)</w:t>
      </w:r>
      <w:r>
        <w:rPr>
          <w:snapToGrid w:val="0"/>
        </w:rPr>
        <w:tab/>
        <w:t>cobalt;</w:t>
      </w:r>
    </w:p>
    <w:p>
      <w:pPr>
        <w:pStyle w:val="Indenti"/>
        <w:spacing w:before="60"/>
        <w:rPr>
          <w:snapToGrid w:val="0"/>
        </w:rPr>
      </w:pPr>
      <w:r>
        <w:rPr>
          <w:snapToGrid w:val="0"/>
        </w:rPr>
        <w:tab/>
        <w:t>(viii)</w:t>
      </w:r>
      <w:r>
        <w:rPr>
          <w:snapToGrid w:val="0"/>
        </w:rPr>
        <w:tab/>
        <w:t>chromium; or</w:t>
      </w:r>
    </w:p>
    <w:p>
      <w:pPr>
        <w:pStyle w:val="Indenti"/>
        <w:spacing w:before="60"/>
        <w:rPr>
          <w:snapToGrid w:val="0"/>
        </w:rPr>
      </w:pPr>
      <w:r>
        <w:rPr>
          <w:snapToGrid w:val="0"/>
        </w:rPr>
        <w:tab/>
        <w:t>(ix)</w:t>
      </w:r>
      <w:r>
        <w:rPr>
          <w:snapToGrid w:val="0"/>
        </w:rPr>
        <w:tab/>
        <w:t>tin;</w:t>
      </w:r>
    </w:p>
    <w:p>
      <w:pPr>
        <w:pStyle w:val="Indenta"/>
        <w:spacing w:before="60"/>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spacing w:before="60"/>
        <w:rPr>
          <w:snapToGrid w:val="0"/>
        </w:rPr>
      </w:pPr>
      <w:r>
        <w:rPr>
          <w:snapToGrid w:val="0"/>
        </w:rPr>
        <w:tab/>
        <w:t>(d)</w:t>
      </w:r>
      <w:r>
        <w:rPr>
          <w:snapToGrid w:val="0"/>
        </w:rPr>
        <w:tab/>
        <w:t>in the case of dry abrasive blasting — </w:t>
      </w:r>
    </w:p>
    <w:p>
      <w:pPr>
        <w:pStyle w:val="Indenti"/>
        <w:spacing w:before="60"/>
        <w:rPr>
          <w:snapToGrid w:val="0"/>
        </w:rPr>
      </w:pPr>
      <w:r>
        <w:rPr>
          <w:snapToGrid w:val="0"/>
        </w:rPr>
        <w:tab/>
        <w:t>(i)</w:t>
      </w:r>
      <w:r>
        <w:rPr>
          <w:snapToGrid w:val="0"/>
        </w:rPr>
        <w:tab/>
        <w:t>any recycled material that has not been treated to remove respirable dust; and</w:t>
      </w:r>
    </w:p>
    <w:p>
      <w:pPr>
        <w:pStyle w:val="Indenti"/>
        <w:spacing w:before="60"/>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rPr>
          <w:snapToGrid w:val="0"/>
        </w:rPr>
      </w:pPr>
      <w:r>
        <w:rPr>
          <w:snapToGrid w:val="0"/>
        </w:rPr>
        <w:tab/>
        <w:t>(b)</w:t>
      </w:r>
      <w:r>
        <w:rPr>
          <w:snapToGrid w:val="0"/>
        </w:rPr>
        <w:tab/>
        <w:t>skin and foot protection to the extent that such protection has not been provided under paragraph (a).</w:t>
      </w:r>
    </w:p>
    <w:p>
      <w:pPr>
        <w:pStyle w:val="Penstart"/>
        <w:rPr>
          <w:snapToGrid w:val="0"/>
        </w:rPr>
      </w:pPr>
      <w:r>
        <w:rPr>
          <w:snapToGrid w:val="0"/>
        </w:rPr>
        <w:tab/>
        <w:t>Penalty: See regulation 17.1.</w:t>
      </w:r>
    </w:p>
    <w:p>
      <w:pPr>
        <w:pStyle w:val="Heading5"/>
        <w:rPr>
          <w:snapToGrid w:val="0"/>
        </w:rPr>
      </w:pPr>
      <w:bookmarkStart w:id="337" w:name="_Toc191983041"/>
      <w:r>
        <w:rPr>
          <w:rStyle w:val="CharSectno"/>
        </w:rPr>
        <w:t>9.10</w:t>
      </w:r>
      <w:r>
        <w:rPr>
          <w:snapToGrid w:val="0"/>
        </w:rPr>
        <w:t xml:space="preserve">. </w:t>
      </w:r>
      <w:r>
        <w:rPr>
          <w:snapToGrid w:val="0"/>
        </w:rPr>
        <w:tab/>
        <w:t>Crushing and processing plant</w:t>
      </w:r>
      <w:bookmarkEnd w:id="337"/>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338" w:name="_Toc191983042"/>
      <w:r>
        <w:rPr>
          <w:rStyle w:val="CharSectno"/>
        </w:rPr>
        <w:t>9.11</w:t>
      </w:r>
      <w:r>
        <w:rPr>
          <w:snapToGrid w:val="0"/>
        </w:rPr>
        <w:t xml:space="preserve">. </w:t>
      </w:r>
      <w:r>
        <w:rPr>
          <w:snapToGrid w:val="0"/>
        </w:rPr>
        <w:tab/>
        <w:t>Exposure standards</w:t>
      </w:r>
      <w:bookmarkEnd w:id="338"/>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Ednotepara"/>
        <w:rPr>
          <w:snapToGrid w:val="0"/>
        </w:rPr>
      </w:pPr>
      <w:r>
        <w:rPr>
          <w:snapToGrid w:val="0"/>
        </w:rPr>
        <w:tab/>
        <w:t>[(c)</w:t>
      </w:r>
      <w:r>
        <w:rPr>
          <w:snapToGrid w:val="0"/>
        </w:rPr>
        <w:tab/>
        <w:t>deleted]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pPr>
      <w:r>
        <w:tab/>
        <w:t>[Regulation 9.11 amended in Gazette 4 Apr 2005 p. 1110.]</w:t>
      </w:r>
    </w:p>
    <w:p>
      <w:pPr>
        <w:pStyle w:val="Heading5"/>
        <w:spacing w:before="180"/>
        <w:rPr>
          <w:snapToGrid w:val="0"/>
        </w:rPr>
      </w:pPr>
      <w:bookmarkStart w:id="339" w:name="_Toc191983043"/>
      <w:r>
        <w:rPr>
          <w:rStyle w:val="CharSectno"/>
        </w:rPr>
        <w:t>9.12</w:t>
      </w:r>
      <w:r>
        <w:rPr>
          <w:snapToGrid w:val="0"/>
        </w:rPr>
        <w:t xml:space="preserve">. </w:t>
      </w:r>
      <w:r>
        <w:rPr>
          <w:snapToGrid w:val="0"/>
        </w:rPr>
        <w:tab/>
        <w:t>Control of atmospheric contaminants</w:t>
      </w:r>
      <w:bookmarkEnd w:id="339"/>
      <w:r>
        <w:rPr>
          <w:snapToGrid w:val="0"/>
        </w:rPr>
        <w:t xml:space="preserve"> </w:t>
      </w:r>
    </w:p>
    <w:p>
      <w:pPr>
        <w:pStyle w:val="Subsection"/>
        <w:keepNext/>
        <w:spacing w:before="120"/>
        <w:rPr>
          <w:snapToGrid w:val="0"/>
        </w:rPr>
      </w:pPr>
      <w:r>
        <w:rPr>
          <w:snapToGrid w:val="0"/>
        </w:rPr>
        <w:tab/>
        <w:t>(1)</w:t>
      </w:r>
      <w:r>
        <w:rPr>
          <w:snapToGrid w:val="0"/>
        </w:rPr>
        <w:tab/>
        <w:t>The principal employer at, and the manager of, a mine must ensure that — </w:t>
      </w:r>
    </w:p>
    <w:p>
      <w:pPr>
        <w:pStyle w:val="Indenta"/>
        <w:spacing w:before="50"/>
        <w:rPr>
          <w:snapToGrid w:val="0"/>
        </w:rPr>
      </w:pPr>
      <w:r>
        <w:rPr>
          <w:snapToGrid w:val="0"/>
        </w:rPr>
        <w:tab/>
        <w:t>(a)</w:t>
      </w:r>
      <w:r>
        <w:rPr>
          <w:snapToGrid w:val="0"/>
        </w:rPr>
        <w:tab/>
        <w:t>so far as is practicable, the level of atmospheric contaminants at a workplace in the mine is controlled by — </w:t>
      </w:r>
    </w:p>
    <w:p>
      <w:pPr>
        <w:pStyle w:val="Indenti"/>
        <w:spacing w:before="5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50"/>
        <w:rPr>
          <w:snapToGrid w:val="0"/>
        </w:rPr>
      </w:pPr>
      <w:r>
        <w:rPr>
          <w:snapToGrid w:val="0"/>
        </w:rPr>
        <w:tab/>
        <w:t>(ii)</w:t>
      </w:r>
      <w:r>
        <w:rPr>
          <w:snapToGrid w:val="0"/>
        </w:rPr>
        <w:tab/>
        <w:t>some other suitable means;</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50"/>
        <w:rPr>
          <w:snapToGrid w:val="0"/>
        </w:rPr>
      </w:pPr>
      <w:r>
        <w:rPr>
          <w:snapToGrid w:val="0"/>
        </w:rPr>
        <w:tab/>
        <w:t>(a)</w:t>
      </w:r>
      <w:r>
        <w:rPr>
          <w:snapToGrid w:val="0"/>
        </w:rPr>
        <w:tab/>
        <w:t>all persons are withdrawn from the workplace; and</w:t>
      </w:r>
    </w:p>
    <w:p>
      <w:pPr>
        <w:pStyle w:val="Indenta"/>
        <w:spacing w:before="50"/>
        <w:rPr>
          <w:snapToGrid w:val="0"/>
        </w:rPr>
      </w:pPr>
      <w:r>
        <w:rPr>
          <w:snapToGrid w:val="0"/>
        </w:rPr>
        <w:tab/>
        <w:t>(b)</w:t>
      </w:r>
      <w:r>
        <w:rPr>
          <w:snapToGrid w:val="0"/>
        </w:rPr>
        <w:tab/>
        <w:t>a person is not permitted to work in the workplace until a suitable written risk assessment has been made.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spacing w:before="12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spacing w:before="60"/>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340" w:name="_Toc191983044"/>
      <w:r>
        <w:rPr>
          <w:rStyle w:val="CharSectno"/>
        </w:rPr>
        <w:t>9.13</w:t>
      </w:r>
      <w:r>
        <w:rPr>
          <w:snapToGrid w:val="0"/>
        </w:rPr>
        <w:t xml:space="preserve">. </w:t>
      </w:r>
      <w:r>
        <w:rPr>
          <w:snapToGrid w:val="0"/>
        </w:rPr>
        <w:tab/>
        <w:t>Sampling of atmospheric contaminants</w:t>
      </w:r>
      <w:bookmarkEnd w:id="340"/>
      <w:r>
        <w:rPr>
          <w:snapToGrid w:val="0"/>
        </w:rPr>
        <w:t xml:space="preserve"> </w:t>
      </w:r>
    </w:p>
    <w:p>
      <w:pPr>
        <w:pStyle w:val="Subsection"/>
        <w:spacing w:before="120"/>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rPr>
          <w:snapToGrid w:val="0"/>
        </w:rPr>
      </w:pPr>
      <w:r>
        <w:rPr>
          <w:snapToGrid w:val="0"/>
        </w:rPr>
        <w:tab/>
        <w:t>(iv)</w:t>
      </w:r>
      <w:r>
        <w:rPr>
          <w:snapToGrid w:val="0"/>
        </w:rPr>
        <w:tab/>
        <w:t>in the case of asbestos fibres, Worksafe Australia’s “Guidance Note on the Membrane Filter Method for Estimating Airborne Asbestos Dust 1988”;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w:t>
      </w:r>
    </w:p>
    <w:p>
      <w:pPr>
        <w:pStyle w:val="Heading5"/>
        <w:rPr>
          <w:snapToGrid w:val="0"/>
        </w:rPr>
      </w:pPr>
      <w:bookmarkStart w:id="341" w:name="_Toc191983045"/>
      <w:r>
        <w:rPr>
          <w:rStyle w:val="CharSectno"/>
        </w:rPr>
        <w:t>9.14</w:t>
      </w:r>
      <w:r>
        <w:rPr>
          <w:snapToGrid w:val="0"/>
        </w:rPr>
        <w:t xml:space="preserve">. </w:t>
      </w:r>
      <w:r>
        <w:rPr>
          <w:snapToGrid w:val="0"/>
        </w:rPr>
        <w:tab/>
        <w:t>Air in underground workplaces</w:t>
      </w:r>
      <w:bookmarkEnd w:id="341"/>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342" w:name="_Toc191983046"/>
      <w:r>
        <w:rPr>
          <w:rStyle w:val="CharSectno"/>
        </w:rPr>
        <w:t>9.15</w:t>
      </w:r>
      <w:r>
        <w:rPr>
          <w:snapToGrid w:val="0"/>
        </w:rPr>
        <w:t xml:space="preserve">. </w:t>
      </w:r>
      <w:r>
        <w:rPr>
          <w:snapToGrid w:val="0"/>
        </w:rPr>
        <w:tab/>
        <w:t>Air temperature</w:t>
      </w:r>
      <w:bookmarkEnd w:id="342"/>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343" w:name="_Toc191983047"/>
      <w:r>
        <w:rPr>
          <w:rStyle w:val="CharSectno"/>
        </w:rPr>
        <w:t>9.16</w:t>
      </w:r>
      <w:r>
        <w:rPr>
          <w:snapToGrid w:val="0"/>
        </w:rPr>
        <w:t xml:space="preserve">. </w:t>
      </w:r>
      <w:r>
        <w:rPr>
          <w:snapToGrid w:val="0"/>
        </w:rPr>
        <w:tab/>
        <w:t>Air sources</w:t>
      </w:r>
      <w:bookmarkEnd w:id="343"/>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344" w:name="_Toc191983048"/>
      <w:r>
        <w:rPr>
          <w:rStyle w:val="CharSectno"/>
        </w:rPr>
        <w:t>9.17</w:t>
      </w:r>
      <w:r>
        <w:rPr>
          <w:snapToGrid w:val="0"/>
        </w:rPr>
        <w:t xml:space="preserve">. </w:t>
      </w:r>
      <w:r>
        <w:rPr>
          <w:snapToGrid w:val="0"/>
        </w:rPr>
        <w:tab/>
        <w:t>Suppression of dust — drilling operations</w:t>
      </w:r>
      <w:bookmarkEnd w:id="344"/>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345" w:name="_Toc191983049"/>
      <w:r>
        <w:rPr>
          <w:rStyle w:val="CharSectno"/>
        </w:rPr>
        <w:t>9.18</w:t>
      </w:r>
      <w:r>
        <w:rPr>
          <w:snapToGrid w:val="0"/>
        </w:rPr>
        <w:t xml:space="preserve">. </w:t>
      </w:r>
      <w:r>
        <w:rPr>
          <w:snapToGrid w:val="0"/>
        </w:rPr>
        <w:tab/>
        <w:t>Water used to suppress dust must not be polluted</w:t>
      </w:r>
      <w:bookmarkEnd w:id="345"/>
      <w:r>
        <w:rPr>
          <w:snapToGrid w:val="0"/>
        </w:rPr>
        <w:t xml:space="preserve"> </w:t>
      </w:r>
    </w:p>
    <w:p>
      <w:pPr>
        <w:pStyle w:val="Subsection"/>
        <w:spacing w:before="120"/>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346" w:name="_Toc191983050"/>
      <w:r>
        <w:rPr>
          <w:rStyle w:val="CharSectno"/>
        </w:rPr>
        <w:t>9.19</w:t>
      </w:r>
      <w:r>
        <w:rPr>
          <w:snapToGrid w:val="0"/>
        </w:rPr>
        <w:t xml:space="preserve">. </w:t>
      </w:r>
      <w:r>
        <w:rPr>
          <w:snapToGrid w:val="0"/>
        </w:rPr>
        <w:tab/>
        <w:t>Use of dust collection and dust suppression appliances</w:t>
      </w:r>
      <w:bookmarkEnd w:id="346"/>
      <w:r>
        <w:rPr>
          <w:snapToGrid w:val="0"/>
        </w:rPr>
        <w:t xml:space="preserve"> </w:t>
      </w:r>
    </w:p>
    <w:p>
      <w:pPr>
        <w:pStyle w:val="Subsection"/>
        <w:spacing w:before="120"/>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347" w:name="_Toc191983051"/>
      <w:r>
        <w:rPr>
          <w:rStyle w:val="CharSectno"/>
        </w:rPr>
        <w:t>9.20</w:t>
      </w:r>
      <w:r>
        <w:rPr>
          <w:snapToGrid w:val="0"/>
        </w:rPr>
        <w:t xml:space="preserve">. </w:t>
      </w:r>
      <w:r>
        <w:rPr>
          <w:snapToGrid w:val="0"/>
        </w:rPr>
        <w:tab/>
        <w:t>Ventilating fans and equipment</w:t>
      </w:r>
      <w:bookmarkEnd w:id="347"/>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(2)</w:t>
      </w:r>
      <w:r>
        <w:rPr>
          <w:snapToGrid w:val="0"/>
          <w:spacing w:val="-4"/>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348" w:name="_Toc191983052"/>
      <w:r>
        <w:rPr>
          <w:rStyle w:val="CharSectno"/>
        </w:rPr>
        <w:t>9.21</w:t>
      </w:r>
      <w:r>
        <w:rPr>
          <w:snapToGrid w:val="0"/>
        </w:rPr>
        <w:t xml:space="preserve">. </w:t>
      </w:r>
      <w:r>
        <w:rPr>
          <w:snapToGrid w:val="0"/>
        </w:rPr>
        <w:tab/>
        <w:t>Control of air distribution underground</w:t>
      </w:r>
      <w:bookmarkEnd w:id="348"/>
      <w:r>
        <w:rPr>
          <w:snapToGrid w:val="0"/>
        </w:rPr>
        <w:t xml:space="preserve"> </w:t>
      </w:r>
    </w:p>
    <w:p>
      <w:pPr>
        <w:pStyle w:val="Subsection"/>
        <w:spacing w:before="120"/>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349" w:name="_Toc191983053"/>
      <w:r>
        <w:rPr>
          <w:rStyle w:val="CharSectno"/>
        </w:rPr>
        <w:t>9.22</w:t>
      </w:r>
      <w:r>
        <w:rPr>
          <w:snapToGrid w:val="0"/>
        </w:rPr>
        <w:t xml:space="preserve">. </w:t>
      </w:r>
      <w:r>
        <w:rPr>
          <w:snapToGrid w:val="0"/>
        </w:rPr>
        <w:tab/>
        <w:t>Fumes from blasting</w:t>
      </w:r>
      <w:bookmarkEnd w:id="349"/>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350" w:name="_Toc191983054"/>
      <w:r>
        <w:rPr>
          <w:rStyle w:val="CharSectno"/>
        </w:rPr>
        <w:t>9.23</w:t>
      </w:r>
      <w:r>
        <w:rPr>
          <w:snapToGrid w:val="0"/>
        </w:rPr>
        <w:t xml:space="preserve">. </w:t>
      </w:r>
      <w:r>
        <w:rPr>
          <w:snapToGrid w:val="0"/>
        </w:rPr>
        <w:tab/>
        <w:t>Wetting down after blasting</w:t>
      </w:r>
      <w:bookmarkEnd w:id="350"/>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351" w:name="_Toc191983055"/>
      <w:r>
        <w:rPr>
          <w:rStyle w:val="CharSectno"/>
        </w:rPr>
        <w:t>9.24</w:t>
      </w:r>
      <w:r>
        <w:rPr>
          <w:snapToGrid w:val="0"/>
        </w:rPr>
        <w:t xml:space="preserve">. </w:t>
      </w:r>
      <w:r>
        <w:rPr>
          <w:snapToGrid w:val="0"/>
        </w:rPr>
        <w:tab/>
        <w:t>Compressed air underground</w:t>
      </w:r>
      <w:bookmarkEnd w:id="351"/>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352" w:name="_Toc191983056"/>
      <w:r>
        <w:rPr>
          <w:rStyle w:val="CharSectno"/>
        </w:rPr>
        <w:t>9.25</w:t>
      </w:r>
      <w:r>
        <w:rPr>
          <w:snapToGrid w:val="0"/>
        </w:rPr>
        <w:t xml:space="preserve">. </w:t>
      </w:r>
      <w:r>
        <w:rPr>
          <w:snapToGrid w:val="0"/>
        </w:rPr>
        <w:tab/>
        <w:t>Air conditioning and refrigeration</w:t>
      </w:r>
      <w:bookmarkEnd w:id="352"/>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353" w:name="_Toc191983057"/>
      <w:r>
        <w:rPr>
          <w:rStyle w:val="CharSectno"/>
        </w:rPr>
        <w:t>9.26</w:t>
      </w:r>
      <w:r>
        <w:rPr>
          <w:snapToGrid w:val="0"/>
        </w:rPr>
        <w:t xml:space="preserve">. </w:t>
      </w:r>
      <w:r>
        <w:rPr>
          <w:snapToGrid w:val="0"/>
        </w:rPr>
        <w:tab/>
        <w:t>Tailings filled stopes — atmospheric contaminants</w:t>
      </w:r>
      <w:bookmarkEnd w:id="353"/>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354" w:name="_Toc191983058"/>
      <w:r>
        <w:rPr>
          <w:rStyle w:val="CharSectno"/>
        </w:rPr>
        <w:t>9.27</w:t>
      </w:r>
      <w:r>
        <w:rPr>
          <w:snapToGrid w:val="0"/>
        </w:rPr>
        <w:t xml:space="preserve">. </w:t>
      </w:r>
      <w:r>
        <w:rPr>
          <w:snapToGrid w:val="0"/>
        </w:rPr>
        <w:tab/>
        <w:t>Ventilation system may be cut off in disused areas</w:t>
      </w:r>
      <w:bookmarkEnd w:id="354"/>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spacing w:before="120"/>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(5)</w:t>
      </w:r>
      <w:r>
        <w:rPr>
          <w:snapToGrid w:val="0"/>
          <w:spacing w:val="-4"/>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355" w:name="_Toc191983059"/>
      <w:r>
        <w:rPr>
          <w:rStyle w:val="CharSectno"/>
        </w:rPr>
        <w:t>9.28</w:t>
      </w:r>
      <w:r>
        <w:rPr>
          <w:snapToGrid w:val="0"/>
        </w:rPr>
        <w:t xml:space="preserve">. </w:t>
      </w:r>
      <w:r>
        <w:rPr>
          <w:snapToGrid w:val="0"/>
        </w:rPr>
        <w:tab/>
        <w:t>Ventilation plans for underground mines</w:t>
      </w:r>
      <w:bookmarkEnd w:id="355"/>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356" w:name="_Toc191983060"/>
      <w:r>
        <w:rPr>
          <w:rStyle w:val="CharSectno"/>
        </w:rPr>
        <w:t>9.29</w:t>
      </w:r>
      <w:r>
        <w:rPr>
          <w:snapToGrid w:val="0"/>
        </w:rPr>
        <w:t>.</w:t>
      </w:r>
      <w:r>
        <w:rPr>
          <w:snapToGrid w:val="0"/>
        </w:rPr>
        <w:tab/>
        <w:t>Monitoring of toxic, asphyxiant and explosive gases</w:t>
      </w:r>
      <w:bookmarkEnd w:id="356"/>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357" w:name="_Toc191983061"/>
      <w:r>
        <w:rPr>
          <w:rStyle w:val="CharSectno"/>
        </w:rPr>
        <w:t>9.30</w:t>
      </w:r>
      <w:r>
        <w:rPr>
          <w:snapToGrid w:val="0"/>
        </w:rPr>
        <w:t xml:space="preserve">. </w:t>
      </w:r>
      <w:r>
        <w:rPr>
          <w:snapToGrid w:val="0"/>
        </w:rPr>
        <w:tab/>
        <w:t>Protection of employees from chemical fumes</w:t>
      </w:r>
      <w:bookmarkEnd w:id="357"/>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358" w:name="_Toc191983062"/>
      <w:r>
        <w:rPr>
          <w:rStyle w:val="CharSectno"/>
        </w:rPr>
        <w:t>9.31</w:t>
      </w:r>
      <w:r>
        <w:rPr>
          <w:snapToGrid w:val="0"/>
        </w:rPr>
        <w:t xml:space="preserve">. </w:t>
      </w:r>
      <w:r>
        <w:rPr>
          <w:snapToGrid w:val="0"/>
        </w:rPr>
        <w:tab/>
        <w:t>Smoking prohibited in certain workplaces</w:t>
      </w:r>
      <w:bookmarkEnd w:id="358"/>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359" w:name="_Toc191983063"/>
      <w:r>
        <w:rPr>
          <w:rStyle w:val="CharSectno"/>
        </w:rPr>
        <w:t>9.32</w:t>
      </w:r>
      <w:r>
        <w:rPr>
          <w:snapToGrid w:val="0"/>
        </w:rPr>
        <w:t xml:space="preserve">. </w:t>
      </w:r>
      <w:r>
        <w:rPr>
          <w:snapToGrid w:val="0"/>
        </w:rPr>
        <w:tab/>
        <w:t>Removal of asbestos</w:t>
      </w:r>
      <w:bookmarkEnd w:id="359"/>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the work is carried out in accordance with the procedures specified in the Code of Practice for the Safe Removal of Asbestos (NOHSC:CP002</w:t>
      </w:r>
      <w:r>
        <w:rPr>
          <w:snapToGrid w:val="0"/>
        </w:rPr>
        <w:noBreakHyphen/>
        <w:t>1988), published by Worksafe Australia;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Heading5"/>
      </w:pPr>
      <w:bookmarkStart w:id="360" w:name="_Toc191983064"/>
      <w:r>
        <w:rPr>
          <w:rStyle w:val="CharSectno"/>
        </w:rPr>
        <w:t>9.32A</w:t>
      </w:r>
      <w:r>
        <w:t>.</w:t>
      </w:r>
      <w:r>
        <w:tab/>
        <w:t>Asbestos not to be used</w:t>
      </w:r>
      <w:bookmarkEnd w:id="360"/>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pPr>
      <w:r>
        <w:tab/>
        <w:t>(12)</w:t>
      </w:r>
      <w:r>
        <w:tab/>
        <w:t>In this regulation —</w:t>
      </w:r>
    </w:p>
    <w:p>
      <w:pPr>
        <w:pStyle w:val="Defstart"/>
      </w:pPr>
      <w:r>
        <w:rPr>
          <w:b/>
        </w:rPr>
        <w:tab/>
        <w:t>“</w:t>
      </w:r>
      <w:r>
        <w:rPr>
          <w:rStyle w:val="CharDefText"/>
        </w:rPr>
        <w:t>use</w:t>
      </w:r>
      <w:r>
        <w:rPr>
          <w:b/>
        </w:rPr>
        <w:t>”</w:t>
      </w:r>
      <w:r>
        <w:t xml:space="preserve"> includes cleaning, maintaining, processing, producing and treating, but does not include removal and disposal of asbestos from the mine.</w:t>
      </w:r>
    </w:p>
    <w:p>
      <w:pPr>
        <w:pStyle w:val="Footnotesection"/>
      </w:pPr>
      <w:r>
        <w:tab/>
        <w:t>[Regulation 9.32A inserted in Gazette 13 Feb 2004 p. 541-5; amended in Gazette 7 Jan 2005 p. 73; 29 Feb 2008 p. 691.]</w:t>
      </w:r>
    </w:p>
    <w:p>
      <w:pPr>
        <w:pStyle w:val="Heading5"/>
        <w:spacing w:before="180"/>
        <w:rPr>
          <w:snapToGrid w:val="0"/>
        </w:rPr>
      </w:pPr>
      <w:bookmarkStart w:id="361" w:name="_Toc191983065"/>
      <w:r>
        <w:rPr>
          <w:rStyle w:val="CharSectno"/>
        </w:rPr>
        <w:t>9.33</w:t>
      </w:r>
      <w:r>
        <w:rPr>
          <w:snapToGrid w:val="0"/>
        </w:rPr>
        <w:t xml:space="preserve">. </w:t>
      </w:r>
      <w:r>
        <w:rPr>
          <w:snapToGrid w:val="0"/>
        </w:rPr>
        <w:tab/>
        <w:t>Control of contaminant asbestos</w:t>
      </w:r>
      <w:bookmarkEnd w:id="361"/>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 Dust (NOHSC:GN 003</w:t>
      </w:r>
      <w:r>
        <w:rPr>
          <w:snapToGrid w:val="0"/>
        </w:rPr>
        <w:noBreakHyphen/>
        <w:t>1988) published by Worksafe Australia.</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Heading5"/>
        <w:spacing w:before="180"/>
        <w:rPr>
          <w:snapToGrid w:val="0"/>
        </w:rPr>
      </w:pPr>
      <w:bookmarkStart w:id="362" w:name="_Toc191983066"/>
      <w:r>
        <w:rPr>
          <w:rStyle w:val="CharSectno"/>
        </w:rPr>
        <w:t>9.34</w:t>
      </w:r>
      <w:r>
        <w:rPr>
          <w:snapToGrid w:val="0"/>
        </w:rPr>
        <w:t xml:space="preserve">. </w:t>
      </w:r>
      <w:r>
        <w:rPr>
          <w:snapToGrid w:val="0"/>
        </w:rPr>
        <w:tab/>
        <w:t>Electric vehicles underground</w:t>
      </w:r>
      <w:bookmarkEnd w:id="362"/>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363" w:name="_Toc191983067"/>
      <w:r>
        <w:rPr>
          <w:rStyle w:val="CharSectno"/>
        </w:rPr>
        <w:t>9.35</w:t>
      </w:r>
      <w:r>
        <w:rPr>
          <w:snapToGrid w:val="0"/>
        </w:rPr>
        <w:t xml:space="preserve">. </w:t>
      </w:r>
      <w:r>
        <w:rPr>
          <w:snapToGrid w:val="0"/>
        </w:rPr>
        <w:tab/>
        <w:t>Preparation of dust plan for underground coal mine</w:t>
      </w:r>
      <w:bookmarkEnd w:id="363"/>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spacing w:val="-4"/>
        </w:rPr>
      </w:pPr>
      <w:r>
        <w:rPr>
          <w:snapToGrid w:val="0"/>
          <w:spacing w:val="-4"/>
        </w:rPr>
        <w:tab/>
        <w:t>(a)</w:t>
      </w:r>
      <w:r>
        <w:rPr>
          <w:snapToGrid w:val="0"/>
          <w:spacing w:val="-4"/>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spacing w:before="100"/>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spacing w:before="100"/>
        <w:rPr>
          <w:snapToGrid w:val="0"/>
        </w:rPr>
      </w:pPr>
      <w:r>
        <w:rPr>
          <w:snapToGrid w:val="0"/>
        </w:rPr>
        <w:tab/>
        <w:t>(5)</w:t>
      </w:r>
      <w:r>
        <w:rPr>
          <w:snapToGrid w:val="0"/>
        </w:rPr>
        <w:tab/>
        <w:t>A direction may be given under subregulation (4) as often as the State coal mining engineer thinks necessary.</w:t>
      </w:r>
    </w:p>
    <w:p>
      <w:pPr>
        <w:pStyle w:val="Subsection"/>
        <w:spacing w:before="100"/>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364" w:name="_Toc191983068"/>
      <w:r>
        <w:rPr>
          <w:rStyle w:val="CharSectno"/>
        </w:rPr>
        <w:t>9.36</w:t>
      </w:r>
      <w:r>
        <w:rPr>
          <w:snapToGrid w:val="0"/>
        </w:rPr>
        <w:t xml:space="preserve">. </w:t>
      </w:r>
      <w:r>
        <w:rPr>
          <w:snapToGrid w:val="0"/>
        </w:rPr>
        <w:tab/>
        <w:t>Barriers in underground coal mines</w:t>
      </w:r>
      <w:bookmarkEnd w:id="364"/>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365" w:name="_Toc191983069"/>
      <w:r>
        <w:rPr>
          <w:rStyle w:val="CharSectno"/>
        </w:rPr>
        <w:t>9.37</w:t>
      </w:r>
      <w:r>
        <w:rPr>
          <w:snapToGrid w:val="0"/>
        </w:rPr>
        <w:t xml:space="preserve">. </w:t>
      </w:r>
      <w:r>
        <w:rPr>
          <w:snapToGrid w:val="0"/>
        </w:rPr>
        <w:tab/>
        <w:t>Stone dust quality in underground coal mines</w:t>
      </w:r>
      <w:bookmarkEnd w:id="365"/>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366" w:name="_Toc191983070"/>
      <w:r>
        <w:rPr>
          <w:rStyle w:val="CharPartNo"/>
        </w:rPr>
        <w:t>Part 10</w:t>
      </w:r>
      <w:r>
        <w:t> — </w:t>
      </w:r>
      <w:r>
        <w:rPr>
          <w:rStyle w:val="CharPartText"/>
        </w:rPr>
        <w:t>Specific requirements for underground mines</w:t>
      </w:r>
      <w:bookmarkEnd w:id="366"/>
      <w:r>
        <w:rPr>
          <w:rStyle w:val="CharPartText"/>
        </w:rPr>
        <w:t xml:space="preserve"> </w:t>
      </w:r>
    </w:p>
    <w:p>
      <w:pPr>
        <w:pStyle w:val="Heading3"/>
        <w:spacing w:before="180"/>
        <w:rPr>
          <w:snapToGrid w:val="0"/>
        </w:rPr>
      </w:pPr>
      <w:bookmarkStart w:id="367" w:name="_Toc191983071"/>
      <w:r>
        <w:rPr>
          <w:rStyle w:val="CharDivNo"/>
        </w:rPr>
        <w:t>Division 1</w:t>
      </w:r>
      <w:r>
        <w:rPr>
          <w:snapToGrid w:val="0"/>
        </w:rPr>
        <w:t> — </w:t>
      </w:r>
      <w:r>
        <w:rPr>
          <w:rStyle w:val="CharDivText"/>
        </w:rPr>
        <w:t>Application</w:t>
      </w:r>
      <w:bookmarkEnd w:id="367"/>
      <w:r>
        <w:rPr>
          <w:rStyle w:val="CharDivText"/>
        </w:rPr>
        <w:t xml:space="preserve"> </w:t>
      </w:r>
    </w:p>
    <w:p>
      <w:pPr>
        <w:pStyle w:val="Heading5"/>
        <w:rPr>
          <w:snapToGrid w:val="0"/>
        </w:rPr>
      </w:pPr>
      <w:bookmarkStart w:id="368" w:name="_Toc191983072"/>
      <w:r>
        <w:rPr>
          <w:rStyle w:val="CharSectno"/>
        </w:rPr>
        <w:t>10.1</w:t>
      </w:r>
      <w:r>
        <w:rPr>
          <w:snapToGrid w:val="0"/>
        </w:rPr>
        <w:t xml:space="preserve">. </w:t>
      </w:r>
      <w:r>
        <w:rPr>
          <w:snapToGrid w:val="0"/>
        </w:rPr>
        <w:tab/>
        <w:t>Application of Part</w:t>
      </w:r>
      <w:bookmarkEnd w:id="368"/>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369" w:name="_Toc191983073"/>
      <w:r>
        <w:rPr>
          <w:rStyle w:val="CharDivNo"/>
        </w:rPr>
        <w:t>Division 2</w:t>
      </w:r>
      <w:r>
        <w:rPr>
          <w:snapToGrid w:val="0"/>
        </w:rPr>
        <w:t> — </w:t>
      </w:r>
      <w:r>
        <w:rPr>
          <w:rStyle w:val="CharDivText"/>
        </w:rPr>
        <w:t>General</w:t>
      </w:r>
      <w:bookmarkEnd w:id="369"/>
      <w:r>
        <w:rPr>
          <w:rStyle w:val="CharDivText"/>
        </w:rPr>
        <w:t xml:space="preserve"> </w:t>
      </w:r>
    </w:p>
    <w:p>
      <w:pPr>
        <w:pStyle w:val="Heading5"/>
        <w:rPr>
          <w:snapToGrid w:val="0"/>
        </w:rPr>
      </w:pPr>
      <w:bookmarkStart w:id="370" w:name="_Toc191983074"/>
      <w:r>
        <w:rPr>
          <w:rStyle w:val="CharSectno"/>
        </w:rPr>
        <w:t>10.2</w:t>
      </w:r>
      <w:r>
        <w:rPr>
          <w:snapToGrid w:val="0"/>
        </w:rPr>
        <w:t xml:space="preserve">. </w:t>
      </w:r>
      <w:r>
        <w:rPr>
          <w:snapToGrid w:val="0"/>
        </w:rPr>
        <w:tab/>
        <w:t>Interpretation</w:t>
      </w:r>
      <w:bookmarkEnd w:id="37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flame safety lamp plan</w:t>
      </w:r>
      <w:r>
        <w:rPr>
          <w:b/>
        </w:rPr>
        <w:t>”</w:t>
      </w:r>
      <w:r>
        <w:t>, in relation to an underground coal mine, means the plan prepared for that mine under regulation 10.7.</w:t>
      </w:r>
    </w:p>
    <w:p>
      <w:pPr>
        <w:pStyle w:val="Heading5"/>
        <w:rPr>
          <w:snapToGrid w:val="0"/>
        </w:rPr>
      </w:pPr>
      <w:bookmarkStart w:id="371" w:name="_Toc191983075"/>
      <w:r>
        <w:rPr>
          <w:rStyle w:val="CharSectno"/>
        </w:rPr>
        <w:t>10.3</w:t>
      </w:r>
      <w:r>
        <w:rPr>
          <w:snapToGrid w:val="0"/>
        </w:rPr>
        <w:t xml:space="preserve">. </w:t>
      </w:r>
      <w:r>
        <w:rPr>
          <w:snapToGrid w:val="0"/>
        </w:rPr>
        <w:tab/>
        <w:t>Underground workers must read and speak the English language</w:t>
      </w:r>
      <w:bookmarkEnd w:id="371"/>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spacing w:val="-4"/>
        </w:rPr>
      </w:pPr>
      <w:r>
        <w:rPr>
          <w:snapToGrid w:val="0"/>
          <w:spacing w:val="-4"/>
        </w:rPr>
        <w:tab/>
        <w:t>(c)</w:t>
      </w:r>
      <w:r>
        <w:rPr>
          <w:snapToGrid w:val="0"/>
          <w:spacing w:val="-4"/>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372" w:name="_Toc191983076"/>
      <w:r>
        <w:rPr>
          <w:rStyle w:val="CharSectno"/>
        </w:rPr>
        <w:t>10.4</w:t>
      </w:r>
      <w:r>
        <w:rPr>
          <w:snapToGrid w:val="0"/>
        </w:rPr>
        <w:t xml:space="preserve">. </w:t>
      </w:r>
      <w:r>
        <w:rPr>
          <w:snapToGrid w:val="0"/>
        </w:rPr>
        <w:tab/>
        <w:t>Persons under 18 years of age not to be employed underground</w:t>
      </w:r>
      <w:bookmarkEnd w:id="372"/>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 cadet or apprentice who is working underground in order to gain required experience in the course of training for a profession or trade.</w:t>
      </w:r>
    </w:p>
    <w:p>
      <w:pPr>
        <w:pStyle w:val="Heading5"/>
        <w:rPr>
          <w:snapToGrid w:val="0"/>
        </w:rPr>
      </w:pPr>
      <w:bookmarkStart w:id="373" w:name="_Toc191983077"/>
      <w:r>
        <w:rPr>
          <w:rStyle w:val="CharSectno"/>
        </w:rPr>
        <w:t>10.5</w:t>
      </w:r>
      <w:r>
        <w:rPr>
          <w:snapToGrid w:val="0"/>
        </w:rPr>
        <w:t xml:space="preserve">. </w:t>
      </w:r>
      <w:r>
        <w:rPr>
          <w:snapToGrid w:val="0"/>
        </w:rPr>
        <w:tab/>
        <w:t>Persons working alone</w:t>
      </w:r>
      <w:bookmarkEnd w:id="373"/>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374" w:name="_Toc191983078"/>
      <w:r>
        <w:rPr>
          <w:rStyle w:val="CharSectno"/>
        </w:rPr>
        <w:t>10.6</w:t>
      </w:r>
      <w:r>
        <w:rPr>
          <w:snapToGrid w:val="0"/>
        </w:rPr>
        <w:t xml:space="preserve">. </w:t>
      </w:r>
      <w:r>
        <w:rPr>
          <w:snapToGrid w:val="0"/>
        </w:rPr>
        <w:tab/>
        <w:t>Lamps for persons underground</w:t>
      </w:r>
      <w:bookmarkEnd w:id="374"/>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375" w:name="_Toc191983079"/>
      <w:r>
        <w:rPr>
          <w:rStyle w:val="CharSectno"/>
        </w:rPr>
        <w:t>10.7</w:t>
      </w:r>
      <w:r>
        <w:rPr>
          <w:snapToGrid w:val="0"/>
        </w:rPr>
        <w:t xml:space="preserve">. </w:t>
      </w:r>
      <w:r>
        <w:rPr>
          <w:snapToGrid w:val="0"/>
        </w:rPr>
        <w:tab/>
        <w:t>Preparation of flame safety lamp plan for underground coal mines</w:t>
      </w:r>
      <w:bookmarkEnd w:id="375"/>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376" w:name="_Toc191983080"/>
      <w:r>
        <w:rPr>
          <w:rStyle w:val="CharSectno"/>
        </w:rPr>
        <w:t>10.8</w:t>
      </w:r>
      <w:r>
        <w:rPr>
          <w:snapToGrid w:val="0"/>
        </w:rPr>
        <w:t xml:space="preserve">. </w:t>
      </w:r>
      <w:r>
        <w:rPr>
          <w:snapToGrid w:val="0"/>
        </w:rPr>
        <w:tab/>
        <w:t>Naked flames prohibited in underground coal mines</w:t>
      </w:r>
      <w:bookmarkEnd w:id="376"/>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377" w:name="_Toc191983081"/>
      <w:r>
        <w:rPr>
          <w:rStyle w:val="CharSectno"/>
        </w:rPr>
        <w:t>10.9</w:t>
      </w:r>
      <w:r>
        <w:rPr>
          <w:snapToGrid w:val="0"/>
        </w:rPr>
        <w:t xml:space="preserve">. </w:t>
      </w:r>
      <w:r>
        <w:rPr>
          <w:snapToGrid w:val="0"/>
        </w:rPr>
        <w:tab/>
        <w:t>Possession of matches and lighters prohibited in underground coal mines</w:t>
      </w:r>
      <w:bookmarkEnd w:id="377"/>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378" w:name="_Toc191983082"/>
      <w:r>
        <w:rPr>
          <w:rStyle w:val="CharSectno"/>
        </w:rPr>
        <w:t>10.10</w:t>
      </w:r>
      <w:r>
        <w:rPr>
          <w:snapToGrid w:val="0"/>
        </w:rPr>
        <w:t xml:space="preserve">. </w:t>
      </w:r>
      <w:r>
        <w:rPr>
          <w:snapToGrid w:val="0"/>
        </w:rPr>
        <w:tab/>
        <w:t>Means of entry and exit</w:t>
      </w:r>
      <w:bookmarkEnd w:id="378"/>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b/>
          <w:snapToGrid w:val="0"/>
        </w:rPr>
        <w:t>“</w:t>
      </w:r>
      <w:r>
        <w:rPr>
          <w:rStyle w:val="CharDefText"/>
        </w:rPr>
        <w:t>an escape route</w:t>
      </w:r>
      <w:r>
        <w:rPr>
          <w:b/>
          <w:snapToGrid w:val="0"/>
        </w:rPr>
        <w:t>”</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379" w:name="_Toc191983083"/>
      <w:r>
        <w:rPr>
          <w:rStyle w:val="CharSectno"/>
        </w:rPr>
        <w:t>10.11</w:t>
      </w:r>
      <w:r>
        <w:rPr>
          <w:snapToGrid w:val="0"/>
        </w:rPr>
        <w:t>.</w:t>
      </w:r>
      <w:r>
        <w:rPr>
          <w:snapToGrid w:val="0"/>
        </w:rPr>
        <w:tab/>
        <w:t>Stope to have 2 travelling ways</w:t>
      </w:r>
      <w:bookmarkEnd w:id="379"/>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380" w:name="_Toc191983084"/>
      <w:r>
        <w:rPr>
          <w:rStyle w:val="CharSectno"/>
        </w:rPr>
        <w:t>10.12</w:t>
      </w:r>
      <w:r>
        <w:rPr>
          <w:snapToGrid w:val="0"/>
        </w:rPr>
        <w:t xml:space="preserve">. </w:t>
      </w:r>
      <w:r>
        <w:rPr>
          <w:snapToGrid w:val="0"/>
        </w:rPr>
        <w:tab/>
        <w:t>Workers to be withdrawn if danger exists</w:t>
      </w:r>
      <w:bookmarkEnd w:id="380"/>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381" w:name="_Toc191983085"/>
      <w:r>
        <w:rPr>
          <w:rStyle w:val="CharSectno"/>
        </w:rPr>
        <w:t>10.13</w:t>
      </w:r>
      <w:r>
        <w:rPr>
          <w:snapToGrid w:val="0"/>
        </w:rPr>
        <w:t xml:space="preserve">. </w:t>
      </w:r>
      <w:r>
        <w:rPr>
          <w:snapToGrid w:val="0"/>
        </w:rPr>
        <w:tab/>
        <w:t>Excavations to be kept safe</w:t>
      </w:r>
      <w:bookmarkEnd w:id="381"/>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382" w:name="_Toc191983086"/>
      <w:r>
        <w:rPr>
          <w:rStyle w:val="CharSectno"/>
        </w:rPr>
        <w:t>10.14</w:t>
      </w:r>
      <w:r>
        <w:rPr>
          <w:snapToGrid w:val="0"/>
        </w:rPr>
        <w:t xml:space="preserve">. </w:t>
      </w:r>
      <w:r>
        <w:rPr>
          <w:snapToGrid w:val="0"/>
        </w:rPr>
        <w:tab/>
        <w:t>Lights in working levels etc.</w:t>
      </w:r>
      <w:bookmarkEnd w:id="382"/>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spacing w:val="-4"/>
        </w:rPr>
      </w:pPr>
      <w:r>
        <w:rPr>
          <w:snapToGrid w:val="0"/>
          <w:spacing w:val="-4"/>
        </w:rPr>
        <w:tab/>
        <w:t>(a)</w:t>
      </w:r>
      <w:r>
        <w:rPr>
          <w:snapToGrid w:val="0"/>
          <w:spacing w:val="-4"/>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383" w:name="_Toc191983087"/>
      <w:r>
        <w:rPr>
          <w:rStyle w:val="CharSectno"/>
        </w:rPr>
        <w:t>10.15</w:t>
      </w:r>
      <w:r>
        <w:rPr>
          <w:snapToGrid w:val="0"/>
        </w:rPr>
        <w:t xml:space="preserve">. </w:t>
      </w:r>
      <w:r>
        <w:rPr>
          <w:snapToGrid w:val="0"/>
        </w:rPr>
        <w:tab/>
        <w:t>Communication — surface to underground</w:t>
      </w:r>
      <w:bookmarkEnd w:id="383"/>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384" w:name="_Toc191983088"/>
      <w:r>
        <w:rPr>
          <w:rStyle w:val="CharSectno"/>
        </w:rPr>
        <w:t>10.16</w:t>
      </w:r>
      <w:r>
        <w:rPr>
          <w:snapToGrid w:val="0"/>
        </w:rPr>
        <w:t xml:space="preserve">. </w:t>
      </w:r>
      <w:r>
        <w:rPr>
          <w:snapToGrid w:val="0"/>
        </w:rPr>
        <w:tab/>
        <w:t>Levels to have safe entry</w:t>
      </w:r>
      <w:bookmarkEnd w:id="384"/>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385" w:name="_Toc191983089"/>
      <w:r>
        <w:rPr>
          <w:rStyle w:val="CharSectno"/>
        </w:rPr>
        <w:t>10.17</w:t>
      </w:r>
      <w:r>
        <w:rPr>
          <w:snapToGrid w:val="0"/>
        </w:rPr>
        <w:t xml:space="preserve">. </w:t>
      </w:r>
      <w:r>
        <w:rPr>
          <w:snapToGrid w:val="0"/>
        </w:rPr>
        <w:tab/>
        <w:t>Shaft entrances to be fenced</w:t>
      </w:r>
      <w:bookmarkEnd w:id="385"/>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spacing w:val="-4"/>
        </w:rPr>
      </w:pPr>
      <w:r>
        <w:rPr>
          <w:snapToGrid w:val="0"/>
          <w:spacing w:val="-4"/>
        </w:rPr>
        <w:tab/>
        <w:t>(2)</w:t>
      </w:r>
      <w:r>
        <w:rPr>
          <w:snapToGrid w:val="0"/>
          <w:spacing w:val="-4"/>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386" w:name="_Toc191983090"/>
      <w:r>
        <w:rPr>
          <w:rStyle w:val="CharSectno"/>
        </w:rPr>
        <w:t>10.18</w:t>
      </w:r>
      <w:r>
        <w:rPr>
          <w:snapToGrid w:val="0"/>
        </w:rPr>
        <w:t xml:space="preserve">. </w:t>
      </w:r>
      <w:r>
        <w:rPr>
          <w:snapToGrid w:val="0"/>
        </w:rPr>
        <w:tab/>
        <w:t>Approaching dangerous water</w:t>
      </w:r>
      <w:bookmarkEnd w:id="386"/>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spacing w:val="-4"/>
        </w:rPr>
      </w:pPr>
      <w:r>
        <w:rPr>
          <w:snapToGrid w:val="0"/>
          <w:spacing w:val="-4"/>
        </w:rPr>
        <w:tab/>
        <w:t>(3)</w:t>
      </w:r>
      <w:r>
        <w:rPr>
          <w:snapToGrid w:val="0"/>
          <w:spacing w:val="-4"/>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rPr>
          <w:snapToGrid w:val="0"/>
        </w:rPr>
      </w:pPr>
      <w:r>
        <w:rPr>
          <w:snapToGrid w:val="0"/>
        </w:rPr>
        <w:tab/>
        <w:t>(b)</w:t>
      </w:r>
      <w:r>
        <w:rPr>
          <w:snapToGrid w:val="0"/>
        </w:rPr>
        <w:tab/>
        <w:t>work does not recommence until the accumulated water or sludge has been pumped or drained away.</w:t>
      </w:r>
    </w:p>
    <w:p>
      <w:pPr>
        <w:pStyle w:val="Penstart"/>
        <w:spacing w:before="60"/>
        <w:rPr>
          <w:snapToGrid w:val="0"/>
        </w:rPr>
      </w:pPr>
      <w:r>
        <w:rPr>
          <w:snapToGrid w:val="0"/>
        </w:rPr>
        <w:tab/>
        <w:t>Penalty: See regulation 17.1.</w:t>
      </w:r>
    </w:p>
    <w:p>
      <w:pPr>
        <w:pStyle w:val="Heading5"/>
        <w:spacing w:before="180"/>
        <w:rPr>
          <w:snapToGrid w:val="0"/>
        </w:rPr>
      </w:pPr>
      <w:bookmarkStart w:id="387" w:name="_Toc191983091"/>
      <w:r>
        <w:rPr>
          <w:rStyle w:val="CharSectno"/>
        </w:rPr>
        <w:t>10.19</w:t>
      </w:r>
      <w:r>
        <w:rPr>
          <w:snapToGrid w:val="0"/>
        </w:rPr>
        <w:t>.</w:t>
      </w:r>
      <w:r>
        <w:rPr>
          <w:snapToGrid w:val="0"/>
        </w:rPr>
        <w:tab/>
        <w:t>Dams and plugs</w:t>
      </w:r>
      <w:bookmarkEnd w:id="387"/>
      <w:r>
        <w:rPr>
          <w:snapToGrid w:val="0"/>
        </w:rPr>
        <w:t xml:space="preserve"> </w:t>
      </w:r>
    </w:p>
    <w:p>
      <w:pPr>
        <w:pStyle w:val="Subsection"/>
        <w:spacing w:before="120"/>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180"/>
        <w:rPr>
          <w:snapToGrid w:val="0"/>
        </w:rPr>
      </w:pPr>
      <w:bookmarkStart w:id="388" w:name="_Toc191983092"/>
      <w:r>
        <w:rPr>
          <w:rStyle w:val="CharSectno"/>
        </w:rPr>
        <w:t>10.20</w:t>
      </w:r>
      <w:r>
        <w:rPr>
          <w:snapToGrid w:val="0"/>
        </w:rPr>
        <w:t>.</w:t>
      </w:r>
      <w:r>
        <w:rPr>
          <w:snapToGrid w:val="0"/>
        </w:rPr>
        <w:tab/>
        <w:t>Winze sinking operations</w:t>
      </w:r>
      <w:bookmarkEnd w:id="388"/>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(2)</w:t>
      </w:r>
      <w:r>
        <w:rPr>
          <w:snapToGrid w:val="0"/>
          <w:spacing w:val="-4"/>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spacing w:before="120"/>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389" w:name="_Toc191983093"/>
      <w:r>
        <w:rPr>
          <w:rStyle w:val="CharSectno"/>
        </w:rPr>
        <w:t>10.21</w:t>
      </w:r>
      <w:r>
        <w:rPr>
          <w:snapToGrid w:val="0"/>
        </w:rPr>
        <w:t xml:space="preserve">. </w:t>
      </w:r>
      <w:r>
        <w:rPr>
          <w:snapToGrid w:val="0"/>
        </w:rPr>
        <w:tab/>
        <w:t>Rise operations</w:t>
      </w:r>
      <w:bookmarkEnd w:id="389"/>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390" w:name="_Toc191983094"/>
      <w:r>
        <w:rPr>
          <w:rStyle w:val="CharSectno"/>
        </w:rPr>
        <w:t>10.22</w:t>
      </w:r>
      <w:r>
        <w:rPr>
          <w:snapToGrid w:val="0"/>
        </w:rPr>
        <w:t xml:space="preserve">. </w:t>
      </w:r>
      <w:r>
        <w:rPr>
          <w:snapToGrid w:val="0"/>
        </w:rPr>
        <w:tab/>
        <w:t>Travelling ways in shafts</w:t>
      </w:r>
      <w:bookmarkEnd w:id="390"/>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391" w:name="_Toc191983095"/>
      <w:r>
        <w:rPr>
          <w:rStyle w:val="CharSectno"/>
        </w:rPr>
        <w:t>10.23</w:t>
      </w:r>
      <w:r>
        <w:rPr>
          <w:snapToGrid w:val="0"/>
        </w:rPr>
        <w:t xml:space="preserve">. </w:t>
      </w:r>
      <w:r>
        <w:rPr>
          <w:snapToGrid w:val="0"/>
        </w:rPr>
        <w:tab/>
        <w:t>Travelling ways to be made safe</w:t>
      </w:r>
      <w:bookmarkEnd w:id="391"/>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392" w:name="_Toc191983096"/>
      <w:r>
        <w:rPr>
          <w:rStyle w:val="CharSectno"/>
        </w:rPr>
        <w:t>10.24</w:t>
      </w:r>
      <w:r>
        <w:rPr>
          <w:snapToGrid w:val="0"/>
        </w:rPr>
        <w:t xml:space="preserve">. </w:t>
      </w:r>
      <w:r>
        <w:rPr>
          <w:snapToGrid w:val="0"/>
        </w:rPr>
        <w:tab/>
        <w:t>Travelling ways to have safety nooks</w:t>
      </w:r>
      <w:bookmarkEnd w:id="392"/>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393" w:name="_Toc191983097"/>
      <w:r>
        <w:rPr>
          <w:rStyle w:val="CharSectno"/>
        </w:rPr>
        <w:t>10.25</w:t>
      </w:r>
      <w:r>
        <w:rPr>
          <w:snapToGrid w:val="0"/>
        </w:rPr>
        <w:t xml:space="preserve">. </w:t>
      </w:r>
      <w:r>
        <w:rPr>
          <w:snapToGrid w:val="0"/>
        </w:rPr>
        <w:tab/>
        <w:t>Ladderways and footways</w:t>
      </w:r>
      <w:bookmarkEnd w:id="393"/>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keepNex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394" w:name="_Toc191983098"/>
      <w:r>
        <w:rPr>
          <w:rStyle w:val="CharSectno"/>
        </w:rPr>
        <w:t>10.26</w:t>
      </w:r>
      <w:r>
        <w:rPr>
          <w:snapToGrid w:val="0"/>
        </w:rPr>
        <w:t xml:space="preserve">. </w:t>
      </w:r>
      <w:r>
        <w:rPr>
          <w:snapToGrid w:val="0"/>
        </w:rPr>
        <w:tab/>
        <w:t>Ladderway in shafts</w:t>
      </w:r>
      <w:bookmarkEnd w:id="394"/>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395" w:name="_Toc191983099"/>
      <w:r>
        <w:rPr>
          <w:rStyle w:val="CharSectno"/>
        </w:rPr>
        <w:t>10.27</w:t>
      </w:r>
      <w:r>
        <w:rPr>
          <w:snapToGrid w:val="0"/>
        </w:rPr>
        <w:t xml:space="preserve">. </w:t>
      </w:r>
      <w:r>
        <w:rPr>
          <w:snapToGrid w:val="0"/>
        </w:rPr>
        <w:tab/>
        <w:t>Procedures when workings are approaching each other</w:t>
      </w:r>
      <w:bookmarkEnd w:id="395"/>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396" w:name="_Toc191983100"/>
      <w:r>
        <w:rPr>
          <w:rStyle w:val="CharSectno"/>
        </w:rPr>
        <w:t>10.28</w:t>
      </w:r>
      <w:r>
        <w:rPr>
          <w:snapToGrid w:val="0"/>
        </w:rPr>
        <w:t xml:space="preserve">. </w:t>
      </w:r>
      <w:r>
        <w:rPr>
          <w:snapToGrid w:val="0"/>
        </w:rPr>
        <w:tab/>
        <w:t>Geotechnical considerations</w:t>
      </w:r>
      <w:bookmarkEnd w:id="396"/>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spacing w:before="40"/>
        <w:rPr>
          <w:snapToGrid w:val="0"/>
        </w:rPr>
      </w:pPr>
      <w:r>
        <w:rPr>
          <w:snapToGrid w:val="0"/>
        </w:rPr>
        <w:tab/>
        <w:t>(a)</w:t>
      </w:r>
      <w:r>
        <w:rPr>
          <w:snapToGrid w:val="0"/>
        </w:rPr>
        <w:tab/>
        <w:t>geotechnical data (including monitoring of openings when appropriate) is systematically collected, analysed and interpreted;</w:t>
      </w:r>
    </w:p>
    <w:p>
      <w:pPr>
        <w:pStyle w:val="Indenta"/>
        <w:spacing w:before="40"/>
        <w:rPr>
          <w:snapToGrid w:val="0"/>
        </w:rPr>
      </w:pPr>
      <w:r>
        <w:rPr>
          <w:snapToGrid w:val="0"/>
        </w:rPr>
        <w:tab/>
        <w:t>(b)</w:t>
      </w:r>
      <w:r>
        <w:rPr>
          <w:snapToGrid w:val="0"/>
        </w:rPr>
        <w:tab/>
        <w:t>appropriate stope and pillar dimensions are determined;</w:t>
      </w:r>
    </w:p>
    <w:p>
      <w:pPr>
        <w:pStyle w:val="Indenta"/>
        <w:spacing w:before="40"/>
        <w:rPr>
          <w:snapToGrid w:val="0"/>
        </w:rPr>
      </w:pPr>
      <w:r>
        <w:rPr>
          <w:snapToGrid w:val="0"/>
        </w:rPr>
        <w:tab/>
        <w:t>(c)</w:t>
      </w:r>
      <w:r>
        <w:rPr>
          <w:snapToGrid w:val="0"/>
        </w:rPr>
        <w:tab/>
        <w:t>rationale for sequencing stope extraction and filling (if appropriate) is determined;</w:t>
      </w:r>
    </w:p>
    <w:p>
      <w:pPr>
        <w:pStyle w:val="Indenta"/>
        <w:spacing w:before="40"/>
        <w:rPr>
          <w:snapToGrid w:val="0"/>
        </w:rPr>
      </w:pPr>
      <w:r>
        <w:rPr>
          <w:snapToGrid w:val="0"/>
        </w:rPr>
        <w:tab/>
        <w:t>(d)</w:t>
      </w:r>
      <w:r>
        <w:rPr>
          <w:snapToGrid w:val="0"/>
        </w:rPr>
        <w:tab/>
        <w:t>there is adequate design, control and monitoring of production blasts; and</w:t>
      </w:r>
    </w:p>
    <w:p>
      <w:pPr>
        <w:pStyle w:val="Indenta"/>
        <w:spacing w:before="40"/>
        <w:rPr>
          <w:snapToGrid w:val="0"/>
        </w:rPr>
      </w:pPr>
      <w:r>
        <w:rPr>
          <w:snapToGrid w:val="0"/>
        </w:rPr>
        <w:tab/>
        <w:t>(e)</w:t>
      </w:r>
      <w:r>
        <w:rPr>
          <w:snapToGrid w:val="0"/>
        </w:rPr>
        <w:tab/>
        <w:t>rock support and reinforcement are adequately designed and installed.</w:t>
      </w:r>
    </w:p>
    <w:p>
      <w:pPr>
        <w:pStyle w:val="Penstart"/>
        <w:spacing w:before="60"/>
        <w:rPr>
          <w:snapToGrid w:val="0"/>
        </w:rPr>
      </w:pPr>
      <w:r>
        <w:rPr>
          <w:snapToGrid w:val="0"/>
        </w:rPr>
        <w:tab/>
        <w:t>Penalty: See regulation 17.1.</w:t>
      </w:r>
    </w:p>
    <w:p>
      <w:pPr>
        <w:pStyle w:val="Heading5"/>
        <w:spacing w:before="180"/>
        <w:rPr>
          <w:snapToGrid w:val="0"/>
        </w:rPr>
      </w:pPr>
      <w:bookmarkStart w:id="397" w:name="_Toc191983101"/>
      <w:r>
        <w:rPr>
          <w:rStyle w:val="CharSectno"/>
        </w:rPr>
        <w:t>10.29</w:t>
      </w:r>
      <w:r>
        <w:rPr>
          <w:snapToGrid w:val="0"/>
        </w:rPr>
        <w:t xml:space="preserve">. </w:t>
      </w:r>
      <w:r>
        <w:rPr>
          <w:snapToGrid w:val="0"/>
        </w:rPr>
        <w:tab/>
        <w:t>Sulphide dust ignitions</w:t>
      </w:r>
      <w:bookmarkEnd w:id="397"/>
      <w:r>
        <w:rPr>
          <w:snapToGrid w:val="0"/>
        </w:rPr>
        <w:t xml:space="preserve"> </w:t>
      </w:r>
    </w:p>
    <w:p>
      <w:pPr>
        <w:pStyle w:val="Subsection"/>
        <w:spacing w:before="80"/>
        <w:rPr>
          <w:snapToGrid w:val="0"/>
        </w:rPr>
      </w:pPr>
      <w:r>
        <w:rPr>
          <w:snapToGrid w:val="0"/>
        </w:rPr>
        <w:tab/>
      </w:r>
      <w:r>
        <w:rPr>
          <w:snapToGrid w:val="0"/>
        </w:rPr>
        <w:tab/>
        <w:t>The manager of an underground mine in which minerals in the form of sulphides are present must ensure that — </w:t>
      </w:r>
    </w:p>
    <w:p>
      <w:pPr>
        <w:pStyle w:val="Indenta"/>
        <w:spacing w:before="40"/>
        <w:rPr>
          <w:snapToGrid w:val="0"/>
        </w:rPr>
      </w:pPr>
      <w:r>
        <w:rPr>
          <w:snapToGrid w:val="0"/>
        </w:rPr>
        <w:tab/>
        <w:t>(a)</w:t>
      </w:r>
      <w:r>
        <w:rPr>
          <w:snapToGrid w:val="0"/>
        </w:rPr>
        <w:tab/>
        <w:t>the risk of sulphide dust ignition is thoroughly evaluated before mining operations commence at the mine;</w:t>
      </w:r>
    </w:p>
    <w:p>
      <w:pPr>
        <w:pStyle w:val="Indenta"/>
        <w:spacing w:before="40"/>
        <w:rPr>
          <w:snapToGrid w:val="0"/>
        </w:rPr>
      </w:pPr>
      <w:r>
        <w:rPr>
          <w:snapToGrid w:val="0"/>
        </w:rPr>
        <w:tab/>
        <w:t>(b)</w:t>
      </w:r>
      <w:r>
        <w:rPr>
          <w:snapToGrid w:val="0"/>
        </w:rPr>
        <w:tab/>
        <w:t>procedures and work practices are developed and followed that minimize the risk of an explosion; and</w:t>
      </w:r>
    </w:p>
    <w:p>
      <w:pPr>
        <w:pStyle w:val="Indenta"/>
        <w:spacing w:before="40"/>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spacing w:before="60"/>
        <w:rPr>
          <w:snapToGrid w:val="0"/>
        </w:rPr>
      </w:pPr>
      <w:r>
        <w:rPr>
          <w:snapToGrid w:val="0"/>
        </w:rPr>
        <w:tab/>
        <w:t>Penalty: See regulation 17.1.</w:t>
      </w:r>
    </w:p>
    <w:p>
      <w:pPr>
        <w:pStyle w:val="Heading5"/>
        <w:spacing w:before="180"/>
        <w:rPr>
          <w:snapToGrid w:val="0"/>
        </w:rPr>
      </w:pPr>
      <w:bookmarkStart w:id="398" w:name="_Toc191983102"/>
      <w:r>
        <w:rPr>
          <w:rStyle w:val="CharSectno"/>
        </w:rPr>
        <w:t>10.30</w:t>
      </w:r>
      <w:r>
        <w:rPr>
          <w:snapToGrid w:val="0"/>
        </w:rPr>
        <w:t xml:space="preserve">. </w:t>
      </w:r>
      <w:r>
        <w:rPr>
          <w:snapToGrid w:val="0"/>
        </w:rPr>
        <w:tab/>
        <w:t>Shift communications</w:t>
      </w:r>
      <w:bookmarkEnd w:id="398"/>
      <w:r>
        <w:rPr>
          <w:snapToGrid w:val="0"/>
        </w:rPr>
        <w:t xml:space="preserve"> </w:t>
      </w:r>
    </w:p>
    <w:p>
      <w:pPr>
        <w:pStyle w:val="Subsection"/>
        <w:spacing w:before="80"/>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spacing w:before="40"/>
        <w:rPr>
          <w:snapToGrid w:val="0"/>
          <w:spacing w:val="-4"/>
        </w:rPr>
      </w:pPr>
      <w:r>
        <w:rPr>
          <w:snapToGrid w:val="0"/>
          <w:spacing w:val="-4"/>
        </w:rPr>
        <w:tab/>
        <w:t>(a)</w:t>
      </w:r>
      <w:r>
        <w:rPr>
          <w:snapToGrid w:val="0"/>
          <w:spacing w:val="-4"/>
        </w:rPr>
        <w:tab/>
        <w:t>a record is made in writing, and signed, by the supervisor of the shift for the workplace concerned setting out — </w:t>
      </w:r>
    </w:p>
    <w:p>
      <w:pPr>
        <w:pStyle w:val="Indenti"/>
        <w:spacing w:before="40"/>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b/>
          <w:snapToGrid w:val="0"/>
        </w:rPr>
        <w:t>“</w:t>
      </w:r>
      <w:r>
        <w:rPr>
          <w:rStyle w:val="CharDefText"/>
        </w:rPr>
        <w:t>the new shift</w:t>
      </w:r>
      <w:r>
        <w:rPr>
          <w:b/>
          <w:snapToGrid w:val="0"/>
        </w:rPr>
        <w: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399" w:name="_Toc191983103"/>
      <w:r>
        <w:rPr>
          <w:rStyle w:val="CharSectno"/>
        </w:rPr>
        <w:t>10.31</w:t>
      </w:r>
      <w:r>
        <w:rPr>
          <w:snapToGrid w:val="0"/>
        </w:rPr>
        <w:t xml:space="preserve">. </w:t>
      </w:r>
      <w:r>
        <w:rPr>
          <w:snapToGrid w:val="0"/>
        </w:rPr>
        <w:tab/>
        <w:t>Chute and pass safety precautions</w:t>
      </w:r>
      <w:bookmarkEnd w:id="399"/>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400" w:name="_Toc191983104"/>
      <w:r>
        <w:rPr>
          <w:rStyle w:val="CharSectno"/>
        </w:rPr>
        <w:t>10.32</w:t>
      </w:r>
      <w:r>
        <w:rPr>
          <w:snapToGrid w:val="0"/>
        </w:rPr>
        <w:t xml:space="preserve">. </w:t>
      </w:r>
      <w:r>
        <w:rPr>
          <w:snapToGrid w:val="0"/>
        </w:rPr>
        <w:tab/>
        <w:t>Record of persons underground</w:t>
      </w:r>
      <w:bookmarkEnd w:id="400"/>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401" w:name="_Toc191983105"/>
      <w:r>
        <w:rPr>
          <w:rStyle w:val="CharSectno"/>
        </w:rPr>
        <w:t>10.33</w:t>
      </w:r>
      <w:r>
        <w:rPr>
          <w:snapToGrid w:val="0"/>
        </w:rPr>
        <w:t xml:space="preserve">. </w:t>
      </w:r>
      <w:r>
        <w:rPr>
          <w:snapToGrid w:val="0"/>
        </w:rPr>
        <w:tab/>
        <w:t>Reflective material on clothing</w:t>
      </w:r>
      <w:bookmarkEnd w:id="401"/>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rPr>
          <w:snapToGrid w:val="0"/>
        </w:rPr>
      </w:pPr>
      <w:bookmarkStart w:id="402" w:name="_Toc191983106"/>
      <w:r>
        <w:rPr>
          <w:rStyle w:val="CharSectno"/>
        </w:rPr>
        <w:t>10.34</w:t>
      </w:r>
      <w:r>
        <w:rPr>
          <w:snapToGrid w:val="0"/>
        </w:rPr>
        <w:t xml:space="preserve">. </w:t>
      </w:r>
      <w:r>
        <w:rPr>
          <w:snapToGrid w:val="0"/>
        </w:rPr>
        <w:tab/>
        <w:t>Shrinkage stoping or development</w:t>
      </w:r>
      <w:bookmarkEnd w:id="402"/>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403" w:name="_Toc191983107"/>
      <w:r>
        <w:rPr>
          <w:rStyle w:val="CharSectno"/>
        </w:rPr>
        <w:t>10.35</w:t>
      </w:r>
      <w:r>
        <w:rPr>
          <w:snapToGrid w:val="0"/>
        </w:rPr>
        <w:t xml:space="preserve">. </w:t>
      </w:r>
      <w:r>
        <w:rPr>
          <w:snapToGrid w:val="0"/>
        </w:rPr>
        <w:tab/>
        <w:t>Vertical opening safety procedures</w:t>
      </w:r>
      <w:bookmarkEnd w:id="403"/>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vertical or sub</w:t>
      </w:r>
      <w:r>
        <w:rPr>
          <w:rStyle w:val="CharDefText"/>
        </w:rPr>
        <w:noBreakHyphen/>
        <w:t>vertical openings</w:t>
      </w:r>
      <w:r>
        <w:rPr>
          <w:b/>
        </w:rPr>
        <w:t>”</w:t>
      </w:r>
      <w:r>
        <w:t xml:space="preserve"> includes stopes, access rises, fill passes, ore and waste passes, ventilation rises and shafts and escape ways.</w:t>
      </w:r>
    </w:p>
    <w:p>
      <w:pPr>
        <w:pStyle w:val="Heading3"/>
        <w:rPr>
          <w:snapToGrid w:val="0"/>
        </w:rPr>
      </w:pPr>
      <w:bookmarkStart w:id="404" w:name="_Toc191983108"/>
      <w:r>
        <w:rPr>
          <w:rStyle w:val="CharDivNo"/>
        </w:rPr>
        <w:t>Division 3</w:t>
      </w:r>
      <w:r>
        <w:rPr>
          <w:snapToGrid w:val="0"/>
        </w:rPr>
        <w:t> — </w:t>
      </w:r>
      <w:r>
        <w:rPr>
          <w:rStyle w:val="CharDivText"/>
        </w:rPr>
        <w:t>Loading and transport</w:t>
      </w:r>
      <w:bookmarkEnd w:id="404"/>
      <w:r>
        <w:rPr>
          <w:rStyle w:val="CharDivText"/>
        </w:rPr>
        <w:t xml:space="preserve"> </w:t>
      </w:r>
    </w:p>
    <w:p>
      <w:pPr>
        <w:pStyle w:val="Heading5"/>
        <w:rPr>
          <w:snapToGrid w:val="0"/>
        </w:rPr>
      </w:pPr>
      <w:bookmarkStart w:id="405" w:name="_Toc191983109"/>
      <w:r>
        <w:rPr>
          <w:rStyle w:val="CharSectno"/>
        </w:rPr>
        <w:t>10.36</w:t>
      </w:r>
      <w:r>
        <w:rPr>
          <w:snapToGrid w:val="0"/>
        </w:rPr>
        <w:t xml:space="preserve">. </w:t>
      </w:r>
      <w:r>
        <w:rPr>
          <w:snapToGrid w:val="0"/>
        </w:rPr>
        <w:tab/>
        <w:t>Interpretation</w:t>
      </w:r>
      <w:bookmarkEnd w:id="40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rail haulage plan</w:t>
      </w:r>
      <w:r>
        <w:rPr>
          <w:b/>
        </w:rPr>
        <w:t>”</w:t>
      </w:r>
      <w:r>
        <w:t>, in relation to an underground mine, means the plan prepared for that mine under regulation 10.44;</w:t>
      </w:r>
    </w:p>
    <w:p>
      <w:pPr>
        <w:pStyle w:val="Defstart"/>
      </w:pPr>
      <w:r>
        <w:rPr>
          <w:b/>
        </w:rPr>
        <w:tab/>
        <w:t>“</w:t>
      </w:r>
      <w:r>
        <w:rPr>
          <w:rStyle w:val="CharDefText"/>
        </w:rPr>
        <w:t>trackless unit</w:t>
      </w:r>
      <w:r>
        <w:rPr>
          <w:b/>
        </w:rPr>
        <w: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rPr>
          <w:snapToGrid w:val="0"/>
        </w:rPr>
      </w:pPr>
      <w:bookmarkStart w:id="406" w:name="_Toc191983110"/>
      <w:r>
        <w:rPr>
          <w:rStyle w:val="CharSectno"/>
        </w:rPr>
        <w:t>10.37</w:t>
      </w:r>
      <w:r>
        <w:rPr>
          <w:snapToGrid w:val="0"/>
        </w:rPr>
        <w:t xml:space="preserve">. </w:t>
      </w:r>
      <w:r>
        <w:rPr>
          <w:snapToGrid w:val="0"/>
        </w:rPr>
        <w:tab/>
        <w:t>Trackless units — maintenance</w:t>
      </w:r>
      <w:bookmarkEnd w:id="406"/>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407" w:name="_Toc191983111"/>
      <w:r>
        <w:rPr>
          <w:rStyle w:val="CharSectno"/>
        </w:rPr>
        <w:t>10.38</w:t>
      </w:r>
      <w:r>
        <w:rPr>
          <w:snapToGrid w:val="0"/>
        </w:rPr>
        <w:t xml:space="preserve">. </w:t>
      </w:r>
      <w:r>
        <w:rPr>
          <w:snapToGrid w:val="0"/>
        </w:rPr>
        <w:tab/>
        <w:t>Trackless units — braking systems</w:t>
      </w:r>
      <w:bookmarkEnd w:id="407"/>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spacing w:before="60"/>
        <w:rPr>
          <w:snapToGrid w:val="0"/>
        </w:rPr>
      </w:pPr>
      <w:r>
        <w:rPr>
          <w:snapToGrid w:val="0"/>
        </w:rPr>
        <w:tab/>
        <w:t>(a)</w:t>
      </w:r>
      <w:r>
        <w:rPr>
          <w:snapToGrid w:val="0"/>
        </w:rPr>
        <w:tab/>
        <w:t>tested in accordance with the manufacturer’s or supplier’s specifications; and</w:t>
      </w:r>
    </w:p>
    <w:p>
      <w:pPr>
        <w:pStyle w:val="Indenta"/>
        <w:spacing w:before="60"/>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spacing w:before="180"/>
        <w:rPr>
          <w:snapToGrid w:val="0"/>
        </w:rPr>
      </w:pPr>
      <w:bookmarkStart w:id="408" w:name="_Toc191983112"/>
      <w:r>
        <w:rPr>
          <w:rStyle w:val="CharSectno"/>
        </w:rPr>
        <w:t>10.39</w:t>
      </w:r>
      <w:r>
        <w:rPr>
          <w:snapToGrid w:val="0"/>
        </w:rPr>
        <w:t xml:space="preserve">. </w:t>
      </w:r>
      <w:r>
        <w:rPr>
          <w:snapToGrid w:val="0"/>
        </w:rPr>
        <w:tab/>
        <w:t>Trackless units — condition of haulage way</w:t>
      </w:r>
      <w:bookmarkEnd w:id="408"/>
      <w:r>
        <w:rPr>
          <w:snapToGrid w:val="0"/>
        </w:rPr>
        <w:t xml:space="preserve"> </w:t>
      </w:r>
    </w:p>
    <w:p>
      <w:pPr>
        <w:pStyle w:val="Subsection"/>
        <w:spacing w:before="110"/>
        <w:rPr>
          <w:snapToGrid w:val="0"/>
        </w:rPr>
      </w:pPr>
      <w:r>
        <w:rPr>
          <w:snapToGrid w:val="0"/>
        </w:rPr>
        <w:tab/>
        <w:t>(1)</w:t>
      </w:r>
      <w:r>
        <w:rPr>
          <w:snapToGrid w:val="0"/>
        </w:rPr>
        <w:tab/>
        <w:t>The manager of an underground mine must ensure that — </w:t>
      </w:r>
    </w:p>
    <w:p>
      <w:pPr>
        <w:pStyle w:val="Indenta"/>
        <w:spacing w:before="50"/>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spacing w:before="50"/>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spacing w:before="50"/>
        <w:rPr>
          <w:snapToGrid w:val="0"/>
        </w:rPr>
      </w:pPr>
      <w:r>
        <w:rPr>
          <w:snapToGrid w:val="0"/>
        </w:rPr>
        <w:tab/>
        <w:t>(c)</w:t>
      </w:r>
      <w:r>
        <w:rPr>
          <w:snapToGrid w:val="0"/>
        </w:rPr>
        <w:tab/>
        <w:t>dimensions in each haulage way in the mine are sufficient to provide the clearances required under subregulation (2).</w:t>
      </w:r>
    </w:p>
    <w:p>
      <w:pPr>
        <w:pStyle w:val="Penstart"/>
        <w:spacing w:before="60"/>
        <w:rPr>
          <w:snapToGrid w:val="0"/>
        </w:rPr>
      </w:pPr>
      <w:r>
        <w:rPr>
          <w:snapToGrid w:val="0"/>
        </w:rPr>
        <w:tab/>
        <w:t>Penalty: See regulation 17.1.</w:t>
      </w:r>
    </w:p>
    <w:p>
      <w:pPr>
        <w:pStyle w:val="Subsection"/>
        <w:spacing w:before="110"/>
        <w:rPr>
          <w:snapToGrid w:val="0"/>
        </w:rPr>
      </w:pPr>
      <w:r>
        <w:rPr>
          <w:snapToGrid w:val="0"/>
        </w:rPr>
        <w:tab/>
        <w:t>(2)</w:t>
      </w:r>
      <w:r>
        <w:rPr>
          <w:snapToGrid w:val="0"/>
        </w:rPr>
        <w:tab/>
        <w:t>A haulage way must have — </w:t>
      </w:r>
    </w:p>
    <w:p>
      <w:pPr>
        <w:pStyle w:val="Indenta"/>
        <w:spacing w:before="50"/>
        <w:rPr>
          <w:snapToGrid w:val="0"/>
        </w:rPr>
      </w:pPr>
      <w:r>
        <w:rPr>
          <w:snapToGrid w:val="0"/>
        </w:rPr>
        <w:tab/>
        <w:t>(a)</w:t>
      </w:r>
      <w:r>
        <w:rPr>
          <w:snapToGrid w:val="0"/>
        </w:rPr>
        <w:tab/>
        <w:t>a total horizontal clearance of not less than 1.8 metres based on the widest vehicle used in the mine; and</w:t>
      </w:r>
    </w:p>
    <w:p>
      <w:pPr>
        <w:pStyle w:val="Indenta"/>
        <w:spacing w:before="50"/>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spacing w:before="180"/>
        <w:rPr>
          <w:snapToGrid w:val="0"/>
        </w:rPr>
      </w:pPr>
      <w:bookmarkStart w:id="409" w:name="_Toc191983113"/>
      <w:r>
        <w:rPr>
          <w:rStyle w:val="CharSectno"/>
        </w:rPr>
        <w:t>10.40</w:t>
      </w:r>
      <w:r>
        <w:rPr>
          <w:snapToGrid w:val="0"/>
        </w:rPr>
        <w:t xml:space="preserve">. </w:t>
      </w:r>
      <w:r>
        <w:rPr>
          <w:snapToGrid w:val="0"/>
        </w:rPr>
        <w:tab/>
        <w:t>Trackless units — traffic control</w:t>
      </w:r>
      <w:bookmarkEnd w:id="409"/>
      <w:r>
        <w:rPr>
          <w:snapToGrid w:val="0"/>
        </w:rPr>
        <w:t xml:space="preserve"> </w:t>
      </w:r>
    </w:p>
    <w:p>
      <w:pPr>
        <w:pStyle w:val="Subsection"/>
        <w:spacing w:before="110"/>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spacing w:before="120"/>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spacing w:before="180"/>
        <w:rPr>
          <w:snapToGrid w:val="0"/>
        </w:rPr>
      </w:pPr>
      <w:bookmarkStart w:id="410" w:name="_Toc191983114"/>
      <w:r>
        <w:rPr>
          <w:rStyle w:val="CharSectno"/>
        </w:rPr>
        <w:t>10.41</w:t>
      </w:r>
      <w:r>
        <w:rPr>
          <w:snapToGrid w:val="0"/>
        </w:rPr>
        <w:t xml:space="preserve">. </w:t>
      </w:r>
      <w:r>
        <w:rPr>
          <w:snapToGrid w:val="0"/>
        </w:rPr>
        <w:tab/>
        <w:t>Unattended trackless units</w:t>
      </w:r>
      <w:bookmarkEnd w:id="410"/>
      <w:r>
        <w:rPr>
          <w:snapToGrid w:val="0"/>
        </w:rPr>
        <w:t xml:space="preserve"> </w:t>
      </w:r>
    </w:p>
    <w:p>
      <w:pPr>
        <w:pStyle w:val="Subsection"/>
        <w:spacing w:before="12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rPr>
          <w:snapToGrid w:val="0"/>
        </w:rPr>
      </w:pPr>
      <w:bookmarkStart w:id="411" w:name="_Toc191983115"/>
      <w:r>
        <w:rPr>
          <w:rStyle w:val="CharSectno"/>
        </w:rPr>
        <w:t>10.42</w:t>
      </w:r>
      <w:r>
        <w:rPr>
          <w:snapToGrid w:val="0"/>
        </w:rPr>
        <w:t xml:space="preserve">. </w:t>
      </w:r>
      <w:r>
        <w:rPr>
          <w:snapToGrid w:val="0"/>
        </w:rPr>
        <w:tab/>
        <w:t>Maintenance of trackless units</w:t>
      </w:r>
      <w:bookmarkEnd w:id="411"/>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rPr>
          <w:snapToGrid w:val="0"/>
        </w:rPr>
      </w:pPr>
      <w:bookmarkStart w:id="412" w:name="_Toc191983116"/>
      <w:r>
        <w:rPr>
          <w:rStyle w:val="CharSectno"/>
        </w:rPr>
        <w:t>10.43</w:t>
      </w:r>
      <w:r>
        <w:rPr>
          <w:snapToGrid w:val="0"/>
        </w:rPr>
        <w:t xml:space="preserve">. </w:t>
      </w:r>
      <w:r>
        <w:rPr>
          <w:snapToGrid w:val="0"/>
        </w:rPr>
        <w:tab/>
        <w:t>Trackless units with restricted vision must have warning signal</w:t>
      </w:r>
      <w:bookmarkEnd w:id="412"/>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413" w:name="_Toc191983117"/>
      <w:r>
        <w:rPr>
          <w:rStyle w:val="CharSectno"/>
        </w:rPr>
        <w:t>10.44</w:t>
      </w:r>
      <w:r>
        <w:rPr>
          <w:snapToGrid w:val="0"/>
        </w:rPr>
        <w:t xml:space="preserve">. </w:t>
      </w:r>
      <w:r>
        <w:rPr>
          <w:snapToGrid w:val="0"/>
        </w:rPr>
        <w:tab/>
        <w:t>Rail haulage plan</w:t>
      </w:r>
      <w:bookmarkEnd w:id="413"/>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414" w:name="_Toc191983118"/>
      <w:r>
        <w:rPr>
          <w:rStyle w:val="CharSectno"/>
        </w:rPr>
        <w:t>10.45</w:t>
      </w:r>
      <w:r>
        <w:rPr>
          <w:snapToGrid w:val="0"/>
        </w:rPr>
        <w:t xml:space="preserve">. </w:t>
      </w:r>
      <w:r>
        <w:rPr>
          <w:snapToGrid w:val="0"/>
        </w:rPr>
        <w:tab/>
        <w:t>Remote controlled equipment</w:t>
      </w:r>
      <w:bookmarkEnd w:id="414"/>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415" w:name="_Toc191983119"/>
      <w:r>
        <w:rPr>
          <w:rStyle w:val="CharSectno"/>
        </w:rPr>
        <w:t>10.46</w:t>
      </w:r>
      <w:r>
        <w:rPr>
          <w:snapToGrid w:val="0"/>
        </w:rPr>
        <w:t xml:space="preserve">. </w:t>
      </w:r>
      <w:r>
        <w:rPr>
          <w:snapToGrid w:val="0"/>
        </w:rPr>
        <w:tab/>
        <w:t>Overhead protection on underground mining equipment</w:t>
      </w:r>
      <w:bookmarkEnd w:id="415"/>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b/>
          <w:snapToGrid w:val="0"/>
        </w:rPr>
        <w:t>“</w:t>
      </w:r>
      <w:r>
        <w:rPr>
          <w:rStyle w:val="CharDefText"/>
        </w:rPr>
        <w:t>FOPS</w:t>
      </w:r>
      <w:r>
        <w:rPr>
          <w:b/>
          <w:snapToGrid w:val="0"/>
        </w:rPr>
        <w:t>”</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416" w:name="_Toc191983120"/>
      <w:r>
        <w:rPr>
          <w:rStyle w:val="CharDivNo"/>
        </w:rPr>
        <w:t>Division 4</w:t>
      </w:r>
      <w:r>
        <w:rPr>
          <w:snapToGrid w:val="0"/>
        </w:rPr>
        <w:t> — </w:t>
      </w:r>
      <w:r>
        <w:rPr>
          <w:rStyle w:val="CharDivText"/>
        </w:rPr>
        <w:t>Diesel units</w:t>
      </w:r>
      <w:bookmarkEnd w:id="416"/>
      <w:r>
        <w:rPr>
          <w:rStyle w:val="CharDivText"/>
        </w:rPr>
        <w:t xml:space="preserve"> </w:t>
      </w:r>
    </w:p>
    <w:p>
      <w:pPr>
        <w:pStyle w:val="Heading5"/>
        <w:rPr>
          <w:snapToGrid w:val="0"/>
        </w:rPr>
      </w:pPr>
      <w:bookmarkStart w:id="417" w:name="_Toc191983121"/>
      <w:r>
        <w:rPr>
          <w:rStyle w:val="CharSectno"/>
        </w:rPr>
        <w:t>10.47</w:t>
      </w:r>
      <w:r>
        <w:rPr>
          <w:snapToGrid w:val="0"/>
        </w:rPr>
        <w:t xml:space="preserve">. </w:t>
      </w:r>
      <w:r>
        <w:rPr>
          <w:snapToGrid w:val="0"/>
        </w:rPr>
        <w:tab/>
        <w:t>Interpretation</w:t>
      </w:r>
      <w:bookmarkEnd w:id="417"/>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 xml:space="preserve">AFFF </w:t>
      </w:r>
      <w:r>
        <w:rPr>
          <w:b/>
        </w:rPr>
        <w:t>”</w:t>
      </w:r>
      <w:r>
        <w:t xml:space="preserve"> means aqueous film forming foam;</w:t>
      </w:r>
    </w:p>
    <w:p>
      <w:pPr>
        <w:pStyle w:val="Defstart"/>
      </w:pPr>
      <w:r>
        <w:rPr>
          <w:b/>
        </w:rPr>
        <w:tab/>
        <w:t>“</w:t>
      </w:r>
      <w:r>
        <w:rPr>
          <w:rStyle w:val="CharDefText"/>
        </w:rPr>
        <w:t>automotive diesel fuel</w:t>
      </w:r>
      <w:r>
        <w:rPr>
          <w:b/>
        </w:rPr>
        <w:t>”</w:t>
      </w:r>
      <w:r>
        <w:t xml:space="preserve"> means a low volatile fuel that conforms with AS 3570;</w:t>
      </w:r>
    </w:p>
    <w:p>
      <w:pPr>
        <w:pStyle w:val="Defstart"/>
      </w:pPr>
      <w:r>
        <w:rPr>
          <w:b/>
        </w:rPr>
        <w:tab/>
        <w:t>“</w:t>
      </w:r>
      <w:r>
        <w:rPr>
          <w:rStyle w:val="CharDefText"/>
        </w:rPr>
        <w:t>diesel engine</w:t>
      </w:r>
      <w:r>
        <w:rPr>
          <w:b/>
        </w:rPr>
        <w:t>”</w:t>
      </w:r>
      <w:r>
        <w:t xml:space="preserve"> means an engine which works on the compression ignition principle and generally operates on automotive diesel fuel;</w:t>
      </w:r>
    </w:p>
    <w:p>
      <w:pPr>
        <w:pStyle w:val="Defstart"/>
      </w:pPr>
      <w:r>
        <w:rPr>
          <w:b/>
        </w:rPr>
        <w:tab/>
        <w:t>“</w:t>
      </w:r>
      <w:r>
        <w:rPr>
          <w:rStyle w:val="CharDefText"/>
        </w:rPr>
        <w:t>diesel unit</w:t>
      </w:r>
      <w:r>
        <w:rPr>
          <w:b/>
        </w:rPr>
        <w:t>”</w:t>
      </w:r>
      <w:r>
        <w:t xml:space="preserve"> means any item of equipment which has as its power source a diesel engine, and includes mobile equipment, compressors and welders;</w:t>
      </w:r>
    </w:p>
    <w:p>
      <w:pPr>
        <w:pStyle w:val="Defstart"/>
      </w:pPr>
      <w:r>
        <w:rPr>
          <w:b/>
        </w:rPr>
        <w:tab/>
        <w:t>“</w:t>
      </w:r>
      <w:r>
        <w:rPr>
          <w:rStyle w:val="CharDefText"/>
        </w:rPr>
        <w:t>exhaust treatment device</w:t>
      </w:r>
      <w:r>
        <w:rPr>
          <w:b/>
        </w:rPr>
        <w:t>”</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pPr>
      <w:r>
        <w:rPr>
          <w:b/>
        </w:rPr>
        <w:tab/>
        <w:t>“</w:t>
      </w:r>
      <w:r>
        <w:rPr>
          <w:rStyle w:val="CharDefText"/>
        </w:rPr>
        <w:t>FFFP</w:t>
      </w:r>
      <w:r>
        <w:rPr>
          <w:b/>
        </w:rPr>
        <w:t>”</w:t>
      </w:r>
      <w:r>
        <w:t xml:space="preserve"> means film forming fluoroprotein foam;</w:t>
      </w:r>
    </w:p>
    <w:p>
      <w:pPr>
        <w:pStyle w:val="Defstart"/>
      </w:pPr>
      <w:r>
        <w:rPr>
          <w:b/>
        </w:rPr>
        <w:tab/>
        <w:t>“</w:t>
      </w:r>
      <w:r>
        <w:rPr>
          <w:rStyle w:val="CharDefText"/>
        </w:rPr>
        <w:t>notice of registration</w:t>
      </w:r>
      <w:r>
        <w:rPr>
          <w:b/>
        </w:rPr>
        <w:t>”</w:t>
      </w:r>
      <w:r>
        <w:t>, in relation to a diesel unit, means notice of registration issued by the district inspector under regulation 10.50 for that diesel unit;</w:t>
      </w:r>
    </w:p>
    <w:p>
      <w:pPr>
        <w:pStyle w:val="Defstart"/>
      </w:pPr>
      <w:r>
        <w:rPr>
          <w:b/>
        </w:rPr>
        <w:tab/>
        <w:t>“</w:t>
      </w:r>
      <w:r>
        <w:rPr>
          <w:rStyle w:val="CharDefText"/>
        </w:rPr>
        <w:t>opacity measurement</w:t>
      </w:r>
      <w:r>
        <w:rPr>
          <w:b/>
        </w:rPr>
        <w:t>”</w:t>
      </w:r>
      <w:r>
        <w:t xml:space="preserve"> means a measurement of opacity or smoke units that can be converted using the Smoke Meter Conversion Chart in Appendix 4 to ADR 30/00;</w:t>
      </w:r>
    </w:p>
    <w:p>
      <w:pPr>
        <w:pStyle w:val="Defstart"/>
      </w:pPr>
      <w:r>
        <w:rPr>
          <w:b/>
        </w:rPr>
        <w:tab/>
        <w:t>“</w:t>
      </w:r>
      <w:r>
        <w:rPr>
          <w:rStyle w:val="CharDefText"/>
        </w:rPr>
        <w:t>opacity meter</w:t>
      </w:r>
      <w:r>
        <w:rPr>
          <w:b/>
        </w:rPr>
        <w:t>”</w:t>
      </w:r>
      <w:r>
        <w:t xml:space="preserve"> means an opacity meter or smoke meter approved in accordance with section 30.3.3 of ADR 30/00;</w:t>
      </w:r>
    </w:p>
    <w:p>
      <w:pPr>
        <w:pStyle w:val="Defstart"/>
      </w:pPr>
      <w:r>
        <w:rPr>
          <w:b/>
        </w:rPr>
        <w:tab/>
        <w:t>“</w:t>
      </w:r>
      <w:r>
        <w:rPr>
          <w:rStyle w:val="CharDefText"/>
        </w:rPr>
        <w:t>register number</w:t>
      </w:r>
      <w:r>
        <w:rPr>
          <w:b/>
        </w:rPr>
        <w:t>”</w:t>
      </w:r>
      <w:r>
        <w:t xml:space="preserve"> or </w:t>
      </w:r>
      <w:r>
        <w:rPr>
          <w:b/>
        </w:rPr>
        <w:t>“</w:t>
      </w:r>
      <w:r>
        <w:rPr>
          <w:rStyle w:val="CharDefText"/>
        </w:rPr>
        <w:t>registration number</w:t>
      </w:r>
      <w:r>
        <w:rPr>
          <w:b/>
        </w:rPr>
        <w:t>”</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418" w:name="_Toc191983122"/>
      <w:r>
        <w:rPr>
          <w:rStyle w:val="CharSectno"/>
        </w:rPr>
        <w:t>10.48</w:t>
      </w:r>
      <w:r>
        <w:rPr>
          <w:snapToGrid w:val="0"/>
        </w:rPr>
        <w:t xml:space="preserve">. </w:t>
      </w:r>
      <w:r>
        <w:rPr>
          <w:snapToGrid w:val="0"/>
        </w:rPr>
        <w:tab/>
        <w:t>Diesel engines only to be used</w:t>
      </w:r>
      <w:bookmarkEnd w:id="418"/>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419" w:name="_Toc191983123"/>
      <w:r>
        <w:rPr>
          <w:rStyle w:val="CharSectno"/>
        </w:rPr>
        <w:t>10.49</w:t>
      </w:r>
      <w:r>
        <w:rPr>
          <w:snapToGrid w:val="0"/>
        </w:rPr>
        <w:t xml:space="preserve">. </w:t>
      </w:r>
      <w:r>
        <w:rPr>
          <w:snapToGrid w:val="0"/>
        </w:rPr>
        <w:tab/>
        <w:t>Flame proofing of diesel engines in underground coal mines</w:t>
      </w:r>
      <w:bookmarkEnd w:id="419"/>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420" w:name="_Toc191983124"/>
      <w:r>
        <w:rPr>
          <w:rStyle w:val="CharSectno"/>
        </w:rPr>
        <w:t>10.50</w:t>
      </w:r>
      <w:r>
        <w:rPr>
          <w:snapToGrid w:val="0"/>
        </w:rPr>
        <w:t xml:space="preserve">. </w:t>
      </w:r>
      <w:r>
        <w:rPr>
          <w:snapToGrid w:val="0"/>
        </w:rPr>
        <w:tab/>
        <w:t>Registration of diesel units used underground</w:t>
      </w:r>
      <w:bookmarkEnd w:id="420"/>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rPr>
          <w:snapToGrid w:val="0"/>
        </w:rPr>
      </w:pPr>
      <w:r>
        <w:rPr>
          <w:snapToGrid w:val="0"/>
        </w:rPr>
        <w:tab/>
        <w:t>(6)</w:t>
      </w:r>
      <w:r>
        <w:rPr>
          <w:snapToGrid w:val="0"/>
        </w:rPr>
        <w:tab/>
        <w:t>An inspector must make a record in the record book of any direction given under subregulation (5).</w:t>
      </w:r>
    </w:p>
    <w:p>
      <w:pPr>
        <w:pStyle w:val="Subsection"/>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421" w:name="_Toc191983125"/>
      <w:r>
        <w:rPr>
          <w:rStyle w:val="CharSectno"/>
        </w:rPr>
        <w:t>10.51</w:t>
      </w:r>
      <w:r>
        <w:rPr>
          <w:snapToGrid w:val="0"/>
        </w:rPr>
        <w:t xml:space="preserve">. </w:t>
      </w:r>
      <w:r>
        <w:rPr>
          <w:snapToGrid w:val="0"/>
        </w:rPr>
        <w:tab/>
        <w:t>Specifications and testing of diesel units</w:t>
      </w:r>
      <w:bookmarkEnd w:id="421"/>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spacing w:before="60"/>
        <w:rPr>
          <w:snapToGrid w:val="0"/>
        </w:rPr>
      </w:pPr>
      <w:r>
        <w:rPr>
          <w:snapToGrid w:val="0"/>
        </w:rPr>
        <w:tab/>
        <w:t>Penalty: See regulation 17.1.</w:t>
      </w:r>
    </w:p>
    <w:p>
      <w:pPr>
        <w:pStyle w:val="Heading5"/>
        <w:spacing w:before="180"/>
        <w:rPr>
          <w:snapToGrid w:val="0"/>
        </w:rPr>
      </w:pPr>
      <w:bookmarkStart w:id="422" w:name="_Toc191983126"/>
      <w:r>
        <w:rPr>
          <w:rStyle w:val="CharSectno"/>
        </w:rPr>
        <w:t>10.52</w:t>
      </w:r>
      <w:r>
        <w:rPr>
          <w:snapToGrid w:val="0"/>
        </w:rPr>
        <w:t xml:space="preserve">. </w:t>
      </w:r>
      <w:r>
        <w:rPr>
          <w:snapToGrid w:val="0"/>
        </w:rPr>
        <w:tab/>
        <w:t>Ventilating air requirements for diesel unit operations</w:t>
      </w:r>
      <w:bookmarkEnd w:id="422"/>
      <w:r>
        <w:rPr>
          <w:snapToGrid w:val="0"/>
        </w:rPr>
        <w:t xml:space="preserve"> </w:t>
      </w:r>
    </w:p>
    <w:p>
      <w:pPr>
        <w:pStyle w:val="Subsection"/>
        <w:spacing w:before="120"/>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spacing w:before="120"/>
        <w:rPr>
          <w:snapToGrid w:val="0"/>
        </w:rPr>
      </w:pPr>
      <w:r>
        <w:rPr>
          <w:snapToGrid w:val="0"/>
        </w:rPr>
        <w:tab/>
        <w:t>(3)</w:t>
      </w:r>
      <w:r>
        <w:rPr>
          <w:snapToGrid w:val="0"/>
        </w:rPr>
        <w:tab/>
        <w:t>The airflow in any workplace in which a diesel unit is operated must be not less than 2.5 cubic metres per second.</w:t>
      </w:r>
    </w:p>
    <w:p>
      <w:pPr>
        <w:pStyle w:val="Subsection"/>
        <w:spacing w:before="120"/>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spacing w:before="50"/>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spacing w:before="50"/>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spacing w:before="130"/>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spacing w:before="130"/>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spacing w:before="130"/>
        <w:rPr>
          <w:snapToGrid w:val="0"/>
        </w:rPr>
      </w:pPr>
      <w:r>
        <w:rPr>
          <w:snapToGrid w:val="0"/>
        </w:rPr>
        <w:tab/>
        <w:t>(8)</w:t>
      </w:r>
      <w:r>
        <w:rPr>
          <w:snapToGrid w:val="0"/>
        </w:rPr>
        <w:tab/>
        <w:t>If the district inspector is satisfied that because of all or any of the following — </w:t>
      </w:r>
    </w:p>
    <w:p>
      <w:pPr>
        <w:pStyle w:val="Indenta"/>
        <w:spacing w:before="60"/>
        <w:rPr>
          <w:snapToGrid w:val="0"/>
        </w:rPr>
      </w:pPr>
      <w:r>
        <w:rPr>
          <w:snapToGrid w:val="0"/>
        </w:rPr>
        <w:tab/>
        <w:t>(a)</w:t>
      </w:r>
      <w:r>
        <w:rPr>
          <w:snapToGrid w:val="0"/>
        </w:rPr>
        <w:tab/>
        <w:t>special design features on an engine;</w:t>
      </w:r>
    </w:p>
    <w:p>
      <w:pPr>
        <w:pStyle w:val="Indenta"/>
        <w:spacing w:before="60"/>
        <w:rPr>
          <w:snapToGrid w:val="0"/>
        </w:rPr>
      </w:pPr>
      <w:r>
        <w:rPr>
          <w:snapToGrid w:val="0"/>
        </w:rPr>
        <w:tab/>
        <w:t>(b)</w:t>
      </w:r>
      <w:r>
        <w:rPr>
          <w:snapToGrid w:val="0"/>
        </w:rPr>
        <w:tab/>
        <w:t>exhaust gas monitoring methods and equipment;</w:t>
      </w:r>
    </w:p>
    <w:p>
      <w:pPr>
        <w:pStyle w:val="Indenta"/>
        <w:spacing w:before="60"/>
        <w:rPr>
          <w:snapToGrid w:val="0"/>
        </w:rPr>
      </w:pPr>
      <w:r>
        <w:rPr>
          <w:snapToGrid w:val="0"/>
        </w:rPr>
        <w:tab/>
        <w:t>(c)</w:t>
      </w:r>
      <w:r>
        <w:rPr>
          <w:snapToGrid w:val="0"/>
        </w:rPr>
        <w:tab/>
        <w:t>particular operating and engine maintenance practices; and</w:t>
      </w:r>
    </w:p>
    <w:p>
      <w:pPr>
        <w:pStyle w:val="Indenta"/>
        <w:spacing w:before="60"/>
        <w:rPr>
          <w:snapToGrid w:val="0"/>
        </w:rPr>
      </w:pPr>
      <w:r>
        <w:rPr>
          <w:snapToGrid w:val="0"/>
        </w:rPr>
        <w:tab/>
        <w:t>(d)</w:t>
      </w:r>
      <w:r>
        <w:rPr>
          <w:snapToGrid w:val="0"/>
        </w:rPr>
        <w:tab/>
        <w:t>use of low emission fuel,</w:t>
      </w:r>
    </w:p>
    <w:p>
      <w:pPr>
        <w:pStyle w:val="Subsection"/>
        <w:spacing w:before="80"/>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spacing w:before="140"/>
        <w:rPr>
          <w:snapToGrid w:val="0"/>
        </w:rPr>
      </w:pPr>
      <w:r>
        <w:rPr>
          <w:snapToGrid w:val="0"/>
        </w:rPr>
        <w:tab/>
        <w:t>(9)</w:t>
      </w:r>
      <w:r>
        <w:rPr>
          <w:snapToGrid w:val="0"/>
        </w:rPr>
        <w:tab/>
        <w:t>The ventilating volume rate determined under subregulation (8) must not in any case be less than — </w:t>
      </w:r>
    </w:p>
    <w:p>
      <w:pPr>
        <w:pStyle w:val="Indenta"/>
        <w:spacing w:before="60"/>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423" w:name="_Toc191983127"/>
      <w:r>
        <w:rPr>
          <w:rStyle w:val="CharSectno"/>
        </w:rPr>
        <w:t>10.53</w:t>
      </w:r>
      <w:r>
        <w:rPr>
          <w:snapToGrid w:val="0"/>
        </w:rPr>
        <w:t xml:space="preserve">. </w:t>
      </w:r>
      <w:r>
        <w:rPr>
          <w:snapToGrid w:val="0"/>
        </w:rPr>
        <w:tab/>
        <w:t>Exhaust treatment device</w:t>
      </w:r>
      <w:bookmarkEnd w:id="423"/>
      <w:r>
        <w:rPr>
          <w:snapToGrid w:val="0"/>
        </w:rPr>
        <w:t xml:space="preserve"> </w:t>
      </w:r>
    </w:p>
    <w:p>
      <w:pPr>
        <w:pStyle w:val="Subsection"/>
        <w:spacing w:before="120"/>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424" w:name="_Toc191983128"/>
      <w:r>
        <w:rPr>
          <w:rStyle w:val="CharSectno"/>
        </w:rPr>
        <w:t>10.54</w:t>
      </w:r>
      <w:r>
        <w:rPr>
          <w:snapToGrid w:val="0"/>
        </w:rPr>
        <w:t xml:space="preserve">. </w:t>
      </w:r>
      <w:r>
        <w:rPr>
          <w:snapToGrid w:val="0"/>
        </w:rPr>
        <w:tab/>
        <w:t>Undiluted exhaust gas sampling</w:t>
      </w:r>
      <w:bookmarkEnd w:id="424"/>
      <w:r>
        <w:rPr>
          <w:snapToGrid w:val="0"/>
        </w:rPr>
        <w:t xml:space="preserve"> </w:t>
      </w:r>
    </w:p>
    <w:p>
      <w:pPr>
        <w:pStyle w:val="Subsection"/>
        <w:spacing w:before="120"/>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425" w:name="_Toc191983129"/>
      <w:r>
        <w:rPr>
          <w:rStyle w:val="CharSectno"/>
        </w:rPr>
        <w:t>10.55</w:t>
      </w:r>
      <w:r>
        <w:rPr>
          <w:snapToGrid w:val="0"/>
        </w:rPr>
        <w:t xml:space="preserve">. </w:t>
      </w:r>
      <w:r>
        <w:rPr>
          <w:snapToGrid w:val="0"/>
        </w:rPr>
        <w:tab/>
        <w:t>Opacity of exhaust emission</w:t>
      </w:r>
      <w:bookmarkEnd w:id="425"/>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spacing w:val="-4"/>
        </w:rPr>
      </w:pPr>
      <w:r>
        <w:rPr>
          <w:snapToGrid w:val="0"/>
          <w:spacing w:val="-4"/>
        </w:rPr>
        <w:tab/>
        <w:t>(a)</w:t>
      </w:r>
      <w:r>
        <w:rPr>
          <w:snapToGrid w:val="0"/>
          <w:spacing w:val="-4"/>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spacing w:before="80"/>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426" w:name="_Toc191983130"/>
      <w:r>
        <w:rPr>
          <w:rStyle w:val="CharSectno"/>
        </w:rPr>
        <w:t>10.56</w:t>
      </w:r>
      <w:r>
        <w:rPr>
          <w:snapToGrid w:val="0"/>
        </w:rPr>
        <w:t xml:space="preserve">. </w:t>
      </w:r>
      <w:r>
        <w:rPr>
          <w:snapToGrid w:val="0"/>
        </w:rPr>
        <w:tab/>
        <w:t>Testing costs, methods and equipment</w:t>
      </w:r>
      <w:bookmarkEnd w:id="426"/>
      <w:r>
        <w:rPr>
          <w:snapToGrid w:val="0"/>
        </w:rPr>
        <w:t xml:space="preserve"> </w:t>
      </w:r>
    </w:p>
    <w:p>
      <w:pPr>
        <w:pStyle w:val="Subsection"/>
        <w:spacing w:before="140"/>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spacing w:before="140"/>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427" w:name="_Toc191983131"/>
      <w:r>
        <w:rPr>
          <w:rStyle w:val="CharSectno"/>
        </w:rPr>
        <w:t>10.57</w:t>
      </w:r>
      <w:r>
        <w:rPr>
          <w:snapToGrid w:val="0"/>
        </w:rPr>
        <w:t xml:space="preserve">. </w:t>
      </w:r>
      <w:r>
        <w:rPr>
          <w:snapToGrid w:val="0"/>
        </w:rPr>
        <w:tab/>
        <w:t>Records</w:t>
      </w:r>
      <w:bookmarkEnd w:id="427"/>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428" w:name="_Toc191983132"/>
      <w:r>
        <w:rPr>
          <w:rStyle w:val="CharSectno"/>
        </w:rPr>
        <w:t>10.58</w:t>
      </w:r>
      <w:r>
        <w:rPr>
          <w:snapToGrid w:val="0"/>
        </w:rPr>
        <w:t xml:space="preserve">. </w:t>
      </w:r>
      <w:r>
        <w:rPr>
          <w:snapToGrid w:val="0"/>
        </w:rPr>
        <w:tab/>
        <w:t>Fuelling and servicing</w:t>
      </w:r>
      <w:bookmarkEnd w:id="428"/>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429" w:name="_Toc191983133"/>
      <w:r>
        <w:rPr>
          <w:rStyle w:val="CharSectno"/>
        </w:rPr>
        <w:t>10.59</w:t>
      </w:r>
      <w:r>
        <w:rPr>
          <w:snapToGrid w:val="0"/>
        </w:rPr>
        <w:t xml:space="preserve">. </w:t>
      </w:r>
      <w:r>
        <w:rPr>
          <w:snapToGrid w:val="0"/>
        </w:rPr>
        <w:tab/>
        <w:t>Fire suppression</w:t>
      </w:r>
      <w:bookmarkEnd w:id="429"/>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430" w:name="_Toc191983134"/>
      <w:r>
        <w:rPr>
          <w:rStyle w:val="CharSectno"/>
        </w:rPr>
        <w:t>10.60</w:t>
      </w:r>
      <w:r>
        <w:rPr>
          <w:snapToGrid w:val="0"/>
        </w:rPr>
        <w:t xml:space="preserve">. </w:t>
      </w:r>
      <w:r>
        <w:rPr>
          <w:snapToGrid w:val="0"/>
        </w:rPr>
        <w:tab/>
        <w:t>Fuel transport and storage</w:t>
      </w:r>
      <w:bookmarkEnd w:id="430"/>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431" w:name="_Toc191983135"/>
      <w:r>
        <w:rPr>
          <w:rStyle w:val="CharPartNo"/>
        </w:rPr>
        <w:t>Part 11</w:t>
      </w:r>
      <w:r>
        <w:t> — </w:t>
      </w:r>
      <w:r>
        <w:rPr>
          <w:rStyle w:val="CharPartText"/>
        </w:rPr>
        <w:t>Winding, winding ropes and signals</w:t>
      </w:r>
      <w:bookmarkEnd w:id="431"/>
      <w:r>
        <w:rPr>
          <w:rStyle w:val="CharPartText"/>
        </w:rPr>
        <w:t xml:space="preserve"> </w:t>
      </w:r>
    </w:p>
    <w:p>
      <w:pPr>
        <w:pStyle w:val="Heading3"/>
        <w:rPr>
          <w:snapToGrid w:val="0"/>
        </w:rPr>
      </w:pPr>
      <w:bookmarkStart w:id="432" w:name="_Toc191983136"/>
      <w:r>
        <w:rPr>
          <w:rStyle w:val="CharDivNo"/>
        </w:rPr>
        <w:t>Division 1</w:t>
      </w:r>
      <w:r>
        <w:rPr>
          <w:snapToGrid w:val="0"/>
        </w:rPr>
        <w:t> — </w:t>
      </w:r>
      <w:r>
        <w:rPr>
          <w:rStyle w:val="CharDivText"/>
        </w:rPr>
        <w:t>Preliminary</w:t>
      </w:r>
      <w:bookmarkEnd w:id="432"/>
      <w:r>
        <w:rPr>
          <w:rStyle w:val="CharDivText"/>
        </w:rPr>
        <w:t xml:space="preserve"> </w:t>
      </w:r>
    </w:p>
    <w:p>
      <w:pPr>
        <w:pStyle w:val="Heading5"/>
        <w:rPr>
          <w:snapToGrid w:val="0"/>
        </w:rPr>
      </w:pPr>
      <w:bookmarkStart w:id="433" w:name="_Toc191983137"/>
      <w:r>
        <w:rPr>
          <w:rStyle w:val="CharSectno"/>
        </w:rPr>
        <w:t>11.1</w:t>
      </w:r>
      <w:r>
        <w:rPr>
          <w:snapToGrid w:val="0"/>
        </w:rPr>
        <w:t xml:space="preserve">. </w:t>
      </w:r>
      <w:r>
        <w:rPr>
          <w:snapToGrid w:val="0"/>
        </w:rPr>
        <w:tab/>
        <w:t>Interpretation</w:t>
      </w:r>
      <w:bookmarkEnd w:id="43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winding engine log book</w:t>
      </w:r>
      <w:r>
        <w:rPr>
          <w:b/>
        </w:rPr>
        <w:t>”</w:t>
      </w:r>
      <w:r>
        <w:t xml:space="preserve"> means the book referred to in regulation 11.8;</w:t>
      </w:r>
    </w:p>
    <w:p>
      <w:pPr>
        <w:pStyle w:val="Defstart"/>
      </w:pPr>
      <w:r>
        <w:rPr>
          <w:b/>
        </w:rPr>
        <w:tab/>
        <w:t>“</w:t>
      </w:r>
      <w:r>
        <w:rPr>
          <w:rStyle w:val="CharDefText"/>
        </w:rPr>
        <w:t>winding rope log book</w:t>
      </w:r>
      <w:r>
        <w:rPr>
          <w:b/>
        </w:rPr>
        <w:t>”</w:t>
      </w:r>
      <w:r>
        <w:t xml:space="preserve"> means the book referred to in regulation 11.40.</w:t>
      </w:r>
    </w:p>
    <w:p>
      <w:pPr>
        <w:pStyle w:val="Heading3"/>
        <w:rPr>
          <w:snapToGrid w:val="0"/>
        </w:rPr>
      </w:pPr>
      <w:bookmarkStart w:id="434" w:name="_Toc191983138"/>
      <w:r>
        <w:rPr>
          <w:rStyle w:val="CharDivNo"/>
        </w:rPr>
        <w:t>Division 2</w:t>
      </w:r>
      <w:r>
        <w:rPr>
          <w:snapToGrid w:val="0"/>
        </w:rPr>
        <w:t> — </w:t>
      </w:r>
      <w:r>
        <w:rPr>
          <w:rStyle w:val="CharDivText"/>
        </w:rPr>
        <w:t>Provisions applicable to all winding operations</w:t>
      </w:r>
      <w:bookmarkEnd w:id="434"/>
      <w:r>
        <w:rPr>
          <w:rStyle w:val="CharDivText"/>
        </w:rPr>
        <w:t xml:space="preserve"> </w:t>
      </w:r>
    </w:p>
    <w:p>
      <w:pPr>
        <w:pStyle w:val="Heading5"/>
        <w:rPr>
          <w:snapToGrid w:val="0"/>
        </w:rPr>
      </w:pPr>
      <w:bookmarkStart w:id="435" w:name="_Toc191983139"/>
      <w:r>
        <w:rPr>
          <w:rStyle w:val="CharSectno"/>
        </w:rPr>
        <w:t>11.2</w:t>
      </w:r>
      <w:r>
        <w:rPr>
          <w:snapToGrid w:val="0"/>
        </w:rPr>
        <w:t xml:space="preserve">. </w:t>
      </w:r>
      <w:r>
        <w:rPr>
          <w:snapToGrid w:val="0"/>
        </w:rPr>
        <w:tab/>
        <w:t>Application of Division</w:t>
      </w:r>
      <w:bookmarkEnd w:id="435"/>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436" w:name="_Toc191983140"/>
      <w:r>
        <w:rPr>
          <w:rStyle w:val="CharSectno"/>
        </w:rPr>
        <w:t>11.3</w:t>
      </w:r>
      <w:r>
        <w:rPr>
          <w:snapToGrid w:val="0"/>
        </w:rPr>
        <w:t xml:space="preserve">. </w:t>
      </w:r>
      <w:r>
        <w:rPr>
          <w:snapToGrid w:val="0"/>
        </w:rPr>
        <w:tab/>
        <w:t>Notice of intention to install winding system</w:t>
      </w:r>
      <w:bookmarkEnd w:id="436"/>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437" w:name="_Toc191983141"/>
      <w:r>
        <w:rPr>
          <w:rStyle w:val="CharSectno"/>
        </w:rPr>
        <w:t>11.4</w:t>
      </w:r>
      <w:r>
        <w:rPr>
          <w:snapToGrid w:val="0"/>
        </w:rPr>
        <w:t xml:space="preserve">. </w:t>
      </w:r>
      <w:r>
        <w:rPr>
          <w:snapToGrid w:val="0"/>
        </w:rPr>
        <w:tab/>
        <w:t>Approval of winding system</w:t>
      </w:r>
      <w:bookmarkEnd w:id="437"/>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rPr>
          <w:snapToGrid w:val="0"/>
        </w:rPr>
      </w:pPr>
      <w:bookmarkStart w:id="438" w:name="_Toc191983142"/>
      <w:r>
        <w:rPr>
          <w:rStyle w:val="CharSectno"/>
        </w:rPr>
        <w:t>11.5</w:t>
      </w:r>
      <w:r>
        <w:rPr>
          <w:snapToGrid w:val="0"/>
        </w:rPr>
        <w:t xml:space="preserve">. </w:t>
      </w:r>
      <w:r>
        <w:rPr>
          <w:snapToGrid w:val="0"/>
        </w:rPr>
        <w:tab/>
        <w:t>Testing</w:t>
      </w:r>
      <w:bookmarkEnd w:id="438"/>
      <w:r>
        <w:rPr>
          <w:snapToGrid w:val="0"/>
        </w:rPr>
        <w:t xml:space="preserve"> </w:t>
      </w:r>
    </w:p>
    <w:p>
      <w:pPr>
        <w:pStyle w:val="Subsection"/>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rPr>
          <w:snapToGrid w:val="0"/>
        </w:rPr>
      </w:pPr>
      <w:bookmarkStart w:id="439" w:name="_Toc191983143"/>
      <w:r>
        <w:rPr>
          <w:rStyle w:val="CharSectno"/>
        </w:rPr>
        <w:t>11.6</w:t>
      </w:r>
      <w:r>
        <w:rPr>
          <w:snapToGrid w:val="0"/>
        </w:rPr>
        <w:t xml:space="preserve">. </w:t>
      </w:r>
      <w:r>
        <w:rPr>
          <w:snapToGrid w:val="0"/>
        </w:rPr>
        <w:tab/>
        <w:t>Notice of intention to repair or modify winding system</w:t>
      </w:r>
      <w:bookmarkEnd w:id="439"/>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440" w:name="_Toc191983144"/>
      <w:r>
        <w:rPr>
          <w:rStyle w:val="CharSectno"/>
        </w:rPr>
        <w:t>11.7</w:t>
      </w:r>
      <w:r>
        <w:rPr>
          <w:snapToGrid w:val="0"/>
        </w:rPr>
        <w:t xml:space="preserve">. </w:t>
      </w:r>
      <w:r>
        <w:rPr>
          <w:snapToGrid w:val="0"/>
        </w:rPr>
        <w:tab/>
        <w:t>Approval of repair or modification</w:t>
      </w:r>
      <w:bookmarkEnd w:id="440"/>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441" w:name="_Toc191983145"/>
      <w:r>
        <w:rPr>
          <w:rStyle w:val="CharSectno"/>
        </w:rPr>
        <w:t>11.8</w:t>
      </w:r>
      <w:r>
        <w:rPr>
          <w:snapToGrid w:val="0"/>
        </w:rPr>
        <w:t xml:space="preserve">. </w:t>
      </w:r>
      <w:r>
        <w:rPr>
          <w:snapToGrid w:val="0"/>
        </w:rPr>
        <w:tab/>
        <w:t>Winding engine log book</w:t>
      </w:r>
      <w:bookmarkEnd w:id="441"/>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442" w:name="_Toc191983146"/>
      <w:r>
        <w:rPr>
          <w:rStyle w:val="CharSectno"/>
        </w:rPr>
        <w:t>11.9</w:t>
      </w:r>
      <w:r>
        <w:rPr>
          <w:snapToGrid w:val="0"/>
        </w:rPr>
        <w:t xml:space="preserve">. </w:t>
      </w:r>
      <w:r>
        <w:rPr>
          <w:snapToGrid w:val="0"/>
        </w:rPr>
        <w:tab/>
        <w:t>Winding engines — shift records</w:t>
      </w:r>
      <w:bookmarkEnd w:id="442"/>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443" w:name="_Toc191983147"/>
      <w:r>
        <w:rPr>
          <w:rStyle w:val="CharSectno"/>
        </w:rPr>
        <w:t>11.10</w:t>
      </w:r>
      <w:r>
        <w:rPr>
          <w:snapToGrid w:val="0"/>
        </w:rPr>
        <w:t xml:space="preserve">. </w:t>
      </w:r>
      <w:r>
        <w:rPr>
          <w:snapToGrid w:val="0"/>
        </w:rPr>
        <w:tab/>
        <w:t>Winding engine to be available</w:t>
      </w:r>
      <w:bookmarkEnd w:id="443"/>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444" w:name="_Toc191983148"/>
      <w:r>
        <w:rPr>
          <w:rStyle w:val="CharSectno"/>
        </w:rPr>
        <w:t>11.11</w:t>
      </w:r>
      <w:r>
        <w:rPr>
          <w:snapToGrid w:val="0"/>
        </w:rPr>
        <w:t xml:space="preserve">. </w:t>
      </w:r>
      <w:r>
        <w:rPr>
          <w:snapToGrid w:val="0"/>
        </w:rPr>
        <w:tab/>
        <w:t>Testing of hoist drivers</w:t>
      </w:r>
      <w:bookmarkEnd w:id="444"/>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spacing w:val="-4"/>
        </w:rPr>
      </w:pPr>
      <w:r>
        <w:rPr>
          <w:snapToGrid w:val="0"/>
          <w:spacing w:val="-4"/>
        </w:rPr>
        <w:tab/>
        <w:t>(3)</w:t>
      </w:r>
      <w:r>
        <w:rPr>
          <w:snapToGrid w:val="0"/>
          <w:spacing w:val="-4"/>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445" w:name="_Toc191983149"/>
      <w:r>
        <w:rPr>
          <w:rStyle w:val="CharSectno"/>
        </w:rPr>
        <w:t>11.12</w:t>
      </w:r>
      <w:r>
        <w:rPr>
          <w:snapToGrid w:val="0"/>
        </w:rPr>
        <w:t xml:space="preserve">. </w:t>
      </w:r>
      <w:r>
        <w:rPr>
          <w:snapToGrid w:val="0"/>
        </w:rPr>
        <w:tab/>
        <w:t>Winding engine drivers to have medical examinations</w:t>
      </w:r>
      <w:bookmarkEnd w:id="445"/>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446" w:name="_Toc191983150"/>
      <w:r>
        <w:rPr>
          <w:rStyle w:val="CharSectno"/>
        </w:rPr>
        <w:t>11.13</w:t>
      </w:r>
      <w:r>
        <w:rPr>
          <w:snapToGrid w:val="0"/>
        </w:rPr>
        <w:t xml:space="preserve">. </w:t>
      </w:r>
      <w:r>
        <w:rPr>
          <w:snapToGrid w:val="0"/>
        </w:rPr>
        <w:tab/>
        <w:t>Winding engine drivers not to work for more than 8 hours</w:t>
      </w:r>
      <w:bookmarkEnd w:id="446"/>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emergency</w:t>
      </w:r>
      <w:r>
        <w:rPr>
          <w:b/>
        </w:rPr>
        <w:t>”</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447" w:name="_Toc191983151"/>
      <w:r>
        <w:rPr>
          <w:rStyle w:val="CharSectno"/>
        </w:rPr>
        <w:t>11.14</w:t>
      </w:r>
      <w:r>
        <w:rPr>
          <w:snapToGrid w:val="0"/>
        </w:rPr>
        <w:t xml:space="preserve">. </w:t>
      </w:r>
      <w:r>
        <w:rPr>
          <w:snapToGrid w:val="0"/>
        </w:rPr>
        <w:tab/>
        <w:t>Winding engine — power required</w:t>
      </w:r>
      <w:bookmarkEnd w:id="447"/>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448" w:name="_Toc191983152"/>
      <w:r>
        <w:rPr>
          <w:rStyle w:val="CharSectno"/>
        </w:rPr>
        <w:t>11.15</w:t>
      </w:r>
      <w:r>
        <w:rPr>
          <w:snapToGrid w:val="0"/>
        </w:rPr>
        <w:t xml:space="preserve">. </w:t>
      </w:r>
      <w:r>
        <w:rPr>
          <w:snapToGrid w:val="0"/>
        </w:rPr>
        <w:tab/>
        <w:t>Power cut off</w:t>
      </w:r>
      <w:bookmarkEnd w:id="448"/>
      <w:r>
        <w:rPr>
          <w:snapToGrid w:val="0"/>
        </w:rPr>
        <w:t xml:space="preserve"> </w:t>
      </w:r>
    </w:p>
    <w:p>
      <w:pPr>
        <w:pStyle w:val="Subsection"/>
        <w:rPr>
          <w:snapToGrid w:val="0"/>
        </w:rPr>
      </w:pPr>
      <w:r>
        <w:rPr>
          <w:snapToGrid w:val="0"/>
        </w:rPr>
        <w:tab/>
      </w:r>
      <w:r>
        <w:rPr>
          <w:snapToGrid w:val="0"/>
        </w:rPr>
        <w:tab/>
        <w:t>Each responsible person at a mine must ensure that the source 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449" w:name="_Toc191983153"/>
      <w:r>
        <w:rPr>
          <w:rStyle w:val="CharSectno"/>
        </w:rPr>
        <w:t>11.16</w:t>
      </w:r>
      <w:r>
        <w:rPr>
          <w:snapToGrid w:val="0"/>
        </w:rPr>
        <w:t xml:space="preserve">. </w:t>
      </w:r>
      <w:r>
        <w:rPr>
          <w:snapToGrid w:val="0"/>
        </w:rPr>
        <w:tab/>
        <w:t>Indicators and gauges</w:t>
      </w:r>
      <w:bookmarkEnd w:id="449"/>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450" w:name="_Toc191983154"/>
      <w:r>
        <w:rPr>
          <w:rStyle w:val="CharSectno"/>
        </w:rPr>
        <w:t>11.17</w:t>
      </w:r>
      <w:r>
        <w:rPr>
          <w:snapToGrid w:val="0"/>
        </w:rPr>
        <w:t xml:space="preserve">. </w:t>
      </w:r>
      <w:r>
        <w:rPr>
          <w:snapToGrid w:val="0"/>
        </w:rPr>
        <w:tab/>
        <w:t>Speed control</w:t>
      </w:r>
      <w:bookmarkEnd w:id="450"/>
      <w:r>
        <w:rPr>
          <w:snapToGrid w:val="0"/>
        </w:rPr>
        <w:t xml:space="preserve"> </w:t>
      </w:r>
    </w:p>
    <w:p>
      <w:pPr>
        <w:pStyle w:val="Subsection"/>
        <w:rPr>
          <w:snapToGrid w:val="0"/>
          <w:spacing w:val="-4"/>
        </w:rPr>
      </w:pPr>
      <w:r>
        <w:rPr>
          <w:snapToGrid w:val="0"/>
          <w:spacing w:val="-4"/>
        </w:rPr>
        <w:tab/>
        <w:t>(1)</w:t>
      </w:r>
      <w:r>
        <w:rPr>
          <w:snapToGrid w:val="0"/>
          <w:spacing w:val="-4"/>
        </w:rPr>
        <w:tab/>
        <w:t>The manager of a mine must ensure that each winding engine at the mine is provided with an effective automatic device, that is constantly engaged and built into the winding engine, that prevents overwinding and over</w:t>
      </w:r>
      <w:r>
        <w:rPr>
          <w:snapToGrid w:val="0"/>
          <w:spacing w:val="-4"/>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451" w:name="_Toc191983155"/>
      <w:r>
        <w:rPr>
          <w:rStyle w:val="CharSectno"/>
        </w:rPr>
        <w:t>11.18</w:t>
      </w:r>
      <w:r>
        <w:rPr>
          <w:snapToGrid w:val="0"/>
        </w:rPr>
        <w:t xml:space="preserve">. </w:t>
      </w:r>
      <w:r>
        <w:rPr>
          <w:snapToGrid w:val="0"/>
        </w:rPr>
        <w:tab/>
        <w:t>Brakes</w:t>
      </w:r>
      <w:bookmarkEnd w:id="451"/>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452" w:name="_Toc191983156"/>
      <w:r>
        <w:rPr>
          <w:rStyle w:val="CharSectno"/>
        </w:rPr>
        <w:t>11.19</w:t>
      </w:r>
      <w:r>
        <w:rPr>
          <w:snapToGrid w:val="0"/>
        </w:rPr>
        <w:t xml:space="preserve">. </w:t>
      </w:r>
      <w:r>
        <w:rPr>
          <w:snapToGrid w:val="0"/>
        </w:rPr>
        <w:tab/>
        <w:t>Persons or material not to be lowered by the brake</w:t>
      </w:r>
      <w:bookmarkEnd w:id="452"/>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453" w:name="_Toc191983157"/>
      <w:r>
        <w:rPr>
          <w:rStyle w:val="CharSectno"/>
        </w:rPr>
        <w:t>11.20</w:t>
      </w:r>
      <w:r>
        <w:rPr>
          <w:snapToGrid w:val="0"/>
        </w:rPr>
        <w:t xml:space="preserve">. </w:t>
      </w:r>
      <w:r>
        <w:rPr>
          <w:snapToGrid w:val="0"/>
        </w:rPr>
        <w:tab/>
        <w:t>Stop switch</w:t>
      </w:r>
      <w:bookmarkEnd w:id="453"/>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454" w:name="_Toc191983158"/>
      <w:r>
        <w:rPr>
          <w:rStyle w:val="CharSectno"/>
        </w:rPr>
        <w:t>11.21</w:t>
      </w:r>
      <w:r>
        <w:rPr>
          <w:snapToGrid w:val="0"/>
        </w:rPr>
        <w:t xml:space="preserve">. </w:t>
      </w:r>
      <w:r>
        <w:rPr>
          <w:snapToGrid w:val="0"/>
        </w:rPr>
        <w:tab/>
        <w:t>Driver not to be spoken to while on duty</w:t>
      </w:r>
      <w:bookmarkEnd w:id="454"/>
      <w:r>
        <w:rPr>
          <w:snapToGrid w:val="0"/>
        </w:rPr>
        <w:t xml:space="preserve"> </w:t>
      </w:r>
    </w:p>
    <w:p>
      <w:pPr>
        <w:pStyle w:val="Subsection"/>
        <w:rPr>
          <w:snapToGrid w:val="0"/>
          <w:spacing w:val="-4"/>
        </w:rPr>
      </w:pPr>
      <w:r>
        <w:rPr>
          <w:snapToGrid w:val="0"/>
          <w:spacing w:val="-4"/>
        </w:rPr>
        <w:tab/>
      </w:r>
      <w:r>
        <w:rPr>
          <w:snapToGrid w:val="0"/>
          <w:spacing w:val="-4"/>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455" w:name="_Toc191983159"/>
      <w:r>
        <w:rPr>
          <w:rStyle w:val="CharSectno"/>
        </w:rPr>
        <w:t>11.22</w:t>
      </w:r>
      <w:r>
        <w:rPr>
          <w:snapToGrid w:val="0"/>
        </w:rPr>
        <w:t xml:space="preserve">. </w:t>
      </w:r>
      <w:r>
        <w:rPr>
          <w:snapToGrid w:val="0"/>
        </w:rPr>
        <w:tab/>
        <w:t>Hoist controls</w:t>
      </w:r>
      <w:bookmarkEnd w:id="455"/>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456" w:name="_Toc191983160"/>
      <w:r>
        <w:rPr>
          <w:rStyle w:val="CharSectno"/>
        </w:rPr>
        <w:t>11.23</w:t>
      </w:r>
      <w:r>
        <w:rPr>
          <w:snapToGrid w:val="0"/>
        </w:rPr>
        <w:t xml:space="preserve">. </w:t>
      </w:r>
      <w:r>
        <w:rPr>
          <w:snapToGrid w:val="0"/>
        </w:rPr>
        <w:tab/>
        <w:t>Acceleration control</w:t>
      </w:r>
      <w:bookmarkEnd w:id="456"/>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457" w:name="_Toc191983161"/>
      <w:r>
        <w:rPr>
          <w:rStyle w:val="CharSectno"/>
        </w:rPr>
        <w:t>11.24</w:t>
      </w:r>
      <w:r>
        <w:rPr>
          <w:snapToGrid w:val="0"/>
        </w:rPr>
        <w:t xml:space="preserve">. </w:t>
      </w:r>
      <w:r>
        <w:rPr>
          <w:snapToGrid w:val="0"/>
        </w:rPr>
        <w:tab/>
        <w:t>Control selection</w:t>
      </w:r>
      <w:bookmarkEnd w:id="457"/>
      <w:r>
        <w:rPr>
          <w:snapToGrid w:val="0"/>
        </w:rPr>
        <w:t xml:space="preserve"> </w:t>
      </w:r>
    </w:p>
    <w:p>
      <w:pPr>
        <w:pStyle w:val="Subsection"/>
        <w:spacing w:before="14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4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458" w:name="_Toc191983162"/>
      <w:r>
        <w:rPr>
          <w:rStyle w:val="CharSectno"/>
        </w:rPr>
        <w:t>11.25</w:t>
      </w:r>
      <w:r>
        <w:rPr>
          <w:snapToGrid w:val="0"/>
        </w:rPr>
        <w:t xml:space="preserve">. </w:t>
      </w:r>
      <w:r>
        <w:rPr>
          <w:snapToGrid w:val="0"/>
        </w:rPr>
        <w:tab/>
        <w:t>Push button controls</w:t>
      </w:r>
      <w:bookmarkEnd w:id="458"/>
      <w:r>
        <w:rPr>
          <w:snapToGrid w:val="0"/>
        </w:rPr>
        <w:t xml:space="preserve"> </w:t>
      </w:r>
    </w:p>
    <w:p>
      <w:pPr>
        <w:pStyle w:val="Subsection"/>
        <w:spacing w:before="14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spacing w:before="180"/>
        <w:rPr>
          <w:snapToGrid w:val="0"/>
        </w:rPr>
      </w:pPr>
      <w:bookmarkStart w:id="459" w:name="_Toc191983163"/>
      <w:r>
        <w:rPr>
          <w:rStyle w:val="CharSectno"/>
        </w:rPr>
        <w:t>11.26</w:t>
      </w:r>
      <w:r>
        <w:rPr>
          <w:snapToGrid w:val="0"/>
        </w:rPr>
        <w:t xml:space="preserve">. </w:t>
      </w:r>
      <w:r>
        <w:rPr>
          <w:snapToGrid w:val="0"/>
        </w:rPr>
        <w:tab/>
        <w:t>Cage to be supported when repairs are being carried out</w:t>
      </w:r>
      <w:bookmarkEnd w:id="459"/>
      <w:r>
        <w:rPr>
          <w:snapToGrid w:val="0"/>
        </w:rPr>
        <w:t xml:space="preserve"> </w:t>
      </w:r>
    </w:p>
    <w:p>
      <w:pPr>
        <w:pStyle w:val="Subsection"/>
        <w:spacing w:before="120"/>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spacing w:before="180"/>
        <w:rPr>
          <w:snapToGrid w:val="0"/>
        </w:rPr>
      </w:pPr>
      <w:bookmarkStart w:id="460" w:name="_Toc191983164"/>
      <w:r>
        <w:rPr>
          <w:rStyle w:val="CharSectno"/>
        </w:rPr>
        <w:t>11.27</w:t>
      </w:r>
      <w:r>
        <w:rPr>
          <w:snapToGrid w:val="0"/>
        </w:rPr>
        <w:t xml:space="preserve">. </w:t>
      </w:r>
      <w:r>
        <w:rPr>
          <w:snapToGrid w:val="0"/>
        </w:rPr>
        <w:tab/>
        <w:t>Prevention of overwind</w:t>
      </w:r>
      <w:bookmarkEnd w:id="460"/>
      <w:r>
        <w:rPr>
          <w:snapToGrid w:val="0"/>
        </w:rPr>
        <w:t xml:space="preserve"> </w:t>
      </w:r>
    </w:p>
    <w:p>
      <w:pPr>
        <w:pStyle w:val="Subsection"/>
        <w:spacing w:before="120"/>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461" w:name="_Toc191983165"/>
      <w:r>
        <w:rPr>
          <w:rStyle w:val="CharSectno"/>
        </w:rPr>
        <w:t>11.28</w:t>
      </w:r>
      <w:r>
        <w:rPr>
          <w:snapToGrid w:val="0"/>
        </w:rPr>
        <w:t xml:space="preserve">. </w:t>
      </w:r>
      <w:r>
        <w:rPr>
          <w:snapToGrid w:val="0"/>
        </w:rPr>
        <w:tab/>
        <w:t>Backing out devices</w:t>
      </w:r>
      <w:bookmarkEnd w:id="461"/>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462" w:name="_Toc191983166"/>
      <w:r>
        <w:rPr>
          <w:rStyle w:val="CharSectno"/>
        </w:rPr>
        <w:t>11.29</w:t>
      </w:r>
      <w:r>
        <w:rPr>
          <w:snapToGrid w:val="0"/>
        </w:rPr>
        <w:t xml:space="preserve">. </w:t>
      </w:r>
      <w:r>
        <w:rPr>
          <w:snapToGrid w:val="0"/>
        </w:rPr>
        <w:tab/>
        <w:t>Winding engine fire precautions</w:t>
      </w:r>
      <w:bookmarkEnd w:id="462"/>
      <w:r>
        <w:rPr>
          <w:snapToGrid w:val="0"/>
        </w:rPr>
        <w:t xml:space="preserve"> </w:t>
      </w:r>
    </w:p>
    <w:p>
      <w:pPr>
        <w:pStyle w:val="Subsection"/>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463" w:name="_Toc191983167"/>
      <w:r>
        <w:rPr>
          <w:rStyle w:val="CharSectno"/>
        </w:rPr>
        <w:t>11.30</w:t>
      </w:r>
      <w:r>
        <w:rPr>
          <w:snapToGrid w:val="0"/>
        </w:rPr>
        <w:t xml:space="preserve">. </w:t>
      </w:r>
      <w:r>
        <w:rPr>
          <w:snapToGrid w:val="0"/>
        </w:rPr>
        <w:tab/>
        <w:t>Signalling system</w:t>
      </w:r>
      <w:bookmarkEnd w:id="463"/>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464" w:name="_Toc191983168"/>
      <w:r>
        <w:rPr>
          <w:rStyle w:val="CharSectno"/>
        </w:rPr>
        <w:t>11.31</w:t>
      </w:r>
      <w:r>
        <w:rPr>
          <w:snapToGrid w:val="0"/>
        </w:rPr>
        <w:t>.</w:t>
      </w:r>
      <w:r>
        <w:rPr>
          <w:snapToGrid w:val="0"/>
        </w:rPr>
        <w:tab/>
        <w:t>Code of Signals</w:t>
      </w:r>
      <w:bookmarkEnd w:id="464"/>
      <w:r>
        <w:rPr>
          <w:snapToGrid w:val="0"/>
        </w:rPr>
        <w:t xml:space="preserve"> </w:t>
      </w:r>
    </w:p>
    <w:p>
      <w:pPr>
        <w:pStyle w:val="Subsection"/>
        <w:rPr>
          <w:snapToGrid w:val="0"/>
        </w:rPr>
      </w:pPr>
      <w:r>
        <w:rPr>
          <w:snapToGrid w:val="0"/>
        </w:rPr>
        <w:tab/>
      </w:r>
      <w:r>
        <w:rPr>
          <w:snapToGrid w:val="0"/>
        </w:rPr>
        <w:tab/>
        <w:t>The following signals comprise the Code of Signals — </w:t>
      </w:r>
    </w:p>
    <w:p>
      <w:pPr>
        <w:pStyle w:val="MiscellaneousHeading"/>
        <w:rPr>
          <w:b/>
          <w:bCs/>
          <w:snapToGrid w:val="0"/>
        </w:rPr>
      </w:pP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blHeader/>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trPr>
        <w:tc>
          <w:tcPr>
            <w:tcW w:w="2103" w:type="dxa"/>
          </w:tcPr>
          <w:p>
            <w:pPr>
              <w:pStyle w:val="Table"/>
              <w:spacing w:before="80"/>
              <w:rPr>
                <w:sz w:val="24"/>
              </w:rPr>
            </w:pPr>
            <w:r>
              <w:rPr>
                <w:sz w:val="24"/>
              </w:rPr>
              <w:tab/>
              <w:t>6</w:t>
            </w:r>
          </w:p>
        </w:tc>
        <w:tc>
          <w:tcPr>
            <w:tcW w:w="4134" w:type="dxa"/>
          </w:tcPr>
          <w:p>
            <w:pPr>
              <w:pStyle w:val="Table"/>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80"/>
              <w:jc w:val="center"/>
              <w:rPr>
                <w:sz w:val="24"/>
              </w:rPr>
            </w:pPr>
            <w:r>
              <w:rPr>
                <w:b/>
                <w:snapToGrid w:val="0"/>
              </w:rPr>
              <w:t>Winding signals — Change of level.</w:t>
            </w:r>
          </w:p>
        </w:tc>
      </w:tr>
      <w:tr>
        <w:trPr>
          <w:gridBefore w:val="1"/>
          <w:wBefore w:w="11" w:type="dxa"/>
          <w:cantSplit/>
        </w:trPr>
        <w:tc>
          <w:tcPr>
            <w:tcW w:w="6237" w:type="dxa"/>
            <w:gridSpan w:val="2"/>
          </w:tcPr>
          <w:p>
            <w:pPr>
              <w:pStyle w:val="Table"/>
              <w:spacing w:before="80"/>
              <w:rPr>
                <w:b/>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spacing w:before="0"/>
              <w:jc w:val="center"/>
              <w:rPr>
                <w:snapToGrid w:val="0"/>
              </w:rPr>
            </w:pPr>
            <w:r>
              <w:rPr>
                <w:b/>
                <w:snapToGrid w:val="0"/>
              </w:rPr>
              <w:t>Winding signals — repairing shafts</w:t>
            </w:r>
          </w:p>
        </w:tc>
      </w:tr>
      <w:tr>
        <w:tblPrEx>
          <w:tblCellMar>
            <w:left w:w="108" w:type="dxa"/>
            <w:right w:w="108" w:type="dxa"/>
          </w:tblCellMar>
        </w:tblPrEx>
        <w:tc>
          <w:tcPr>
            <w:tcW w:w="6248" w:type="dxa"/>
            <w:gridSpan w:val="3"/>
          </w:tcPr>
          <w:p>
            <w:pPr>
              <w:pStyle w:val="Table"/>
              <w:spacing w:before="0"/>
              <w:rPr>
                <w:b/>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465" w:name="_Toc191983169"/>
      <w:r>
        <w:rPr>
          <w:rStyle w:val="CharSectno"/>
        </w:rPr>
        <w:t>11.32</w:t>
      </w:r>
      <w:r>
        <w:rPr>
          <w:snapToGrid w:val="0"/>
        </w:rPr>
        <w:t>.</w:t>
      </w:r>
      <w:r>
        <w:rPr>
          <w:snapToGrid w:val="0"/>
        </w:rPr>
        <w:tab/>
        <w:t>Code of Signals to be displayed</w:t>
      </w:r>
      <w:bookmarkEnd w:id="465"/>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466" w:name="_Toc191983170"/>
      <w:r>
        <w:rPr>
          <w:rStyle w:val="CharSectno"/>
        </w:rPr>
        <w:t>11.</w:t>
      </w:r>
      <w:r>
        <w:rPr>
          <w:snapToGrid w:val="0"/>
        </w:rPr>
        <w:t xml:space="preserve">33. </w:t>
      </w:r>
      <w:r>
        <w:rPr>
          <w:snapToGrid w:val="0"/>
        </w:rPr>
        <w:tab/>
        <w:t>Signals to be known</w:t>
      </w:r>
      <w:bookmarkEnd w:id="466"/>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467" w:name="_Toc191983171"/>
      <w:r>
        <w:rPr>
          <w:rStyle w:val="CharSectno"/>
        </w:rPr>
        <w:t>11.34</w:t>
      </w:r>
      <w:r>
        <w:rPr>
          <w:snapToGrid w:val="0"/>
        </w:rPr>
        <w:t xml:space="preserve">. </w:t>
      </w:r>
      <w:r>
        <w:rPr>
          <w:snapToGrid w:val="0"/>
        </w:rPr>
        <w:tab/>
        <w:t>Signals to be clear and correct</w:t>
      </w:r>
      <w:bookmarkEnd w:id="467"/>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468" w:name="_Toc191983172"/>
      <w:r>
        <w:rPr>
          <w:rStyle w:val="CharSectno"/>
        </w:rPr>
        <w:t>11.35</w:t>
      </w:r>
      <w:r>
        <w:rPr>
          <w:snapToGrid w:val="0"/>
        </w:rPr>
        <w:t xml:space="preserve">. </w:t>
      </w:r>
      <w:r>
        <w:rPr>
          <w:snapToGrid w:val="0"/>
        </w:rPr>
        <w:tab/>
        <w:t>Signals to be returned</w:t>
      </w:r>
      <w:bookmarkEnd w:id="468"/>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469" w:name="_Toc191983173"/>
      <w:r>
        <w:rPr>
          <w:rStyle w:val="CharSectno"/>
        </w:rPr>
        <w:t>11.36</w:t>
      </w:r>
      <w:r>
        <w:rPr>
          <w:snapToGrid w:val="0"/>
        </w:rPr>
        <w:t xml:space="preserve">. </w:t>
      </w:r>
      <w:r>
        <w:rPr>
          <w:snapToGrid w:val="0"/>
        </w:rPr>
        <w:tab/>
        <w:t>Communication by voice restricted</w:t>
      </w:r>
      <w:bookmarkEnd w:id="469"/>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470" w:name="_Toc191983174"/>
      <w:r>
        <w:rPr>
          <w:rStyle w:val="CharSectno"/>
        </w:rPr>
        <w:t>11.37</w:t>
      </w:r>
      <w:r>
        <w:rPr>
          <w:snapToGrid w:val="0"/>
        </w:rPr>
        <w:t xml:space="preserve">. </w:t>
      </w:r>
      <w:r>
        <w:rPr>
          <w:snapToGrid w:val="0"/>
        </w:rPr>
        <w:tab/>
        <w:t>Shaft guides</w:t>
      </w:r>
      <w:bookmarkEnd w:id="470"/>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471" w:name="_Toc191983175"/>
      <w:r>
        <w:rPr>
          <w:rStyle w:val="CharSectno"/>
        </w:rPr>
        <w:t>11.38</w:t>
      </w:r>
      <w:r>
        <w:rPr>
          <w:snapToGrid w:val="0"/>
        </w:rPr>
        <w:t xml:space="preserve">. </w:t>
      </w:r>
      <w:r>
        <w:rPr>
          <w:snapToGrid w:val="0"/>
        </w:rPr>
        <w:tab/>
        <w:t>Winding ropes — specifications</w:t>
      </w:r>
      <w:bookmarkEnd w:id="471"/>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472" w:name="_Toc191983176"/>
      <w:r>
        <w:rPr>
          <w:rStyle w:val="CharSectno"/>
        </w:rPr>
        <w:t>11.39</w:t>
      </w:r>
      <w:r>
        <w:rPr>
          <w:snapToGrid w:val="0"/>
        </w:rPr>
        <w:t xml:space="preserve">. </w:t>
      </w:r>
      <w:r>
        <w:rPr>
          <w:snapToGrid w:val="0"/>
        </w:rPr>
        <w:tab/>
        <w:t>Winding ropes — history</w:t>
      </w:r>
      <w:bookmarkEnd w:id="472"/>
      <w:r>
        <w:rPr>
          <w:snapToGrid w:val="0"/>
        </w:rPr>
        <w:t xml:space="preserve"> </w:t>
      </w:r>
    </w:p>
    <w:p>
      <w:pPr>
        <w:pStyle w:val="Subsection"/>
        <w:spacing w:before="120"/>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473" w:name="_Toc191983177"/>
      <w:r>
        <w:rPr>
          <w:rStyle w:val="CharSectno"/>
        </w:rPr>
        <w:t>11.40</w:t>
      </w:r>
      <w:r>
        <w:rPr>
          <w:snapToGrid w:val="0"/>
        </w:rPr>
        <w:t xml:space="preserve">. </w:t>
      </w:r>
      <w:r>
        <w:rPr>
          <w:snapToGrid w:val="0"/>
        </w:rPr>
        <w:tab/>
        <w:t>Winding rope log book</w:t>
      </w:r>
      <w:bookmarkEnd w:id="473"/>
      <w:r>
        <w:rPr>
          <w:snapToGrid w:val="0"/>
        </w:rPr>
        <w:t xml:space="preserve"> </w:t>
      </w:r>
    </w:p>
    <w:p>
      <w:pPr>
        <w:pStyle w:val="Subsection"/>
        <w:spacing w:before="120"/>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474" w:name="_Toc191983178"/>
      <w:r>
        <w:rPr>
          <w:rStyle w:val="CharSectno"/>
        </w:rPr>
        <w:t>11.41</w:t>
      </w:r>
      <w:r>
        <w:rPr>
          <w:snapToGrid w:val="0"/>
        </w:rPr>
        <w:t xml:space="preserve">. </w:t>
      </w:r>
      <w:r>
        <w:rPr>
          <w:snapToGrid w:val="0"/>
        </w:rPr>
        <w:tab/>
        <w:t>Winding ropes — records</w:t>
      </w:r>
      <w:bookmarkEnd w:id="474"/>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spacing w:before="60"/>
        <w:rPr>
          <w:snapToGrid w:val="0"/>
        </w:rPr>
      </w:pPr>
      <w:r>
        <w:rPr>
          <w:snapToGrid w:val="0"/>
        </w:rPr>
        <w:tab/>
        <w:t>(a)</w:t>
      </w:r>
      <w:r>
        <w:rPr>
          <w:snapToGrid w:val="0"/>
        </w:rPr>
        <w:tab/>
        <w:t>the certificate number of that rope;</w:t>
      </w:r>
    </w:p>
    <w:p>
      <w:pPr>
        <w:pStyle w:val="Indenta"/>
        <w:spacing w:before="60"/>
        <w:rPr>
          <w:snapToGrid w:val="0"/>
        </w:rPr>
      </w:pPr>
      <w:r>
        <w:rPr>
          <w:snapToGrid w:val="0"/>
        </w:rPr>
        <w:tab/>
        <w:t>(b)</w:t>
      </w:r>
      <w:r>
        <w:rPr>
          <w:snapToGrid w:val="0"/>
        </w:rPr>
        <w:tab/>
        <w:t>the name of the shaft or winze in which the rope is used;</w:t>
      </w:r>
    </w:p>
    <w:p>
      <w:pPr>
        <w:pStyle w:val="Indenta"/>
        <w:spacing w:before="60"/>
        <w:rPr>
          <w:snapToGrid w:val="0"/>
        </w:rPr>
      </w:pPr>
      <w:r>
        <w:rPr>
          <w:snapToGrid w:val="0"/>
        </w:rPr>
        <w:tab/>
        <w:t>(c)</w:t>
      </w:r>
      <w:r>
        <w:rPr>
          <w:snapToGrid w:val="0"/>
        </w:rPr>
        <w:tab/>
        <w:t>the compartment of the shaft in which the rope is used;</w:t>
      </w:r>
    </w:p>
    <w:p>
      <w:pPr>
        <w:pStyle w:val="Indenta"/>
        <w:spacing w:before="60"/>
        <w:rPr>
          <w:snapToGrid w:val="0"/>
        </w:rPr>
      </w:pPr>
      <w:r>
        <w:rPr>
          <w:snapToGrid w:val="0"/>
        </w:rPr>
        <w:tab/>
        <w:t>(d)</w:t>
      </w:r>
      <w:r>
        <w:rPr>
          <w:snapToGrid w:val="0"/>
        </w:rPr>
        <w:tab/>
        <w:t>the date on which the rope was put on;</w:t>
      </w:r>
    </w:p>
    <w:p>
      <w:pPr>
        <w:pStyle w:val="Indenta"/>
        <w:spacing w:before="60"/>
        <w:rPr>
          <w:snapToGrid w:val="0"/>
        </w:rPr>
      </w:pPr>
      <w:r>
        <w:rPr>
          <w:snapToGrid w:val="0"/>
        </w:rPr>
        <w:tab/>
        <w:t>(e)</w:t>
      </w:r>
      <w:r>
        <w:rPr>
          <w:snapToGrid w:val="0"/>
        </w:rPr>
        <w:tab/>
        <w:t>the dates on which the rope was shortened;</w:t>
      </w:r>
    </w:p>
    <w:p>
      <w:pPr>
        <w:pStyle w:val="Indenta"/>
        <w:spacing w:before="60"/>
        <w:rPr>
          <w:snapToGrid w:val="0"/>
        </w:rPr>
      </w:pPr>
      <w:r>
        <w:rPr>
          <w:snapToGrid w:val="0"/>
        </w:rPr>
        <w:tab/>
        <w:t>(f)</w:t>
      </w:r>
      <w:r>
        <w:rPr>
          <w:snapToGrid w:val="0"/>
        </w:rPr>
        <w:tab/>
        <w:t>the dates on which the rope was re</w:t>
      </w:r>
      <w:r>
        <w:rPr>
          <w:snapToGrid w:val="0"/>
        </w:rPr>
        <w:noBreakHyphen/>
        <w:t>capped;</w:t>
      </w:r>
    </w:p>
    <w:p>
      <w:pPr>
        <w:pStyle w:val="Indenta"/>
        <w:spacing w:before="60"/>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spacing w:before="60"/>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spacing w:before="60"/>
        <w:rPr>
          <w:snapToGrid w:val="0"/>
        </w:rPr>
      </w:pPr>
      <w:r>
        <w:rPr>
          <w:snapToGrid w:val="0"/>
        </w:rPr>
        <w:tab/>
        <w:t>(i)</w:t>
      </w:r>
      <w:r>
        <w:rPr>
          <w:snapToGrid w:val="0"/>
        </w:rPr>
        <w:tab/>
        <w:t xml:space="preserve">the date when the rope was taken off and the reason; and </w:t>
      </w:r>
    </w:p>
    <w:p>
      <w:pPr>
        <w:pStyle w:val="Indenta"/>
        <w:spacing w:before="60"/>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475" w:name="_Toc191983179"/>
      <w:r>
        <w:rPr>
          <w:rStyle w:val="CharSectno"/>
        </w:rPr>
        <w:t>11.42</w:t>
      </w:r>
      <w:r>
        <w:rPr>
          <w:snapToGrid w:val="0"/>
        </w:rPr>
        <w:t xml:space="preserve">. </w:t>
      </w:r>
      <w:r>
        <w:rPr>
          <w:snapToGrid w:val="0"/>
        </w:rPr>
        <w:tab/>
        <w:t>Winding ropes — splicing</w:t>
      </w:r>
      <w:bookmarkEnd w:id="475"/>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476" w:name="_Toc191983180"/>
      <w:r>
        <w:rPr>
          <w:rStyle w:val="CharSectno"/>
        </w:rPr>
        <w:t>11.43</w:t>
      </w:r>
      <w:r>
        <w:rPr>
          <w:snapToGrid w:val="0"/>
        </w:rPr>
        <w:t xml:space="preserve">. </w:t>
      </w:r>
      <w:r>
        <w:rPr>
          <w:snapToGrid w:val="0"/>
        </w:rPr>
        <w:tab/>
        <w:t>Winding ropes — capping</w:t>
      </w:r>
      <w:bookmarkEnd w:id="476"/>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spacing w:before="180"/>
        <w:rPr>
          <w:snapToGrid w:val="0"/>
        </w:rPr>
      </w:pPr>
      <w:bookmarkStart w:id="477" w:name="_Toc191983181"/>
      <w:r>
        <w:rPr>
          <w:rStyle w:val="CharSectno"/>
        </w:rPr>
        <w:t>11.44</w:t>
      </w:r>
      <w:r>
        <w:rPr>
          <w:snapToGrid w:val="0"/>
        </w:rPr>
        <w:t xml:space="preserve">. </w:t>
      </w:r>
      <w:r>
        <w:rPr>
          <w:snapToGrid w:val="0"/>
        </w:rPr>
        <w:tab/>
        <w:t>Winding ropes — factors of safety</w:t>
      </w:r>
      <w:bookmarkEnd w:id="477"/>
      <w:r>
        <w:rPr>
          <w:snapToGrid w:val="0"/>
        </w:rPr>
        <w:t xml:space="preserve"> </w:t>
      </w:r>
    </w:p>
    <w:p>
      <w:pPr>
        <w:pStyle w:val="Subsection"/>
        <w:spacing w:before="120"/>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spacing w:before="180"/>
        <w:rPr>
          <w:snapToGrid w:val="0"/>
        </w:rPr>
      </w:pPr>
      <w:bookmarkStart w:id="478" w:name="_Toc191983182"/>
      <w:r>
        <w:rPr>
          <w:rStyle w:val="CharSectno"/>
        </w:rPr>
        <w:t>11.45</w:t>
      </w:r>
      <w:r>
        <w:rPr>
          <w:snapToGrid w:val="0"/>
        </w:rPr>
        <w:t xml:space="preserve">. </w:t>
      </w:r>
      <w:r>
        <w:rPr>
          <w:snapToGrid w:val="0"/>
        </w:rPr>
        <w:tab/>
        <w:t>Winding ropes and guide ropes — discard</w:t>
      </w:r>
      <w:bookmarkEnd w:id="478"/>
      <w:r>
        <w:rPr>
          <w:snapToGrid w:val="0"/>
        </w:rPr>
        <w:t xml:space="preserve"> </w:t>
      </w:r>
    </w:p>
    <w:p>
      <w:pPr>
        <w:pStyle w:val="Subsection"/>
        <w:spacing w:before="120"/>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spacing w:before="180"/>
        <w:rPr>
          <w:snapToGrid w:val="0"/>
        </w:rPr>
      </w:pPr>
      <w:bookmarkStart w:id="479" w:name="_Toc191983183"/>
      <w:r>
        <w:rPr>
          <w:rStyle w:val="CharSectno"/>
        </w:rPr>
        <w:t>11.46</w:t>
      </w:r>
      <w:r>
        <w:rPr>
          <w:snapToGrid w:val="0"/>
        </w:rPr>
        <w:t xml:space="preserve">. </w:t>
      </w:r>
      <w:r>
        <w:rPr>
          <w:snapToGrid w:val="0"/>
        </w:rPr>
        <w:tab/>
        <w:t>Winding ropes — maintenance</w:t>
      </w:r>
      <w:bookmarkEnd w:id="479"/>
      <w:r>
        <w:rPr>
          <w:snapToGrid w:val="0"/>
        </w:rPr>
        <w:t xml:space="preserve"> </w:t>
      </w:r>
    </w:p>
    <w:p>
      <w:pPr>
        <w:pStyle w:val="Subsection"/>
        <w:spacing w:before="120"/>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480" w:name="_Toc191983184"/>
      <w:r>
        <w:rPr>
          <w:rStyle w:val="CharSectno"/>
        </w:rPr>
        <w:t>11.47</w:t>
      </w:r>
      <w:r>
        <w:rPr>
          <w:snapToGrid w:val="0"/>
        </w:rPr>
        <w:t xml:space="preserve">. </w:t>
      </w:r>
      <w:r>
        <w:rPr>
          <w:snapToGrid w:val="0"/>
        </w:rPr>
        <w:tab/>
        <w:t>Guide ropes and rubbing ropes</w:t>
      </w:r>
      <w:bookmarkEnd w:id="480"/>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481" w:name="_Toc191983185"/>
      <w:r>
        <w:rPr>
          <w:rStyle w:val="CharSectno"/>
        </w:rPr>
        <w:t>11.48</w:t>
      </w:r>
      <w:r>
        <w:rPr>
          <w:snapToGrid w:val="0"/>
        </w:rPr>
        <w:t xml:space="preserve">. </w:t>
      </w:r>
      <w:r>
        <w:rPr>
          <w:snapToGrid w:val="0"/>
        </w:rPr>
        <w:tab/>
        <w:t>Hoist inspection</w:t>
      </w:r>
      <w:bookmarkEnd w:id="481"/>
      <w:r>
        <w:rPr>
          <w:snapToGrid w:val="0"/>
        </w:rPr>
        <w:t xml:space="preserve"> </w:t>
      </w:r>
    </w:p>
    <w:p>
      <w:pPr>
        <w:pStyle w:val="Subsection"/>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482" w:name="_Toc191983186"/>
      <w:r>
        <w:rPr>
          <w:rStyle w:val="CharSectno"/>
        </w:rPr>
        <w:t>11.49</w:t>
      </w:r>
      <w:r>
        <w:rPr>
          <w:snapToGrid w:val="0"/>
        </w:rPr>
        <w:t xml:space="preserve">. </w:t>
      </w:r>
      <w:r>
        <w:rPr>
          <w:snapToGrid w:val="0"/>
        </w:rPr>
        <w:tab/>
        <w:t>Winding installations — inspection</w:t>
      </w:r>
      <w:bookmarkEnd w:id="482"/>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spacing w:val="-4"/>
        </w:rPr>
      </w:pPr>
      <w:r>
        <w:rPr>
          <w:snapToGrid w:val="0"/>
          <w:spacing w:val="-4"/>
        </w:rPr>
        <w:tab/>
        <w:t>(a)</w:t>
      </w:r>
      <w:r>
        <w:rPr>
          <w:snapToGrid w:val="0"/>
          <w:spacing w:val="-4"/>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483" w:name="_Toc191983187"/>
      <w:r>
        <w:rPr>
          <w:rStyle w:val="CharSectno"/>
        </w:rPr>
        <w:t>11.50</w:t>
      </w:r>
      <w:r>
        <w:rPr>
          <w:snapToGrid w:val="0"/>
        </w:rPr>
        <w:t xml:space="preserve">. </w:t>
      </w:r>
      <w:r>
        <w:rPr>
          <w:snapToGrid w:val="0"/>
        </w:rPr>
        <w:tab/>
        <w:t>Shaft conveyances — coupling</w:t>
      </w:r>
      <w:bookmarkEnd w:id="483"/>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484" w:name="_Toc191983188"/>
      <w:r>
        <w:rPr>
          <w:rStyle w:val="CharSectno"/>
        </w:rPr>
        <w:t>11.51</w:t>
      </w:r>
      <w:r>
        <w:rPr>
          <w:snapToGrid w:val="0"/>
        </w:rPr>
        <w:t xml:space="preserve">. </w:t>
      </w:r>
      <w:r>
        <w:rPr>
          <w:snapToGrid w:val="0"/>
        </w:rPr>
        <w:tab/>
        <w:t>Shaft conveyances — testing after repairs</w:t>
      </w:r>
      <w:bookmarkEnd w:id="484"/>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485" w:name="_Toc191983189"/>
      <w:r>
        <w:rPr>
          <w:rStyle w:val="CharSectno"/>
        </w:rPr>
        <w:t>11.52</w:t>
      </w:r>
      <w:r>
        <w:rPr>
          <w:snapToGrid w:val="0"/>
        </w:rPr>
        <w:t xml:space="preserve">. </w:t>
      </w:r>
      <w:r>
        <w:rPr>
          <w:snapToGrid w:val="0"/>
        </w:rPr>
        <w:tab/>
        <w:t>Shaft conveyances — overhead protection</w:t>
      </w:r>
      <w:bookmarkEnd w:id="485"/>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486" w:name="_Toc191983190"/>
      <w:r>
        <w:rPr>
          <w:rStyle w:val="CharSectno"/>
        </w:rPr>
        <w:t>11.53</w:t>
      </w:r>
      <w:r>
        <w:rPr>
          <w:snapToGrid w:val="0"/>
        </w:rPr>
        <w:t xml:space="preserve">. </w:t>
      </w:r>
      <w:r>
        <w:rPr>
          <w:snapToGrid w:val="0"/>
        </w:rPr>
        <w:tab/>
        <w:t>Shaft conveyances — design and construction</w:t>
      </w:r>
      <w:bookmarkEnd w:id="486"/>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487" w:name="_Toc191983191"/>
      <w:r>
        <w:rPr>
          <w:rStyle w:val="CharSectno"/>
        </w:rPr>
        <w:t>11.54</w:t>
      </w:r>
      <w:r>
        <w:rPr>
          <w:snapToGrid w:val="0"/>
        </w:rPr>
        <w:t xml:space="preserve">. </w:t>
      </w:r>
      <w:r>
        <w:rPr>
          <w:snapToGrid w:val="0"/>
        </w:rPr>
        <w:tab/>
        <w:t>Shaft conveyances — embarking and disembarking facilities</w:t>
      </w:r>
      <w:bookmarkEnd w:id="487"/>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488" w:name="_Toc191983192"/>
      <w:r>
        <w:rPr>
          <w:rStyle w:val="CharSectno"/>
        </w:rPr>
        <w:t>11.55</w:t>
      </w:r>
      <w:r>
        <w:rPr>
          <w:snapToGrid w:val="0"/>
        </w:rPr>
        <w:t xml:space="preserve">. </w:t>
      </w:r>
      <w:r>
        <w:rPr>
          <w:snapToGrid w:val="0"/>
        </w:rPr>
        <w:tab/>
        <w:t>Cages to be used in shafts</w:t>
      </w:r>
      <w:bookmarkEnd w:id="488"/>
      <w:r>
        <w:rPr>
          <w:snapToGrid w:val="0"/>
        </w:rPr>
        <w:t xml:space="preserve"> </w:t>
      </w:r>
    </w:p>
    <w:p>
      <w:pPr>
        <w:pStyle w:val="Subsection"/>
        <w:spacing w:before="140"/>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Subregulation (1) does not apply to a shaft during shaft sinking where a kibble is available for that purpose.</w:t>
      </w:r>
    </w:p>
    <w:p>
      <w:pPr>
        <w:pStyle w:val="Subsection"/>
        <w:spacing w:before="140"/>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spacing w:before="140"/>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person must not travel in any cage or skip without being accompanied by the platman or skipman unless — </w:t>
      </w:r>
    </w:p>
    <w:p>
      <w:pPr>
        <w:pStyle w:val="Indenta"/>
        <w:spacing w:before="60"/>
        <w:rPr>
          <w:snapToGrid w:val="0"/>
        </w:rPr>
      </w:pPr>
      <w:r>
        <w:rPr>
          <w:snapToGrid w:val="0"/>
        </w:rPr>
        <w:tab/>
        <w:t>(a)</w:t>
      </w:r>
      <w:r>
        <w:rPr>
          <w:snapToGrid w:val="0"/>
        </w:rPr>
        <w:tab/>
        <w:t>the person is inspecting or repairing a shaft;</w:t>
      </w:r>
    </w:p>
    <w:p>
      <w:pPr>
        <w:pStyle w:val="Indenta"/>
        <w:spacing w:before="60"/>
        <w:rPr>
          <w:snapToGrid w:val="0"/>
        </w:rPr>
      </w:pPr>
      <w:r>
        <w:rPr>
          <w:snapToGrid w:val="0"/>
        </w:rPr>
        <w:tab/>
        <w:t>(b)</w:t>
      </w:r>
      <w:r>
        <w:rPr>
          <w:snapToGrid w:val="0"/>
        </w:rPr>
        <w:tab/>
        <w:t>an automatic winding engine is used;</w:t>
      </w:r>
    </w:p>
    <w:p>
      <w:pPr>
        <w:pStyle w:val="Indenta"/>
        <w:spacing w:before="60"/>
        <w:rPr>
          <w:snapToGrid w:val="0"/>
        </w:rPr>
      </w:pPr>
      <w:r>
        <w:rPr>
          <w:snapToGrid w:val="0"/>
        </w:rPr>
        <w:tab/>
        <w:t>(c)</w:t>
      </w:r>
      <w:r>
        <w:rPr>
          <w:snapToGrid w:val="0"/>
        </w:rPr>
        <w:tab/>
        <w:t>the person is authorised in writing by the manager to do so; or</w:t>
      </w:r>
    </w:p>
    <w:p>
      <w:pPr>
        <w:pStyle w:val="Indenta"/>
        <w:spacing w:before="60"/>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spacing w:before="60"/>
        <w:rPr>
          <w:snapToGrid w:val="0"/>
        </w:rPr>
      </w:pPr>
      <w:r>
        <w:rPr>
          <w:snapToGrid w:val="0"/>
        </w:rPr>
        <w:tab/>
        <w:t>(i)</w:t>
      </w:r>
      <w:r>
        <w:rPr>
          <w:snapToGrid w:val="0"/>
        </w:rPr>
        <w:tab/>
        <w:t>the platman or skipman remains on the plat; and</w:t>
      </w:r>
    </w:p>
    <w:p>
      <w:pPr>
        <w:pStyle w:val="Indenti"/>
        <w:spacing w:before="60"/>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spacing w:before="60"/>
        <w:rPr>
          <w:snapToGrid w:val="0"/>
        </w:rPr>
      </w:pPr>
      <w:r>
        <w:rPr>
          <w:snapToGrid w:val="0"/>
        </w:rPr>
        <w:tab/>
        <w:t>(a)</w:t>
      </w:r>
      <w:r>
        <w:rPr>
          <w:snapToGrid w:val="0"/>
        </w:rPr>
        <w:tab/>
        <w:t>a securely fastened gate or gates is or are used on each cage in which a person is travelling; and</w:t>
      </w:r>
    </w:p>
    <w:p>
      <w:pPr>
        <w:pStyle w:val="Indenta"/>
        <w:keepNext/>
        <w:spacing w:before="60"/>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spacing w:before="60"/>
        <w:rPr>
          <w:snapToGrid w:val="0"/>
        </w:rPr>
      </w:pPr>
      <w:r>
        <w:rPr>
          <w:snapToGrid w:val="0"/>
        </w:rPr>
        <w:tab/>
        <w:t>Penalty: See regulation 17.1.</w:t>
      </w:r>
    </w:p>
    <w:p>
      <w:pPr>
        <w:pStyle w:val="Subsection"/>
        <w:spacing w:before="140"/>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489" w:name="_Toc191983193"/>
      <w:r>
        <w:rPr>
          <w:rStyle w:val="CharSectno"/>
        </w:rPr>
        <w:t>11.56</w:t>
      </w:r>
      <w:r>
        <w:rPr>
          <w:snapToGrid w:val="0"/>
        </w:rPr>
        <w:t xml:space="preserve">. </w:t>
      </w:r>
      <w:r>
        <w:rPr>
          <w:snapToGrid w:val="0"/>
        </w:rPr>
        <w:tab/>
        <w:t>Use of ore skip by persons</w:t>
      </w:r>
      <w:bookmarkEnd w:id="489"/>
      <w:r>
        <w:rPr>
          <w:snapToGrid w:val="0"/>
        </w:rPr>
        <w:t xml:space="preserve"> </w:t>
      </w:r>
    </w:p>
    <w:p>
      <w:pPr>
        <w:pStyle w:val="Subsection"/>
        <w:spacing w:before="140"/>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490" w:name="_Toc191983194"/>
      <w:r>
        <w:rPr>
          <w:rStyle w:val="CharSectno"/>
        </w:rPr>
        <w:t>11.57</w:t>
      </w:r>
      <w:r>
        <w:rPr>
          <w:snapToGrid w:val="0"/>
        </w:rPr>
        <w:t xml:space="preserve">. </w:t>
      </w:r>
      <w:r>
        <w:rPr>
          <w:snapToGrid w:val="0"/>
        </w:rPr>
        <w:tab/>
        <w:t>Persons not to travel with material</w:t>
      </w:r>
      <w:bookmarkEnd w:id="490"/>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491" w:name="_Toc191983195"/>
      <w:r>
        <w:rPr>
          <w:rStyle w:val="CharSectno"/>
        </w:rPr>
        <w:t>11.58</w:t>
      </w:r>
      <w:r>
        <w:rPr>
          <w:snapToGrid w:val="0"/>
        </w:rPr>
        <w:t xml:space="preserve">. </w:t>
      </w:r>
      <w:r>
        <w:rPr>
          <w:snapToGrid w:val="0"/>
        </w:rPr>
        <w:tab/>
        <w:t>Cage and skip attachments — design</w:t>
      </w:r>
      <w:bookmarkEnd w:id="491"/>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492" w:name="_Toc191983196"/>
      <w:r>
        <w:rPr>
          <w:rStyle w:val="CharSectno"/>
        </w:rPr>
        <w:t>11.59</w:t>
      </w:r>
      <w:r>
        <w:rPr>
          <w:snapToGrid w:val="0"/>
        </w:rPr>
        <w:t xml:space="preserve">. </w:t>
      </w:r>
      <w:r>
        <w:rPr>
          <w:snapToGrid w:val="0"/>
        </w:rPr>
        <w:tab/>
        <w:t>Cage and skip attachments — records</w:t>
      </w:r>
      <w:bookmarkEnd w:id="492"/>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493" w:name="_Toc191983197"/>
      <w:r>
        <w:rPr>
          <w:rStyle w:val="CharDivNo"/>
        </w:rPr>
        <w:t>Division 3</w:t>
      </w:r>
      <w:r>
        <w:rPr>
          <w:snapToGrid w:val="0"/>
        </w:rPr>
        <w:t> — </w:t>
      </w:r>
      <w:r>
        <w:rPr>
          <w:rStyle w:val="CharDivText"/>
        </w:rPr>
        <w:t>Drum winding operations</w:t>
      </w:r>
      <w:bookmarkEnd w:id="493"/>
      <w:r>
        <w:rPr>
          <w:rStyle w:val="CharDivText"/>
        </w:rPr>
        <w:t xml:space="preserve"> </w:t>
      </w:r>
    </w:p>
    <w:p>
      <w:pPr>
        <w:pStyle w:val="Heading5"/>
        <w:rPr>
          <w:snapToGrid w:val="0"/>
        </w:rPr>
      </w:pPr>
      <w:bookmarkStart w:id="494" w:name="_Toc191983198"/>
      <w:r>
        <w:rPr>
          <w:rStyle w:val="CharSectno"/>
        </w:rPr>
        <w:t>11.60</w:t>
      </w:r>
      <w:r>
        <w:rPr>
          <w:snapToGrid w:val="0"/>
        </w:rPr>
        <w:t xml:space="preserve">. </w:t>
      </w:r>
      <w:r>
        <w:rPr>
          <w:snapToGrid w:val="0"/>
        </w:rPr>
        <w:tab/>
        <w:t>Application of Division</w:t>
      </w:r>
      <w:bookmarkEnd w:id="494"/>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495" w:name="_Toc191983199"/>
      <w:r>
        <w:rPr>
          <w:rStyle w:val="CharSectno"/>
        </w:rPr>
        <w:t>11.61</w:t>
      </w:r>
      <w:r>
        <w:rPr>
          <w:snapToGrid w:val="0"/>
        </w:rPr>
        <w:t xml:space="preserve">. </w:t>
      </w:r>
      <w:r>
        <w:rPr>
          <w:snapToGrid w:val="0"/>
        </w:rPr>
        <w:tab/>
        <w:t>Ropes — factors of safety</w:t>
      </w:r>
      <w:bookmarkEnd w:id="495"/>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p>
      <w:pPr>
        <w:pStyle w:val="MiscellaneousHeading"/>
        <w:rPr>
          <w:b/>
          <w:bCs/>
          <w:snapToGrid w:val="0"/>
        </w:rPr>
      </w:pPr>
    </w:p>
    <w:tbl>
      <w:tblPr>
        <w:tblW w:w="0" w:type="auto"/>
        <w:tblInd w:w="817" w:type="dxa"/>
        <w:tblLayout w:type="fixed"/>
        <w:tblLook w:val="0000" w:firstRow="0" w:lastRow="0" w:firstColumn="0" w:lastColumn="0" w:noHBand="0" w:noVBand="0"/>
      </w:tblPr>
      <w:tblGrid>
        <w:gridCol w:w="4394"/>
        <w:gridCol w:w="2101"/>
      </w:tblGrid>
      <w:t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c>
          <w:tcPr>
            <w:tcW w:w="4394" w:type="dxa"/>
          </w:tcPr>
          <w:p>
            <w:pPr>
              <w:pStyle w:val="Table"/>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spacing w:before="0"/>
              <w:rPr>
                <w:snapToGrid w:val="0"/>
                <w:sz w:val="24"/>
              </w:rPr>
            </w:pPr>
          </w:p>
          <w:p>
            <w:pPr>
              <w:pStyle w:val="Table"/>
              <w:spacing w:before="0"/>
              <w:rPr>
                <w:snapToGrid w:val="0"/>
                <w:sz w:val="24"/>
              </w:rPr>
            </w:pPr>
          </w:p>
          <w:p>
            <w:pPr>
              <w:pStyle w:val="Table"/>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496" w:name="_Toc191983200"/>
      <w:r>
        <w:rPr>
          <w:rStyle w:val="CharSectno"/>
        </w:rPr>
        <w:t>11.62</w:t>
      </w:r>
      <w:r>
        <w:rPr>
          <w:snapToGrid w:val="0"/>
        </w:rPr>
        <w:t xml:space="preserve">. </w:t>
      </w:r>
      <w:r>
        <w:rPr>
          <w:snapToGrid w:val="0"/>
        </w:rPr>
        <w:tab/>
        <w:t>Ropes — testing and maintenance</w:t>
      </w:r>
      <w:bookmarkEnd w:id="496"/>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497" w:name="_Toc191983201"/>
      <w:r>
        <w:rPr>
          <w:rStyle w:val="CharSectno"/>
        </w:rPr>
        <w:t>11.63</w:t>
      </w:r>
      <w:r>
        <w:rPr>
          <w:snapToGrid w:val="0"/>
        </w:rPr>
        <w:t xml:space="preserve">. </w:t>
      </w:r>
      <w:r>
        <w:rPr>
          <w:snapToGrid w:val="0"/>
        </w:rPr>
        <w:tab/>
        <w:t>Ropes — lubrication</w:t>
      </w:r>
      <w:bookmarkEnd w:id="497"/>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498" w:name="_Toc191983202"/>
      <w:r>
        <w:rPr>
          <w:rStyle w:val="CharSectno"/>
        </w:rPr>
        <w:t>11.64</w:t>
      </w:r>
      <w:r>
        <w:rPr>
          <w:snapToGrid w:val="0"/>
        </w:rPr>
        <w:t xml:space="preserve">. </w:t>
      </w:r>
      <w:r>
        <w:rPr>
          <w:snapToGrid w:val="0"/>
        </w:rPr>
        <w:tab/>
        <w:t>Flanges on drums</w:t>
      </w:r>
      <w:bookmarkEnd w:id="498"/>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499" w:name="_Toc191983203"/>
      <w:r>
        <w:rPr>
          <w:rStyle w:val="CharSectno"/>
        </w:rPr>
        <w:t>11.65</w:t>
      </w:r>
      <w:r>
        <w:rPr>
          <w:snapToGrid w:val="0"/>
        </w:rPr>
        <w:t xml:space="preserve">. </w:t>
      </w:r>
      <w:r>
        <w:rPr>
          <w:snapToGrid w:val="0"/>
        </w:rPr>
        <w:tab/>
        <w:t>Drum and head sheave diameters</w:t>
      </w:r>
      <w:bookmarkEnd w:id="499"/>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500" w:name="_Toc191983204"/>
      <w:r>
        <w:rPr>
          <w:rStyle w:val="CharSectno"/>
        </w:rPr>
        <w:t>11.66</w:t>
      </w:r>
      <w:r>
        <w:rPr>
          <w:snapToGrid w:val="0"/>
        </w:rPr>
        <w:t xml:space="preserve">. </w:t>
      </w:r>
      <w:r>
        <w:rPr>
          <w:snapToGrid w:val="0"/>
        </w:rPr>
        <w:tab/>
        <w:t>Drum winder brakes</w:t>
      </w:r>
      <w:bookmarkEnd w:id="500"/>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501" w:name="_Toc191983205"/>
      <w:r>
        <w:rPr>
          <w:rStyle w:val="CharSectno"/>
        </w:rPr>
        <w:t>11.67</w:t>
      </w:r>
      <w:r>
        <w:rPr>
          <w:snapToGrid w:val="0"/>
        </w:rPr>
        <w:t xml:space="preserve">. </w:t>
      </w:r>
      <w:r>
        <w:rPr>
          <w:snapToGrid w:val="0"/>
        </w:rPr>
        <w:tab/>
        <w:t>Rope detaching appliances</w:t>
      </w:r>
      <w:bookmarkEnd w:id="501"/>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502" w:name="_Toc191983206"/>
      <w:r>
        <w:rPr>
          <w:rStyle w:val="CharSectno"/>
        </w:rPr>
        <w:t>11.68</w:t>
      </w:r>
      <w:r>
        <w:rPr>
          <w:snapToGrid w:val="0"/>
        </w:rPr>
        <w:t xml:space="preserve">. </w:t>
      </w:r>
      <w:r>
        <w:rPr>
          <w:snapToGrid w:val="0"/>
        </w:rPr>
        <w:tab/>
        <w:t>Drum winding in single gear</w:t>
      </w:r>
      <w:bookmarkEnd w:id="502"/>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503" w:name="_Toc191983207"/>
      <w:r>
        <w:rPr>
          <w:rStyle w:val="CharSectno"/>
        </w:rPr>
        <w:t>11.69</w:t>
      </w:r>
      <w:r>
        <w:rPr>
          <w:snapToGrid w:val="0"/>
        </w:rPr>
        <w:t xml:space="preserve">. </w:t>
      </w:r>
      <w:r>
        <w:rPr>
          <w:snapToGrid w:val="0"/>
        </w:rPr>
        <w:tab/>
        <w:t>Cage safety, appliances and testing</w:t>
      </w:r>
      <w:bookmarkEnd w:id="503"/>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504" w:name="_Toc191983208"/>
      <w:r>
        <w:rPr>
          <w:rStyle w:val="CharDivNo"/>
        </w:rPr>
        <w:t>Division 4</w:t>
      </w:r>
      <w:r>
        <w:rPr>
          <w:snapToGrid w:val="0"/>
        </w:rPr>
        <w:t> — </w:t>
      </w:r>
      <w:r>
        <w:rPr>
          <w:rStyle w:val="CharDivText"/>
        </w:rPr>
        <w:t>Friction winding operations</w:t>
      </w:r>
      <w:bookmarkEnd w:id="504"/>
      <w:r>
        <w:rPr>
          <w:rStyle w:val="CharDivText"/>
        </w:rPr>
        <w:t xml:space="preserve"> </w:t>
      </w:r>
    </w:p>
    <w:p>
      <w:pPr>
        <w:pStyle w:val="Heading5"/>
        <w:rPr>
          <w:snapToGrid w:val="0"/>
        </w:rPr>
      </w:pPr>
      <w:bookmarkStart w:id="505" w:name="_Toc191983209"/>
      <w:r>
        <w:rPr>
          <w:rStyle w:val="CharSectno"/>
        </w:rPr>
        <w:t>11.70</w:t>
      </w:r>
      <w:r>
        <w:rPr>
          <w:snapToGrid w:val="0"/>
        </w:rPr>
        <w:t xml:space="preserve">. </w:t>
      </w:r>
      <w:r>
        <w:rPr>
          <w:snapToGrid w:val="0"/>
        </w:rPr>
        <w:tab/>
        <w:t>Application of Division</w:t>
      </w:r>
      <w:bookmarkEnd w:id="505"/>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506" w:name="_Toc191983210"/>
      <w:r>
        <w:rPr>
          <w:rStyle w:val="CharSectno"/>
        </w:rPr>
        <w:t>11.71</w:t>
      </w:r>
      <w:r>
        <w:rPr>
          <w:snapToGrid w:val="0"/>
        </w:rPr>
        <w:t xml:space="preserve">. </w:t>
      </w:r>
      <w:r>
        <w:rPr>
          <w:snapToGrid w:val="0"/>
        </w:rPr>
        <w:tab/>
        <w:t>Ropes — factors of safety</w:t>
      </w:r>
      <w:bookmarkEnd w:id="506"/>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p>
      <w:pPr>
        <w:pStyle w:val="MiscellaneousHeading"/>
        <w:rPr>
          <w:b/>
          <w:bCs/>
          <w:snapToGrid w:val="0"/>
        </w:rPr>
      </w:pPr>
      <w:r>
        <w:rPr>
          <w:b/>
          <w:bCs/>
          <w:snapToGrid w:val="0"/>
        </w:rPr>
        <w:t xml:space="preserve">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pacing w:val="-2"/>
                <w:sz w:val="22"/>
              </w:rPr>
            </w:pPr>
            <w:r>
              <w:rPr>
                <w:b/>
                <w:spacing w:val="-2"/>
                <w:sz w:val="22"/>
              </w:rPr>
              <w:t>Proposed Use</w:t>
            </w:r>
          </w:p>
        </w:tc>
        <w:tc>
          <w:tcPr>
            <w:tcW w:w="3149" w:type="dxa"/>
            <w:gridSpan w:val="3"/>
          </w:tcPr>
          <w:p>
            <w:pPr>
              <w:tabs>
                <w:tab w:val="center" w:pos="1700"/>
              </w:tabs>
              <w:suppressAutoHyphens/>
              <w:spacing w:before="60"/>
              <w:jc w:val="center"/>
              <w:rPr>
                <w:b/>
                <w:spacing w:val="-2"/>
                <w:sz w:val="22"/>
              </w:rPr>
            </w:pPr>
            <w:r>
              <w:rPr>
                <w:b/>
                <w:spacing w:val="-2"/>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rPr>
                <w:spacing w:val="-4"/>
              </w:rPr>
            </w:pPr>
            <w:r>
              <w:rPr>
                <w:spacing w:val="-4"/>
              </w:rP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60"/>
        <w:rPr>
          <w:snapToGrid w:val="0"/>
        </w:rPr>
      </w:pPr>
      <w:r>
        <w:rPr>
          <w:snapToGrid w:val="0"/>
        </w:rPr>
        <w:tab/>
        <w:t>Penalty: See regulation 17.1.</w:t>
      </w:r>
    </w:p>
    <w:p>
      <w:pPr>
        <w:pStyle w:val="Heading5"/>
        <w:spacing w:before="120"/>
        <w:rPr>
          <w:snapToGrid w:val="0"/>
        </w:rPr>
      </w:pPr>
      <w:bookmarkStart w:id="507" w:name="_Toc191983211"/>
      <w:r>
        <w:rPr>
          <w:rStyle w:val="CharSectno"/>
        </w:rPr>
        <w:t>11.72</w:t>
      </w:r>
      <w:r>
        <w:rPr>
          <w:snapToGrid w:val="0"/>
        </w:rPr>
        <w:t xml:space="preserve">. </w:t>
      </w:r>
      <w:r>
        <w:rPr>
          <w:snapToGrid w:val="0"/>
        </w:rPr>
        <w:tab/>
        <w:t>Ropes — testing</w:t>
      </w:r>
      <w:bookmarkEnd w:id="507"/>
      <w:r>
        <w:rPr>
          <w:snapToGrid w:val="0"/>
        </w:rPr>
        <w:t xml:space="preserve"> </w:t>
      </w:r>
    </w:p>
    <w:p>
      <w:pPr>
        <w:pStyle w:val="Subsection"/>
        <w:spacing w:before="110"/>
        <w:rPr>
          <w:snapToGrid w:val="0"/>
        </w:rPr>
      </w:pPr>
      <w:r>
        <w:rPr>
          <w:snapToGrid w:val="0"/>
        </w:rPr>
        <w:tab/>
        <w:t>(1)</w:t>
      </w:r>
      <w:r>
        <w:rPr>
          <w:snapToGrid w:val="0"/>
        </w:rPr>
        <w:tab/>
        <w:t>This regulation is in addition to any requirement in these regulations that winding installations be inspected.</w:t>
      </w:r>
    </w:p>
    <w:p>
      <w:pPr>
        <w:pStyle w:val="Subsection"/>
        <w:spacing w:before="110"/>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spacing w:before="60"/>
        <w:rPr>
          <w:snapToGrid w:val="0"/>
        </w:rPr>
      </w:pPr>
      <w:r>
        <w:rPr>
          <w:snapToGrid w:val="0"/>
        </w:rPr>
        <w:tab/>
        <w:t>Penalty: See regulation 17.1.</w:t>
      </w:r>
    </w:p>
    <w:p>
      <w:pPr>
        <w:pStyle w:val="Subsection"/>
        <w:spacing w:before="110"/>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spacing w:before="60"/>
        <w:rPr>
          <w:snapToGrid w:val="0"/>
        </w:rPr>
      </w:pPr>
      <w:r>
        <w:rPr>
          <w:snapToGrid w:val="0"/>
        </w:rPr>
        <w:tab/>
        <w:t>Penalty: See regulation 17.1.</w:t>
      </w:r>
    </w:p>
    <w:p>
      <w:pPr>
        <w:pStyle w:val="Heading5"/>
        <w:spacing w:before="160"/>
        <w:rPr>
          <w:snapToGrid w:val="0"/>
        </w:rPr>
      </w:pPr>
      <w:bookmarkStart w:id="508" w:name="_Toc191983212"/>
      <w:r>
        <w:rPr>
          <w:rStyle w:val="CharSectno"/>
        </w:rPr>
        <w:t>11.73</w:t>
      </w:r>
      <w:r>
        <w:rPr>
          <w:snapToGrid w:val="0"/>
        </w:rPr>
        <w:t xml:space="preserve">. </w:t>
      </w:r>
      <w:r>
        <w:rPr>
          <w:snapToGrid w:val="0"/>
        </w:rPr>
        <w:tab/>
        <w:t>Ropes — period of service</w:t>
      </w:r>
      <w:bookmarkEnd w:id="508"/>
      <w:r>
        <w:rPr>
          <w:snapToGrid w:val="0"/>
        </w:rPr>
        <w:t xml:space="preserve"> </w:t>
      </w:r>
    </w:p>
    <w:p>
      <w:pPr>
        <w:pStyle w:val="Subsection"/>
        <w:spacing w:before="100"/>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spacing w:before="60"/>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spacing w:before="60"/>
        <w:rPr>
          <w:snapToGrid w:val="0"/>
        </w:rPr>
      </w:pPr>
      <w:r>
        <w:rPr>
          <w:snapToGrid w:val="0"/>
        </w:rPr>
        <w:tab/>
        <w:t>(b)</w:t>
      </w:r>
      <w:r>
        <w:rPr>
          <w:snapToGrid w:val="0"/>
        </w:rPr>
        <w:tab/>
        <w:t>a marked increase in the rate of stretch over the normal stretch noted during service;</w:t>
      </w:r>
    </w:p>
    <w:p>
      <w:pPr>
        <w:pStyle w:val="Indenta"/>
        <w:spacing w:before="60"/>
        <w:rPr>
          <w:snapToGrid w:val="0"/>
        </w:rPr>
      </w:pPr>
      <w:r>
        <w:rPr>
          <w:snapToGrid w:val="0"/>
        </w:rPr>
        <w:tab/>
        <w:t>(c)</w:t>
      </w:r>
      <w:r>
        <w:rPr>
          <w:snapToGrid w:val="0"/>
        </w:rPr>
        <w:tab/>
        <w:t>marked corrosion; or</w:t>
      </w:r>
    </w:p>
    <w:p>
      <w:pPr>
        <w:pStyle w:val="Indenta"/>
        <w:spacing w:before="60"/>
        <w:rPr>
          <w:snapToGrid w:val="0"/>
        </w:rPr>
      </w:pPr>
      <w:r>
        <w:rPr>
          <w:snapToGrid w:val="0"/>
        </w:rPr>
        <w:tab/>
        <w:t>(d)</w:t>
      </w:r>
      <w:r>
        <w:rPr>
          <w:snapToGrid w:val="0"/>
        </w:rPr>
        <w:tab/>
        <w:t>any other unsafe condition.</w:t>
      </w:r>
    </w:p>
    <w:p>
      <w:pPr>
        <w:pStyle w:val="Penstart"/>
        <w:spacing w:before="60"/>
        <w:rPr>
          <w:snapToGrid w:val="0"/>
        </w:rPr>
      </w:pPr>
      <w:r>
        <w:rPr>
          <w:snapToGrid w:val="0"/>
        </w:rPr>
        <w:tab/>
        <w:t>Penalty: See regulation 17.1.</w:t>
      </w:r>
    </w:p>
    <w:p>
      <w:pPr>
        <w:pStyle w:val="Heading5"/>
        <w:spacing w:before="160"/>
        <w:rPr>
          <w:snapToGrid w:val="0"/>
        </w:rPr>
      </w:pPr>
      <w:bookmarkStart w:id="509" w:name="_Toc191983213"/>
      <w:r>
        <w:rPr>
          <w:rStyle w:val="CharSectno"/>
        </w:rPr>
        <w:t>11.74</w:t>
      </w:r>
      <w:r>
        <w:rPr>
          <w:snapToGrid w:val="0"/>
        </w:rPr>
        <w:t xml:space="preserve">. </w:t>
      </w:r>
      <w:r>
        <w:rPr>
          <w:snapToGrid w:val="0"/>
        </w:rPr>
        <w:tab/>
        <w:t>Ropes — testing after discarding</w:t>
      </w:r>
      <w:bookmarkEnd w:id="509"/>
      <w:r>
        <w:rPr>
          <w:snapToGrid w:val="0"/>
        </w:rPr>
        <w:t xml:space="preserve"> </w:t>
      </w:r>
    </w:p>
    <w:p>
      <w:pPr>
        <w:pStyle w:val="Subsection"/>
        <w:spacing w:before="100"/>
        <w:rPr>
          <w:snapToGrid w:val="0"/>
        </w:rPr>
      </w:pPr>
      <w:r>
        <w:rPr>
          <w:snapToGrid w:val="0"/>
        </w:rPr>
        <w:tab/>
      </w:r>
      <w:r>
        <w:rPr>
          <w:snapToGrid w:val="0"/>
        </w:rPr>
        <w:tab/>
        <w:t>The manager of a mine must ensure that — </w:t>
      </w:r>
    </w:p>
    <w:p>
      <w:pPr>
        <w:pStyle w:val="Indenta"/>
        <w:spacing w:before="60"/>
        <w:rPr>
          <w:snapToGrid w:val="0"/>
        </w:rPr>
      </w:pPr>
      <w:r>
        <w:rPr>
          <w:snapToGrid w:val="0"/>
        </w:rPr>
        <w:tab/>
        <w:t>(a)</w:t>
      </w:r>
      <w:r>
        <w:rPr>
          <w:snapToGrid w:val="0"/>
        </w:rPr>
        <w:tab/>
        <w:t>samples are cut from significant parts along the length of discarded winding ropes as required by the senior inspector; and</w:t>
      </w:r>
    </w:p>
    <w:p>
      <w:pPr>
        <w:pStyle w:val="Indenta"/>
        <w:spacing w:before="60"/>
        <w:rPr>
          <w:snapToGrid w:val="0"/>
        </w:rPr>
      </w:pPr>
      <w:r>
        <w:rPr>
          <w:snapToGrid w:val="0"/>
        </w:rPr>
        <w:tab/>
        <w:t>(b)</w:t>
      </w:r>
      <w:r>
        <w:rPr>
          <w:snapToGrid w:val="0"/>
        </w:rPr>
        <w:tab/>
        <w:t>the samples are subjected to such tests as may be determined by the senior inspector.</w:t>
      </w:r>
    </w:p>
    <w:p>
      <w:pPr>
        <w:pStyle w:val="Penstart"/>
        <w:spacing w:before="40"/>
        <w:rPr>
          <w:snapToGrid w:val="0"/>
        </w:rPr>
      </w:pPr>
      <w:r>
        <w:rPr>
          <w:snapToGrid w:val="0"/>
        </w:rPr>
        <w:tab/>
        <w:t>Penalty: See regulation 17.1.</w:t>
      </w:r>
    </w:p>
    <w:p>
      <w:pPr>
        <w:pStyle w:val="Heading5"/>
        <w:rPr>
          <w:snapToGrid w:val="0"/>
        </w:rPr>
      </w:pPr>
      <w:bookmarkStart w:id="510" w:name="_Toc191983214"/>
      <w:r>
        <w:rPr>
          <w:rStyle w:val="CharSectno"/>
        </w:rPr>
        <w:t>11.75</w:t>
      </w:r>
      <w:r>
        <w:rPr>
          <w:snapToGrid w:val="0"/>
        </w:rPr>
        <w:t xml:space="preserve">. </w:t>
      </w:r>
      <w:r>
        <w:rPr>
          <w:snapToGrid w:val="0"/>
        </w:rPr>
        <w:tab/>
        <w:t>Ropes — dressing restricted</w:t>
      </w:r>
      <w:bookmarkEnd w:id="510"/>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511" w:name="_Toc191983215"/>
      <w:r>
        <w:rPr>
          <w:rStyle w:val="CharSectno"/>
        </w:rPr>
        <w:t>11.76</w:t>
      </w:r>
      <w:r>
        <w:rPr>
          <w:snapToGrid w:val="0"/>
        </w:rPr>
        <w:t xml:space="preserve">. </w:t>
      </w:r>
      <w:r>
        <w:rPr>
          <w:snapToGrid w:val="0"/>
        </w:rPr>
        <w:tab/>
        <w:t>Ropes — splicing prohibited</w:t>
      </w:r>
      <w:bookmarkEnd w:id="511"/>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512" w:name="_Toc191983216"/>
      <w:r>
        <w:rPr>
          <w:rStyle w:val="CharSectno"/>
        </w:rPr>
        <w:t>11.77</w:t>
      </w:r>
      <w:r>
        <w:rPr>
          <w:snapToGrid w:val="0"/>
        </w:rPr>
        <w:t xml:space="preserve">. </w:t>
      </w:r>
      <w:r>
        <w:rPr>
          <w:snapToGrid w:val="0"/>
        </w:rPr>
        <w:tab/>
        <w:t>Ropes — tension adjustment</w:t>
      </w:r>
      <w:bookmarkEnd w:id="512"/>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spacing w:before="140"/>
        <w:rPr>
          <w:snapToGrid w:val="0"/>
          <w:spacing w:val="-4"/>
        </w:rPr>
      </w:pPr>
      <w:r>
        <w:rPr>
          <w:snapToGrid w:val="0"/>
          <w:spacing w:val="-4"/>
        </w:rPr>
        <w:tab/>
        <w:t>(3)</w:t>
      </w:r>
      <w:r>
        <w:rPr>
          <w:snapToGrid w:val="0"/>
          <w:spacing w:val="-4"/>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513" w:name="_Toc191983217"/>
      <w:r>
        <w:rPr>
          <w:rStyle w:val="CharSectno"/>
        </w:rPr>
        <w:t>11.78</w:t>
      </w:r>
      <w:r>
        <w:rPr>
          <w:snapToGrid w:val="0"/>
        </w:rPr>
        <w:t xml:space="preserve">. </w:t>
      </w:r>
      <w:r>
        <w:rPr>
          <w:snapToGrid w:val="0"/>
        </w:rPr>
        <w:tab/>
        <w:t>Arresting devices</w:t>
      </w:r>
      <w:bookmarkEnd w:id="513"/>
      <w:r>
        <w:rPr>
          <w:snapToGrid w:val="0"/>
        </w:rPr>
        <w:t xml:space="preserve"> </w:t>
      </w:r>
    </w:p>
    <w:p>
      <w:pPr>
        <w:pStyle w:val="Subsection"/>
        <w:spacing w:before="140"/>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514" w:name="_Toc191983218"/>
      <w:r>
        <w:rPr>
          <w:rStyle w:val="CharSectno"/>
        </w:rPr>
        <w:t>11.79</w:t>
      </w:r>
      <w:r>
        <w:rPr>
          <w:snapToGrid w:val="0"/>
        </w:rPr>
        <w:t xml:space="preserve">. </w:t>
      </w:r>
      <w:r>
        <w:rPr>
          <w:snapToGrid w:val="0"/>
        </w:rPr>
        <w:tab/>
        <w:t>Driving sheave</w:t>
      </w:r>
      <w:bookmarkEnd w:id="514"/>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rPr>
          <w:snapToGrid w:val="0"/>
        </w:rPr>
      </w:pPr>
      <w:bookmarkStart w:id="515" w:name="_Toc191983219"/>
      <w:r>
        <w:rPr>
          <w:rStyle w:val="CharSectno"/>
        </w:rPr>
        <w:t>11.80</w:t>
      </w:r>
      <w:r>
        <w:rPr>
          <w:snapToGrid w:val="0"/>
        </w:rPr>
        <w:t xml:space="preserve">. </w:t>
      </w:r>
      <w:r>
        <w:rPr>
          <w:snapToGrid w:val="0"/>
        </w:rPr>
        <w:tab/>
        <w:t>Deflection sheave</w:t>
      </w:r>
      <w:bookmarkEnd w:id="515"/>
      <w:r>
        <w:rPr>
          <w:snapToGrid w:val="0"/>
        </w:rPr>
        <w:t xml:space="preserve"> </w:t>
      </w:r>
    </w:p>
    <w:p>
      <w:pPr>
        <w:pStyle w:val="Subsection"/>
        <w:keepNext/>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516" w:name="_Toc191983220"/>
      <w:r>
        <w:rPr>
          <w:rStyle w:val="CharSectno"/>
        </w:rPr>
        <w:t>11.81</w:t>
      </w:r>
      <w:r>
        <w:rPr>
          <w:snapToGrid w:val="0"/>
        </w:rPr>
        <w:t xml:space="preserve">. </w:t>
      </w:r>
      <w:r>
        <w:rPr>
          <w:snapToGrid w:val="0"/>
        </w:rPr>
        <w:tab/>
        <w:t>Friction winder brakes</w:t>
      </w:r>
      <w:bookmarkEnd w:id="516"/>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517" w:name="_Toc191983221"/>
      <w:r>
        <w:rPr>
          <w:rStyle w:val="CharSectno"/>
        </w:rPr>
        <w:t>11.82</w:t>
      </w:r>
      <w:r>
        <w:rPr>
          <w:snapToGrid w:val="0"/>
        </w:rPr>
        <w:t xml:space="preserve">. </w:t>
      </w:r>
      <w:r>
        <w:rPr>
          <w:snapToGrid w:val="0"/>
        </w:rPr>
        <w:tab/>
        <w:t>Rope detaching appliances</w:t>
      </w:r>
      <w:bookmarkEnd w:id="517"/>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rPr>
          <w:snapToGrid w:val="0"/>
        </w:rPr>
      </w:pPr>
      <w:bookmarkStart w:id="518" w:name="_Toc191983222"/>
      <w:r>
        <w:rPr>
          <w:rStyle w:val="CharSectno"/>
        </w:rPr>
        <w:t>11.83</w:t>
      </w:r>
      <w:r>
        <w:rPr>
          <w:snapToGrid w:val="0"/>
        </w:rPr>
        <w:t xml:space="preserve">. </w:t>
      </w:r>
      <w:r>
        <w:rPr>
          <w:snapToGrid w:val="0"/>
        </w:rPr>
        <w:tab/>
        <w:t>Synchronizing devices</w:t>
      </w:r>
      <w:bookmarkEnd w:id="518"/>
      <w:r>
        <w:rPr>
          <w:snapToGrid w:val="0"/>
        </w:rPr>
        <w:t xml:space="preserve"> </w:t>
      </w:r>
    </w:p>
    <w:p>
      <w:pPr>
        <w:pStyle w:val="Subsection"/>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519" w:name="_Toc191983223"/>
      <w:r>
        <w:rPr>
          <w:rStyle w:val="CharSectno"/>
        </w:rPr>
        <w:t>11.84</w:t>
      </w:r>
      <w:r>
        <w:rPr>
          <w:snapToGrid w:val="0"/>
        </w:rPr>
        <w:t xml:space="preserve">. </w:t>
      </w:r>
      <w:r>
        <w:rPr>
          <w:snapToGrid w:val="0"/>
        </w:rPr>
        <w:tab/>
        <w:t>Slip and direction indicators</w:t>
      </w:r>
      <w:bookmarkEnd w:id="519"/>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520" w:name="_Toc191983224"/>
      <w:r>
        <w:rPr>
          <w:rStyle w:val="CharSectno"/>
        </w:rPr>
        <w:t>11.85</w:t>
      </w:r>
      <w:r>
        <w:rPr>
          <w:snapToGrid w:val="0"/>
        </w:rPr>
        <w:t xml:space="preserve">. </w:t>
      </w:r>
      <w:r>
        <w:rPr>
          <w:snapToGrid w:val="0"/>
        </w:rPr>
        <w:tab/>
        <w:t>Loading limitations</w:t>
      </w:r>
      <w:bookmarkEnd w:id="520"/>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521" w:name="_Toc191983225"/>
      <w:r>
        <w:rPr>
          <w:rStyle w:val="CharSectno"/>
        </w:rPr>
        <w:t>11.86</w:t>
      </w:r>
      <w:r>
        <w:rPr>
          <w:snapToGrid w:val="0"/>
        </w:rPr>
        <w:t xml:space="preserve">. </w:t>
      </w:r>
      <w:r>
        <w:rPr>
          <w:snapToGrid w:val="0"/>
        </w:rPr>
        <w:tab/>
        <w:t>Cage chairing devices</w:t>
      </w:r>
      <w:bookmarkEnd w:id="521"/>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522" w:name="_Toc191983226"/>
      <w:r>
        <w:rPr>
          <w:rStyle w:val="CharSectno"/>
        </w:rPr>
        <w:t>11.87</w:t>
      </w:r>
      <w:r>
        <w:rPr>
          <w:snapToGrid w:val="0"/>
        </w:rPr>
        <w:t xml:space="preserve">. </w:t>
      </w:r>
      <w:r>
        <w:rPr>
          <w:snapToGrid w:val="0"/>
        </w:rPr>
        <w:tab/>
        <w:t>Overwound conveyance arrester</w:t>
      </w:r>
      <w:bookmarkEnd w:id="522"/>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523" w:name="_Toc191983227"/>
      <w:r>
        <w:rPr>
          <w:rStyle w:val="CharSectno"/>
        </w:rPr>
        <w:t>11.88</w:t>
      </w:r>
      <w:r>
        <w:rPr>
          <w:snapToGrid w:val="0"/>
        </w:rPr>
        <w:t xml:space="preserve">. </w:t>
      </w:r>
      <w:r>
        <w:rPr>
          <w:snapToGrid w:val="0"/>
        </w:rPr>
        <w:tab/>
        <w:t>Shaft sump to be kept clear</w:t>
      </w:r>
      <w:bookmarkEnd w:id="523"/>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524" w:name="_Toc191983228"/>
      <w:r>
        <w:rPr>
          <w:rStyle w:val="CharSectno"/>
        </w:rPr>
        <w:t>11.89</w:t>
      </w:r>
      <w:r>
        <w:rPr>
          <w:snapToGrid w:val="0"/>
        </w:rPr>
        <w:t xml:space="preserve">. </w:t>
      </w:r>
      <w:r>
        <w:rPr>
          <w:snapToGrid w:val="0"/>
        </w:rPr>
        <w:tab/>
        <w:t>Inspection of shaft sump</w:t>
      </w:r>
      <w:bookmarkEnd w:id="524"/>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525" w:name="_Toc191983229"/>
      <w:r>
        <w:rPr>
          <w:rStyle w:val="CharPartNo"/>
        </w:rPr>
        <w:t>Part 12</w:t>
      </w:r>
      <w:r>
        <w:rPr>
          <w:rStyle w:val="CharDivNo"/>
        </w:rPr>
        <w:t> </w:t>
      </w:r>
      <w:r>
        <w:t>—</w:t>
      </w:r>
      <w:r>
        <w:rPr>
          <w:rStyle w:val="CharDivText"/>
        </w:rPr>
        <w:t> </w:t>
      </w:r>
      <w:r>
        <w:rPr>
          <w:rStyle w:val="CharPartText"/>
        </w:rPr>
        <w:t>Shaft sinking</w:t>
      </w:r>
      <w:bookmarkEnd w:id="525"/>
      <w:r>
        <w:rPr>
          <w:rStyle w:val="CharPartText"/>
        </w:rPr>
        <w:t xml:space="preserve"> </w:t>
      </w:r>
    </w:p>
    <w:p>
      <w:pPr>
        <w:pStyle w:val="Heading5"/>
        <w:rPr>
          <w:snapToGrid w:val="0"/>
        </w:rPr>
      </w:pPr>
      <w:bookmarkStart w:id="526" w:name="_Toc191983230"/>
      <w:r>
        <w:rPr>
          <w:rStyle w:val="CharSectno"/>
        </w:rPr>
        <w:t>12.1</w:t>
      </w:r>
      <w:r>
        <w:rPr>
          <w:snapToGrid w:val="0"/>
        </w:rPr>
        <w:t xml:space="preserve">. </w:t>
      </w:r>
      <w:r>
        <w:rPr>
          <w:snapToGrid w:val="0"/>
        </w:rPr>
        <w:tab/>
        <w:t>Application of Part</w:t>
      </w:r>
      <w:bookmarkEnd w:id="526"/>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527" w:name="_Toc191983231"/>
      <w:r>
        <w:rPr>
          <w:rStyle w:val="CharSectno"/>
        </w:rPr>
        <w:t>12.2</w:t>
      </w:r>
      <w:r>
        <w:rPr>
          <w:snapToGrid w:val="0"/>
        </w:rPr>
        <w:t xml:space="preserve">. </w:t>
      </w:r>
      <w:r>
        <w:rPr>
          <w:snapToGrid w:val="0"/>
        </w:rPr>
        <w:tab/>
        <w:t>Relationship to Part 11</w:t>
      </w:r>
      <w:bookmarkEnd w:id="527"/>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528" w:name="_Toc191983232"/>
      <w:r>
        <w:rPr>
          <w:rStyle w:val="CharSectno"/>
        </w:rPr>
        <w:t>12.3</w:t>
      </w:r>
      <w:r>
        <w:rPr>
          <w:snapToGrid w:val="0"/>
        </w:rPr>
        <w:t xml:space="preserve">. </w:t>
      </w:r>
      <w:r>
        <w:rPr>
          <w:snapToGrid w:val="0"/>
        </w:rPr>
        <w:tab/>
        <w:t>New shaft sinking operations</w:t>
      </w:r>
      <w:bookmarkEnd w:id="528"/>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529" w:name="_Toc191983233"/>
      <w:r>
        <w:rPr>
          <w:rStyle w:val="CharSectno"/>
        </w:rPr>
        <w:t>12.4</w:t>
      </w:r>
      <w:r>
        <w:rPr>
          <w:snapToGrid w:val="0"/>
        </w:rPr>
        <w:t xml:space="preserve">. </w:t>
      </w:r>
      <w:r>
        <w:rPr>
          <w:snapToGrid w:val="0"/>
        </w:rPr>
        <w:tab/>
        <w:t>Approval of shaft sinking operations</w:t>
      </w:r>
      <w:bookmarkEnd w:id="529"/>
      <w:r>
        <w:rPr>
          <w:snapToGrid w:val="0"/>
        </w:rPr>
        <w:t xml:space="preserve"> </w:t>
      </w:r>
    </w:p>
    <w:p>
      <w:pPr>
        <w:pStyle w:val="Subsection"/>
        <w:spacing w:before="14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spacing w:before="14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530" w:name="_Toc191983234"/>
      <w:r>
        <w:rPr>
          <w:rStyle w:val="CharSectno"/>
        </w:rPr>
        <w:t>12.5</w:t>
      </w:r>
      <w:r>
        <w:rPr>
          <w:snapToGrid w:val="0"/>
        </w:rPr>
        <w:t xml:space="preserve">. </w:t>
      </w:r>
      <w:r>
        <w:rPr>
          <w:snapToGrid w:val="0"/>
        </w:rPr>
        <w:tab/>
        <w:t>Use of crane</w:t>
      </w:r>
      <w:bookmarkEnd w:id="530"/>
      <w:r>
        <w:rPr>
          <w:snapToGrid w:val="0"/>
        </w:rPr>
        <w:t xml:space="preserve"> </w:t>
      </w:r>
    </w:p>
    <w:p>
      <w:pPr>
        <w:pStyle w:val="Subsection"/>
        <w:spacing w:before="14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spacing w:before="140"/>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531" w:name="_Toc191983235"/>
      <w:r>
        <w:rPr>
          <w:rStyle w:val="CharSectno"/>
        </w:rPr>
        <w:t>12.6</w:t>
      </w:r>
      <w:r>
        <w:rPr>
          <w:snapToGrid w:val="0"/>
        </w:rPr>
        <w:t xml:space="preserve">. </w:t>
      </w:r>
      <w:r>
        <w:rPr>
          <w:snapToGrid w:val="0"/>
        </w:rPr>
        <w:tab/>
        <w:t>Alternative means of travel</w:t>
      </w:r>
      <w:bookmarkEnd w:id="531"/>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532" w:name="_Toc191983236"/>
      <w:r>
        <w:rPr>
          <w:rStyle w:val="CharSectno"/>
        </w:rPr>
        <w:t>12.7</w:t>
      </w:r>
      <w:r>
        <w:rPr>
          <w:snapToGrid w:val="0"/>
        </w:rPr>
        <w:t xml:space="preserve">. </w:t>
      </w:r>
      <w:r>
        <w:rPr>
          <w:snapToGrid w:val="0"/>
        </w:rPr>
        <w:tab/>
        <w:t>Factors of safety</w:t>
      </w:r>
      <w:bookmarkEnd w:id="532"/>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for ropes hoisting persons and materials or rock, 7.5</w:t>
      </w:r>
      <w:r>
        <w:rPr>
          <w:snapToGrid w:val="0"/>
        </w:rPr>
        <w:noBreakHyphen/>
        <w:t>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533" w:name="_Toc191983237"/>
      <w:r>
        <w:rPr>
          <w:rStyle w:val="CharSectno"/>
        </w:rPr>
        <w:t>12.8</w:t>
      </w:r>
      <w:r>
        <w:rPr>
          <w:snapToGrid w:val="0"/>
        </w:rPr>
        <w:t xml:space="preserve">. </w:t>
      </w:r>
      <w:r>
        <w:rPr>
          <w:snapToGrid w:val="0"/>
        </w:rPr>
        <w:tab/>
        <w:t>Inspection and maintenance of ropes</w:t>
      </w:r>
      <w:bookmarkEnd w:id="533"/>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534" w:name="_Toc191983238"/>
      <w:r>
        <w:rPr>
          <w:rStyle w:val="CharSectno"/>
        </w:rPr>
        <w:t>12.9</w:t>
      </w:r>
      <w:r>
        <w:rPr>
          <w:snapToGrid w:val="0"/>
        </w:rPr>
        <w:t xml:space="preserve">. </w:t>
      </w:r>
      <w:r>
        <w:rPr>
          <w:snapToGrid w:val="0"/>
        </w:rPr>
        <w:tab/>
        <w:t>Monkeys, crossheads and other conveyances</w:t>
      </w:r>
      <w:bookmarkEnd w:id="534"/>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535" w:name="_Toc191983239"/>
      <w:r>
        <w:rPr>
          <w:rStyle w:val="CharSectno"/>
        </w:rPr>
        <w:t>12.10</w:t>
      </w:r>
      <w:r>
        <w:rPr>
          <w:snapToGrid w:val="0"/>
        </w:rPr>
        <w:t xml:space="preserve">. </w:t>
      </w:r>
      <w:r>
        <w:rPr>
          <w:snapToGrid w:val="0"/>
        </w:rPr>
        <w:tab/>
        <w:t>Kibbles and attachments</w:t>
      </w:r>
      <w:bookmarkEnd w:id="535"/>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vertAlign w:val="superscript"/>
        </w:rPr>
      </w:pPr>
      <w:r>
        <w:rPr>
          <w:snapToGrid w:val="0"/>
        </w:rPr>
        <w:tab/>
        <w:t>Penalty: See regulation 17.1.</w:t>
      </w:r>
    </w:p>
    <w:p>
      <w:pPr>
        <w:pStyle w:val="Heading5"/>
        <w:rPr>
          <w:snapToGrid w:val="0"/>
        </w:rPr>
      </w:pPr>
      <w:bookmarkStart w:id="536" w:name="_Toc191983240"/>
      <w:r>
        <w:rPr>
          <w:rStyle w:val="CharSectno"/>
        </w:rPr>
        <w:t>12.11</w:t>
      </w:r>
      <w:r>
        <w:rPr>
          <w:snapToGrid w:val="0"/>
        </w:rPr>
        <w:t xml:space="preserve">. </w:t>
      </w:r>
      <w:r>
        <w:rPr>
          <w:snapToGrid w:val="0"/>
        </w:rPr>
        <w:tab/>
        <w:t>Overfilling of kibbles or skips</w:t>
      </w:r>
      <w:bookmarkEnd w:id="536"/>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537" w:name="_Toc191983241"/>
      <w:r>
        <w:rPr>
          <w:rStyle w:val="CharSectno"/>
        </w:rPr>
        <w:t>12.12</w:t>
      </w:r>
      <w:r>
        <w:rPr>
          <w:snapToGrid w:val="0"/>
        </w:rPr>
        <w:t xml:space="preserve">. </w:t>
      </w:r>
      <w:r>
        <w:rPr>
          <w:snapToGrid w:val="0"/>
        </w:rPr>
        <w:tab/>
        <w:t>Interlocking</w:t>
      </w:r>
      <w:bookmarkEnd w:id="537"/>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240"/>
        <w:rPr>
          <w:snapToGrid w:val="0"/>
        </w:rPr>
      </w:pPr>
      <w:bookmarkStart w:id="538" w:name="_Toc191983242"/>
      <w:r>
        <w:rPr>
          <w:rStyle w:val="CharSectno"/>
        </w:rPr>
        <w:t>12.13</w:t>
      </w:r>
      <w:r>
        <w:rPr>
          <w:snapToGrid w:val="0"/>
        </w:rPr>
        <w:t xml:space="preserve">. </w:t>
      </w:r>
      <w:r>
        <w:rPr>
          <w:snapToGrid w:val="0"/>
        </w:rPr>
        <w:tab/>
        <w:t>Firing</w:t>
      </w:r>
      <w:bookmarkEnd w:id="538"/>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240"/>
        <w:rPr>
          <w:snapToGrid w:val="0"/>
        </w:rPr>
      </w:pPr>
      <w:bookmarkStart w:id="539" w:name="_Toc191983243"/>
      <w:r>
        <w:rPr>
          <w:rStyle w:val="CharSectno"/>
        </w:rPr>
        <w:t>12.14</w:t>
      </w:r>
      <w:r>
        <w:rPr>
          <w:snapToGrid w:val="0"/>
        </w:rPr>
        <w:t xml:space="preserve">. </w:t>
      </w:r>
      <w:r>
        <w:rPr>
          <w:snapToGrid w:val="0"/>
        </w:rPr>
        <w:tab/>
        <w:t>Pentices</w:t>
      </w:r>
      <w:bookmarkEnd w:id="539"/>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240"/>
        <w:rPr>
          <w:snapToGrid w:val="0"/>
        </w:rPr>
      </w:pPr>
      <w:bookmarkStart w:id="540" w:name="_Toc191983244"/>
      <w:r>
        <w:rPr>
          <w:rStyle w:val="CharSectno"/>
        </w:rPr>
        <w:t>12.15</w:t>
      </w:r>
      <w:r>
        <w:rPr>
          <w:snapToGrid w:val="0"/>
        </w:rPr>
        <w:t xml:space="preserve">. </w:t>
      </w:r>
      <w:r>
        <w:rPr>
          <w:snapToGrid w:val="0"/>
        </w:rPr>
        <w:tab/>
        <w:t>Timber bearer sets</w:t>
      </w:r>
      <w:bookmarkEnd w:id="540"/>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240"/>
        <w:rPr>
          <w:snapToGrid w:val="0"/>
        </w:rPr>
      </w:pPr>
      <w:bookmarkStart w:id="541" w:name="_Toc191983245"/>
      <w:r>
        <w:rPr>
          <w:rStyle w:val="CharSectno"/>
        </w:rPr>
        <w:t>12.16</w:t>
      </w:r>
      <w:r>
        <w:rPr>
          <w:snapToGrid w:val="0"/>
        </w:rPr>
        <w:t xml:space="preserve">. </w:t>
      </w:r>
      <w:r>
        <w:rPr>
          <w:snapToGrid w:val="0"/>
        </w:rPr>
        <w:tab/>
        <w:t>Protection</w:t>
      </w:r>
      <w:bookmarkEnd w:id="541"/>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542" w:name="_Toc191983246"/>
      <w:r>
        <w:rPr>
          <w:rStyle w:val="CharSectno"/>
        </w:rPr>
        <w:t>12.17</w:t>
      </w:r>
      <w:r>
        <w:rPr>
          <w:snapToGrid w:val="0"/>
        </w:rPr>
        <w:t xml:space="preserve">. </w:t>
      </w:r>
      <w:r>
        <w:rPr>
          <w:snapToGrid w:val="0"/>
        </w:rPr>
        <w:tab/>
        <w:t>Warning of obstruction</w:t>
      </w:r>
      <w:bookmarkEnd w:id="542"/>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543" w:name="_Toc191983247"/>
      <w:r>
        <w:rPr>
          <w:rStyle w:val="CharSectno"/>
        </w:rPr>
        <w:t>12.18</w:t>
      </w:r>
      <w:r>
        <w:rPr>
          <w:snapToGrid w:val="0"/>
        </w:rPr>
        <w:t xml:space="preserve">. </w:t>
      </w:r>
      <w:r>
        <w:rPr>
          <w:snapToGrid w:val="0"/>
        </w:rPr>
        <w:tab/>
        <w:t>Signals</w:t>
      </w:r>
      <w:bookmarkEnd w:id="543"/>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544" w:name="_Toc191983248"/>
      <w:r>
        <w:rPr>
          <w:rStyle w:val="CharSectno"/>
        </w:rPr>
        <w:t>12.19</w:t>
      </w:r>
      <w:r>
        <w:rPr>
          <w:snapToGrid w:val="0"/>
        </w:rPr>
        <w:t xml:space="preserve">. </w:t>
      </w:r>
      <w:r>
        <w:rPr>
          <w:snapToGrid w:val="0"/>
        </w:rPr>
        <w:tab/>
        <w:t>Hoisting and lowering of shaft sinking stage</w:t>
      </w:r>
      <w:bookmarkEnd w:id="544"/>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pPr>
      <w:bookmarkStart w:id="545" w:name="_Toc191983249"/>
      <w:r>
        <w:rPr>
          <w:rStyle w:val="CharPartNo"/>
        </w:rPr>
        <w:t>Part 13</w:t>
      </w:r>
      <w:r>
        <w:rPr>
          <w:rStyle w:val="CharDivNo"/>
        </w:rPr>
        <w:t> </w:t>
      </w:r>
      <w:r>
        <w:t>—</w:t>
      </w:r>
      <w:r>
        <w:rPr>
          <w:rStyle w:val="CharDivText"/>
        </w:rPr>
        <w:t> </w:t>
      </w:r>
      <w:r>
        <w:rPr>
          <w:rStyle w:val="CharPartText"/>
        </w:rPr>
        <w:t>Surface mining operations</w:t>
      </w:r>
      <w:bookmarkEnd w:id="545"/>
      <w:r>
        <w:rPr>
          <w:rStyle w:val="CharPartText"/>
        </w:rPr>
        <w:t xml:space="preserve"> </w:t>
      </w:r>
    </w:p>
    <w:p>
      <w:pPr>
        <w:pStyle w:val="Heading5"/>
        <w:rPr>
          <w:snapToGrid w:val="0"/>
        </w:rPr>
      </w:pPr>
      <w:bookmarkStart w:id="546" w:name="_Toc191983250"/>
      <w:r>
        <w:rPr>
          <w:rStyle w:val="CharSectno"/>
        </w:rPr>
        <w:t>13.1</w:t>
      </w:r>
      <w:r>
        <w:rPr>
          <w:snapToGrid w:val="0"/>
        </w:rPr>
        <w:t xml:space="preserve">. </w:t>
      </w:r>
      <w:r>
        <w:rPr>
          <w:snapToGrid w:val="0"/>
        </w:rPr>
        <w:tab/>
        <w:t>Application of Part</w:t>
      </w:r>
      <w:bookmarkEnd w:id="546"/>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547" w:name="_Toc191983251"/>
      <w:r>
        <w:rPr>
          <w:rStyle w:val="CharSectno"/>
        </w:rPr>
        <w:t>13.2</w:t>
      </w:r>
      <w:r>
        <w:rPr>
          <w:snapToGrid w:val="0"/>
        </w:rPr>
        <w:t xml:space="preserve">. </w:t>
      </w:r>
      <w:r>
        <w:rPr>
          <w:snapToGrid w:val="0"/>
        </w:rPr>
        <w:tab/>
        <w:t>Motor vehicle brakes</w:t>
      </w:r>
      <w:bookmarkEnd w:id="547"/>
      <w:r>
        <w:rPr>
          <w:snapToGrid w:val="0"/>
        </w:rPr>
        <w:t xml:space="preserve"> </w:t>
      </w:r>
    </w:p>
    <w:p>
      <w:pPr>
        <w:pStyle w:val="Subsection"/>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keepNext/>
        <w:rPr>
          <w:snapToGrid w:val="0"/>
        </w:rPr>
      </w:pPr>
      <w:r>
        <w:rPr>
          <w:snapToGrid w:val="0"/>
        </w:rPr>
        <w:tab/>
        <w:t>Penalty: See regulation 17.1.</w:t>
      </w:r>
    </w:p>
    <w:p>
      <w:pPr>
        <w:pStyle w:val="Heading5"/>
        <w:rPr>
          <w:snapToGrid w:val="0"/>
        </w:rPr>
      </w:pPr>
      <w:bookmarkStart w:id="548" w:name="_Toc191983252"/>
      <w:r>
        <w:rPr>
          <w:rStyle w:val="CharSectno"/>
        </w:rPr>
        <w:t>13.3</w:t>
      </w:r>
      <w:r>
        <w:rPr>
          <w:snapToGrid w:val="0"/>
        </w:rPr>
        <w:t xml:space="preserve">. </w:t>
      </w:r>
      <w:r>
        <w:rPr>
          <w:snapToGrid w:val="0"/>
        </w:rPr>
        <w:tab/>
        <w:t>Motor vehicle safety equipment</w:t>
      </w:r>
      <w:bookmarkEnd w:id="548"/>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549" w:name="_Toc191983253"/>
      <w:r>
        <w:rPr>
          <w:rStyle w:val="CharSectno"/>
        </w:rPr>
        <w:t>13.4</w:t>
      </w:r>
      <w:r>
        <w:rPr>
          <w:snapToGrid w:val="0"/>
        </w:rPr>
        <w:t xml:space="preserve">. </w:t>
      </w:r>
      <w:r>
        <w:rPr>
          <w:snapToGrid w:val="0"/>
        </w:rPr>
        <w:tab/>
        <w:t>Loading precautions</w:t>
      </w:r>
      <w:bookmarkEnd w:id="549"/>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550" w:name="_Toc191983254"/>
      <w:r>
        <w:rPr>
          <w:rStyle w:val="CharSectno"/>
        </w:rPr>
        <w:t>13.5</w:t>
      </w:r>
      <w:r>
        <w:rPr>
          <w:snapToGrid w:val="0"/>
        </w:rPr>
        <w:t xml:space="preserve">. </w:t>
      </w:r>
      <w:r>
        <w:rPr>
          <w:snapToGrid w:val="0"/>
        </w:rPr>
        <w:tab/>
        <w:t>Dumping precautions</w:t>
      </w:r>
      <w:bookmarkEnd w:id="550"/>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551" w:name="_Toc191983255"/>
      <w:r>
        <w:rPr>
          <w:rStyle w:val="CharSectno"/>
        </w:rPr>
        <w:t>13.6</w:t>
      </w:r>
      <w:r>
        <w:rPr>
          <w:snapToGrid w:val="0"/>
        </w:rPr>
        <w:t xml:space="preserve">. </w:t>
      </w:r>
      <w:r>
        <w:rPr>
          <w:snapToGrid w:val="0"/>
        </w:rPr>
        <w:tab/>
        <w:t>Lighting</w:t>
      </w:r>
      <w:bookmarkEnd w:id="551"/>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an unilluminated part of a quarry unless — </w:t>
      </w:r>
    </w:p>
    <w:p>
      <w:pPr>
        <w:pStyle w:val="Indenta"/>
        <w:spacing w:before="60"/>
        <w:rPr>
          <w:snapToGrid w:val="0"/>
        </w:rPr>
      </w:pPr>
      <w:r>
        <w:rPr>
          <w:snapToGrid w:val="0"/>
        </w:rPr>
        <w:tab/>
        <w:t>(a)</w:t>
      </w:r>
      <w:r>
        <w:rPr>
          <w:snapToGrid w:val="0"/>
        </w:rPr>
        <w:tab/>
        <w:t>the person is in a vehicle that is illuminated; or</w:t>
      </w:r>
    </w:p>
    <w:p>
      <w:pPr>
        <w:pStyle w:val="Indenta"/>
        <w:spacing w:before="60"/>
        <w:rPr>
          <w:snapToGrid w:val="0"/>
        </w:rPr>
      </w:pPr>
      <w:r>
        <w:rPr>
          <w:snapToGrid w:val="0"/>
        </w:rPr>
        <w:tab/>
        <w:t>(b)</w:t>
      </w:r>
      <w:r>
        <w:rPr>
          <w:snapToGrid w:val="0"/>
        </w:rPr>
        <w:tab/>
        <w:t>the person or another person accompanying the person carries a light that is adequate to ensure safety.</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spacing w:before="60"/>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60"/>
        <w:rPr>
          <w:snapToGrid w:val="0"/>
        </w:rPr>
      </w:pPr>
      <w:r>
        <w:rPr>
          <w:snapToGrid w:val="0"/>
        </w:rPr>
        <w:tab/>
        <w:t>Penalty: See regulation 17.1.</w:t>
      </w:r>
    </w:p>
    <w:p>
      <w:pPr>
        <w:pStyle w:val="Heading5"/>
        <w:rPr>
          <w:snapToGrid w:val="0"/>
        </w:rPr>
      </w:pPr>
      <w:bookmarkStart w:id="552" w:name="_Toc191983256"/>
      <w:r>
        <w:rPr>
          <w:rStyle w:val="CharSectno"/>
        </w:rPr>
        <w:t>13.7</w:t>
      </w:r>
      <w:r>
        <w:rPr>
          <w:snapToGrid w:val="0"/>
        </w:rPr>
        <w:t xml:space="preserve">. </w:t>
      </w:r>
      <w:r>
        <w:rPr>
          <w:snapToGrid w:val="0"/>
        </w:rPr>
        <w:tab/>
        <w:t>Bench widths and open pit roads</w:t>
      </w:r>
      <w:bookmarkEnd w:id="552"/>
      <w:r>
        <w:rPr>
          <w:snapToGrid w:val="0"/>
        </w:rPr>
        <w:t xml:space="preserve"> </w:t>
      </w:r>
    </w:p>
    <w:p>
      <w:pPr>
        <w:pStyle w:val="Subsection"/>
        <w:spacing w:before="12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spacing w:before="60"/>
        <w:rPr>
          <w:snapToGrid w:val="0"/>
        </w:rPr>
      </w:pPr>
      <w:r>
        <w:rPr>
          <w:snapToGrid w:val="0"/>
        </w:rPr>
        <w:tab/>
        <w:t>(a)</w:t>
      </w:r>
      <w:r>
        <w:rPr>
          <w:snapToGrid w:val="0"/>
        </w:rPr>
        <w:tab/>
        <w:t>is such as to enable the safe operation of all mobile equipment authorised to travel on the road or in the area; and</w:t>
      </w:r>
    </w:p>
    <w:p>
      <w:pPr>
        <w:pStyle w:val="Indenta"/>
        <w:spacing w:before="60"/>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553" w:name="_Toc191983257"/>
      <w:r>
        <w:rPr>
          <w:rStyle w:val="CharSectno"/>
        </w:rPr>
        <w:t>13.8</w:t>
      </w:r>
      <w:r>
        <w:rPr>
          <w:snapToGrid w:val="0"/>
        </w:rPr>
        <w:t>.</w:t>
      </w:r>
      <w:r>
        <w:rPr>
          <w:snapToGrid w:val="0"/>
        </w:rPr>
        <w:tab/>
        <w:t>Geotechnical considerations</w:t>
      </w:r>
      <w:bookmarkEnd w:id="553"/>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554" w:name="_Toc191983258"/>
      <w:r>
        <w:rPr>
          <w:rStyle w:val="CharSectno"/>
        </w:rPr>
        <w:t>13.9</w:t>
      </w:r>
      <w:r>
        <w:rPr>
          <w:snapToGrid w:val="0"/>
        </w:rPr>
        <w:t>.</w:t>
      </w:r>
      <w:r>
        <w:rPr>
          <w:snapToGrid w:val="0"/>
        </w:rPr>
        <w:tab/>
        <w:t>Precautions in working faces and benches</w:t>
      </w:r>
      <w:bookmarkEnd w:id="554"/>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spacing w:val="-4"/>
        </w:rPr>
      </w:pPr>
      <w:r>
        <w:rPr>
          <w:snapToGrid w:val="0"/>
          <w:spacing w:val="-4"/>
        </w:rPr>
        <w:tab/>
        <w:t>(2)</w:t>
      </w:r>
      <w:r>
        <w:rPr>
          <w:snapToGrid w:val="0"/>
          <w:spacing w:val="-4"/>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555" w:name="_Toc191983259"/>
      <w:r>
        <w:rPr>
          <w:rStyle w:val="CharSectno"/>
        </w:rPr>
        <w:t>13.10</w:t>
      </w:r>
      <w:r>
        <w:rPr>
          <w:snapToGrid w:val="0"/>
        </w:rPr>
        <w:t xml:space="preserve">. </w:t>
      </w:r>
      <w:r>
        <w:rPr>
          <w:snapToGrid w:val="0"/>
        </w:rPr>
        <w:tab/>
        <w:t>Sluicing operations</w:t>
      </w:r>
      <w:bookmarkEnd w:id="555"/>
      <w:r>
        <w:rPr>
          <w:snapToGrid w:val="0"/>
        </w:rPr>
        <w:t xml:space="preserve"> </w:t>
      </w:r>
    </w:p>
    <w:p>
      <w:pPr>
        <w:pStyle w:val="Subsection"/>
        <w:spacing w:before="140"/>
        <w:rPr>
          <w:snapToGrid w:val="0"/>
        </w:rPr>
      </w:pPr>
      <w:r>
        <w:rPr>
          <w:snapToGrid w:val="0"/>
        </w:rPr>
        <w:tab/>
      </w:r>
      <w:r>
        <w:rPr>
          <w:snapToGrid w:val="0"/>
        </w:rPr>
        <w:tab/>
        <w:t>In a quarry where the rock is being mined or sluiced by jets of water or like material — </w:t>
      </w:r>
    </w:p>
    <w:p>
      <w:pPr>
        <w:pStyle w:val="Indenta"/>
        <w:spacing w:before="60"/>
        <w:rPr>
          <w:snapToGrid w:val="0"/>
        </w:rPr>
      </w:pPr>
      <w:r>
        <w:rPr>
          <w:snapToGrid w:val="0"/>
        </w:rPr>
        <w:tab/>
        <w:t>(a)</w:t>
      </w:r>
      <w:r>
        <w:rPr>
          <w:snapToGrid w:val="0"/>
        </w:rPr>
        <w:tab/>
        <w:t>a person must not approach — </w:t>
      </w:r>
    </w:p>
    <w:p>
      <w:pPr>
        <w:pStyle w:val="Indenti"/>
        <w:spacing w:before="60"/>
        <w:rPr>
          <w:snapToGrid w:val="0"/>
        </w:rPr>
      </w:pPr>
      <w:r>
        <w:rPr>
          <w:snapToGrid w:val="0"/>
        </w:rPr>
        <w:tab/>
        <w:t>(i)</w:t>
      </w:r>
      <w:r>
        <w:rPr>
          <w:snapToGrid w:val="0"/>
        </w:rPr>
        <w:tab/>
        <w:t>the top of any quarry operation face within a distance equal to twice the height of that face; or</w:t>
      </w:r>
    </w:p>
    <w:p>
      <w:pPr>
        <w:pStyle w:val="Indenti"/>
        <w:spacing w:before="60"/>
        <w:rPr>
          <w:snapToGrid w:val="0"/>
        </w:rPr>
      </w:pPr>
      <w:r>
        <w:rPr>
          <w:snapToGrid w:val="0"/>
        </w:rPr>
        <w:tab/>
        <w:t>(ii)</w:t>
      </w:r>
      <w:r>
        <w:rPr>
          <w:snapToGrid w:val="0"/>
        </w:rPr>
        <w:tab/>
        <w:t xml:space="preserve">the toe of that face within a distance determined by the manager;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manager of the mine must ensure that signs are erected to mark the limits referred to in paragraph (a).</w:t>
      </w:r>
    </w:p>
    <w:p>
      <w:pPr>
        <w:pStyle w:val="Penstart"/>
        <w:spacing w:before="60"/>
        <w:rPr>
          <w:snapToGrid w:val="0"/>
        </w:rPr>
      </w:pPr>
      <w:r>
        <w:rPr>
          <w:snapToGrid w:val="0"/>
        </w:rPr>
        <w:tab/>
        <w:t>Penalty: See regulation 17.1.</w:t>
      </w:r>
    </w:p>
    <w:p>
      <w:pPr>
        <w:pStyle w:val="Heading5"/>
        <w:spacing w:before="200"/>
        <w:rPr>
          <w:snapToGrid w:val="0"/>
        </w:rPr>
      </w:pPr>
      <w:bookmarkStart w:id="556" w:name="_Toc191983260"/>
      <w:r>
        <w:rPr>
          <w:rStyle w:val="CharSectno"/>
        </w:rPr>
        <w:t>13.11</w:t>
      </w:r>
      <w:r>
        <w:rPr>
          <w:snapToGrid w:val="0"/>
        </w:rPr>
        <w:t xml:space="preserve">. </w:t>
      </w:r>
      <w:r>
        <w:rPr>
          <w:snapToGrid w:val="0"/>
        </w:rPr>
        <w:tab/>
        <w:t>Restriction of access</w:t>
      </w:r>
      <w:bookmarkEnd w:id="556"/>
      <w:r>
        <w:rPr>
          <w:snapToGrid w:val="0"/>
        </w:rPr>
        <w:t xml:space="preserve"> </w:t>
      </w:r>
    </w:p>
    <w:p>
      <w:pPr>
        <w:pStyle w:val="Subsection"/>
        <w:spacing w:before="140"/>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spacing w:before="60"/>
        <w:rPr>
          <w:snapToGrid w:val="0"/>
        </w:rPr>
      </w:pPr>
      <w:r>
        <w:rPr>
          <w:snapToGrid w:val="0"/>
        </w:rPr>
        <w:tab/>
        <w:t>Penalty: See regulation 17.1.</w:t>
      </w:r>
    </w:p>
    <w:p>
      <w:pPr>
        <w:pStyle w:val="Heading5"/>
        <w:spacing w:before="200"/>
        <w:rPr>
          <w:snapToGrid w:val="0"/>
        </w:rPr>
      </w:pPr>
      <w:bookmarkStart w:id="557" w:name="_Toc191983261"/>
      <w:r>
        <w:rPr>
          <w:rStyle w:val="CharSectno"/>
        </w:rPr>
        <w:t>13.12</w:t>
      </w:r>
      <w:r>
        <w:rPr>
          <w:snapToGrid w:val="0"/>
        </w:rPr>
        <w:t xml:space="preserve">. </w:t>
      </w:r>
      <w:r>
        <w:rPr>
          <w:snapToGrid w:val="0"/>
        </w:rPr>
        <w:tab/>
        <w:t>Stockpile safety precautions</w:t>
      </w:r>
      <w:bookmarkEnd w:id="557"/>
      <w:r>
        <w:rPr>
          <w:snapToGrid w:val="0"/>
        </w:rPr>
        <w:t xml:space="preserve"> </w:t>
      </w:r>
    </w:p>
    <w:p>
      <w:pPr>
        <w:pStyle w:val="Subsection"/>
        <w:spacing w:before="140"/>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spacing w:before="60"/>
        <w:rPr>
          <w:snapToGrid w:val="0"/>
        </w:rPr>
      </w:pPr>
      <w:r>
        <w:rPr>
          <w:snapToGrid w:val="0"/>
        </w:rPr>
        <w:tab/>
        <w:t>(a)</w:t>
      </w:r>
      <w:r>
        <w:rPr>
          <w:snapToGrid w:val="0"/>
        </w:rPr>
        <w:tab/>
        <w:t>the person has been instructed to do so by the manager or the manager’s representative;</w:t>
      </w:r>
    </w:p>
    <w:p>
      <w:pPr>
        <w:pStyle w:val="Indenta"/>
        <w:spacing w:before="60"/>
        <w:rPr>
          <w:snapToGrid w:val="0"/>
        </w:rPr>
      </w:pPr>
      <w:r>
        <w:rPr>
          <w:snapToGrid w:val="0"/>
        </w:rPr>
        <w:tab/>
        <w:t>(b)</w:t>
      </w:r>
      <w:r>
        <w:rPr>
          <w:snapToGrid w:val="0"/>
        </w:rPr>
        <w:tab/>
        <w:t>the feed to and from the stockpile has been stopped;</w:t>
      </w:r>
    </w:p>
    <w:p>
      <w:pPr>
        <w:pStyle w:val="Indenta"/>
        <w:spacing w:before="60"/>
        <w:rPr>
          <w:snapToGrid w:val="0"/>
        </w:rPr>
      </w:pPr>
      <w:r>
        <w:rPr>
          <w:snapToGrid w:val="0"/>
        </w:rPr>
        <w:tab/>
        <w:t>(c)</w:t>
      </w:r>
      <w:r>
        <w:rPr>
          <w:snapToGrid w:val="0"/>
        </w:rPr>
        <w:tab/>
        <w:t>it has been established that the extraction system below is not hung up;</w:t>
      </w:r>
    </w:p>
    <w:p>
      <w:pPr>
        <w:pStyle w:val="Indenta"/>
        <w:spacing w:before="60"/>
        <w:rPr>
          <w:snapToGrid w:val="0"/>
        </w:rPr>
      </w:pPr>
      <w:r>
        <w:rPr>
          <w:snapToGrid w:val="0"/>
        </w:rPr>
        <w:tab/>
        <w:t>(d)</w:t>
      </w:r>
      <w:r>
        <w:rPr>
          <w:snapToGrid w:val="0"/>
        </w:rPr>
        <w:tab/>
        <w:t>the person uses an appropriate fall arrest protection system; and</w:t>
      </w:r>
    </w:p>
    <w:p>
      <w:pPr>
        <w:pStyle w:val="Indenta"/>
        <w:spacing w:before="60"/>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558" w:name="_Toc191983262"/>
      <w:r>
        <w:rPr>
          <w:rStyle w:val="CharSectno"/>
        </w:rPr>
        <w:t>13.13</w:t>
      </w:r>
      <w:r>
        <w:rPr>
          <w:snapToGrid w:val="0"/>
        </w:rPr>
        <w:t xml:space="preserve">. </w:t>
      </w:r>
      <w:r>
        <w:rPr>
          <w:snapToGrid w:val="0"/>
        </w:rPr>
        <w:tab/>
        <w:t>Stockpile tunnel exits</w:t>
      </w:r>
      <w:bookmarkEnd w:id="558"/>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559" w:name="_Toc191983263"/>
      <w:r>
        <w:rPr>
          <w:rStyle w:val="CharSectno"/>
        </w:rPr>
        <w:t>13.14</w:t>
      </w:r>
      <w:r>
        <w:rPr>
          <w:snapToGrid w:val="0"/>
        </w:rPr>
        <w:t xml:space="preserve">. </w:t>
      </w:r>
      <w:r>
        <w:rPr>
          <w:snapToGrid w:val="0"/>
        </w:rPr>
        <w:tab/>
        <w:t>Sand pits</w:t>
      </w:r>
      <w:bookmarkEnd w:id="559"/>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560" w:name="_Toc191983264"/>
      <w:r>
        <w:rPr>
          <w:rStyle w:val="CharSectno"/>
        </w:rPr>
        <w:t>13.15</w:t>
      </w:r>
      <w:r>
        <w:rPr>
          <w:snapToGrid w:val="0"/>
        </w:rPr>
        <w:t>.</w:t>
      </w:r>
      <w:r>
        <w:rPr>
          <w:snapToGrid w:val="0"/>
        </w:rPr>
        <w:tab/>
        <w:t>Mine boundaries</w:t>
      </w:r>
      <w:bookmarkEnd w:id="560"/>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561" w:name="_Toc191983265"/>
      <w:r>
        <w:rPr>
          <w:rStyle w:val="CharPartNo"/>
        </w:rPr>
        <w:t>Part 14</w:t>
      </w:r>
      <w:r>
        <w:rPr>
          <w:rStyle w:val="CharDivNo"/>
        </w:rPr>
        <w:t> </w:t>
      </w:r>
      <w:r>
        <w:t>—</w:t>
      </w:r>
      <w:r>
        <w:rPr>
          <w:rStyle w:val="CharDivText"/>
        </w:rPr>
        <w:t> </w:t>
      </w:r>
      <w:r>
        <w:rPr>
          <w:rStyle w:val="CharPartText"/>
        </w:rPr>
        <w:t>Dredging</w:t>
      </w:r>
      <w:bookmarkEnd w:id="561"/>
      <w:r>
        <w:rPr>
          <w:rStyle w:val="CharPartText"/>
        </w:rPr>
        <w:t xml:space="preserve"> </w:t>
      </w:r>
    </w:p>
    <w:p>
      <w:pPr>
        <w:pStyle w:val="Heading5"/>
        <w:rPr>
          <w:snapToGrid w:val="0"/>
        </w:rPr>
      </w:pPr>
      <w:bookmarkStart w:id="562" w:name="_Toc191983266"/>
      <w:r>
        <w:rPr>
          <w:rStyle w:val="CharSectno"/>
        </w:rPr>
        <w:t>14.1</w:t>
      </w:r>
      <w:r>
        <w:rPr>
          <w:snapToGrid w:val="0"/>
        </w:rPr>
        <w:t xml:space="preserve">. </w:t>
      </w:r>
      <w:r>
        <w:rPr>
          <w:snapToGrid w:val="0"/>
        </w:rPr>
        <w:tab/>
        <w:t>Interpretation</w:t>
      </w:r>
      <w:bookmarkEnd w:id="562"/>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dredge</w:t>
      </w:r>
      <w:r>
        <w:rPr>
          <w:b/>
        </w:rPr>
        <w:t>”</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rPr>
          <w:snapToGrid w:val="0"/>
        </w:rPr>
      </w:pPr>
      <w:bookmarkStart w:id="563" w:name="_Toc191983267"/>
      <w:r>
        <w:rPr>
          <w:rStyle w:val="CharSectno"/>
        </w:rPr>
        <w:t>14.2</w:t>
      </w:r>
      <w:r>
        <w:rPr>
          <w:snapToGrid w:val="0"/>
        </w:rPr>
        <w:t xml:space="preserve">. </w:t>
      </w:r>
      <w:r>
        <w:rPr>
          <w:snapToGrid w:val="0"/>
        </w:rPr>
        <w:tab/>
        <w:t>Application of Part</w:t>
      </w:r>
      <w:bookmarkEnd w:id="563"/>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rPr>
          <w:snapToGrid w:val="0"/>
        </w:rPr>
      </w:pPr>
      <w:bookmarkStart w:id="564" w:name="_Toc191983268"/>
      <w:r>
        <w:rPr>
          <w:rStyle w:val="CharSectno"/>
        </w:rPr>
        <w:t>14.3</w:t>
      </w:r>
      <w:r>
        <w:rPr>
          <w:snapToGrid w:val="0"/>
        </w:rPr>
        <w:t>.</w:t>
      </w:r>
      <w:r>
        <w:rPr>
          <w:snapToGrid w:val="0"/>
        </w:rPr>
        <w:tab/>
        <w:t>Dredges to be approved</w:t>
      </w:r>
      <w:bookmarkEnd w:id="564"/>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565" w:name="_Toc191983269"/>
      <w:r>
        <w:rPr>
          <w:rStyle w:val="CharSectno"/>
        </w:rPr>
        <w:t>14.4</w:t>
      </w:r>
      <w:r>
        <w:rPr>
          <w:snapToGrid w:val="0"/>
        </w:rPr>
        <w:t xml:space="preserve">. </w:t>
      </w:r>
      <w:r>
        <w:rPr>
          <w:snapToGrid w:val="0"/>
        </w:rPr>
        <w:tab/>
        <w:t>Approval of use of a dredge</w:t>
      </w:r>
      <w:bookmarkEnd w:id="565"/>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566" w:name="_Toc191983270"/>
      <w:r>
        <w:rPr>
          <w:rStyle w:val="CharSectno"/>
        </w:rPr>
        <w:t>14.5</w:t>
      </w:r>
      <w:r>
        <w:rPr>
          <w:snapToGrid w:val="0"/>
        </w:rPr>
        <w:t xml:space="preserve">. </w:t>
      </w:r>
      <w:r>
        <w:rPr>
          <w:snapToGrid w:val="0"/>
        </w:rPr>
        <w:tab/>
        <w:t>Approval of repairs or modifications</w:t>
      </w:r>
      <w:bookmarkEnd w:id="566"/>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567" w:name="_Toc191983271"/>
      <w:r>
        <w:rPr>
          <w:rStyle w:val="CharSectno"/>
        </w:rPr>
        <w:t>14.6</w:t>
      </w:r>
      <w:r>
        <w:rPr>
          <w:snapToGrid w:val="0"/>
        </w:rPr>
        <w:t xml:space="preserve">. </w:t>
      </w:r>
      <w:r>
        <w:rPr>
          <w:snapToGrid w:val="0"/>
        </w:rPr>
        <w:tab/>
        <w:t>Dredging operations and maintenance</w:t>
      </w:r>
      <w:bookmarkEnd w:id="567"/>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568" w:name="_Toc191983272"/>
      <w:r>
        <w:rPr>
          <w:rStyle w:val="CharSectno"/>
        </w:rPr>
        <w:t>14.7</w:t>
      </w:r>
      <w:r>
        <w:rPr>
          <w:snapToGrid w:val="0"/>
        </w:rPr>
        <w:t xml:space="preserve">. </w:t>
      </w:r>
      <w:r>
        <w:rPr>
          <w:snapToGrid w:val="0"/>
        </w:rPr>
        <w:tab/>
        <w:t>Life saving appliances</w:t>
      </w:r>
      <w:bookmarkEnd w:id="568"/>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569" w:name="_Toc191983273"/>
      <w:r>
        <w:rPr>
          <w:rStyle w:val="CharSectno"/>
        </w:rPr>
        <w:t>14.8</w:t>
      </w:r>
      <w:r>
        <w:rPr>
          <w:snapToGrid w:val="0"/>
        </w:rPr>
        <w:t xml:space="preserve">. </w:t>
      </w:r>
      <w:r>
        <w:rPr>
          <w:snapToGrid w:val="0"/>
        </w:rPr>
        <w:tab/>
        <w:t>Head lines, side lines and mooring lines</w:t>
      </w:r>
      <w:bookmarkEnd w:id="569"/>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570" w:name="_Toc191983274"/>
      <w:r>
        <w:rPr>
          <w:rStyle w:val="CharSectno"/>
        </w:rPr>
        <w:t>14.9</w:t>
      </w:r>
      <w:r>
        <w:rPr>
          <w:snapToGrid w:val="0"/>
        </w:rPr>
        <w:t xml:space="preserve">. </w:t>
      </w:r>
      <w:r>
        <w:rPr>
          <w:snapToGrid w:val="0"/>
        </w:rPr>
        <w:tab/>
        <w:t>Illumination</w:t>
      </w:r>
      <w:bookmarkEnd w:id="570"/>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571" w:name="_Toc191983275"/>
      <w:r>
        <w:rPr>
          <w:rStyle w:val="CharPartNo"/>
        </w:rPr>
        <w:t>Part 15</w:t>
      </w:r>
      <w:r>
        <w:rPr>
          <w:rStyle w:val="CharDivNo"/>
        </w:rPr>
        <w:t> </w:t>
      </w:r>
      <w:r>
        <w:t>—</w:t>
      </w:r>
      <w:r>
        <w:rPr>
          <w:rStyle w:val="CharDivText"/>
        </w:rPr>
        <w:t> </w:t>
      </w:r>
      <w:r>
        <w:rPr>
          <w:rStyle w:val="CharPartText"/>
        </w:rPr>
        <w:t>Railway operations</w:t>
      </w:r>
      <w:bookmarkEnd w:id="571"/>
      <w:r>
        <w:rPr>
          <w:rStyle w:val="CharPartText"/>
        </w:rPr>
        <w:t xml:space="preserve"> </w:t>
      </w:r>
    </w:p>
    <w:p>
      <w:pPr>
        <w:pStyle w:val="Heading5"/>
        <w:rPr>
          <w:snapToGrid w:val="0"/>
        </w:rPr>
      </w:pPr>
      <w:bookmarkStart w:id="572" w:name="_Toc191983276"/>
      <w:r>
        <w:rPr>
          <w:rStyle w:val="CharSectno"/>
        </w:rPr>
        <w:t>15.1</w:t>
      </w:r>
      <w:r>
        <w:rPr>
          <w:snapToGrid w:val="0"/>
        </w:rPr>
        <w:t xml:space="preserve">. </w:t>
      </w:r>
      <w:r>
        <w:rPr>
          <w:snapToGrid w:val="0"/>
        </w:rPr>
        <w:tab/>
        <w:t>Interpretation</w:t>
      </w:r>
      <w:bookmarkEnd w:id="572"/>
      <w:r>
        <w:rPr>
          <w:snapToGrid w:val="0"/>
        </w:rPr>
        <w:t xml:space="preserve"> </w:t>
      </w:r>
    </w:p>
    <w:p>
      <w:pPr>
        <w:pStyle w:val="Subsection"/>
        <w:spacing w:before="140"/>
        <w:rPr>
          <w:snapToGrid w:val="0"/>
        </w:rPr>
      </w:pPr>
      <w:r>
        <w:rPr>
          <w:snapToGrid w:val="0"/>
        </w:rPr>
        <w:tab/>
      </w:r>
      <w:r>
        <w:rPr>
          <w:snapToGrid w:val="0"/>
        </w:rPr>
        <w:tab/>
        <w:t>In this Part, unless the contrary intention appears — </w:t>
      </w:r>
    </w:p>
    <w:p>
      <w:pPr>
        <w:pStyle w:val="Defstart"/>
      </w:pPr>
      <w:r>
        <w:rPr>
          <w:b/>
        </w:rPr>
        <w:tab/>
        <w:t>“</w:t>
      </w:r>
      <w:r>
        <w:rPr>
          <w:rStyle w:val="CharDefText"/>
        </w:rPr>
        <w:t>certificate</w:t>
      </w:r>
      <w:r>
        <w:rPr>
          <w:b/>
        </w:rPr>
        <w:t>”</w:t>
      </w:r>
      <w:r>
        <w:t xml:space="preserve"> means a certificate issued under regulation 15.7;</w:t>
      </w:r>
    </w:p>
    <w:p>
      <w:pPr>
        <w:pStyle w:val="Defstart"/>
      </w:pPr>
      <w:r>
        <w:rPr>
          <w:b/>
        </w:rPr>
        <w:tab/>
        <w:t>“</w:t>
      </w:r>
      <w:r>
        <w:rPr>
          <w:rStyle w:val="CharDefText"/>
        </w:rPr>
        <w:t>controller</w:t>
      </w:r>
      <w:r>
        <w:rPr>
          <w:b/>
        </w:rPr>
        <w:t>”</w:t>
      </w:r>
      <w:r>
        <w:t>, in relation to a railway, means the person appointed by the manager of a mine to control the movement of railway vehicles at the mine;</w:t>
      </w:r>
    </w:p>
    <w:p>
      <w:pPr>
        <w:pStyle w:val="Defstart"/>
      </w:pPr>
      <w:r>
        <w:rPr>
          <w:b/>
        </w:rPr>
        <w:tab/>
        <w:t>“</w:t>
      </w:r>
      <w:r>
        <w:rPr>
          <w:rStyle w:val="CharDefText"/>
        </w:rPr>
        <w:t>in</w:t>
      </w:r>
      <w:r>
        <w:rPr>
          <w:rStyle w:val="CharDefText"/>
        </w:rPr>
        <w:noBreakHyphen/>
        <w:t>cab signalling</w:t>
      </w:r>
      <w:r>
        <w:rPr>
          <w:b/>
        </w:rPr>
        <w:t>”</w:t>
      </w:r>
      <w:r>
        <w:t xml:space="preserve"> means a signalling device in the cab of a locomotive that can be operated by the controller by remote control;</w:t>
      </w:r>
    </w:p>
    <w:p>
      <w:pPr>
        <w:pStyle w:val="Defstart"/>
      </w:pPr>
      <w:r>
        <w:rPr>
          <w:b/>
        </w:rPr>
        <w:tab/>
        <w:t>“</w:t>
      </w:r>
      <w:r>
        <w:rPr>
          <w:rStyle w:val="CharDefText"/>
        </w:rPr>
        <w:t>locomotive</w:t>
      </w:r>
      <w:r>
        <w:rPr>
          <w:b/>
        </w:rPr>
        <w:t>”</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t>“</w:t>
      </w:r>
      <w:r>
        <w:rPr>
          <w:rStyle w:val="CharDefText"/>
        </w:rPr>
        <w:t>main line</w:t>
      </w:r>
      <w:r>
        <w:rPr>
          <w:b/>
        </w:rPr>
        <w:t>”</w:t>
      </w:r>
      <w:r>
        <w:t xml:space="preserve"> means that part, or those parts, of a rail track used primarily for ore transport purposes, the limits of which are clearly marked by fixed signs in the ground adjacent to the track;</w:t>
      </w:r>
    </w:p>
    <w:p>
      <w:pPr>
        <w:pStyle w:val="Defstart"/>
      </w:pPr>
      <w:r>
        <w:rPr>
          <w:b/>
        </w:rPr>
        <w:tab/>
        <w:t>“</w:t>
      </w:r>
      <w:r>
        <w:rPr>
          <w:rStyle w:val="CharDefText"/>
        </w:rPr>
        <w:t>operating rules</w:t>
      </w:r>
      <w:r>
        <w:rPr>
          <w:b/>
        </w:rPr>
        <w:t>”</w:t>
      </w:r>
      <w:r>
        <w:t>, in relation to a railway, means the operating rules determined for the railway under regulation 15.4;</w:t>
      </w:r>
    </w:p>
    <w:p>
      <w:pPr>
        <w:pStyle w:val="Defstart"/>
      </w:pPr>
      <w:r>
        <w:rPr>
          <w:b/>
        </w:rPr>
        <w:tab/>
        <w:t>“</w:t>
      </w:r>
      <w:r>
        <w:rPr>
          <w:rStyle w:val="CharDefText"/>
        </w:rPr>
        <w:t>order</w:t>
      </w:r>
      <w:r>
        <w:rPr>
          <w:b/>
        </w:rPr>
        <w:t>”</w:t>
      </w:r>
      <w:r>
        <w:t xml:space="preserve"> means an order made by a controller relating to the movement of a railway vehicle;</w:t>
      </w:r>
    </w:p>
    <w:p>
      <w:pPr>
        <w:pStyle w:val="Defstart"/>
      </w:pPr>
      <w:r>
        <w:rPr>
          <w:b/>
        </w:rPr>
        <w:tab/>
        <w:t>“</w:t>
      </w:r>
      <w:r>
        <w:rPr>
          <w:rStyle w:val="CharDefText"/>
        </w:rPr>
        <w:t>railway vehicle</w:t>
      </w:r>
      <w:r>
        <w:rPr>
          <w:b/>
        </w:rPr>
        <w:t>”</w:t>
      </w:r>
      <w:r>
        <w:t xml:space="preserve"> means any vehicle that is used on a railway track;</w:t>
      </w:r>
    </w:p>
    <w:p>
      <w:pPr>
        <w:pStyle w:val="Defstart"/>
      </w:pPr>
      <w:r>
        <w:rPr>
          <w:b/>
        </w:rPr>
        <w:tab/>
        <w:t>“</w:t>
      </w:r>
      <w:r>
        <w:rPr>
          <w:rStyle w:val="CharDefText"/>
        </w:rPr>
        <w:t>train</w:t>
      </w:r>
      <w:r>
        <w:rPr>
          <w:b/>
        </w:rPr>
        <w:t>”</w:t>
      </w:r>
      <w:r>
        <w:t xml:space="preserve"> means a locomotive or coupled locomotives with or without railway wagons or other rail vehicles attached thereto.</w:t>
      </w:r>
    </w:p>
    <w:p>
      <w:pPr>
        <w:pStyle w:val="Heading5"/>
        <w:rPr>
          <w:snapToGrid w:val="0"/>
        </w:rPr>
      </w:pPr>
      <w:bookmarkStart w:id="573" w:name="_Toc191983277"/>
      <w:r>
        <w:rPr>
          <w:rStyle w:val="CharSectno"/>
        </w:rPr>
        <w:t>15.2</w:t>
      </w:r>
      <w:r>
        <w:rPr>
          <w:snapToGrid w:val="0"/>
        </w:rPr>
        <w:t>.</w:t>
      </w:r>
      <w:r>
        <w:rPr>
          <w:snapToGrid w:val="0"/>
        </w:rPr>
        <w:tab/>
        <w:t>Application of Part</w:t>
      </w:r>
      <w:bookmarkEnd w:id="573"/>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spacing w:before="60"/>
        <w:rPr>
          <w:snapToGrid w:val="0"/>
        </w:rPr>
      </w:pPr>
      <w:r>
        <w:rPr>
          <w:snapToGrid w:val="0"/>
        </w:rPr>
        <w:tab/>
        <w:t>(a)</w:t>
      </w:r>
      <w:r>
        <w:rPr>
          <w:snapToGrid w:val="0"/>
        </w:rPr>
        <w:tab/>
        <w:t>railways owned and operated by the State or an authority of the State;</w:t>
      </w:r>
    </w:p>
    <w:p>
      <w:pPr>
        <w:pStyle w:val="Indenta"/>
        <w:spacing w:before="60"/>
        <w:rPr>
          <w:snapToGrid w:val="0"/>
        </w:rPr>
      </w:pPr>
      <w:r>
        <w:rPr>
          <w:snapToGrid w:val="0"/>
        </w:rPr>
        <w:tab/>
        <w:t>(b)</w:t>
      </w:r>
      <w:r>
        <w:rPr>
          <w:snapToGrid w:val="0"/>
        </w:rPr>
        <w:tab/>
        <w:t>railways owned and operated by any national rail authority of the Commonwealth;</w:t>
      </w:r>
    </w:p>
    <w:p>
      <w:pPr>
        <w:pStyle w:val="Indenta"/>
        <w:spacing w:before="60"/>
        <w:rPr>
          <w:snapToGrid w:val="0"/>
        </w:rPr>
      </w:pPr>
      <w:r>
        <w:rPr>
          <w:snapToGrid w:val="0"/>
        </w:rPr>
        <w:tab/>
        <w:t>(c)</w:t>
      </w:r>
      <w:r>
        <w:rPr>
          <w:snapToGrid w:val="0"/>
        </w:rPr>
        <w:tab/>
        <w:t>railway operations conducted underground in underground mines; or</w:t>
      </w:r>
    </w:p>
    <w:p>
      <w:pPr>
        <w:pStyle w:val="Indenta"/>
        <w:spacing w:before="60"/>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spacing w:before="180"/>
        <w:rPr>
          <w:snapToGrid w:val="0"/>
        </w:rPr>
      </w:pPr>
      <w:bookmarkStart w:id="574" w:name="_Toc191983278"/>
      <w:r>
        <w:rPr>
          <w:rStyle w:val="CharSectno"/>
        </w:rPr>
        <w:t>15.3</w:t>
      </w:r>
      <w:r>
        <w:rPr>
          <w:snapToGrid w:val="0"/>
        </w:rPr>
        <w:t xml:space="preserve">. </w:t>
      </w:r>
      <w:r>
        <w:rPr>
          <w:snapToGrid w:val="0"/>
        </w:rPr>
        <w:tab/>
        <w:t>Main line limits and yard limits</w:t>
      </w:r>
      <w:bookmarkEnd w:id="574"/>
      <w:r>
        <w:rPr>
          <w:snapToGrid w:val="0"/>
        </w:rPr>
        <w:t xml:space="preserve"> </w:t>
      </w:r>
    </w:p>
    <w:p>
      <w:pPr>
        <w:pStyle w:val="Subsection"/>
        <w:spacing w:before="120"/>
        <w:rPr>
          <w:snapToGrid w:val="0"/>
        </w:rPr>
      </w:pPr>
      <w:r>
        <w:rPr>
          <w:snapToGrid w:val="0"/>
        </w:rPr>
        <w:tab/>
        <w:t>(1)</w:t>
      </w:r>
      <w:r>
        <w:rPr>
          <w:snapToGrid w:val="0"/>
        </w:rPr>
        <w:tab/>
        <w:t>The manager of a mine must ensure that the limits of the main line and of any shunting yard are — </w:t>
      </w:r>
    </w:p>
    <w:p>
      <w:pPr>
        <w:pStyle w:val="Indenta"/>
        <w:spacing w:before="60"/>
        <w:rPr>
          <w:snapToGrid w:val="0"/>
        </w:rPr>
      </w:pPr>
      <w:r>
        <w:rPr>
          <w:snapToGrid w:val="0"/>
        </w:rPr>
        <w:tab/>
        <w:t>(a)</w:t>
      </w:r>
      <w:r>
        <w:rPr>
          <w:snapToGrid w:val="0"/>
        </w:rPr>
        <w:tab/>
        <w:t>made known to each person engaged in the operation of the railway; and</w:t>
      </w:r>
    </w:p>
    <w:p>
      <w:pPr>
        <w:pStyle w:val="Indenta"/>
        <w:spacing w:before="60"/>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spacing w:before="180"/>
        <w:rPr>
          <w:snapToGrid w:val="0"/>
        </w:rPr>
      </w:pPr>
      <w:bookmarkStart w:id="575" w:name="_Toc191983279"/>
      <w:r>
        <w:rPr>
          <w:rStyle w:val="CharSectno"/>
        </w:rPr>
        <w:t>15.4</w:t>
      </w:r>
      <w:r>
        <w:rPr>
          <w:snapToGrid w:val="0"/>
        </w:rPr>
        <w:t xml:space="preserve">. </w:t>
      </w:r>
      <w:r>
        <w:rPr>
          <w:snapToGrid w:val="0"/>
        </w:rPr>
        <w:tab/>
        <w:t>Operating rules</w:t>
      </w:r>
      <w:bookmarkEnd w:id="575"/>
      <w:r>
        <w:rPr>
          <w:snapToGrid w:val="0"/>
        </w:rPr>
        <w:t xml:space="preserve"> </w:t>
      </w:r>
    </w:p>
    <w:p>
      <w:pPr>
        <w:pStyle w:val="Subsection"/>
        <w:spacing w:before="120"/>
        <w:rPr>
          <w:snapToGrid w:val="0"/>
        </w:rPr>
      </w:pPr>
      <w:r>
        <w:rPr>
          <w:snapToGrid w:val="0"/>
        </w:rPr>
        <w:tab/>
        <w:t>(1)</w:t>
      </w:r>
      <w:r>
        <w:rPr>
          <w:snapToGrid w:val="0"/>
        </w:rPr>
        <w:tab/>
        <w:t>The manager of a mine must ensure that no train operates at the mine unless — </w:t>
      </w:r>
    </w:p>
    <w:p>
      <w:pPr>
        <w:pStyle w:val="Indenta"/>
        <w:spacing w:before="60"/>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spacing w:before="8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576" w:name="_Toc191983280"/>
      <w:r>
        <w:rPr>
          <w:rStyle w:val="CharSectno"/>
        </w:rPr>
        <w:t>15.5</w:t>
      </w:r>
      <w:r>
        <w:rPr>
          <w:snapToGrid w:val="0"/>
        </w:rPr>
        <w:t xml:space="preserve">. </w:t>
      </w:r>
      <w:r>
        <w:rPr>
          <w:snapToGrid w:val="0"/>
        </w:rPr>
        <w:tab/>
        <w:t>Employees to know operating rules and signals</w:t>
      </w:r>
      <w:bookmarkEnd w:id="576"/>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577" w:name="_Toc191983281"/>
      <w:r>
        <w:rPr>
          <w:rStyle w:val="CharSectno"/>
        </w:rPr>
        <w:t>15.6</w:t>
      </w:r>
      <w:r>
        <w:rPr>
          <w:snapToGrid w:val="0"/>
        </w:rPr>
        <w:t xml:space="preserve">. </w:t>
      </w:r>
      <w:r>
        <w:rPr>
          <w:snapToGrid w:val="0"/>
        </w:rPr>
        <w:tab/>
        <w:t>Railway vehicle driver to be competent</w:t>
      </w:r>
      <w:bookmarkEnd w:id="577"/>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578" w:name="_Toc191983282"/>
      <w:r>
        <w:rPr>
          <w:rStyle w:val="CharSectno"/>
        </w:rPr>
        <w:t>15.7</w:t>
      </w:r>
      <w:r>
        <w:rPr>
          <w:snapToGrid w:val="0"/>
        </w:rPr>
        <w:t xml:space="preserve">. </w:t>
      </w:r>
      <w:r>
        <w:rPr>
          <w:snapToGrid w:val="0"/>
        </w:rPr>
        <w:tab/>
        <w:t>Issue of certificate</w:t>
      </w:r>
      <w:bookmarkEnd w:id="578"/>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579" w:name="_Toc191983283"/>
      <w:r>
        <w:rPr>
          <w:rStyle w:val="CharSectno"/>
        </w:rPr>
        <w:t>15.8</w:t>
      </w:r>
      <w:r>
        <w:rPr>
          <w:snapToGrid w:val="0"/>
        </w:rPr>
        <w:t xml:space="preserve">. </w:t>
      </w:r>
      <w:r>
        <w:rPr>
          <w:snapToGrid w:val="0"/>
        </w:rPr>
        <w:tab/>
        <w:t>Certificate</w:t>
      </w:r>
      <w:bookmarkEnd w:id="579"/>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580" w:name="_Toc191983284"/>
      <w:r>
        <w:rPr>
          <w:rStyle w:val="CharSectno"/>
        </w:rPr>
        <w:t>15.9</w:t>
      </w:r>
      <w:r>
        <w:rPr>
          <w:snapToGrid w:val="0"/>
        </w:rPr>
        <w:t xml:space="preserve">. </w:t>
      </w:r>
      <w:r>
        <w:rPr>
          <w:snapToGrid w:val="0"/>
        </w:rPr>
        <w:tab/>
        <w:t>Suspension or cancellation of certificate</w:t>
      </w:r>
      <w:bookmarkEnd w:id="580"/>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581" w:name="_Toc191983285"/>
      <w:r>
        <w:rPr>
          <w:rStyle w:val="CharSectno"/>
        </w:rPr>
        <w:t>15.10</w:t>
      </w:r>
      <w:r>
        <w:rPr>
          <w:snapToGrid w:val="0"/>
        </w:rPr>
        <w:t xml:space="preserve">. </w:t>
      </w:r>
      <w:r>
        <w:rPr>
          <w:snapToGrid w:val="0"/>
        </w:rPr>
        <w:tab/>
        <w:t>Medical examinations</w:t>
      </w:r>
      <w:bookmarkEnd w:id="581"/>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582" w:name="_Toc191983286"/>
      <w:r>
        <w:rPr>
          <w:rStyle w:val="CharSectno"/>
        </w:rPr>
        <w:t>15.11</w:t>
      </w:r>
      <w:r>
        <w:rPr>
          <w:snapToGrid w:val="0"/>
        </w:rPr>
        <w:t xml:space="preserve">. </w:t>
      </w:r>
      <w:r>
        <w:rPr>
          <w:snapToGrid w:val="0"/>
        </w:rPr>
        <w:tab/>
        <w:t>Tracks and structures</w:t>
      </w:r>
      <w:bookmarkEnd w:id="582"/>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583" w:name="_Toc191983287"/>
      <w:r>
        <w:rPr>
          <w:rStyle w:val="CharSectno"/>
        </w:rPr>
        <w:t>15.12</w:t>
      </w:r>
      <w:r>
        <w:rPr>
          <w:snapToGrid w:val="0"/>
        </w:rPr>
        <w:t xml:space="preserve">. </w:t>
      </w:r>
      <w:r>
        <w:rPr>
          <w:snapToGrid w:val="0"/>
        </w:rPr>
        <w:tab/>
        <w:t>Locomotives and equipment to be safe</w:t>
      </w:r>
      <w:bookmarkEnd w:id="583"/>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584" w:name="_Toc191983288"/>
      <w:r>
        <w:rPr>
          <w:rStyle w:val="CharSectno"/>
        </w:rPr>
        <w:t>15.13</w:t>
      </w:r>
      <w:r>
        <w:rPr>
          <w:snapToGrid w:val="0"/>
        </w:rPr>
        <w:t xml:space="preserve">. </w:t>
      </w:r>
      <w:r>
        <w:rPr>
          <w:snapToGrid w:val="0"/>
        </w:rPr>
        <w:tab/>
        <w:t>Unauthorised persons not to ride on trains</w:t>
      </w:r>
      <w:bookmarkEnd w:id="584"/>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585" w:name="_Toc191983289"/>
      <w:r>
        <w:rPr>
          <w:rStyle w:val="CharSectno"/>
        </w:rPr>
        <w:t>15.14</w:t>
      </w:r>
      <w:r>
        <w:rPr>
          <w:snapToGrid w:val="0"/>
        </w:rPr>
        <w:t xml:space="preserve">. </w:t>
      </w:r>
      <w:r>
        <w:rPr>
          <w:snapToGrid w:val="0"/>
        </w:rPr>
        <w:tab/>
        <w:t>Railway vehicle driver to remain in control</w:t>
      </w:r>
      <w:bookmarkEnd w:id="585"/>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586" w:name="_Toc191983290"/>
      <w:r>
        <w:rPr>
          <w:rStyle w:val="CharSectno"/>
        </w:rPr>
        <w:t>15.15</w:t>
      </w:r>
      <w:r>
        <w:rPr>
          <w:snapToGrid w:val="0"/>
        </w:rPr>
        <w:t xml:space="preserve">. </w:t>
      </w:r>
      <w:r>
        <w:rPr>
          <w:snapToGrid w:val="0"/>
        </w:rPr>
        <w:tab/>
        <w:t>Propelling by locomotive</w:t>
      </w:r>
      <w:bookmarkEnd w:id="586"/>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587" w:name="_Toc191983291"/>
      <w:r>
        <w:rPr>
          <w:rStyle w:val="CharSectno"/>
        </w:rPr>
        <w:t>15.16</w:t>
      </w:r>
      <w:r>
        <w:rPr>
          <w:snapToGrid w:val="0"/>
        </w:rPr>
        <w:t xml:space="preserve">. </w:t>
      </w:r>
      <w:r>
        <w:rPr>
          <w:snapToGrid w:val="0"/>
        </w:rPr>
        <w:tab/>
        <w:t>Railway vehicle movements</w:t>
      </w:r>
      <w:bookmarkEnd w:id="587"/>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When a controller is relieved of his or her duties, the controller must inform the relieving controller of — </w:t>
      </w:r>
    </w:p>
    <w:p>
      <w:pPr>
        <w:pStyle w:val="Indenta"/>
        <w:spacing w:before="60"/>
        <w:rPr>
          <w:snapToGrid w:val="0"/>
        </w:rPr>
      </w:pPr>
      <w:r>
        <w:rPr>
          <w:snapToGrid w:val="0"/>
        </w:rPr>
        <w:tab/>
        <w:t>(a)</w:t>
      </w:r>
      <w:r>
        <w:rPr>
          <w:snapToGrid w:val="0"/>
        </w:rPr>
        <w:tab/>
        <w:t>any order that is unfulfilled; and</w:t>
      </w:r>
    </w:p>
    <w:p>
      <w:pPr>
        <w:pStyle w:val="Indenta"/>
        <w:spacing w:before="60"/>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588" w:name="_Toc191983292"/>
      <w:r>
        <w:rPr>
          <w:rStyle w:val="CharSectno"/>
        </w:rPr>
        <w:t>15.17</w:t>
      </w:r>
      <w:r>
        <w:rPr>
          <w:snapToGrid w:val="0"/>
        </w:rPr>
        <w:t xml:space="preserve">. </w:t>
      </w:r>
      <w:r>
        <w:rPr>
          <w:snapToGrid w:val="0"/>
        </w:rPr>
        <w:tab/>
        <w:t>Railway vehicle movement orders</w:t>
      </w:r>
      <w:bookmarkEnd w:id="588"/>
      <w:r>
        <w:rPr>
          <w:snapToGrid w:val="0"/>
        </w:rPr>
        <w:t xml:space="preserve"> </w:t>
      </w:r>
    </w:p>
    <w:p>
      <w:pPr>
        <w:pStyle w:val="Subsection"/>
        <w:spacing w:before="140"/>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spacing w:before="140"/>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4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589" w:name="_Toc191983293"/>
      <w:r>
        <w:rPr>
          <w:rStyle w:val="CharSectno"/>
        </w:rPr>
        <w:t>15.18</w:t>
      </w:r>
      <w:r>
        <w:rPr>
          <w:snapToGrid w:val="0"/>
        </w:rPr>
        <w:t xml:space="preserve">. </w:t>
      </w:r>
      <w:r>
        <w:rPr>
          <w:snapToGrid w:val="0"/>
        </w:rPr>
        <w:tab/>
        <w:t>Centralized traffic control systems</w:t>
      </w:r>
      <w:bookmarkEnd w:id="589"/>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590" w:name="_Toc191983294"/>
      <w:r>
        <w:rPr>
          <w:rStyle w:val="CharSectno"/>
        </w:rPr>
        <w:t>15.19</w:t>
      </w:r>
      <w:r>
        <w:rPr>
          <w:snapToGrid w:val="0"/>
        </w:rPr>
        <w:t xml:space="preserve">. </w:t>
      </w:r>
      <w:r>
        <w:rPr>
          <w:snapToGrid w:val="0"/>
        </w:rPr>
        <w:tab/>
        <w:t>Signals</w:t>
      </w:r>
      <w:bookmarkEnd w:id="590"/>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591" w:name="_Toc191983295"/>
      <w:r>
        <w:rPr>
          <w:rStyle w:val="CharPartNo"/>
        </w:rPr>
        <w:t>Part 16</w:t>
      </w:r>
      <w:r>
        <w:t> — </w:t>
      </w:r>
      <w:r>
        <w:rPr>
          <w:rStyle w:val="CharPartText"/>
        </w:rPr>
        <w:t>Radiation safety</w:t>
      </w:r>
      <w:bookmarkEnd w:id="591"/>
      <w:r>
        <w:rPr>
          <w:rStyle w:val="CharPartText"/>
        </w:rPr>
        <w:t xml:space="preserve"> </w:t>
      </w:r>
    </w:p>
    <w:p>
      <w:pPr>
        <w:pStyle w:val="Heading3"/>
      </w:pPr>
      <w:bookmarkStart w:id="592" w:name="_Toc191983296"/>
      <w:r>
        <w:rPr>
          <w:rStyle w:val="CharDivNo"/>
        </w:rPr>
        <w:t xml:space="preserve">Division 1 </w:t>
      </w:r>
      <w:r>
        <w:t xml:space="preserve">— </w:t>
      </w:r>
      <w:r>
        <w:rPr>
          <w:rStyle w:val="CharDivText"/>
        </w:rPr>
        <w:t>Preliminary</w:t>
      </w:r>
      <w:bookmarkEnd w:id="592"/>
    </w:p>
    <w:p>
      <w:pPr>
        <w:pStyle w:val="Footnoteheading"/>
        <w:ind w:left="890"/>
      </w:pPr>
      <w:r>
        <w:tab/>
        <w:t>[Heading inserted in Gazette 13 Nov 1998 p. 6218.]</w:t>
      </w:r>
    </w:p>
    <w:p>
      <w:pPr>
        <w:pStyle w:val="Heading5"/>
        <w:rPr>
          <w:snapToGrid w:val="0"/>
        </w:rPr>
      </w:pPr>
      <w:bookmarkStart w:id="593" w:name="_Toc191983297"/>
      <w:r>
        <w:rPr>
          <w:rStyle w:val="CharSectno"/>
        </w:rPr>
        <w:t>16.1</w:t>
      </w:r>
      <w:r>
        <w:rPr>
          <w:snapToGrid w:val="0"/>
        </w:rPr>
        <w:t xml:space="preserve">. </w:t>
      </w:r>
      <w:r>
        <w:rPr>
          <w:snapToGrid w:val="0"/>
        </w:rPr>
        <w:tab/>
        <w:t>Interpretation</w:t>
      </w:r>
      <w:bookmarkEnd w:id="59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spacing w:before="90"/>
      </w:pPr>
      <w:r>
        <w:rPr>
          <w:b/>
        </w:rPr>
        <w:tab/>
        <w:t>“</w:t>
      </w:r>
      <w:r>
        <w:rPr>
          <w:rStyle w:val="CharDefText"/>
        </w:rPr>
        <w:t>absorbed dose</w:t>
      </w:r>
      <w:r>
        <w:rPr>
          <w:b/>
        </w:rPr>
        <w:t>”</w:t>
      </w:r>
      <w:r>
        <w:t xml:space="preserve"> means a dose calculated by reference to the energy absorbed per unit mass by matter from ionising radiation which impinges upon it;</w:t>
      </w:r>
    </w:p>
    <w:p>
      <w:pPr>
        <w:pStyle w:val="Defstart"/>
        <w:spacing w:before="90"/>
      </w:pPr>
      <w:r>
        <w:rPr>
          <w:b/>
        </w:rPr>
        <w:tab/>
        <w:t>“</w:t>
      </w:r>
      <w:r>
        <w:rPr>
          <w:rStyle w:val="CharDefText"/>
        </w:rPr>
        <w:t>approved</w:t>
      </w:r>
      <w:r>
        <w:rPr>
          <w:b/>
        </w:rPr>
        <w:t>”</w:t>
      </w:r>
      <w:r>
        <w:t xml:space="preserve"> means approved by the State mining engineer;</w:t>
      </w:r>
    </w:p>
    <w:p>
      <w:pPr>
        <w:pStyle w:val="Defstart"/>
        <w:spacing w:before="90"/>
      </w:pPr>
      <w:r>
        <w:rPr>
          <w:b/>
        </w:rPr>
        <w:tab/>
        <w:t>“</w:t>
      </w:r>
      <w:r>
        <w:rPr>
          <w:rStyle w:val="CharDefText"/>
        </w:rPr>
        <w:t>authorised limit</w:t>
      </w:r>
      <w:r>
        <w:rPr>
          <w:b/>
        </w:rPr>
        <w:t>”</w:t>
      </w:r>
      <w:r>
        <w:t>, in relation to a mine, means the authorised limit determined for that mine under regulation 16.4;</w:t>
      </w:r>
    </w:p>
    <w:p>
      <w:pPr>
        <w:pStyle w:val="Defstart"/>
        <w:spacing w:before="90"/>
      </w:pPr>
      <w:r>
        <w:rPr>
          <w:b/>
        </w:rPr>
        <w:tab/>
        <w:t>“</w:t>
      </w:r>
      <w:r>
        <w:rPr>
          <w:rStyle w:val="CharDefText"/>
        </w:rPr>
        <w:t>best practicable technology</w:t>
      </w:r>
      <w:r>
        <w:rPr>
          <w:b/>
        </w:rPr>
        <w:t>”</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spacing w:before="90"/>
      </w:pPr>
      <w:r>
        <w:tab/>
        <w:t>(a)</w:t>
      </w:r>
      <w:r>
        <w:tab/>
        <w:t>the achievable levels of effluent control and the extent to which pollution and degradation of the environment is minimized or prevented in comparable mining operations elsewhere;</w:t>
      </w:r>
    </w:p>
    <w:p>
      <w:pPr>
        <w:pStyle w:val="Defpara"/>
        <w:spacing w:before="90"/>
      </w:pPr>
      <w:r>
        <w:tab/>
        <w:t>(b)</w:t>
      </w:r>
      <w:r>
        <w:tab/>
        <w:t>the cost of the application or adoption of that technology relative to the degree of radiological and environmental protection expected to be achieved by its application or adoption;</w:t>
      </w:r>
    </w:p>
    <w:p>
      <w:pPr>
        <w:pStyle w:val="Defpara"/>
        <w:spacing w:before="90"/>
      </w:pPr>
      <w:r>
        <w:tab/>
        <w:t>(c)</w:t>
      </w:r>
      <w:r>
        <w:tab/>
        <w:t>evidence of detriment or lack of detriment to the environment after the commencement of mining operations;</w:t>
      </w:r>
    </w:p>
    <w:p>
      <w:pPr>
        <w:pStyle w:val="Defpara"/>
        <w:spacing w:before="90"/>
      </w:pPr>
      <w:r>
        <w:tab/>
        <w:t>(d)</w:t>
      </w:r>
      <w:r>
        <w:tab/>
        <w:t>the location of the mine;</w:t>
      </w:r>
    </w:p>
    <w:p>
      <w:pPr>
        <w:pStyle w:val="Defpara"/>
        <w:spacing w:before="90"/>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t>“</w:t>
      </w:r>
      <w:r>
        <w:rPr>
          <w:rStyle w:val="CharDefText"/>
        </w:rPr>
        <w:t>collective effective dose</w:t>
      </w:r>
      <w:r>
        <w:rPr>
          <w:b/>
        </w:rPr>
        <w:t>”</w:t>
      </w:r>
      <w:r>
        <w:t xml:space="preserve"> means the total radiation exposure of a group of people calculated by reference to the sum of their individual effective doses;</w:t>
      </w:r>
    </w:p>
    <w:p>
      <w:pPr>
        <w:pStyle w:val="Defstart"/>
      </w:pPr>
      <w:r>
        <w:rPr>
          <w:b/>
        </w:rPr>
        <w:tab/>
        <w:t>“</w:t>
      </w:r>
      <w:r>
        <w:rPr>
          <w:rStyle w:val="CharDefText"/>
        </w:rPr>
        <w:t>committed effective dose</w:t>
      </w:r>
      <w:r>
        <w:rPr>
          <w:b/>
        </w:rPr>
        <w:t>”</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t>“</w:t>
      </w:r>
      <w:r>
        <w:rPr>
          <w:rStyle w:val="CharDefText"/>
        </w:rPr>
        <w:t>contamination level</w:t>
      </w:r>
      <w:r>
        <w:rPr>
          <w:b/>
        </w:rPr>
        <w:t>”</w:t>
      </w:r>
      <w:r>
        <w:t xml:space="preserve"> means an amount of radioactivity in either air, water or on a surface, the presence of which is undesirable to the extent that it could be harmful if uncontrolled or not guarded against;</w:t>
      </w:r>
    </w:p>
    <w:p>
      <w:pPr>
        <w:pStyle w:val="Defstart"/>
      </w:pPr>
      <w:r>
        <w:rPr>
          <w:b/>
        </w:rPr>
        <w:tab/>
        <w:t>“</w:t>
      </w:r>
      <w:r>
        <w:rPr>
          <w:rStyle w:val="CharDefText"/>
        </w:rPr>
        <w:t>controlled area</w:t>
      </w:r>
      <w:r>
        <w:rPr>
          <w:b/>
        </w:rPr>
        <w:t>”</w:t>
      </w:r>
      <w:r>
        <w:t xml:space="preserve"> means an area to which access by employees should, for the purpose of minimizing radiation exposure, be limited or minimized;</w:t>
      </w:r>
    </w:p>
    <w:p>
      <w:pPr>
        <w:pStyle w:val="Defstart"/>
      </w:pPr>
      <w:r>
        <w:rPr>
          <w:b/>
        </w:rPr>
        <w:tab/>
        <w:t>“</w:t>
      </w:r>
      <w:r>
        <w:rPr>
          <w:rStyle w:val="CharDefText"/>
        </w:rPr>
        <w:t>designated employee</w:t>
      </w:r>
      <w:r>
        <w:rPr>
          <w:b/>
        </w:rPr>
        <w:t>”</w:t>
      </w:r>
      <w:r>
        <w:t xml:space="preserve"> means an employee who works, or may work, under conditions such that the employee’s annual effective dose equivalent might exceed 5 millisieverts (0.005 Sv);</w:t>
      </w:r>
    </w:p>
    <w:p>
      <w:pPr>
        <w:pStyle w:val="Defstart"/>
      </w:pPr>
      <w:r>
        <w:rPr>
          <w:b/>
        </w:rPr>
        <w:tab/>
        <w:t>“</w:t>
      </w:r>
      <w:r>
        <w:rPr>
          <w:rStyle w:val="CharDefText"/>
        </w:rPr>
        <w:t>dose</w:t>
      </w:r>
      <w:r>
        <w:rPr>
          <w:b/>
        </w:rPr>
        <w:t>”</w:t>
      </w:r>
      <w:r>
        <w:t xml:space="preserve"> means either absorbed dose or effective dose, depending on the context;</w:t>
      </w:r>
    </w:p>
    <w:p>
      <w:pPr>
        <w:pStyle w:val="Defstart"/>
      </w:pPr>
      <w:r>
        <w:rPr>
          <w:b/>
        </w:rPr>
        <w:tab/>
        <w:t>“</w:t>
      </w:r>
      <w:r>
        <w:rPr>
          <w:rStyle w:val="CharDefText"/>
        </w:rPr>
        <w:t>dose constraint</w:t>
      </w:r>
      <w:r>
        <w:rPr>
          <w:b/>
        </w:rPr>
        <w: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t>“</w:t>
      </w:r>
      <w:r>
        <w:rPr>
          <w:rStyle w:val="CharDefText"/>
        </w:rPr>
        <w:t>dose limit</w:t>
      </w:r>
      <w:r>
        <w:rPr>
          <w:b/>
        </w:rPr>
        <w:t>”</w:t>
      </w:r>
      <w:r>
        <w:t xml:space="preserve"> means a dose limit referred to in regulation 16.18 or 16.19;</w:t>
      </w:r>
    </w:p>
    <w:p>
      <w:pPr>
        <w:pStyle w:val="Defstart"/>
      </w:pPr>
      <w:r>
        <w:rPr>
          <w:b/>
        </w:rPr>
        <w:tab/>
        <w:t>“</w:t>
      </w:r>
      <w:r>
        <w:rPr>
          <w:rStyle w:val="CharDefText"/>
        </w:rPr>
        <w:t>effective dose</w:t>
      </w:r>
      <w:r>
        <w:rPr>
          <w:b/>
        </w:rPr>
        <w:t>”</w:t>
      </w:r>
      <w:r>
        <w:t xml:space="preserve"> means a dose that has been calculated by reference to both the type of radiation involved, and the radiological sensitivities of the organs and tissues involved;</w:t>
      </w:r>
    </w:p>
    <w:p>
      <w:pPr>
        <w:pStyle w:val="Defstart"/>
      </w:pPr>
      <w:r>
        <w:rPr>
          <w:b/>
        </w:rPr>
        <w:tab/>
        <w:t>“</w:t>
      </w:r>
      <w:r>
        <w:rPr>
          <w:rStyle w:val="CharDefText"/>
        </w:rPr>
        <w:t>equivalent dose</w:t>
      </w:r>
      <w:r>
        <w:rPr>
          <w:b/>
        </w:rPr>
        <w:t>”</w:t>
      </w:r>
      <w:r>
        <w:t xml:space="preserve"> means a dose to organs or tissues that has been calculated by reference to the type of radiation involved;</w:t>
      </w:r>
    </w:p>
    <w:p>
      <w:pPr>
        <w:pStyle w:val="Defstart"/>
      </w:pPr>
      <w:r>
        <w:rPr>
          <w:b/>
        </w:rPr>
        <w:tab/>
        <w:t>“</w:t>
      </w:r>
      <w:r>
        <w:rPr>
          <w:rStyle w:val="CharDefText"/>
        </w:rPr>
        <w:t>exposure</w:t>
      </w:r>
      <w:r>
        <w:rPr>
          <w:b/>
        </w:rPr>
        <w:t>”</w:t>
      </w:r>
      <w:r>
        <w:t xml:space="preserve"> means exposure to radiation;</w:t>
      </w:r>
    </w:p>
    <w:p>
      <w:pPr>
        <w:pStyle w:val="Defstart"/>
      </w:pPr>
      <w:r>
        <w:rPr>
          <w:b/>
        </w:rPr>
        <w:tab/>
        <w:t>“</w:t>
      </w:r>
      <w:r>
        <w:rPr>
          <w:rStyle w:val="CharDefText"/>
        </w:rPr>
        <w:t>ionising radiation material</w:t>
      </w:r>
      <w:r>
        <w:rPr>
          <w:b/>
        </w:rPr>
        <w:t>”</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t>“</w:t>
      </w:r>
      <w:r>
        <w:rPr>
          <w:rStyle w:val="CharDefText"/>
        </w:rPr>
        <w:t>irradiating apparatus</w:t>
      </w:r>
      <w:r>
        <w:rPr>
          <w:b/>
        </w:rPr>
        <w:t>”</w:t>
      </w:r>
      <w:r>
        <w:t xml:space="preserve"> means any apparatus capable of producing ionising radiation;</w:t>
      </w:r>
    </w:p>
    <w:p>
      <w:pPr>
        <w:pStyle w:val="Defstart"/>
      </w:pPr>
      <w:r>
        <w:rPr>
          <w:b/>
        </w:rPr>
        <w:tab/>
        <w:t>“</w:t>
      </w:r>
      <w:r>
        <w:rPr>
          <w:rStyle w:val="CharDefText"/>
        </w:rPr>
        <w:t>member of the public</w:t>
      </w:r>
      <w:r>
        <w:rPr>
          <w:b/>
        </w:rPr>
        <w:t>”</w:t>
      </w:r>
      <w:r>
        <w:t xml:space="preserve"> means any person other than an employee;</w:t>
      </w:r>
    </w:p>
    <w:p>
      <w:pPr>
        <w:pStyle w:val="Defstart"/>
      </w:pPr>
      <w:r>
        <w:rPr>
          <w:b/>
        </w:rPr>
        <w:tab/>
        <w:t>“</w:t>
      </w:r>
      <w:r>
        <w:rPr>
          <w:rStyle w:val="CharDefText"/>
        </w:rPr>
        <w:t>non</w:t>
      </w:r>
      <w:r>
        <w:rPr>
          <w:rStyle w:val="CharDefText"/>
        </w:rPr>
        <w:noBreakHyphen/>
        <w:t>designated employee</w:t>
      </w:r>
      <w:r>
        <w:rPr>
          <w:b/>
        </w:rPr>
        <w:t>”</w:t>
      </w:r>
      <w:r>
        <w:t xml:space="preserve"> means an employee who is not a designated employee;</w:t>
      </w:r>
    </w:p>
    <w:p>
      <w:pPr>
        <w:pStyle w:val="Defstart"/>
      </w:pPr>
      <w:r>
        <w:rPr>
          <w:b/>
        </w:rPr>
        <w:tab/>
        <w:t>“</w:t>
      </w:r>
      <w:r>
        <w:rPr>
          <w:rStyle w:val="CharDefText"/>
        </w:rPr>
        <w:t>radiation management plan</w:t>
      </w:r>
      <w:r>
        <w:rPr>
          <w:b/>
        </w:rPr>
        <w:t>”</w:t>
      </w:r>
      <w:r>
        <w:t>, in relation to a mine, means the plan approved for that mine under regulation 16.7;</w:t>
      </w:r>
    </w:p>
    <w:p>
      <w:pPr>
        <w:pStyle w:val="Defstart"/>
      </w:pPr>
      <w:r>
        <w:rPr>
          <w:b/>
        </w:rPr>
        <w:tab/>
        <w:t>“</w:t>
      </w:r>
      <w:r>
        <w:rPr>
          <w:rStyle w:val="CharDefText"/>
        </w:rPr>
        <w:t>radiation safety officer</w:t>
      </w:r>
      <w:r>
        <w:rPr>
          <w:b/>
        </w:rPr>
        <w:t>”</w:t>
      </w:r>
      <w:r>
        <w:t xml:space="preserve"> means a radiation safety officer appointed under regulation 16.9;</w:t>
      </w:r>
    </w:p>
    <w:p>
      <w:pPr>
        <w:pStyle w:val="Defstart"/>
      </w:pPr>
      <w:r>
        <w:rPr>
          <w:b/>
        </w:rPr>
        <w:tab/>
        <w:t>“</w:t>
      </w:r>
      <w:r>
        <w:rPr>
          <w:rStyle w:val="CharDefText"/>
        </w:rPr>
        <w:t>radioactive waste</w:t>
      </w:r>
      <w:r>
        <w:rPr>
          <w:b/>
        </w:rPr>
        <w:t>”</w:t>
      </w:r>
      <w:r>
        <w:t xml:space="preserve"> means radioactive solid, liquid or gaseous residues arising from a mining operation;</w:t>
      </w:r>
    </w:p>
    <w:p>
      <w:pPr>
        <w:pStyle w:val="Defstart"/>
      </w:pPr>
      <w:r>
        <w:rPr>
          <w:b/>
        </w:rPr>
        <w:tab/>
        <w:t>“</w:t>
      </w:r>
      <w:r>
        <w:rPr>
          <w:rStyle w:val="CharDefText"/>
        </w:rPr>
        <w:t>restricted release zone</w:t>
      </w:r>
      <w:r>
        <w:rPr>
          <w:b/>
        </w:rPr>
        <w:t>”</w:t>
      </w:r>
      <w:r>
        <w:t xml:space="preserve"> means a zone from which the release of radiation should be restricted to authorised limits;</w:t>
      </w:r>
    </w:p>
    <w:p>
      <w:pPr>
        <w:pStyle w:val="Defstart"/>
      </w:pPr>
      <w:r>
        <w:rPr>
          <w:b/>
        </w:rPr>
        <w:tab/>
        <w:t>“</w:t>
      </w:r>
      <w:r>
        <w:rPr>
          <w:rStyle w:val="CharDefText"/>
        </w:rPr>
        <w:t>sealed ionising radiation source</w:t>
      </w:r>
      <w:r>
        <w:rPr>
          <w:b/>
        </w:rPr>
        <w:t>”</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t>“</w:t>
      </w:r>
      <w:r>
        <w:rPr>
          <w:rStyle w:val="CharDefText"/>
        </w:rPr>
        <w:t>supervised area</w:t>
      </w:r>
      <w:r>
        <w:rPr>
          <w:b/>
        </w:rPr>
        <w:t>”</w:t>
      </w:r>
      <w:r>
        <w:t xml:space="preserve"> means an area access to which by members of the public should be restricted, for the purpose of minimizing radiation exposure to members of the public;</w:t>
      </w:r>
    </w:p>
    <w:p>
      <w:pPr>
        <w:pStyle w:val="Defstart"/>
      </w:pPr>
      <w:r>
        <w:rPr>
          <w:b/>
        </w:rPr>
        <w:tab/>
        <w:t>“</w:t>
      </w:r>
      <w:r>
        <w:rPr>
          <w:rStyle w:val="CharDefText"/>
        </w:rPr>
        <w:t>waste management system</w:t>
      </w:r>
      <w:r>
        <w:rPr>
          <w:b/>
        </w:rPr>
        <w:t>”</w:t>
      </w:r>
      <w:r>
        <w:t xml:space="preserve"> means the system for the handling, treatment, storage and disposal of radioactive waste.</w:t>
      </w:r>
    </w:p>
    <w:p>
      <w:pPr>
        <w:pStyle w:val="Heading3"/>
      </w:pPr>
      <w:bookmarkStart w:id="594" w:name="_Toc191983298"/>
      <w:r>
        <w:rPr>
          <w:rStyle w:val="CharDivNo"/>
        </w:rPr>
        <w:t>Division 2</w:t>
      </w:r>
      <w:r>
        <w:t xml:space="preserve"> — </w:t>
      </w:r>
      <w:r>
        <w:rPr>
          <w:rStyle w:val="CharDivText"/>
        </w:rPr>
        <w:t>Mining and processing of radioactive material</w:t>
      </w:r>
      <w:bookmarkEnd w:id="594"/>
    </w:p>
    <w:p>
      <w:pPr>
        <w:pStyle w:val="Footnoteheading"/>
        <w:ind w:left="890"/>
      </w:pPr>
      <w:r>
        <w:tab/>
        <w:t>[Heading inserted in Gazette 13 Nov 1998 p. 6218.]</w:t>
      </w:r>
    </w:p>
    <w:p>
      <w:pPr>
        <w:pStyle w:val="Heading5"/>
        <w:rPr>
          <w:snapToGrid w:val="0"/>
        </w:rPr>
      </w:pPr>
      <w:bookmarkStart w:id="595" w:name="_Toc191983299"/>
      <w:r>
        <w:rPr>
          <w:rStyle w:val="CharSectno"/>
        </w:rPr>
        <w:t>16.2</w:t>
      </w:r>
      <w:r>
        <w:rPr>
          <w:snapToGrid w:val="0"/>
        </w:rPr>
        <w:t xml:space="preserve">. </w:t>
      </w:r>
      <w:r>
        <w:rPr>
          <w:snapToGrid w:val="0"/>
        </w:rPr>
        <w:tab/>
        <w:t>Application of Division</w:t>
      </w:r>
      <w:bookmarkEnd w:id="595"/>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596" w:name="_Toc191983300"/>
      <w:r>
        <w:rPr>
          <w:rStyle w:val="CharSectno"/>
        </w:rPr>
        <w:t>16.3</w:t>
      </w:r>
      <w:r>
        <w:rPr>
          <w:snapToGrid w:val="0"/>
        </w:rPr>
        <w:t xml:space="preserve">. </w:t>
      </w:r>
      <w:r>
        <w:rPr>
          <w:snapToGrid w:val="0"/>
        </w:rPr>
        <w:tab/>
        <w:t>State mining engineer may exempt mine</w:t>
      </w:r>
      <w:bookmarkEnd w:id="596"/>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597" w:name="_Toc191983301"/>
      <w:r>
        <w:rPr>
          <w:rStyle w:val="CharSectno"/>
        </w:rPr>
        <w:t>16.4</w:t>
      </w:r>
      <w:r>
        <w:rPr>
          <w:snapToGrid w:val="0"/>
        </w:rPr>
        <w:t xml:space="preserve">. </w:t>
      </w:r>
      <w:r>
        <w:rPr>
          <w:snapToGrid w:val="0"/>
        </w:rPr>
        <w:tab/>
        <w:t>Authorised limits</w:t>
      </w:r>
      <w:bookmarkEnd w:id="597"/>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598" w:name="_Toc191983302"/>
      <w:r>
        <w:rPr>
          <w:rStyle w:val="CharSectno"/>
        </w:rPr>
        <w:t>16.5</w:t>
      </w:r>
      <w:r>
        <w:rPr>
          <w:snapToGrid w:val="0"/>
        </w:rPr>
        <w:t xml:space="preserve">. </w:t>
      </w:r>
      <w:r>
        <w:rPr>
          <w:snapToGrid w:val="0"/>
        </w:rPr>
        <w:tab/>
        <w:t>Dose constraints</w:t>
      </w:r>
      <w:bookmarkEnd w:id="598"/>
      <w:r>
        <w:rPr>
          <w:snapToGrid w:val="0"/>
        </w:rPr>
        <w:t xml:space="preserve"> </w:t>
      </w:r>
    </w:p>
    <w:p>
      <w:pPr>
        <w:pStyle w:val="Subsection"/>
        <w:spacing w:before="140"/>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spacing w:before="140"/>
        <w:rPr>
          <w:snapToGrid w:val="0"/>
        </w:rPr>
      </w:pPr>
      <w:r>
        <w:rPr>
          <w:snapToGrid w:val="0"/>
        </w:rPr>
        <w:tab/>
        <w:t>(2)</w:t>
      </w:r>
      <w:r>
        <w:rPr>
          <w:snapToGrid w:val="0"/>
        </w:rPr>
        <w:tab/>
        <w:t>The State mining engineer may in writing amend any determination made under this regulation.</w:t>
      </w:r>
    </w:p>
    <w:p>
      <w:pPr>
        <w:pStyle w:val="Subsection"/>
        <w:spacing w:before="140"/>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599" w:name="_Toc191983303"/>
      <w:r>
        <w:rPr>
          <w:rStyle w:val="CharSectno"/>
        </w:rPr>
        <w:t>16.6</w:t>
      </w:r>
      <w:r>
        <w:rPr>
          <w:snapToGrid w:val="0"/>
        </w:rPr>
        <w:t xml:space="preserve">. </w:t>
      </w:r>
      <w:r>
        <w:rPr>
          <w:snapToGrid w:val="0"/>
        </w:rPr>
        <w:tab/>
        <w:t>Results of baseline monitoring program</w:t>
      </w:r>
      <w:bookmarkEnd w:id="599"/>
      <w:r>
        <w:rPr>
          <w:snapToGrid w:val="0"/>
        </w:rPr>
        <w:t xml:space="preserve"> </w:t>
      </w:r>
    </w:p>
    <w:p>
      <w:pPr>
        <w:pStyle w:val="Subsection"/>
        <w:rPr>
          <w:snapToGrid w:val="0"/>
        </w:rPr>
      </w:pPr>
      <w:r>
        <w:rPr>
          <w:snapToGrid w:val="0"/>
        </w:rPr>
        <w:tab/>
      </w:r>
      <w:r>
        <w:rPr>
          <w:snapToGrid w:val="0"/>
        </w:rPr>
        <w:tab/>
        <w:t>The principal employer at a mine must ensure that before mining operations (other than exploration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Heading5"/>
        <w:rPr>
          <w:snapToGrid w:val="0"/>
        </w:rPr>
      </w:pPr>
      <w:bookmarkStart w:id="600" w:name="_Toc191983304"/>
      <w:r>
        <w:rPr>
          <w:rStyle w:val="CharSectno"/>
        </w:rPr>
        <w:t>16.7</w:t>
      </w:r>
      <w:r>
        <w:rPr>
          <w:snapToGrid w:val="0"/>
        </w:rPr>
        <w:t xml:space="preserve">. </w:t>
      </w:r>
      <w:r>
        <w:rPr>
          <w:snapToGrid w:val="0"/>
        </w:rPr>
        <w:tab/>
        <w:t>Preparation of radiation management plan</w:t>
      </w:r>
      <w:bookmarkEnd w:id="600"/>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(other than exploration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20"/>
        <w:rPr>
          <w:snapToGrid w:val="0"/>
          <w:spacing w:val="-4"/>
        </w:rPr>
      </w:pPr>
      <w:r>
        <w:rPr>
          <w:snapToGrid w:val="0"/>
          <w:spacing w:val="-4"/>
        </w:rPr>
        <w:tab/>
        <w:t>(3)</w:t>
      </w:r>
      <w:r>
        <w:rPr>
          <w:snapToGrid w:val="0"/>
          <w:spacing w:val="-4"/>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spacing w:before="120"/>
        <w:rPr>
          <w:snapToGrid w:val="0"/>
        </w:rPr>
      </w:pPr>
      <w:r>
        <w:rPr>
          <w:snapToGrid w:val="0"/>
        </w:rPr>
        <w:tab/>
        <w:t>(8)</w:t>
      </w:r>
      <w:r>
        <w:rPr>
          <w:snapToGrid w:val="0"/>
        </w:rPr>
        <w:tab/>
        <w:t>A request may be made under subregulation (7)(b) as often as the State mining engineer thinks necessary.</w:t>
      </w:r>
    </w:p>
    <w:p>
      <w:pPr>
        <w:pStyle w:val="Heading5"/>
        <w:rPr>
          <w:snapToGrid w:val="0"/>
        </w:rPr>
      </w:pPr>
      <w:bookmarkStart w:id="601" w:name="_Toc191983305"/>
      <w:r>
        <w:rPr>
          <w:rStyle w:val="CharSectno"/>
        </w:rPr>
        <w:t>16.8</w:t>
      </w:r>
      <w:r>
        <w:rPr>
          <w:snapToGrid w:val="0"/>
        </w:rPr>
        <w:t xml:space="preserve">. </w:t>
      </w:r>
      <w:r>
        <w:rPr>
          <w:snapToGrid w:val="0"/>
        </w:rPr>
        <w:tab/>
        <w:t>Radiation management plan to be complied with</w:t>
      </w:r>
      <w:bookmarkEnd w:id="601"/>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602" w:name="_Toc191983306"/>
      <w:r>
        <w:rPr>
          <w:rStyle w:val="CharSectno"/>
        </w:rPr>
        <w:t>16.9</w:t>
      </w:r>
      <w:r>
        <w:rPr>
          <w:snapToGrid w:val="0"/>
        </w:rPr>
        <w:t xml:space="preserve">. </w:t>
      </w:r>
      <w:r>
        <w:rPr>
          <w:snapToGrid w:val="0"/>
        </w:rPr>
        <w:tab/>
        <w:t>Radiation safety officer</w:t>
      </w:r>
      <w:bookmarkEnd w:id="602"/>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2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00"/>
        <w:rPr>
          <w:snapToGrid w:val="0"/>
        </w:rPr>
      </w:pPr>
      <w:bookmarkStart w:id="603" w:name="_Toc191983307"/>
      <w:r>
        <w:rPr>
          <w:rStyle w:val="CharSectno"/>
        </w:rPr>
        <w:t>16.10</w:t>
      </w:r>
      <w:r>
        <w:rPr>
          <w:snapToGrid w:val="0"/>
        </w:rPr>
        <w:t xml:space="preserve">. </w:t>
      </w:r>
      <w:r>
        <w:rPr>
          <w:snapToGrid w:val="0"/>
        </w:rPr>
        <w:tab/>
        <w:t>Defects</w:t>
      </w:r>
      <w:bookmarkEnd w:id="603"/>
      <w:r>
        <w:rPr>
          <w:snapToGrid w:val="0"/>
        </w:rPr>
        <w:t xml:space="preserve"> </w:t>
      </w:r>
    </w:p>
    <w:p>
      <w:pPr>
        <w:pStyle w:val="Subsection"/>
        <w:spacing w:before="12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spacing w:before="60"/>
        <w:rPr>
          <w:snapToGrid w:val="0"/>
        </w:rPr>
      </w:pPr>
      <w:r>
        <w:rPr>
          <w:snapToGrid w:val="0"/>
        </w:rPr>
        <w:tab/>
        <w:t>(a)</w:t>
      </w:r>
      <w:r>
        <w:rPr>
          <w:snapToGrid w:val="0"/>
        </w:rPr>
        <w:tab/>
        <w:t>the defect or malfunction is investigated by the radiation safety officer and any other competent person as is necessary;</w:t>
      </w:r>
    </w:p>
    <w:p>
      <w:pPr>
        <w:pStyle w:val="Indenta"/>
        <w:spacing w:before="60"/>
        <w:rPr>
          <w:snapToGrid w:val="0"/>
        </w:rPr>
      </w:pPr>
      <w:r>
        <w:rPr>
          <w:snapToGrid w:val="0"/>
        </w:rPr>
        <w:tab/>
        <w:t>(b)</w:t>
      </w:r>
      <w:r>
        <w:rPr>
          <w:snapToGrid w:val="0"/>
        </w:rPr>
        <w:tab/>
        <w:t>action is promptly taken to remedy the defect or malfunction; and</w:t>
      </w:r>
    </w:p>
    <w:p>
      <w:pPr>
        <w:pStyle w:val="Indenta"/>
        <w:spacing w:before="60"/>
        <w:rPr>
          <w:snapToGrid w:val="0"/>
        </w:rPr>
      </w:pPr>
      <w:r>
        <w:rPr>
          <w:snapToGrid w:val="0"/>
        </w:rPr>
        <w:tab/>
        <w:t>(c)</w:t>
      </w:r>
      <w:r>
        <w:rPr>
          <w:snapToGrid w:val="0"/>
        </w:rPr>
        <w:tab/>
        <w:t>a record is made in the record book of the cause of, and the action taken to remedy, the defect or malfunction.</w:t>
      </w:r>
    </w:p>
    <w:p>
      <w:pPr>
        <w:pStyle w:val="Penstart"/>
        <w:spacing w:before="60"/>
        <w:rPr>
          <w:snapToGrid w:val="0"/>
        </w:rPr>
      </w:pPr>
      <w:r>
        <w:rPr>
          <w:snapToGrid w:val="0"/>
        </w:rPr>
        <w:tab/>
        <w:t>Penalty: See regulation 17.1.</w:t>
      </w:r>
    </w:p>
    <w:p>
      <w:pPr>
        <w:pStyle w:val="Heading5"/>
        <w:spacing w:before="200"/>
        <w:rPr>
          <w:snapToGrid w:val="0"/>
        </w:rPr>
      </w:pPr>
      <w:bookmarkStart w:id="604" w:name="_Toc191983308"/>
      <w:r>
        <w:rPr>
          <w:rStyle w:val="CharSectno"/>
        </w:rPr>
        <w:t>16.11</w:t>
      </w:r>
      <w:r>
        <w:rPr>
          <w:snapToGrid w:val="0"/>
        </w:rPr>
        <w:t xml:space="preserve">. </w:t>
      </w:r>
      <w:r>
        <w:rPr>
          <w:snapToGrid w:val="0"/>
        </w:rPr>
        <w:tab/>
        <w:t>Notification</w:t>
      </w:r>
      <w:bookmarkEnd w:id="604"/>
      <w:r>
        <w:rPr>
          <w:snapToGrid w:val="0"/>
        </w:rPr>
        <w:t xml:space="preserve"> </w:t>
      </w:r>
    </w:p>
    <w:p>
      <w:pPr>
        <w:pStyle w:val="Subsection"/>
        <w:spacing w:before="120"/>
        <w:rPr>
          <w:snapToGrid w:val="0"/>
        </w:rPr>
      </w:pPr>
      <w:r>
        <w:rPr>
          <w:snapToGrid w:val="0"/>
        </w:rPr>
        <w:tab/>
      </w:r>
      <w:r>
        <w:rPr>
          <w:snapToGrid w:val="0"/>
        </w:rPr>
        <w:tab/>
        <w:t>The manager of a mine must ensure that the State mining engineer is notified in writing of — </w:t>
      </w:r>
    </w:p>
    <w:p>
      <w:pPr>
        <w:pStyle w:val="Indenta"/>
        <w:spacing w:before="60"/>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spacing w:before="60"/>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spacing w:before="60"/>
        <w:rPr>
          <w:snapToGrid w:val="0"/>
        </w:rPr>
      </w:pPr>
      <w:r>
        <w:rPr>
          <w:snapToGrid w:val="0"/>
        </w:rPr>
        <w:tab/>
        <w:t>(c)</w:t>
      </w:r>
      <w:r>
        <w:rPr>
          <w:snapToGrid w:val="0"/>
        </w:rPr>
        <w:tab/>
        <w:t>any other incident that the State mining engineer is required to be notified of under the radiation management plan.</w:t>
      </w:r>
    </w:p>
    <w:p>
      <w:pPr>
        <w:pStyle w:val="Penstart"/>
        <w:spacing w:before="60"/>
        <w:rPr>
          <w:snapToGrid w:val="0"/>
        </w:rPr>
      </w:pPr>
      <w:r>
        <w:rPr>
          <w:snapToGrid w:val="0"/>
        </w:rPr>
        <w:tab/>
        <w:t>Penalty: See regulation 17.1.</w:t>
      </w:r>
    </w:p>
    <w:p>
      <w:pPr>
        <w:pStyle w:val="Heading5"/>
        <w:rPr>
          <w:snapToGrid w:val="0"/>
        </w:rPr>
      </w:pPr>
      <w:bookmarkStart w:id="605" w:name="_Toc191983309"/>
      <w:r>
        <w:rPr>
          <w:rStyle w:val="CharSectno"/>
        </w:rPr>
        <w:t>16.12</w:t>
      </w:r>
      <w:r>
        <w:rPr>
          <w:snapToGrid w:val="0"/>
        </w:rPr>
        <w:t xml:space="preserve">. </w:t>
      </w:r>
      <w:r>
        <w:rPr>
          <w:snapToGrid w:val="0"/>
        </w:rPr>
        <w:tab/>
        <w:t>Supervised areas and controlled areas</w:t>
      </w:r>
      <w:bookmarkEnd w:id="605"/>
      <w:r>
        <w:rPr>
          <w:snapToGrid w:val="0"/>
        </w:rPr>
        <w:t xml:space="preserve"> </w:t>
      </w:r>
    </w:p>
    <w:p>
      <w:pPr>
        <w:pStyle w:val="Subsection"/>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606" w:name="_Toc191983310"/>
      <w:r>
        <w:rPr>
          <w:rStyle w:val="CharSectno"/>
        </w:rPr>
        <w:t>16.13</w:t>
      </w:r>
      <w:r>
        <w:rPr>
          <w:snapToGrid w:val="0"/>
        </w:rPr>
        <w:t xml:space="preserve">. </w:t>
      </w:r>
      <w:r>
        <w:rPr>
          <w:snapToGrid w:val="0"/>
        </w:rPr>
        <w:tab/>
        <w:t>Conditions for young persons</w:t>
      </w:r>
      <w:bookmarkEnd w:id="606"/>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607" w:name="_Toc191983311"/>
      <w:r>
        <w:rPr>
          <w:rStyle w:val="CharSectno"/>
        </w:rPr>
        <w:t>16.14</w:t>
      </w:r>
      <w:r>
        <w:rPr>
          <w:snapToGrid w:val="0"/>
        </w:rPr>
        <w:t xml:space="preserve">. </w:t>
      </w:r>
      <w:r>
        <w:rPr>
          <w:snapToGrid w:val="0"/>
        </w:rPr>
        <w:tab/>
        <w:t>Designated employees</w:t>
      </w:r>
      <w:bookmarkEnd w:id="607"/>
      <w:r>
        <w:rPr>
          <w:snapToGrid w:val="0"/>
        </w:rPr>
        <w:t xml:space="preserve"> </w:t>
      </w:r>
    </w:p>
    <w:p>
      <w:pPr>
        <w:pStyle w:val="Subsection"/>
        <w:rPr>
          <w:snapToGrid w:val="0"/>
        </w:rPr>
      </w:pPr>
      <w:r>
        <w:rPr>
          <w:snapToGrid w:val="0"/>
        </w:rPr>
        <w:tab/>
        <w:t>(1)</w:t>
      </w:r>
      <w:r>
        <w:rPr>
          <w:snapToGrid w:val="0"/>
        </w:rPr>
        <w:tab/>
        <w:t>The manager of a mine must ensure that before mining operations (other than exploration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Heading5"/>
        <w:rPr>
          <w:snapToGrid w:val="0"/>
        </w:rPr>
      </w:pPr>
      <w:bookmarkStart w:id="608" w:name="_Toc191983312"/>
      <w:r>
        <w:rPr>
          <w:rStyle w:val="CharSectno"/>
        </w:rPr>
        <w:t>16.15</w:t>
      </w:r>
      <w:r>
        <w:rPr>
          <w:snapToGrid w:val="0"/>
        </w:rPr>
        <w:t xml:space="preserve">. </w:t>
      </w:r>
      <w:r>
        <w:rPr>
          <w:snapToGrid w:val="0"/>
        </w:rPr>
        <w:tab/>
        <w:t>Reduction of doses</w:t>
      </w:r>
      <w:bookmarkEnd w:id="608"/>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rPr>
          <w:snapToGrid w:val="0"/>
        </w:rPr>
      </w:pPr>
      <w:bookmarkStart w:id="609" w:name="_Toc191983313"/>
      <w:r>
        <w:rPr>
          <w:rStyle w:val="CharSectno"/>
        </w:rPr>
        <w:t>16.16</w:t>
      </w:r>
      <w:r>
        <w:rPr>
          <w:snapToGrid w:val="0"/>
        </w:rPr>
        <w:t xml:space="preserve">. </w:t>
      </w:r>
      <w:r>
        <w:rPr>
          <w:snapToGrid w:val="0"/>
        </w:rPr>
        <w:tab/>
        <w:t>Control of exposure to radiation</w:t>
      </w:r>
      <w:bookmarkEnd w:id="609"/>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610" w:name="_Toc191983314"/>
      <w:r>
        <w:rPr>
          <w:rStyle w:val="CharSectno"/>
        </w:rPr>
        <w:t>16.17</w:t>
      </w:r>
      <w:r>
        <w:rPr>
          <w:snapToGrid w:val="0"/>
        </w:rPr>
        <w:t xml:space="preserve">. </w:t>
      </w:r>
      <w:r>
        <w:rPr>
          <w:snapToGrid w:val="0"/>
        </w:rPr>
        <w:tab/>
        <w:t>Respiratory protective equipment</w:t>
      </w:r>
      <w:bookmarkEnd w:id="610"/>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611" w:name="_Toc191983315"/>
      <w:r>
        <w:rPr>
          <w:rStyle w:val="CharSectno"/>
        </w:rPr>
        <w:t>16.18</w:t>
      </w:r>
      <w:r>
        <w:rPr>
          <w:snapToGrid w:val="0"/>
        </w:rPr>
        <w:t xml:space="preserve">. </w:t>
      </w:r>
      <w:r>
        <w:rPr>
          <w:snapToGrid w:val="0"/>
        </w:rPr>
        <w:tab/>
        <w:t>Dose limits — employees</w:t>
      </w:r>
      <w:bookmarkEnd w:id="611"/>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612" w:name="_Toc191983316"/>
      <w:r>
        <w:rPr>
          <w:rStyle w:val="CharSectno"/>
        </w:rPr>
        <w:t>16.19</w:t>
      </w:r>
      <w:r>
        <w:rPr>
          <w:snapToGrid w:val="0"/>
        </w:rPr>
        <w:t xml:space="preserve">. </w:t>
      </w:r>
      <w:r>
        <w:rPr>
          <w:snapToGrid w:val="0"/>
        </w:rPr>
        <w:tab/>
        <w:t>Dose limits — members of the public</w:t>
      </w:r>
      <w:bookmarkEnd w:id="612"/>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613" w:name="_Toc191983317"/>
      <w:r>
        <w:rPr>
          <w:rStyle w:val="CharSectno"/>
        </w:rPr>
        <w:t>16.20</w:t>
      </w:r>
      <w:r>
        <w:rPr>
          <w:snapToGrid w:val="0"/>
        </w:rPr>
        <w:t xml:space="preserve">. </w:t>
      </w:r>
      <w:r>
        <w:rPr>
          <w:snapToGrid w:val="0"/>
        </w:rPr>
        <w:tab/>
        <w:t>Interpretation of dose limits</w:t>
      </w:r>
      <w:bookmarkEnd w:id="613"/>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b/>
          <w:snapToGrid w:val="0"/>
        </w:rPr>
        <w:t>“</w:t>
      </w:r>
      <w:r>
        <w:rPr>
          <w:rStyle w:val="CharDefText"/>
        </w:rPr>
        <w:t>specified period</w:t>
      </w:r>
      <w:r>
        <w:rPr>
          <w:b/>
          <w:snapToGrid w:val="0"/>
        </w:rPr>
        <w:t>”</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rPr>
          <w:snapToGrid w:val="0"/>
        </w:rPr>
      </w:pPr>
      <w:bookmarkStart w:id="614" w:name="_Toc191983318"/>
      <w:r>
        <w:rPr>
          <w:rStyle w:val="CharSectno"/>
        </w:rPr>
        <w:t>16.21</w:t>
      </w:r>
      <w:r>
        <w:rPr>
          <w:snapToGrid w:val="0"/>
        </w:rPr>
        <w:t xml:space="preserve">. </w:t>
      </w:r>
      <w:r>
        <w:rPr>
          <w:snapToGrid w:val="0"/>
        </w:rPr>
        <w:tab/>
        <w:t>Approval of different dose limit</w:t>
      </w:r>
      <w:bookmarkEnd w:id="614"/>
      <w:r>
        <w:rPr>
          <w:snapToGrid w:val="0"/>
        </w:rPr>
        <w:t xml:space="preserve"> </w:t>
      </w:r>
    </w:p>
    <w:p>
      <w:pPr>
        <w:pStyle w:val="Subsection"/>
        <w:rPr>
          <w:snapToGrid w:val="0"/>
        </w:rPr>
      </w:pPr>
      <w:r>
        <w:rPr>
          <w:snapToGrid w:val="0"/>
        </w:rPr>
        <w:tab/>
        <w:t>(1)</w:t>
      </w:r>
      <w:r>
        <w:rPr>
          <w:snapToGrid w:val="0"/>
        </w:rPr>
        <w:tab/>
        <w:t>The State mining engineer may approve a different dose limit at a mine for the purposes of regulation 16.18.</w:t>
      </w:r>
    </w:p>
    <w:p>
      <w:pPr>
        <w:pStyle w:val="Subsection"/>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615" w:name="_Toc191983319"/>
      <w:r>
        <w:rPr>
          <w:rStyle w:val="CharSectno"/>
        </w:rPr>
        <w:t>16.22</w:t>
      </w:r>
      <w:r>
        <w:rPr>
          <w:snapToGrid w:val="0"/>
        </w:rPr>
        <w:t xml:space="preserve">. </w:t>
      </w:r>
      <w:r>
        <w:rPr>
          <w:snapToGrid w:val="0"/>
        </w:rPr>
        <w:tab/>
        <w:t>Pregnant employees</w:t>
      </w:r>
      <w:bookmarkEnd w:id="615"/>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616" w:name="_Toc191983320"/>
      <w:r>
        <w:rPr>
          <w:rStyle w:val="CharSectno"/>
        </w:rPr>
        <w:t>16.23</w:t>
      </w:r>
      <w:r>
        <w:rPr>
          <w:snapToGrid w:val="0"/>
        </w:rPr>
        <w:t xml:space="preserve">. </w:t>
      </w:r>
      <w:r>
        <w:rPr>
          <w:snapToGrid w:val="0"/>
        </w:rPr>
        <w:tab/>
        <w:t>Assessment of doses</w:t>
      </w:r>
      <w:bookmarkEnd w:id="616"/>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617" w:name="_Toc191983321"/>
      <w:r>
        <w:rPr>
          <w:rStyle w:val="CharSectno"/>
        </w:rPr>
        <w:t>16.24</w:t>
      </w:r>
      <w:r>
        <w:rPr>
          <w:snapToGrid w:val="0"/>
        </w:rPr>
        <w:t xml:space="preserve">. </w:t>
      </w:r>
      <w:r>
        <w:rPr>
          <w:snapToGrid w:val="0"/>
        </w:rPr>
        <w:tab/>
        <w:t>Reporting of results of dose assessment</w:t>
      </w:r>
      <w:bookmarkEnd w:id="617"/>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618" w:name="_Toc191983322"/>
      <w:r>
        <w:rPr>
          <w:rStyle w:val="CharSectno"/>
        </w:rPr>
        <w:t>16.25</w:t>
      </w:r>
      <w:r>
        <w:rPr>
          <w:snapToGrid w:val="0"/>
        </w:rPr>
        <w:t xml:space="preserve">. </w:t>
      </w:r>
      <w:r>
        <w:rPr>
          <w:snapToGrid w:val="0"/>
        </w:rPr>
        <w:tab/>
        <w:t>Records</w:t>
      </w:r>
      <w:bookmarkEnd w:id="618"/>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619" w:name="_Toc191983323"/>
      <w:r>
        <w:rPr>
          <w:rStyle w:val="CharSectno"/>
        </w:rPr>
        <w:t>16.26</w:t>
      </w:r>
      <w:r>
        <w:rPr>
          <w:snapToGrid w:val="0"/>
        </w:rPr>
        <w:t xml:space="preserve">. </w:t>
      </w:r>
      <w:r>
        <w:rPr>
          <w:snapToGrid w:val="0"/>
        </w:rPr>
        <w:tab/>
        <w:t>Reporting of certain matters to State mining engineer</w:t>
      </w:r>
      <w:bookmarkEnd w:id="619"/>
      <w:r>
        <w:rPr>
          <w:snapToGrid w:val="0"/>
        </w:rPr>
        <w:t xml:space="preserve"> </w:t>
      </w:r>
    </w:p>
    <w:p>
      <w:pPr>
        <w:pStyle w:val="Subsection"/>
        <w:spacing w:before="12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spacing w:before="60"/>
        <w:rPr>
          <w:snapToGrid w:val="0"/>
        </w:rPr>
      </w:pPr>
      <w:r>
        <w:rPr>
          <w:snapToGrid w:val="0"/>
        </w:rPr>
        <w:tab/>
        <w:t>(a)</w:t>
      </w:r>
      <w:r>
        <w:rPr>
          <w:snapToGrid w:val="0"/>
        </w:rPr>
        <w:tab/>
        <w:t>the results of the monitoring program approved in the radiation management plan; and</w:t>
      </w:r>
    </w:p>
    <w:p>
      <w:pPr>
        <w:pStyle w:val="Indenta"/>
        <w:spacing w:before="60"/>
        <w:rPr>
          <w:snapToGrid w:val="0"/>
        </w:rPr>
      </w:pPr>
      <w:r>
        <w:rPr>
          <w:snapToGrid w:val="0"/>
        </w:rPr>
        <w:tab/>
        <w:t>(b)</w:t>
      </w:r>
      <w:r>
        <w:rPr>
          <w:snapToGrid w:val="0"/>
        </w:rPr>
        <w:tab/>
        <w:t>the operation of the waste management system approved in the radiation management plan;</w:t>
      </w:r>
    </w:p>
    <w:p>
      <w:pPr>
        <w:pStyle w:val="Penstart"/>
        <w:spacing w:before="60"/>
        <w:rPr>
          <w:snapToGrid w:val="0"/>
        </w:rPr>
      </w:pPr>
      <w:r>
        <w:rPr>
          <w:snapToGrid w:val="0"/>
        </w:rPr>
        <w:tab/>
        <w:t>Penalty: See regulation 17.1.</w:t>
      </w:r>
    </w:p>
    <w:p>
      <w:pPr>
        <w:pStyle w:val="Heading5"/>
        <w:spacing w:before="180"/>
        <w:rPr>
          <w:snapToGrid w:val="0"/>
        </w:rPr>
      </w:pPr>
      <w:bookmarkStart w:id="620" w:name="_Toc191983324"/>
      <w:r>
        <w:rPr>
          <w:rStyle w:val="CharSectno"/>
        </w:rPr>
        <w:t>16.27</w:t>
      </w:r>
      <w:r>
        <w:rPr>
          <w:snapToGrid w:val="0"/>
        </w:rPr>
        <w:t xml:space="preserve">. </w:t>
      </w:r>
      <w:r>
        <w:rPr>
          <w:snapToGrid w:val="0"/>
        </w:rPr>
        <w:tab/>
        <w:t>Approval for removal of radioactive material</w:t>
      </w:r>
      <w:bookmarkEnd w:id="620"/>
      <w:r>
        <w:rPr>
          <w:snapToGrid w:val="0"/>
        </w:rPr>
        <w:t xml:space="preserve"> </w:t>
      </w:r>
    </w:p>
    <w:p>
      <w:pPr>
        <w:pStyle w:val="Subsection"/>
        <w:spacing w:before="120"/>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spacing w:before="180"/>
        <w:rPr>
          <w:snapToGrid w:val="0"/>
        </w:rPr>
      </w:pPr>
      <w:bookmarkStart w:id="621" w:name="_Toc191983325"/>
      <w:r>
        <w:rPr>
          <w:rStyle w:val="CharSectno"/>
        </w:rPr>
        <w:t>16.28</w:t>
      </w:r>
      <w:r>
        <w:rPr>
          <w:snapToGrid w:val="0"/>
        </w:rPr>
        <w:t xml:space="preserve">. </w:t>
      </w:r>
      <w:r>
        <w:rPr>
          <w:snapToGrid w:val="0"/>
        </w:rPr>
        <w:tab/>
        <w:t>Approval to use imported radioactive minerals</w:t>
      </w:r>
      <w:bookmarkEnd w:id="621"/>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 xml:space="preserve">Repealed in Gazette </w:t>
      </w:r>
      <w:r>
        <w:rPr>
          <w:rStyle w:val="CharSectno"/>
        </w:rPr>
        <w:t>13 Nov 1998 p. 6218.]</w:t>
      </w:r>
    </w:p>
    <w:p>
      <w:pPr>
        <w:pStyle w:val="Heading5"/>
        <w:spacing w:before="180"/>
        <w:rPr>
          <w:snapToGrid w:val="0"/>
        </w:rPr>
      </w:pPr>
      <w:bookmarkStart w:id="622" w:name="_Toc191983326"/>
      <w:r>
        <w:rPr>
          <w:rStyle w:val="CharSectno"/>
        </w:rPr>
        <w:t>16.30</w:t>
      </w:r>
      <w:r>
        <w:rPr>
          <w:snapToGrid w:val="0"/>
        </w:rPr>
        <w:t xml:space="preserve">. </w:t>
      </w:r>
      <w:r>
        <w:rPr>
          <w:snapToGrid w:val="0"/>
        </w:rPr>
        <w:tab/>
        <w:t>Storage of monazite, thorium, uranium or xenotime concentrate</w:t>
      </w:r>
      <w:bookmarkEnd w:id="622"/>
      <w:r>
        <w:rPr>
          <w:snapToGrid w:val="0"/>
        </w:rPr>
        <w:t xml:space="preserve"> </w:t>
      </w:r>
    </w:p>
    <w:p>
      <w:pPr>
        <w:pStyle w:val="Subsection"/>
        <w:spacing w:before="120"/>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623" w:name="_Toc191983327"/>
      <w:r>
        <w:rPr>
          <w:rStyle w:val="CharSectno"/>
        </w:rPr>
        <w:t>16.31</w:t>
      </w:r>
      <w:r>
        <w:rPr>
          <w:snapToGrid w:val="0"/>
        </w:rPr>
        <w:t xml:space="preserve">. </w:t>
      </w:r>
      <w:r>
        <w:rPr>
          <w:snapToGrid w:val="0"/>
        </w:rPr>
        <w:tab/>
        <w:t>Stockpile management</w:t>
      </w:r>
      <w:bookmarkEnd w:id="623"/>
      <w:r>
        <w:rPr>
          <w:snapToGrid w:val="0"/>
        </w:rPr>
        <w:t xml:space="preserve"> </w:t>
      </w:r>
    </w:p>
    <w:p>
      <w:pPr>
        <w:pStyle w:val="Subsection"/>
        <w:spacing w:before="120"/>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spacing w:before="60"/>
        <w:rPr>
          <w:snapToGrid w:val="0"/>
        </w:rPr>
      </w:pPr>
      <w:r>
        <w:rPr>
          <w:snapToGrid w:val="0"/>
        </w:rPr>
        <w:tab/>
        <w:t>Penalty: See regulation 17.1.</w:t>
      </w:r>
    </w:p>
    <w:p>
      <w:pPr>
        <w:pStyle w:val="Heading5"/>
        <w:spacing w:before="200"/>
        <w:rPr>
          <w:snapToGrid w:val="0"/>
        </w:rPr>
      </w:pPr>
      <w:bookmarkStart w:id="624" w:name="_Toc191983328"/>
      <w:r>
        <w:rPr>
          <w:rStyle w:val="CharSectno"/>
        </w:rPr>
        <w:t>16.32</w:t>
      </w:r>
      <w:r>
        <w:rPr>
          <w:snapToGrid w:val="0"/>
        </w:rPr>
        <w:t xml:space="preserve">. </w:t>
      </w:r>
      <w:r>
        <w:rPr>
          <w:snapToGrid w:val="0"/>
        </w:rPr>
        <w:tab/>
        <w:t>Disposal of waste material</w:t>
      </w:r>
      <w:bookmarkEnd w:id="624"/>
      <w:r>
        <w:rPr>
          <w:snapToGrid w:val="0"/>
        </w:rPr>
        <w:t xml:space="preserve"> </w:t>
      </w:r>
    </w:p>
    <w:p>
      <w:pPr>
        <w:pStyle w:val="Subsection"/>
        <w:spacing w:before="120"/>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spacing w:before="60"/>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spacing w:before="60"/>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625" w:name="_Toc191983329"/>
      <w:r>
        <w:rPr>
          <w:rStyle w:val="CharSectno"/>
        </w:rPr>
        <w:t>16.33</w:t>
      </w:r>
      <w:r>
        <w:rPr>
          <w:snapToGrid w:val="0"/>
        </w:rPr>
        <w:t xml:space="preserve">. </w:t>
      </w:r>
      <w:r>
        <w:rPr>
          <w:snapToGrid w:val="0"/>
        </w:rPr>
        <w:tab/>
        <w:t>Best practicable technology</w:t>
      </w:r>
      <w:bookmarkEnd w:id="625"/>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spacing w:before="60"/>
        <w:rPr>
          <w:snapToGrid w:val="0"/>
        </w:rPr>
      </w:pPr>
      <w:r>
        <w:rPr>
          <w:snapToGrid w:val="0"/>
        </w:rPr>
        <w:tab/>
        <w:t>(a)</w:t>
      </w:r>
      <w:r>
        <w:rPr>
          <w:snapToGrid w:val="0"/>
        </w:rPr>
        <w:tab/>
        <w:t>utilizes the best practicable technology; and</w:t>
      </w:r>
    </w:p>
    <w:p>
      <w:pPr>
        <w:pStyle w:val="Indenta"/>
        <w:spacing w:before="60"/>
        <w:rPr>
          <w:snapToGrid w:val="0"/>
        </w:rPr>
      </w:pPr>
      <w:r>
        <w:rPr>
          <w:snapToGrid w:val="0"/>
        </w:rPr>
        <w:tab/>
        <w:t>(b)</w:t>
      </w:r>
      <w:r>
        <w:rPr>
          <w:snapToGrid w:val="0"/>
        </w:rPr>
        <w:tab/>
        <w:t>is designed to minimize the release of radioactivity.</w:t>
      </w:r>
    </w:p>
    <w:p>
      <w:pPr>
        <w:pStyle w:val="Penstart"/>
        <w:spacing w:before="60"/>
        <w:rPr>
          <w:snapToGrid w:val="0"/>
        </w:rPr>
      </w:pPr>
      <w:r>
        <w:rPr>
          <w:snapToGrid w:val="0"/>
        </w:rPr>
        <w:tab/>
        <w:t>Penalty: See regulation 17.1.</w:t>
      </w:r>
    </w:p>
    <w:p>
      <w:pPr>
        <w:pStyle w:val="Heading5"/>
        <w:spacing w:before="200"/>
        <w:rPr>
          <w:snapToGrid w:val="0"/>
        </w:rPr>
      </w:pPr>
      <w:bookmarkStart w:id="626" w:name="_Toc191983330"/>
      <w:r>
        <w:rPr>
          <w:rStyle w:val="CharSectno"/>
        </w:rPr>
        <w:t>16.34</w:t>
      </w:r>
      <w:r>
        <w:rPr>
          <w:snapToGrid w:val="0"/>
        </w:rPr>
        <w:t xml:space="preserve">. </w:t>
      </w:r>
      <w:r>
        <w:rPr>
          <w:snapToGrid w:val="0"/>
        </w:rPr>
        <w:tab/>
        <w:t>Discharges</w:t>
      </w:r>
      <w:bookmarkEnd w:id="626"/>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627" w:name="_Toc191983331"/>
      <w:r>
        <w:rPr>
          <w:rStyle w:val="CharSectno"/>
        </w:rPr>
        <w:t>16.35</w:t>
      </w:r>
      <w:r>
        <w:rPr>
          <w:snapToGrid w:val="0"/>
        </w:rPr>
        <w:t xml:space="preserve">. </w:t>
      </w:r>
      <w:r>
        <w:rPr>
          <w:snapToGrid w:val="0"/>
        </w:rPr>
        <w:tab/>
        <w:t>Long term waste management</w:t>
      </w:r>
      <w:bookmarkEnd w:id="627"/>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628" w:name="_Toc191983332"/>
      <w:r>
        <w:rPr>
          <w:rStyle w:val="CharDivNo"/>
        </w:rPr>
        <w:t xml:space="preserve">Division 3 </w:t>
      </w:r>
      <w:r>
        <w:t xml:space="preserve">— </w:t>
      </w:r>
      <w:r>
        <w:rPr>
          <w:rStyle w:val="CharDivText"/>
        </w:rPr>
        <w:t>Use and storage of radiation sources and irradiating apparatus in mines generally</w:t>
      </w:r>
      <w:bookmarkEnd w:id="628"/>
    </w:p>
    <w:p>
      <w:pPr>
        <w:pStyle w:val="Footnoteheading"/>
        <w:ind w:left="890"/>
      </w:pPr>
      <w:r>
        <w:tab/>
        <w:t>[Heading inserted in Gazette 13 Nov 1998 p. 6219.]</w:t>
      </w:r>
    </w:p>
    <w:p>
      <w:pPr>
        <w:pStyle w:val="Heading5"/>
      </w:pPr>
      <w:bookmarkStart w:id="629" w:name="_Toc191983333"/>
      <w:r>
        <w:rPr>
          <w:rStyle w:val="CharSectno"/>
        </w:rPr>
        <w:t>16.36</w:t>
      </w:r>
      <w:r>
        <w:t>.</w:t>
      </w:r>
      <w:r>
        <w:tab/>
        <w:t>Application of Division</w:t>
      </w:r>
      <w:bookmarkEnd w:id="629"/>
    </w:p>
    <w:p>
      <w:pPr>
        <w:pStyle w:val="Subsection"/>
      </w:pPr>
      <w:r>
        <w:tab/>
      </w:r>
      <w:r>
        <w:tab/>
        <w:t>This Division applies to all mines.</w:t>
      </w:r>
    </w:p>
    <w:p>
      <w:pPr>
        <w:pStyle w:val="Footnotesection"/>
      </w:pPr>
      <w:r>
        <w:tab/>
        <w:t>[Regulation 16.36 inserted in Gazette 13 Nov 1998 p. 6219.]</w:t>
      </w:r>
    </w:p>
    <w:p>
      <w:pPr>
        <w:pStyle w:val="Heading5"/>
      </w:pPr>
      <w:bookmarkStart w:id="630" w:name="_Toc191983334"/>
      <w:r>
        <w:rPr>
          <w:rStyle w:val="CharSectno"/>
        </w:rPr>
        <w:t>16.37</w:t>
      </w:r>
      <w:r>
        <w:t>.</w:t>
      </w:r>
      <w:r>
        <w:tab/>
        <w:t>Use of sealed radiation sources and irradiating apparatus</w:t>
      </w:r>
      <w:bookmarkEnd w:id="630"/>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631" w:name="_Toc191983335"/>
      <w:r>
        <w:rPr>
          <w:rStyle w:val="CharSectno"/>
        </w:rPr>
        <w:t>16.38</w:t>
      </w:r>
      <w:r>
        <w:rPr>
          <w:snapToGrid w:val="0"/>
        </w:rPr>
        <w:t>.</w:t>
      </w:r>
      <w:r>
        <w:tab/>
        <w:t>Audit of sealed radiation sources and irradiating apparatus</w:t>
      </w:r>
      <w:bookmarkEnd w:id="631"/>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632" w:name="_Toc191983336"/>
      <w:r>
        <w:rPr>
          <w:rStyle w:val="CharPartNo"/>
        </w:rPr>
        <w:t>Part 17</w:t>
      </w:r>
      <w:r>
        <w:rPr>
          <w:rStyle w:val="CharDivNo"/>
        </w:rPr>
        <w:t> </w:t>
      </w:r>
      <w:r>
        <w:t>—</w:t>
      </w:r>
      <w:r>
        <w:rPr>
          <w:rStyle w:val="CharDivText"/>
        </w:rPr>
        <w:t> </w:t>
      </w:r>
      <w:r>
        <w:rPr>
          <w:rStyle w:val="CharPartText"/>
        </w:rPr>
        <w:t>Miscellaneous</w:t>
      </w:r>
      <w:bookmarkEnd w:id="632"/>
      <w:r>
        <w:rPr>
          <w:rStyle w:val="CharPartText"/>
        </w:rPr>
        <w:t xml:space="preserve"> </w:t>
      </w:r>
    </w:p>
    <w:p>
      <w:pPr>
        <w:pStyle w:val="Heading5"/>
      </w:pPr>
      <w:bookmarkStart w:id="633" w:name="_Toc191983337"/>
      <w:r>
        <w:rPr>
          <w:rStyle w:val="CharSectno"/>
        </w:rPr>
        <w:t>17.1</w:t>
      </w:r>
      <w:r>
        <w:t>.</w:t>
      </w:r>
      <w:r>
        <w:tab/>
        <w:t>General penalty</w:t>
      </w:r>
      <w:bookmarkEnd w:id="633"/>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634" w:name="_Toc191983338"/>
      <w:r>
        <w:rPr>
          <w:rStyle w:val="CharSectno"/>
        </w:rPr>
        <w:t>17.2</w:t>
      </w:r>
      <w:r>
        <w:rPr>
          <w:snapToGrid w:val="0"/>
        </w:rPr>
        <w:t>.</w:t>
      </w:r>
      <w:r>
        <w:rPr>
          <w:snapToGrid w:val="0"/>
        </w:rPr>
        <w:tab/>
        <w:t>Repeal</w:t>
      </w:r>
      <w:bookmarkEnd w:id="634"/>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635" w:name="_Toc191983339"/>
      <w:r>
        <w:rPr>
          <w:rStyle w:val="CharSchNo"/>
        </w:rPr>
        <w:t>Schedule 1</w:t>
      </w:r>
      <w:bookmarkEnd w:id="635"/>
    </w:p>
    <w:p>
      <w:pPr>
        <w:pStyle w:val="yShoulderClause"/>
        <w:rPr>
          <w:snapToGrid w:val="0"/>
        </w:rPr>
      </w:pPr>
      <w:r>
        <w:rPr>
          <w:snapToGrid w:val="0"/>
        </w:rPr>
        <w:t>[Regulation 2.3]</w:t>
      </w:r>
    </w:p>
    <w:p>
      <w:pPr>
        <w:pStyle w:val="yHeading2"/>
        <w:outlineLvl w:val="0"/>
      </w:pPr>
      <w:bookmarkStart w:id="636" w:name="_Toc191983340"/>
      <w:r>
        <w:rPr>
          <w:rStyle w:val="CharSchText"/>
        </w:rPr>
        <w:t>Election of employee’s inspectors</w:t>
      </w:r>
      <w:bookmarkEnd w:id="636"/>
    </w:p>
    <w:p>
      <w:pPr>
        <w:pStyle w:val="yHeading5"/>
        <w:outlineLvl w:val="0"/>
        <w:rPr>
          <w:snapToGrid w:val="0"/>
        </w:rPr>
      </w:pPr>
      <w:bookmarkStart w:id="637" w:name="_Toc191983341"/>
      <w:r>
        <w:rPr>
          <w:rStyle w:val="CharSClsNo"/>
        </w:rPr>
        <w:t>1</w:t>
      </w:r>
      <w:r>
        <w:rPr>
          <w:snapToGrid w:val="0"/>
        </w:rPr>
        <w:t>.</w:t>
      </w:r>
      <w:r>
        <w:rPr>
          <w:snapToGrid w:val="0"/>
        </w:rPr>
        <w:tab/>
        <w:t>Interpretation</w:t>
      </w:r>
      <w:bookmarkEnd w:id="637"/>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election</w:t>
      </w:r>
      <w:r>
        <w:rPr>
          <w:b/>
        </w:rPr>
        <w:t>”</w:t>
      </w:r>
      <w:r>
        <w:t xml:space="preserve"> means election of an employee’s inspector;</w:t>
      </w:r>
    </w:p>
    <w:p>
      <w:pPr>
        <w:pStyle w:val="yDefstart"/>
      </w:pPr>
      <w:r>
        <w:rPr>
          <w:b/>
        </w:rPr>
        <w:tab/>
        <w:t>“</w:t>
      </w:r>
      <w:r>
        <w:rPr>
          <w:rStyle w:val="CharDefText"/>
        </w:rPr>
        <w:t>nominate</w:t>
      </w:r>
      <w:r>
        <w:rPr>
          <w:b/>
        </w:rPr>
        <w:t>”</w:t>
      </w:r>
      <w:r>
        <w:t xml:space="preserve"> means nominate as a candidate for an election;</w:t>
      </w:r>
    </w:p>
    <w:p>
      <w:pPr>
        <w:pStyle w:val="yDefstart"/>
      </w:pPr>
      <w:r>
        <w:rPr>
          <w:b/>
        </w:rPr>
        <w:tab/>
        <w:t>“</w:t>
      </w:r>
      <w:r>
        <w:rPr>
          <w:rStyle w:val="CharDefText"/>
        </w:rPr>
        <w:t>notice of election</w:t>
      </w:r>
      <w:r>
        <w:rPr>
          <w:b/>
        </w:rPr>
        <w:t>”</w:t>
      </w:r>
      <w:r>
        <w:t xml:space="preserve"> means the notice published under clause 4;</w:t>
      </w:r>
    </w:p>
    <w:p>
      <w:pPr>
        <w:pStyle w:val="yDefstart"/>
      </w:pPr>
      <w:r>
        <w:rPr>
          <w:b/>
        </w:rPr>
        <w:tab/>
        <w:t>“</w:t>
      </w:r>
      <w:r>
        <w:rPr>
          <w:rStyle w:val="CharDefText"/>
        </w:rPr>
        <w:t>returning officer</w:t>
      </w:r>
      <w:r>
        <w:rPr>
          <w:b/>
        </w:rPr>
        <w:t>”</w:t>
      </w:r>
      <w:r>
        <w:t>, in relation to an election, means the returning officer appointed for that election under clause 3(2);</w:t>
      </w:r>
    </w:p>
    <w:p>
      <w:pPr>
        <w:pStyle w:val="yDefstart"/>
      </w:pPr>
      <w:r>
        <w:rPr>
          <w:b/>
        </w:rPr>
        <w:tab/>
        <w:t>“</w:t>
      </w:r>
      <w:r>
        <w:rPr>
          <w:rStyle w:val="CharDefText"/>
        </w:rPr>
        <w:t>scrutineer</w:t>
      </w:r>
      <w:r>
        <w:rPr>
          <w:b/>
        </w:rPr>
        <w:t>”</w:t>
      </w:r>
      <w:r>
        <w:t xml:space="preserve"> means a scrutineer appointed under clause 15.</w:t>
      </w:r>
    </w:p>
    <w:p>
      <w:pPr>
        <w:pStyle w:val="yHeading5"/>
        <w:outlineLvl w:val="0"/>
        <w:rPr>
          <w:snapToGrid w:val="0"/>
        </w:rPr>
      </w:pPr>
      <w:bookmarkStart w:id="638" w:name="_Toc191983342"/>
      <w:r>
        <w:rPr>
          <w:rStyle w:val="CharSClsNo"/>
        </w:rPr>
        <w:t>2</w:t>
      </w:r>
      <w:r>
        <w:rPr>
          <w:snapToGrid w:val="0"/>
        </w:rPr>
        <w:t>.</w:t>
      </w:r>
      <w:r>
        <w:rPr>
          <w:snapToGrid w:val="0"/>
        </w:rPr>
        <w:tab/>
        <w:t>Request for election</w:t>
      </w:r>
      <w:bookmarkEnd w:id="638"/>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outlineLvl w:val="0"/>
        <w:rPr>
          <w:snapToGrid w:val="0"/>
        </w:rPr>
      </w:pPr>
      <w:bookmarkStart w:id="639" w:name="_Toc191983343"/>
      <w:r>
        <w:rPr>
          <w:rStyle w:val="CharSClsNo"/>
        </w:rPr>
        <w:t>3</w:t>
      </w:r>
      <w:r>
        <w:rPr>
          <w:snapToGrid w:val="0"/>
        </w:rPr>
        <w:t>.</w:t>
      </w:r>
      <w:r>
        <w:rPr>
          <w:snapToGrid w:val="0"/>
        </w:rPr>
        <w:tab/>
        <w:t>Conduct of elections</w:t>
      </w:r>
      <w:bookmarkEnd w:id="639"/>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outlineLvl w:val="0"/>
        <w:rPr>
          <w:snapToGrid w:val="0"/>
        </w:rPr>
      </w:pPr>
      <w:bookmarkStart w:id="640" w:name="_Toc191983344"/>
      <w:r>
        <w:rPr>
          <w:snapToGrid w:val="0"/>
        </w:rPr>
        <w:t>4.</w:t>
      </w:r>
      <w:r>
        <w:rPr>
          <w:snapToGrid w:val="0"/>
        </w:rPr>
        <w:tab/>
        <w:t>Notice of election</w:t>
      </w:r>
      <w:bookmarkEnd w:id="640"/>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outlineLvl w:val="0"/>
        <w:rPr>
          <w:snapToGrid w:val="0"/>
        </w:rPr>
      </w:pPr>
      <w:bookmarkStart w:id="641" w:name="_Toc191983345"/>
      <w:r>
        <w:rPr>
          <w:rStyle w:val="CharSClsNo"/>
        </w:rPr>
        <w:t>5</w:t>
      </w:r>
      <w:r>
        <w:rPr>
          <w:snapToGrid w:val="0"/>
        </w:rPr>
        <w:t>.</w:t>
      </w:r>
      <w:r>
        <w:rPr>
          <w:snapToGrid w:val="0"/>
        </w:rPr>
        <w:tab/>
        <w:t>Nominations</w:t>
      </w:r>
      <w:bookmarkEnd w:id="641"/>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outlineLvl w:val="0"/>
        <w:rPr>
          <w:snapToGrid w:val="0"/>
        </w:rPr>
      </w:pPr>
      <w:bookmarkStart w:id="642" w:name="_Toc191983346"/>
      <w:r>
        <w:rPr>
          <w:rStyle w:val="CharSClsNo"/>
        </w:rPr>
        <w:t>6</w:t>
      </w:r>
      <w:r>
        <w:rPr>
          <w:snapToGrid w:val="0"/>
        </w:rPr>
        <w:t>.</w:t>
      </w:r>
      <w:r>
        <w:rPr>
          <w:snapToGrid w:val="0"/>
        </w:rPr>
        <w:tab/>
        <w:t>Withdrawal of nominations</w:t>
      </w:r>
      <w:bookmarkEnd w:id="642"/>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outlineLvl w:val="0"/>
        <w:rPr>
          <w:snapToGrid w:val="0"/>
        </w:rPr>
      </w:pPr>
      <w:bookmarkStart w:id="643" w:name="_Toc191983347"/>
      <w:r>
        <w:rPr>
          <w:rStyle w:val="CharSClsNo"/>
        </w:rPr>
        <w:t>7</w:t>
      </w:r>
      <w:r>
        <w:rPr>
          <w:snapToGrid w:val="0"/>
        </w:rPr>
        <w:t>.</w:t>
      </w:r>
      <w:r>
        <w:rPr>
          <w:snapToGrid w:val="0"/>
        </w:rPr>
        <w:tab/>
        <w:t>Candidates elected unopposed</w:t>
      </w:r>
      <w:bookmarkEnd w:id="643"/>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outlineLvl w:val="0"/>
        <w:rPr>
          <w:snapToGrid w:val="0"/>
        </w:rPr>
      </w:pPr>
      <w:bookmarkStart w:id="644" w:name="_Toc191983348"/>
      <w:r>
        <w:rPr>
          <w:rStyle w:val="CharSClsNo"/>
        </w:rPr>
        <w:t>8</w:t>
      </w:r>
      <w:r>
        <w:rPr>
          <w:snapToGrid w:val="0"/>
        </w:rPr>
        <w:t>.</w:t>
      </w:r>
      <w:r>
        <w:rPr>
          <w:snapToGrid w:val="0"/>
        </w:rPr>
        <w:tab/>
        <w:t>Insufficient candidates</w:t>
      </w:r>
      <w:bookmarkEnd w:id="644"/>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outlineLvl w:val="0"/>
        <w:rPr>
          <w:snapToGrid w:val="0"/>
        </w:rPr>
      </w:pPr>
      <w:bookmarkStart w:id="645" w:name="_Toc191983349"/>
      <w:r>
        <w:rPr>
          <w:rStyle w:val="CharSClsNo"/>
        </w:rPr>
        <w:t>9</w:t>
      </w:r>
      <w:r>
        <w:rPr>
          <w:snapToGrid w:val="0"/>
        </w:rPr>
        <w:t>.</w:t>
      </w:r>
      <w:r>
        <w:rPr>
          <w:snapToGrid w:val="0"/>
        </w:rPr>
        <w:tab/>
        <w:t>Fixing of date of election</w:t>
      </w:r>
      <w:bookmarkEnd w:id="645"/>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outlineLvl w:val="0"/>
        <w:rPr>
          <w:snapToGrid w:val="0"/>
        </w:rPr>
      </w:pPr>
      <w:bookmarkStart w:id="646" w:name="_Toc191983350"/>
      <w:r>
        <w:rPr>
          <w:rStyle w:val="CharSClsNo"/>
        </w:rPr>
        <w:t>10</w:t>
      </w:r>
      <w:r>
        <w:rPr>
          <w:snapToGrid w:val="0"/>
        </w:rPr>
        <w:t>.</w:t>
      </w:r>
      <w:r>
        <w:rPr>
          <w:snapToGrid w:val="0"/>
        </w:rPr>
        <w:tab/>
        <w:t>Elections to be held by postal ballot</w:t>
      </w:r>
      <w:bookmarkEnd w:id="646"/>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outlineLvl w:val="0"/>
        <w:rPr>
          <w:snapToGrid w:val="0"/>
        </w:rPr>
      </w:pPr>
      <w:bookmarkStart w:id="647" w:name="_Toc191983351"/>
      <w:r>
        <w:rPr>
          <w:rStyle w:val="CharSClsNo"/>
        </w:rPr>
        <w:t>11</w:t>
      </w:r>
      <w:r>
        <w:rPr>
          <w:snapToGrid w:val="0"/>
        </w:rPr>
        <w:t>.</w:t>
      </w:r>
      <w:r>
        <w:rPr>
          <w:snapToGrid w:val="0"/>
        </w:rPr>
        <w:tab/>
        <w:t>Electoral roll</w:t>
      </w:r>
      <w:bookmarkEnd w:id="647"/>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outlineLvl w:val="0"/>
        <w:rPr>
          <w:snapToGrid w:val="0"/>
        </w:rPr>
      </w:pPr>
      <w:bookmarkStart w:id="648" w:name="_Toc191983352"/>
      <w:r>
        <w:rPr>
          <w:rStyle w:val="CharSClsNo"/>
        </w:rPr>
        <w:t>12</w:t>
      </w:r>
      <w:r>
        <w:rPr>
          <w:snapToGrid w:val="0"/>
        </w:rPr>
        <w:t>.</w:t>
      </w:r>
      <w:r>
        <w:rPr>
          <w:snapToGrid w:val="0"/>
        </w:rPr>
        <w:tab/>
        <w:t>Ballot papers</w:t>
      </w:r>
      <w:bookmarkEnd w:id="648"/>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outlineLvl w:val="0"/>
        <w:rPr>
          <w:snapToGrid w:val="0"/>
        </w:rPr>
      </w:pPr>
      <w:bookmarkStart w:id="649" w:name="_Toc191983353"/>
      <w:r>
        <w:rPr>
          <w:rStyle w:val="CharSClsNo"/>
        </w:rPr>
        <w:t>13</w:t>
      </w:r>
      <w:r>
        <w:rPr>
          <w:snapToGrid w:val="0"/>
        </w:rPr>
        <w:t>.</w:t>
      </w:r>
      <w:r>
        <w:rPr>
          <w:snapToGrid w:val="0"/>
        </w:rPr>
        <w:tab/>
        <w:t>Issue of ballot papers</w:t>
      </w:r>
      <w:bookmarkEnd w:id="649"/>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outlineLvl w:val="0"/>
        <w:rPr>
          <w:snapToGrid w:val="0"/>
        </w:rPr>
      </w:pPr>
      <w:bookmarkStart w:id="650" w:name="_Toc191983354"/>
      <w:r>
        <w:rPr>
          <w:rStyle w:val="CharSClsNo"/>
        </w:rPr>
        <w:t>14</w:t>
      </w:r>
      <w:r>
        <w:rPr>
          <w:snapToGrid w:val="0"/>
        </w:rPr>
        <w:t>.</w:t>
      </w:r>
      <w:r>
        <w:rPr>
          <w:snapToGrid w:val="0"/>
        </w:rPr>
        <w:tab/>
        <w:t>Ballot box</w:t>
      </w:r>
      <w:bookmarkEnd w:id="650"/>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outlineLvl w:val="0"/>
        <w:rPr>
          <w:snapToGrid w:val="0"/>
        </w:rPr>
      </w:pPr>
      <w:bookmarkStart w:id="651" w:name="_Toc191983355"/>
      <w:r>
        <w:rPr>
          <w:rStyle w:val="CharSClsNo"/>
        </w:rPr>
        <w:t>15</w:t>
      </w:r>
      <w:r>
        <w:rPr>
          <w:snapToGrid w:val="0"/>
        </w:rPr>
        <w:t>.</w:t>
      </w:r>
      <w:r>
        <w:rPr>
          <w:snapToGrid w:val="0"/>
        </w:rPr>
        <w:tab/>
        <w:t>Scrutineers</w:t>
      </w:r>
      <w:bookmarkEnd w:id="651"/>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outlineLvl w:val="0"/>
        <w:rPr>
          <w:snapToGrid w:val="0"/>
        </w:rPr>
      </w:pPr>
      <w:bookmarkStart w:id="652" w:name="_Toc191983356"/>
      <w:r>
        <w:rPr>
          <w:rStyle w:val="CharSClsNo"/>
        </w:rPr>
        <w:t>16</w:t>
      </w:r>
      <w:r>
        <w:rPr>
          <w:snapToGrid w:val="0"/>
        </w:rPr>
        <w:t>.</w:t>
      </w:r>
      <w:r>
        <w:rPr>
          <w:snapToGrid w:val="0"/>
        </w:rPr>
        <w:tab/>
        <w:t>The scrutiny</w:t>
      </w:r>
      <w:bookmarkEnd w:id="652"/>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outlineLvl w:val="0"/>
        <w:rPr>
          <w:snapToGrid w:val="0"/>
        </w:rPr>
      </w:pPr>
      <w:bookmarkStart w:id="653" w:name="_Toc191983357"/>
      <w:r>
        <w:rPr>
          <w:rStyle w:val="CharSClsNo"/>
        </w:rPr>
        <w:t>17</w:t>
      </w:r>
      <w:r>
        <w:rPr>
          <w:snapToGrid w:val="0"/>
        </w:rPr>
        <w:t>.</w:t>
      </w:r>
      <w:r>
        <w:rPr>
          <w:snapToGrid w:val="0"/>
        </w:rPr>
        <w:tab/>
        <w:t>Method of count</w:t>
      </w:r>
      <w:bookmarkEnd w:id="653"/>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outlineLvl w:val="0"/>
        <w:rPr>
          <w:snapToGrid w:val="0"/>
        </w:rPr>
      </w:pPr>
      <w:bookmarkStart w:id="654" w:name="_Toc191983358"/>
      <w:r>
        <w:rPr>
          <w:rStyle w:val="CharSClsNo"/>
        </w:rPr>
        <w:t>18</w:t>
      </w:r>
      <w:r>
        <w:rPr>
          <w:snapToGrid w:val="0"/>
        </w:rPr>
        <w:t>.</w:t>
      </w:r>
      <w:r>
        <w:rPr>
          <w:snapToGrid w:val="0"/>
        </w:rPr>
        <w:tab/>
        <w:t>Informal ballot papers</w:t>
      </w:r>
      <w:bookmarkEnd w:id="654"/>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outlineLvl w:val="0"/>
        <w:rPr>
          <w:snapToGrid w:val="0"/>
        </w:rPr>
      </w:pPr>
      <w:bookmarkStart w:id="655" w:name="_Toc191983359"/>
      <w:r>
        <w:rPr>
          <w:rStyle w:val="CharSClsNo"/>
        </w:rPr>
        <w:t>19</w:t>
      </w:r>
      <w:r>
        <w:rPr>
          <w:snapToGrid w:val="0"/>
        </w:rPr>
        <w:t>.</w:t>
      </w:r>
      <w:r>
        <w:rPr>
          <w:snapToGrid w:val="0"/>
        </w:rPr>
        <w:tab/>
        <w:t>Recount of ballot papers</w:t>
      </w:r>
      <w:bookmarkEnd w:id="655"/>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outlineLvl w:val="0"/>
        <w:rPr>
          <w:snapToGrid w:val="0"/>
        </w:rPr>
      </w:pPr>
      <w:bookmarkStart w:id="656" w:name="_Toc191983360"/>
      <w:r>
        <w:rPr>
          <w:rStyle w:val="CharSClsNo"/>
        </w:rPr>
        <w:t>20</w:t>
      </w:r>
      <w:r>
        <w:rPr>
          <w:snapToGrid w:val="0"/>
        </w:rPr>
        <w:t>.</w:t>
      </w:r>
      <w:r>
        <w:rPr>
          <w:snapToGrid w:val="0"/>
        </w:rPr>
        <w:tab/>
        <w:t>Declaration of result</w:t>
      </w:r>
      <w:bookmarkEnd w:id="656"/>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outlineLvl w:val="0"/>
        <w:rPr>
          <w:snapToGrid w:val="0"/>
        </w:rPr>
      </w:pPr>
      <w:bookmarkStart w:id="657" w:name="_Toc191983361"/>
      <w:r>
        <w:rPr>
          <w:rStyle w:val="CharSClsNo"/>
        </w:rPr>
        <w:t>21</w:t>
      </w:r>
      <w:r>
        <w:rPr>
          <w:snapToGrid w:val="0"/>
        </w:rPr>
        <w:t>.</w:t>
      </w:r>
      <w:r>
        <w:rPr>
          <w:snapToGrid w:val="0"/>
        </w:rPr>
        <w:tab/>
        <w:t>Disputes</w:t>
      </w:r>
      <w:bookmarkEnd w:id="657"/>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outlineLvl w:val="0"/>
        <w:rPr>
          <w:snapToGrid w:val="0"/>
        </w:rPr>
      </w:pPr>
      <w:bookmarkStart w:id="658" w:name="_Toc191983362"/>
      <w:r>
        <w:rPr>
          <w:rStyle w:val="CharSClsNo"/>
        </w:rPr>
        <w:t>22</w:t>
      </w:r>
      <w:r>
        <w:rPr>
          <w:snapToGrid w:val="0"/>
        </w:rPr>
        <w:t>.</w:t>
      </w:r>
      <w:r>
        <w:rPr>
          <w:snapToGrid w:val="0"/>
        </w:rPr>
        <w:tab/>
        <w:t>Destruction of election papers</w:t>
      </w:r>
      <w:bookmarkEnd w:id="658"/>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80"/>
        <w:rPr>
          <w:snapToGrid w:val="0"/>
        </w:rPr>
      </w:pPr>
      <w:r>
        <w:rPr>
          <w:snapToGrid w:val="0"/>
        </w:rPr>
        <w:tab/>
      </w:r>
      <w:r>
        <w:rPr>
          <w:snapToGrid w:val="0"/>
        </w:rPr>
        <w:tab/>
        <w:t>which are to be placed respectively in separate containers, sealed, signed and dated by the returning officer.</w:t>
      </w:r>
    </w:p>
    <w:p>
      <w:pPr>
        <w:pStyle w:val="ySubsection"/>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outlineLvl w:val="0"/>
        <w:rPr>
          <w:snapToGrid w:val="0"/>
        </w:rPr>
      </w:pPr>
      <w:bookmarkStart w:id="659" w:name="_Toc191983363"/>
      <w:r>
        <w:rPr>
          <w:rStyle w:val="CharSClsNo"/>
        </w:rPr>
        <w:t>23</w:t>
      </w:r>
      <w:r>
        <w:rPr>
          <w:snapToGrid w:val="0"/>
        </w:rPr>
        <w:t>.</w:t>
      </w:r>
      <w:r>
        <w:rPr>
          <w:snapToGrid w:val="0"/>
        </w:rPr>
        <w:tab/>
        <w:t>Fees and costs of the election</w:t>
      </w:r>
      <w:bookmarkEnd w:id="659"/>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outlineLvl w:val="0"/>
      </w:pPr>
      <w:bookmarkStart w:id="660" w:name="_Toc191983364"/>
      <w:r>
        <w:rPr>
          <w:rStyle w:val="CharSchNo"/>
        </w:rPr>
        <w:t>Schedule 1A </w:t>
      </w:r>
      <w:r>
        <w:t>— </w:t>
      </w:r>
      <w:r>
        <w:rPr>
          <w:rStyle w:val="CharSchText"/>
        </w:rPr>
        <w:t>Forms</w:t>
      </w:r>
      <w:bookmarkEnd w:id="660"/>
    </w:p>
    <w:p>
      <w:pPr>
        <w:pStyle w:val="yFootnoteheading"/>
      </w:pPr>
      <w:r>
        <w:tab/>
        <w:t>[Heading inserted in Gazette 4 Apr 2005 p. 1112.]</w:t>
      </w:r>
    </w:p>
    <w:p>
      <w:pPr>
        <w:pStyle w:val="yMiscellaneousHeading"/>
        <w:outlineLvl w:val="0"/>
        <w:rPr>
          <w:b/>
        </w:rPr>
      </w:pPr>
      <w:r>
        <w:rPr>
          <w:b/>
        </w:rPr>
        <w:t>Form 1</w:t>
      </w:r>
    </w:p>
    <w:p>
      <w:pPr>
        <w:pStyle w:val="yShoulderClause"/>
      </w:pPr>
      <w:r>
        <w:t>[r. 2.4B(1)]</w:t>
      </w:r>
    </w:p>
    <w:p>
      <w:pPr>
        <w:pStyle w:val="yMiscellaneousHeading"/>
        <w:outlineLvl w:val="0"/>
        <w:rPr>
          <w:b/>
          <w:i/>
        </w:rPr>
      </w:pPr>
      <w:r>
        <w:rPr>
          <w:b/>
          <w:i/>
        </w:rPr>
        <w:t>Mines Safety and Inspection Act 1994</w:t>
      </w:r>
    </w:p>
    <w:p>
      <w:pPr>
        <w:pStyle w:val="yMiscellaneousHeading"/>
      </w:pPr>
      <w:r>
        <w:t>section 31AY(3)</w:t>
      </w:r>
    </w:p>
    <w:p>
      <w:pPr>
        <w:pStyle w:val="yMiscellaneousHeading"/>
        <w:rPr>
          <w:b/>
        </w:rPr>
      </w:pPr>
      <w:r>
        <w:rPr>
          <w:b/>
        </w:rPr>
        <w:t>Referral of improvement notice for review</w:t>
      </w:r>
    </w:p>
    <w:p>
      <w:pPr>
        <w:pStyle w:val="ySubsection"/>
        <w:outlineLvl w:val="0"/>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improvement notice number ................ issued by ................................................... </w:t>
      </w:r>
      <w:r>
        <w:rPr>
          <w:i/>
        </w:rPr>
        <w:t>(name of issuing officer)</w:t>
      </w:r>
      <w:r>
        <w:t xml:space="preserve"> on .................................................... </w:t>
      </w:r>
      <w:r>
        <w:rPr>
          <w:i/>
        </w:rPr>
        <w:t xml:space="preserve">(date of issue) </w:t>
      </w:r>
      <w:r>
        <w:t>in respect of the ...................................................................................................</w:t>
      </w:r>
      <w:r>
        <w:br/>
        <w:t xml:space="preserve">................................................. </w:t>
      </w:r>
      <w:r>
        <w:rPr>
          <w:i/>
        </w:rPr>
        <w:t>(name and location of mine)</w:t>
      </w:r>
      <w:r>
        <w:t>.</w:t>
      </w:r>
    </w:p>
    <w:p>
      <w:pPr>
        <w:pStyle w:val="ySubsection"/>
      </w:pPr>
      <w:r>
        <w:tab/>
        <w:t>2.</w:t>
      </w:r>
      <w:r>
        <w:tab/>
        <w:t>A copy of the improvement notice is attached.</w:t>
      </w:r>
    </w:p>
    <w:p>
      <w:pPr>
        <w:pStyle w:val="ySubsection"/>
      </w:pPr>
      <w:r>
        <w:tab/>
        <w:t>3.</w:t>
      </w:r>
      <w:r>
        <w:tab/>
        <w:t>I am referring the notice in my capacity</w:t>
      </w:r>
      <w:r>
        <w:rPr>
          <w:rFonts w:ascii="Times" w:hAnsi="Times"/>
          <w:b/>
          <w:i/>
          <w:vertAlign w:val="superscript"/>
        </w:rPr>
        <w:t xml:space="preserve">2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outlineLvl w:val="0"/>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rPr>
          <w:sz w:val="18"/>
        </w:rPr>
      </w:pPr>
      <w:r>
        <w:rPr>
          <w:sz w:val="20"/>
        </w:rPr>
        <w:tab/>
      </w:r>
      <w:r>
        <w:rPr>
          <w:sz w:val="20"/>
          <w:vertAlign w:val="superscript"/>
        </w:rPr>
        <w:t>1</w:t>
      </w:r>
      <w:r>
        <w:rPr>
          <w:sz w:val="20"/>
        </w:rPr>
        <w:tab/>
      </w:r>
      <w:r>
        <w:rPr>
          <w:rFonts w:ascii="Times" w:hAnsi="Times"/>
          <w:sz w:val="18"/>
        </w:rPr>
        <w:t>By section </w:t>
      </w:r>
      <w:r>
        <w:rPr>
          <w:sz w:val="18"/>
        </w:rPr>
        <w:t>31AY(3)(a) of the Act the time limit for referring an improvement notice for review is the time before which the notice must be complied with (as specified in the notice).</w:t>
      </w:r>
    </w:p>
    <w:p>
      <w:pPr>
        <w:pStyle w:val="ySubsection"/>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1 inserted in Gazette 4 Apr 2005 p. 1112-13.]</w:t>
      </w:r>
    </w:p>
    <w:p>
      <w:pPr>
        <w:pStyle w:val="yMiscellaneousHeading"/>
        <w:outlineLvl w:val="0"/>
        <w:rPr>
          <w:b/>
        </w:rPr>
      </w:pPr>
      <w:r>
        <w:rPr>
          <w:b/>
        </w:rPr>
        <w:t>Form 2</w:t>
      </w:r>
    </w:p>
    <w:p>
      <w:pPr>
        <w:pStyle w:val="yShoulderClause"/>
      </w:pPr>
      <w:r>
        <w:t>[r. 2.4B(2)]</w:t>
      </w:r>
    </w:p>
    <w:p>
      <w:pPr>
        <w:pStyle w:val="yMiscellaneousHeading"/>
        <w:outlineLvl w:val="0"/>
        <w:rPr>
          <w:b/>
          <w:i/>
        </w:rPr>
      </w:pPr>
      <w:r>
        <w:rPr>
          <w:b/>
          <w:i/>
        </w:rPr>
        <w:t>Mines Safety and Inspection Act 1994</w:t>
      </w:r>
    </w:p>
    <w:p>
      <w:pPr>
        <w:pStyle w:val="yMiscellaneousHeading"/>
      </w:pPr>
      <w:r>
        <w:t>section 31AY(3)</w:t>
      </w:r>
    </w:p>
    <w:p>
      <w:pPr>
        <w:pStyle w:val="yMiscellaneousHeading"/>
        <w:rPr>
          <w:b/>
        </w:rPr>
      </w:pPr>
      <w:r>
        <w:rPr>
          <w:b/>
        </w:rPr>
        <w:t>Referral of prohibition notice for review</w:t>
      </w:r>
    </w:p>
    <w:p>
      <w:pPr>
        <w:pStyle w:val="ySubsection"/>
        <w:outlineLvl w:val="0"/>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prohibition notice number ................ issued by ................................................... </w:t>
      </w:r>
      <w:r>
        <w:rPr>
          <w:i/>
        </w:rPr>
        <w:t>(name of issuing officer)</w:t>
      </w:r>
      <w:r>
        <w:t xml:space="preserve"> on .................................................... </w:t>
      </w:r>
      <w:r>
        <w:rPr>
          <w:i/>
        </w:rPr>
        <w:t xml:space="preserve">(date of issue) </w:t>
      </w:r>
      <w:r>
        <w:t xml:space="preserve">in respect of — </w:t>
      </w:r>
    </w:p>
    <w:p>
      <w:pPr>
        <w:pStyle w:val="yIndenta"/>
      </w:pPr>
      <w:r>
        <w:tab/>
        <w:t>•</w:t>
      </w:r>
      <w:r>
        <w:tab/>
        <w:t>the ................................................................................</w:t>
      </w:r>
      <w:r>
        <w:br/>
      </w:r>
      <w:r>
        <w:rPr>
          <w:i/>
        </w:rPr>
        <w:t>(name and location of mine)</w:t>
      </w:r>
    </w:p>
    <w:p>
      <w:pPr>
        <w:pStyle w:val="yIndenta"/>
        <w:jc w:val="center"/>
        <w:outlineLvl w:val="0"/>
      </w:pPr>
      <w:r>
        <w:t>OR</w:t>
      </w:r>
    </w:p>
    <w:p>
      <w:pPr>
        <w:pStyle w:val="yIndenta"/>
      </w:pPr>
      <w:r>
        <w:tab/>
        <w:t>•</w:t>
      </w:r>
      <w:r>
        <w:tab/>
        <w:t xml:space="preserve">the occupation of the residential premises at .............. </w:t>
      </w:r>
    </w:p>
    <w:p>
      <w:pPr>
        <w:pStyle w:val="yIndenta"/>
      </w:pPr>
      <w:r>
        <w:tab/>
      </w:r>
      <w:r>
        <w:tab/>
        <w:t>......................................................................................</w:t>
      </w:r>
      <w:r>
        <w:br/>
      </w:r>
      <w:r>
        <w:rPr>
          <w:i/>
        </w:rPr>
        <w:t>(show the address or location of the premises)</w:t>
      </w:r>
      <w:r>
        <w:t>.</w:t>
      </w:r>
    </w:p>
    <w:p>
      <w:pPr>
        <w:pStyle w:val="ySubsection"/>
      </w:pPr>
      <w:r>
        <w:rPr>
          <w:b/>
        </w:rPr>
        <w:tab/>
        <w:t>2.</w:t>
      </w:r>
      <w:r>
        <w:tab/>
        <w:t>A copy of the prohibition notice is attached.</w:t>
      </w:r>
    </w:p>
    <w:p>
      <w:pPr>
        <w:pStyle w:val="ySubsection"/>
      </w:pPr>
      <w:r>
        <w:tab/>
      </w:r>
      <w:r>
        <w:rPr>
          <w:b/>
        </w:rPr>
        <w:t>3.</w:t>
      </w:r>
      <w:r>
        <w:tab/>
        <w:t>I am referring the notice in my capacity</w:t>
      </w:r>
      <w:r>
        <w:rPr>
          <w:rFonts w:ascii="Times" w:hAnsi="Times"/>
          <w:vertAlign w:val="superscript"/>
        </w:rPr>
        <w:t>2</w:t>
      </w:r>
      <w:r>
        <w:rPr>
          <w:rFonts w:ascii="Times" w:hAnsi="Times"/>
          <w:b/>
          <w:i/>
          <w:vertAlign w:val="superscript"/>
        </w:rPr>
        <w:t xml:space="preserve">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r>
      <w:r>
        <w:rPr>
          <w:b/>
        </w:rPr>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outlineLvl w:val="0"/>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By section 31AY(3)(b) of the Act the time limit for referring a prohibition notice for review is 7 days after the day of its issue, but the State mining engineer has power to extend that limit.</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Section 31AY(4) of the Act requires a referrer who is not the manager of the mine to give a copy of this form duly completed to the manager as soon as is practicable.</w:t>
      </w:r>
    </w:p>
    <w:p>
      <w:pPr>
        <w:pStyle w:val="yFootnotesection"/>
      </w:pPr>
      <w:r>
        <w:tab/>
        <w:t>[Form 2 inserted in Gazette 4 Apr 2005 p. 1113-14.]</w:t>
      </w:r>
    </w:p>
    <w:p>
      <w:pPr>
        <w:pStyle w:val="yMiscellaneousHeading"/>
        <w:outlineLvl w:val="0"/>
        <w:rPr>
          <w:b/>
        </w:rPr>
      </w:pPr>
      <w:r>
        <w:rPr>
          <w:b/>
        </w:rPr>
        <w:t>Form 3</w:t>
      </w:r>
    </w:p>
    <w:p>
      <w:pPr>
        <w:pStyle w:val="yShoulderClause"/>
      </w:pPr>
      <w:r>
        <w:t>[r. 2.6B]</w:t>
      </w:r>
    </w:p>
    <w:p>
      <w:pPr>
        <w:pStyle w:val="yMiscellaneousHeading"/>
        <w:outlineLvl w:val="0"/>
        <w:rPr>
          <w:b/>
          <w:i/>
        </w:rPr>
      </w:pPr>
      <w:r>
        <w:rPr>
          <w:b/>
          <w:i/>
        </w:rPr>
        <w:t>Mines Safety and Inspection Act 1994</w:t>
      </w:r>
    </w:p>
    <w:p>
      <w:pPr>
        <w:pStyle w:val="yMiscellaneousHeading"/>
      </w:pPr>
      <w:r>
        <w:t>section 56(10)(b)</w:t>
      </w:r>
    </w:p>
    <w:p>
      <w:pPr>
        <w:pStyle w:val="yMiscellaneousHeading"/>
        <w:rPr>
          <w:b/>
        </w:rPr>
      </w:pPr>
      <w:r>
        <w:rPr>
          <w:b/>
        </w:rPr>
        <w:t>Notice of election of safety and health representative(s)</w:t>
      </w:r>
    </w:p>
    <w:p>
      <w:pPr>
        <w:pStyle w:val="yMiscellaneousHeading"/>
        <w:jc w:val="left"/>
        <w:outlineLvl w:val="0"/>
        <w:rPr>
          <w:b/>
        </w:rPr>
      </w:pPr>
      <w:r>
        <w:rPr>
          <w:b/>
        </w:rPr>
        <w:t>To the State Mining Engineer</w:t>
      </w:r>
    </w:p>
    <w:p>
      <w:pPr>
        <w:pStyle w:val="ySubsection"/>
      </w:pPr>
      <w:r>
        <w:tab/>
      </w:r>
      <w:r>
        <w:rPr>
          <w:b/>
        </w:rPr>
        <w:t>1.</w:t>
      </w:r>
      <w:r>
        <w:tab/>
        <w:t xml:space="preserve">NOTICE IS GIVEN that I conducted an election for [a safety and health representative] </w:t>
      </w:r>
      <w:r>
        <w:rPr>
          <w:i/>
        </w:rPr>
        <w:t>or</w:t>
      </w:r>
      <w:r>
        <w:t xml:space="preserve"> [ ......... </w:t>
      </w:r>
      <w:r>
        <w:rPr>
          <w:i/>
        </w:rPr>
        <w:t xml:space="preserve">(specify number) </w:t>
      </w:r>
      <w:r>
        <w:t xml:space="preserve">safety and health representatives] on .................................... </w:t>
      </w:r>
      <w:r>
        <w:rPr>
          <w:i/>
        </w:rPr>
        <w:t xml:space="preserve">(specify date) </w:t>
      </w:r>
      <w:r>
        <w:t>and the person(s) named in the Schedule(s)</w:t>
      </w:r>
      <w:r>
        <w:rPr>
          <w:rFonts w:ascii="Times" w:hAnsi="Times"/>
          <w:vertAlign w:val="superscript"/>
        </w:rPr>
        <w:t>1</w:t>
      </w:r>
      <w:r>
        <w:t xml:space="preserve"> to this notice [was/were] elected.</w:t>
      </w:r>
    </w:p>
    <w:p>
      <w:pPr>
        <w:pStyle w:val="ySubsection"/>
      </w:pPr>
      <w:r>
        <w:tab/>
      </w:r>
      <w:r>
        <w:rPr>
          <w:b/>
        </w:rPr>
        <w:t>2.</w:t>
      </w:r>
      <w:r>
        <w:tab/>
        <w:t>Other information relating to the person(s) elected is also set out in the Schedule(s).  In providing some of that information I have relied on information given to me by the person(s) elected.</w:t>
      </w:r>
    </w:p>
    <w:p>
      <w:pPr>
        <w:pStyle w:val="ySubsection"/>
      </w:pPr>
      <w:r>
        <w:tab/>
      </w:r>
      <w:r>
        <w:rPr>
          <w:b/>
        </w:rPr>
        <w:t>3.</w:t>
      </w:r>
      <w:r>
        <w:tab/>
        <w:t>I have given notice of the result of the election</w:t>
      </w:r>
      <w:r>
        <w:rPr>
          <w:rFonts w:ascii="Times" w:hAnsi="Times"/>
          <w:vertAlign w:val="superscript"/>
        </w:rPr>
        <w:t>2</w:t>
      </w:r>
      <w:r>
        <w:t xml:space="preserve"> to — </w:t>
      </w:r>
    </w:p>
    <w:p>
      <w:pPr>
        <w:pStyle w:val="yIndenta"/>
      </w:pPr>
      <w:r>
        <w:tab/>
        <w:t>•</w:t>
      </w:r>
      <w:r>
        <w:tab/>
        <w:t xml:space="preserve">the person(s) elected; and </w:t>
      </w:r>
    </w:p>
    <w:p>
      <w:pPr>
        <w:pStyle w:val="yIndenta"/>
      </w:pPr>
      <w:r>
        <w:tab/>
        <w:t>•</w:t>
      </w:r>
      <w:r>
        <w:tab/>
        <w:t>the employer</w:t>
      </w:r>
      <w:r>
        <w:rPr>
          <w:rFonts w:ascii="Times" w:hAnsi="Times"/>
          <w:vertAlign w:val="superscript"/>
        </w:rPr>
        <w:t>3</w:t>
      </w:r>
      <w:r>
        <w:t xml:space="preserve"> concerned.</w:t>
      </w:r>
    </w:p>
    <w:p>
      <w:pPr>
        <w:pStyle w:val="ySubsection"/>
      </w:pPr>
      <w:r>
        <w:tab/>
      </w:r>
      <w:r>
        <w:tab/>
        <w:t xml:space="preserve">................................................... </w:t>
      </w:r>
      <w:r>
        <w:br/>
        <w:t>Signature of person who conducted the election</w:t>
      </w:r>
    </w:p>
    <w:p>
      <w:pPr>
        <w:pStyle w:val="ySubsection"/>
      </w:pPr>
      <w:r>
        <w:tab/>
      </w:r>
      <w:r>
        <w:tab/>
        <w:t>Full name: ...............................................................................</w:t>
      </w:r>
    </w:p>
    <w:p>
      <w:pPr>
        <w:pStyle w:val="ySubsection"/>
      </w:pPr>
      <w:r>
        <w:tab/>
      </w:r>
      <w:r>
        <w:tab/>
        <w:t>Official title: ...........................................................................</w:t>
      </w:r>
    </w:p>
    <w:p>
      <w:pPr>
        <w:pStyle w:val="yMiscellaneousHeading"/>
        <w:outlineLvl w:val="0"/>
        <w:rPr>
          <w:b/>
        </w:rPr>
      </w:pPr>
      <w:r>
        <w:rPr>
          <w:b/>
        </w:rPr>
        <w:t>SCHEDULE</w:t>
      </w:r>
    </w:p>
    <w:p>
      <w:pPr>
        <w:pStyle w:val="ySubsection"/>
        <w:outlineLvl w:val="0"/>
      </w:pPr>
      <w:r>
        <w:tab/>
        <w:t>1.</w:t>
      </w:r>
      <w:r>
        <w:tab/>
        <w:t>Full name of person elected: ..................................................</w:t>
      </w:r>
    </w:p>
    <w:p>
      <w:pPr>
        <w:pStyle w:val="ySubsection"/>
      </w:pPr>
      <w:r>
        <w:tab/>
      </w:r>
      <w:r>
        <w:tab/>
        <w:t>Telephone: ................... Fax: ................ Email: ....................</w:t>
      </w:r>
    </w:p>
    <w:p>
      <w:pPr>
        <w:pStyle w:val="ySubsection"/>
      </w:pPr>
      <w:r>
        <w:tab/>
      </w:r>
      <w:r>
        <w:tab/>
        <w:t>Occupation: ............................................................................</w:t>
      </w:r>
    </w:p>
    <w:p>
      <w:pPr>
        <w:pStyle w:val="ySubsection"/>
      </w:pPr>
      <w:r>
        <w:tab/>
      </w:r>
      <w:r>
        <w:tab/>
        <w:t>Period in current position: ......................................................</w:t>
      </w:r>
    </w:p>
    <w:p>
      <w:pPr>
        <w:pStyle w:val="ySubsection"/>
      </w:pPr>
      <w:r>
        <w:tab/>
      </w:r>
      <w:r>
        <w:tab/>
        <w:t>Period with current employer: ................................................</w:t>
      </w:r>
    </w:p>
    <w:p>
      <w:pPr>
        <w:pStyle w:val="ySubsection"/>
        <w:outlineLvl w:val="0"/>
      </w:pPr>
      <w:r>
        <w:tab/>
        <w:t>2.</w:t>
      </w:r>
      <w:r>
        <w:tab/>
        <w:t>Name of employer: .................................................................</w:t>
      </w:r>
    </w:p>
    <w:p>
      <w:pPr>
        <w:pStyle w:val="ySubsection"/>
      </w:pPr>
      <w:r>
        <w:tab/>
      </w:r>
      <w:r>
        <w:tab/>
        <w:t>Business address: ....................................................................</w:t>
      </w:r>
    </w:p>
    <w:p>
      <w:pPr>
        <w:pStyle w:val="ySubsection"/>
      </w:pPr>
      <w:r>
        <w:tab/>
      </w:r>
      <w:r>
        <w:tab/>
        <w:t>Suburb/town: ..................................... Postcode: ....................</w:t>
      </w:r>
    </w:p>
    <w:p>
      <w:pPr>
        <w:pStyle w:val="ySubsection"/>
      </w:pPr>
      <w:r>
        <w:tab/>
      </w:r>
      <w:r>
        <w:tab/>
        <w:t>Telephone: ................... Fax: ................ Email: ....................</w:t>
      </w:r>
    </w:p>
    <w:p>
      <w:pPr>
        <w:pStyle w:val="ySubsection"/>
        <w:outlineLvl w:val="0"/>
      </w:pPr>
      <w:r>
        <w:tab/>
        <w:t>3.</w:t>
      </w:r>
      <w:r>
        <w:tab/>
        <w:t xml:space="preserve">The elected person was elected for the following mine or mines — </w:t>
      </w:r>
    </w:p>
    <w:p>
      <w:pPr>
        <w:pStyle w:val="ySubsection"/>
      </w:pPr>
      <w:r>
        <w:tab/>
      </w:r>
      <w:r>
        <w:tab/>
        <w:t>.................................................................................................</w:t>
      </w:r>
    </w:p>
    <w:p>
      <w:pPr>
        <w:pStyle w:val="ySubsection"/>
      </w:pPr>
      <w:r>
        <w:tab/>
      </w:r>
      <w:r>
        <w:tab/>
        <w:t>.................................................................................................</w:t>
      </w:r>
    </w:p>
    <w:p>
      <w:pPr>
        <w:pStyle w:val="ySubsection"/>
      </w:pPr>
      <w:r>
        <w:tab/>
      </w:r>
      <w:r>
        <w:tab/>
        <w:t>.................................................................................................</w:t>
      </w:r>
    </w:p>
    <w:p>
      <w:pPr>
        <w:pStyle w:val="ySubsection"/>
        <w:rPr>
          <w:i/>
        </w:rPr>
      </w:pPr>
      <w:r>
        <w:tab/>
      </w:r>
      <w:r>
        <w:tab/>
        <w:t>.................................................................................................</w:t>
      </w:r>
      <w:r>
        <w:br/>
      </w:r>
      <w:r>
        <w:rPr>
          <w:i/>
        </w:rPr>
        <w:t>(for each mine give the name and location, the nearest town and the postcode)</w:t>
      </w:r>
    </w:p>
    <w:p>
      <w:pPr>
        <w:pStyle w:val="ySubsection"/>
      </w:pPr>
      <w:r>
        <w:rPr>
          <w:i/>
        </w:rPr>
        <w:tab/>
      </w:r>
      <w:r>
        <w:rPr>
          <w:i/>
        </w:rPr>
        <w:tab/>
      </w:r>
      <w:r>
        <w:t xml:space="preserve">to perform functions in respect of the following matter(s), area(s) or kind(s) of work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jc w:val="center"/>
        <w:outlineLvl w:val="0"/>
      </w:pPr>
      <w:r>
        <w:t>OR</w:t>
      </w:r>
    </w:p>
    <w:p>
      <w:pPr>
        <w:pStyle w:val="ySubsection"/>
        <w:rPr>
          <w:rFonts w:ascii="Times" w:hAnsi="Times"/>
        </w:rPr>
      </w:pPr>
      <w:r>
        <w:tab/>
      </w:r>
      <w:r>
        <w:tab/>
        <w:t>The elected person was elected for the following group of employees</w:t>
      </w:r>
      <w:r>
        <w:rPr>
          <w:rFonts w:ascii="Times" w:hAnsi="Times"/>
          <w:vertAlign w:val="superscript"/>
        </w:rPr>
        <w:t>4</w:t>
      </w:r>
      <w:r>
        <w:rPr>
          <w:rFonts w:ascii="Times" w:hAnsi="Times"/>
        </w:rPr>
        <w:t xml:space="preserve"> — </w:t>
      </w:r>
    </w:p>
    <w:p>
      <w:pPr>
        <w:pStyle w:val="ySubsection"/>
      </w:pPr>
      <w:r>
        <w:tab/>
      </w:r>
      <w:r>
        <w:tab/>
        <w:t>.................................................................................................</w:t>
      </w:r>
    </w:p>
    <w:p>
      <w:pPr>
        <w:pStyle w:val="ySubsection"/>
      </w:pPr>
      <w:r>
        <w:tab/>
      </w:r>
      <w:r>
        <w:tab/>
        <w:t>.................................................................................................</w:t>
      </w:r>
    </w:p>
    <w:p>
      <w:pPr>
        <w:pStyle w:val="ySubsection"/>
      </w:pPr>
      <w:r>
        <w:tab/>
      </w:r>
      <w:r>
        <w:tab/>
        <w:t>.................................................................................................</w:t>
      </w:r>
    </w:p>
    <w:p>
      <w:pPr>
        <w:pStyle w:val="ySubsection"/>
      </w:pPr>
      <w:r>
        <w:tab/>
      </w:r>
      <w:r>
        <w:tab/>
        <w:t>.................................................................................................</w:t>
      </w:r>
      <w:r>
        <w:br/>
        <w:t>(</w:t>
      </w:r>
      <w:r>
        <w:rPr>
          <w:i/>
        </w:rPr>
        <w:t>describe the group and give particulars of the mine or mines concerned</w:t>
      </w:r>
      <w:r>
        <w:t>).</w:t>
      </w:r>
    </w:p>
    <w:p>
      <w:pPr>
        <w:pStyle w:val="ySubsection"/>
        <w:outlineLvl w:val="0"/>
      </w:pPr>
      <w:r>
        <w:tab/>
        <w:t>4.</w:t>
      </w:r>
      <w:r>
        <w:tab/>
        <w:t xml:space="preserve">The elected person — </w:t>
      </w:r>
    </w:p>
    <w:p>
      <w:pPr>
        <w:pStyle w:val="yIndenta"/>
      </w:pPr>
      <w:r>
        <w:tab/>
        <w:t>(a)</w:t>
      </w:r>
      <w:r>
        <w:tab/>
        <w:t xml:space="preserve">[has not previously been elected as a safety and health representative] </w:t>
      </w:r>
      <w:r>
        <w:rPr>
          <w:i/>
        </w:rPr>
        <w:t>or</w:t>
      </w:r>
      <w:r>
        <w:t xml:space="preserve"> [has previously been elected .............</w:t>
      </w:r>
      <w:r>
        <w:rPr>
          <w:i/>
        </w:rPr>
        <w:t xml:space="preserve"> </w:t>
      </w:r>
      <w:r>
        <w:t>(</w:t>
      </w:r>
      <w:r>
        <w:rPr>
          <w:i/>
        </w:rPr>
        <w:t>specify how many times</w:t>
      </w:r>
      <w:r>
        <w:t>) as a safety and health representative];</w:t>
      </w:r>
    </w:p>
    <w:p>
      <w:pPr>
        <w:pStyle w:val="yIndenta"/>
      </w:pPr>
      <w:r>
        <w:tab/>
        <w:t>(b)</w:t>
      </w:r>
      <w:r>
        <w:tab/>
        <w:t xml:space="preserve">[has attended] </w:t>
      </w:r>
      <w:r>
        <w:rPr>
          <w:i/>
        </w:rPr>
        <w:t xml:space="preserve">or </w:t>
      </w:r>
      <w:r>
        <w:t>[has not attended] an accredited introductory training course for safety and health representatives.</w:t>
      </w:r>
    </w:p>
    <w:p>
      <w:pPr>
        <w:pStyle w:val="ySubsection"/>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If more than one person was elected attach a separate Schedule for each person.</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Such notice to be given within 7 days after the election was completed.</w:t>
      </w:r>
    </w:p>
    <w:p>
      <w:pPr>
        <w:pStyle w:val="ySubsection"/>
        <w:rPr>
          <w:rFonts w:ascii="Times" w:hAnsi="Times"/>
          <w:sz w:val="18"/>
        </w:rPr>
      </w:pPr>
      <w:r>
        <w:rPr>
          <w:rFonts w:ascii="Times" w:hAnsi="Times"/>
          <w:sz w:val="18"/>
        </w:rPr>
        <w:tab/>
      </w:r>
      <w:r>
        <w:rPr>
          <w:rFonts w:ascii="Times" w:hAnsi="Times"/>
          <w:sz w:val="18"/>
          <w:vertAlign w:val="superscript"/>
        </w:rPr>
        <w:t>3</w:t>
      </w:r>
      <w:r>
        <w:rPr>
          <w:rFonts w:ascii="Times" w:hAnsi="Times"/>
          <w:sz w:val="18"/>
        </w:rPr>
        <w:tab/>
        <w:t>References in this form to an employer may include a principal — see section 55B of the Act.</w:t>
      </w:r>
    </w:p>
    <w:p>
      <w:pPr>
        <w:pStyle w:val="ySubsection"/>
        <w:rPr>
          <w:rFonts w:ascii="Times" w:hAnsi="Times"/>
          <w:sz w:val="18"/>
        </w:rPr>
      </w:pPr>
      <w:r>
        <w:rPr>
          <w:rFonts w:ascii="Times" w:hAnsi="Times"/>
          <w:sz w:val="18"/>
        </w:rPr>
        <w:tab/>
      </w:r>
      <w:r>
        <w:rPr>
          <w:rFonts w:ascii="Times" w:hAnsi="Times"/>
          <w:sz w:val="18"/>
          <w:vertAlign w:val="superscript"/>
        </w:rPr>
        <w:t>4</w:t>
      </w:r>
      <w:r>
        <w:rPr>
          <w:rFonts w:ascii="Times" w:hAnsi="Times"/>
          <w:sz w:val="18"/>
        </w:rPr>
        <w:tab/>
        <w:t>Under section 55B(3) of the Act, a contractor or a person employed by a contractor may be treated as an employee, if a scheme so provides.</w:t>
      </w:r>
    </w:p>
    <w:p>
      <w:pPr>
        <w:pStyle w:val="yFootnotesection"/>
      </w:pPr>
      <w:r>
        <w:tab/>
        <w:t>[Form 3 inserted in Gazette 4 Apr 2005 p. 1115-17.]</w:t>
      </w:r>
    </w:p>
    <w:p>
      <w:pPr>
        <w:pStyle w:val="yScheduleHeading"/>
        <w:outlineLvl w:val="0"/>
      </w:pPr>
      <w:bookmarkStart w:id="661" w:name="_Toc191983365"/>
      <w:r>
        <w:rPr>
          <w:rStyle w:val="CharSchNo"/>
        </w:rPr>
        <w:t>Schedule 2</w:t>
      </w:r>
      <w:r>
        <w:rPr>
          <w:rStyle w:val="CharSClsNo"/>
        </w:rPr>
        <w:t> </w:t>
      </w:r>
      <w:r>
        <w:t>— </w:t>
      </w:r>
      <w:r>
        <w:rPr>
          <w:rStyle w:val="CharSchText"/>
        </w:rPr>
        <w:t>Fees</w:t>
      </w:r>
      <w:bookmarkEnd w:id="661"/>
    </w:p>
    <w:p>
      <w:pPr>
        <w:pStyle w:val="yShoulderClause"/>
      </w:pPr>
      <w:r>
        <w:t>[r. 2.31 and 2.33]</w:t>
      </w:r>
    </w:p>
    <w:p>
      <w:pPr>
        <w:pStyle w:val="yFootnoteheading"/>
        <w:spacing w:after="120"/>
      </w:pPr>
      <w:r>
        <w:tab/>
        <w:t xml:space="preserve">[Heading inserted in Gazette </w:t>
      </w:r>
      <w:r>
        <w:rPr>
          <w:sz w:val="24"/>
        </w:rPr>
        <w:t>15 Jun 2007 p. 27</w:t>
      </w:r>
      <w:r>
        <w:t>88.]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
            </w:pPr>
            <w:r>
              <w:rPr>
                <w:b/>
                <w:bCs/>
              </w:rPr>
              <w:t>Item</w:t>
            </w:r>
          </w:p>
        </w:tc>
        <w:tc>
          <w:tcPr>
            <w:tcW w:w="5016" w:type="dxa"/>
            <w:tcBorders>
              <w:top w:val="single" w:sz="4" w:space="0" w:color="auto"/>
              <w:bottom w:val="single" w:sz="4" w:space="0" w:color="auto"/>
            </w:tcBorders>
          </w:tcPr>
          <w:p>
            <w:pPr>
              <w:pStyle w:val="yTable"/>
            </w:pPr>
            <w:r>
              <w:rPr>
                <w:b/>
                <w:bCs/>
              </w:rPr>
              <w:t>Description</w:t>
            </w:r>
          </w:p>
        </w:tc>
        <w:tc>
          <w:tcPr>
            <w:tcW w:w="992" w:type="dxa"/>
            <w:tcBorders>
              <w:top w:val="single" w:sz="4" w:space="0" w:color="auto"/>
              <w:bottom w:val="single" w:sz="4" w:space="0" w:color="auto"/>
            </w:tcBorders>
          </w:tcPr>
          <w:p>
            <w:pPr>
              <w:pStyle w:val="yTable"/>
            </w:pPr>
            <w:r>
              <w:rPr>
                <w:b/>
                <w:bCs/>
              </w:rPr>
              <w:t>Fee ($)</w:t>
            </w:r>
          </w:p>
        </w:tc>
      </w:tr>
      <w:tr>
        <w:tc>
          <w:tcPr>
            <w:tcW w:w="796" w:type="dxa"/>
          </w:tcPr>
          <w:p>
            <w:pPr>
              <w:pStyle w:val="yTable"/>
            </w:pPr>
            <w:r>
              <w:t>1.</w:t>
            </w:r>
          </w:p>
        </w:tc>
        <w:tc>
          <w:tcPr>
            <w:tcW w:w="5016" w:type="dxa"/>
          </w:tcPr>
          <w:p>
            <w:pPr>
              <w:pStyle w:val="yTable"/>
            </w:pPr>
            <w:r>
              <w:t>Application for a certificate referred to in regulation 2.31</w:t>
            </w:r>
          </w:p>
        </w:tc>
        <w:tc>
          <w:tcPr>
            <w:tcW w:w="992" w:type="dxa"/>
          </w:tcPr>
          <w:p>
            <w:pPr>
              <w:pStyle w:val="yTable"/>
            </w:pPr>
            <w:r>
              <w:br/>
              <w:t>130.00</w:t>
            </w:r>
          </w:p>
        </w:tc>
      </w:tr>
      <w:tr>
        <w:tc>
          <w:tcPr>
            <w:tcW w:w="796" w:type="dxa"/>
            <w:tcBorders>
              <w:bottom w:val="single" w:sz="4" w:space="0" w:color="auto"/>
            </w:tcBorders>
          </w:tcPr>
          <w:p>
            <w:pPr>
              <w:pStyle w:val="yTable"/>
            </w:pPr>
            <w:r>
              <w:t>2.</w:t>
            </w:r>
          </w:p>
        </w:tc>
        <w:tc>
          <w:tcPr>
            <w:tcW w:w="5016" w:type="dxa"/>
            <w:tcBorders>
              <w:bottom w:val="single" w:sz="4" w:space="0" w:color="auto"/>
            </w:tcBorders>
          </w:tcPr>
          <w:p>
            <w:pPr>
              <w:pStyle w:val="yTable"/>
            </w:pPr>
            <w:r>
              <w:t>Issue of a replacement certificate</w:t>
            </w:r>
          </w:p>
        </w:tc>
        <w:tc>
          <w:tcPr>
            <w:tcW w:w="992" w:type="dxa"/>
            <w:tcBorders>
              <w:bottom w:val="single" w:sz="4" w:space="0" w:color="auto"/>
            </w:tcBorders>
          </w:tcPr>
          <w:p>
            <w:pPr>
              <w:pStyle w:val="yTable"/>
            </w:pPr>
            <w:r>
              <w:t>130.00</w:t>
            </w:r>
          </w:p>
        </w:tc>
      </w:tr>
    </w:tbl>
    <w:p>
      <w:pPr>
        <w:pStyle w:val="yFootnotesection"/>
      </w:pPr>
      <w:r>
        <w:tab/>
        <w:t xml:space="preserve">[Schedule 2 inserted in Gazette </w:t>
      </w:r>
      <w:r>
        <w:rPr>
          <w:sz w:val="24"/>
        </w:rPr>
        <w:t>15 Jun 2007 p. 27</w:t>
      </w:r>
      <w:r>
        <w:t>88.]</w:t>
      </w:r>
    </w:p>
    <w:p>
      <w:pPr>
        <w:pStyle w:val="yScheduleHeading"/>
        <w:outlineLvl w:val="0"/>
      </w:pPr>
      <w:bookmarkStart w:id="662" w:name="_Toc191983366"/>
      <w:r>
        <w:rPr>
          <w:rStyle w:val="CharSchNo"/>
        </w:rPr>
        <w:t>Schedule 3</w:t>
      </w:r>
      <w:bookmarkEnd w:id="662"/>
    </w:p>
    <w:p>
      <w:pPr>
        <w:pStyle w:val="yShoulderClause"/>
        <w:spacing w:before="0"/>
        <w:rPr>
          <w:snapToGrid w:val="0"/>
        </w:rPr>
      </w:pPr>
      <w:r>
        <w:rPr>
          <w:snapToGrid w:val="0"/>
        </w:rPr>
        <w:t>[Regulation 6.40]</w:t>
      </w:r>
    </w:p>
    <w:p>
      <w:pPr>
        <w:pStyle w:val="yHeading2"/>
        <w:outlineLvl w:val="9"/>
        <w:rPr>
          <w:rStyle w:val="CharSchText"/>
        </w:rPr>
      </w:pPr>
      <w:bookmarkStart w:id="663" w:name="_Toc191983367"/>
      <w:r>
        <w:rPr>
          <w:rStyle w:val="CharSchText"/>
        </w:rPr>
        <w:t>Maximum periods of inspection of registered classified plant</w:t>
      </w:r>
      <w:bookmarkEnd w:id="663"/>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 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664" w:name="_Toc191983368"/>
      <w:r>
        <w:t>Notes</w:t>
      </w:r>
      <w:bookmarkEnd w:id="664"/>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665" w:name="_Toc191983369"/>
      <w:r>
        <w:t>Compilation table</w:t>
      </w:r>
      <w:bookmarkEnd w:id="6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w:t>
            </w:r>
            <w:r>
              <w:rPr>
                <w:sz w:val="19"/>
              </w:rPr>
              <w:t>2)</w:t>
            </w:r>
            <w:r>
              <w:rPr>
                <w:i/>
                <w:sz w:val="19"/>
              </w:rPr>
              <w:t> 2003</w:t>
            </w:r>
          </w:p>
        </w:tc>
        <w:tc>
          <w:tcPr>
            <w:tcW w:w="1276" w:type="dxa"/>
          </w:tcPr>
          <w:p>
            <w:pPr>
              <w:pStyle w:val="nTable"/>
              <w:spacing w:after="40"/>
              <w:rPr>
                <w:sz w:val="19"/>
              </w:rPr>
            </w:pPr>
            <w:r>
              <w:rPr>
                <w:sz w:val="19"/>
              </w:rPr>
              <w:t>27 Jun 2003 p. 2402-3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4, 5</w:t>
            </w:r>
          </w:p>
        </w:tc>
        <w:tc>
          <w:tcPr>
            <w:tcW w:w="1276" w:type="dxa"/>
          </w:tcPr>
          <w:p>
            <w:pPr>
              <w:pStyle w:val="nTable"/>
              <w:spacing w:after="40"/>
              <w:rPr>
                <w:sz w:val="19"/>
              </w:rPr>
            </w:pPr>
            <w:r>
              <w:rPr>
                <w:sz w:val="19"/>
              </w:rPr>
              <w:t>4 Apr 2005 p. 1099-117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Borders>
              <w:bottom w:val="single" w:sz="4" w:space="0" w:color="auto"/>
            </w:tcBorders>
          </w:tcPr>
          <w:p>
            <w:pPr>
              <w:pStyle w:val="nTable"/>
              <w:spacing w:after="40"/>
              <w:rPr>
                <w:i/>
                <w:sz w:val="19"/>
              </w:rPr>
            </w:pPr>
            <w:r>
              <w:rPr>
                <w:i/>
                <w:sz w:val="19"/>
              </w:rPr>
              <w:t>Mines Safety and Inspection Amendment Regulations 2008</w:t>
            </w:r>
          </w:p>
        </w:tc>
        <w:tc>
          <w:tcPr>
            <w:tcW w:w="1276" w:type="dxa"/>
            <w:tcBorders>
              <w:bottom w:val="single" w:sz="4" w:space="0" w:color="auto"/>
            </w:tcBorders>
          </w:tcPr>
          <w:p>
            <w:pPr>
              <w:pStyle w:val="nTable"/>
              <w:spacing w:after="40"/>
              <w:rPr>
                <w:sz w:val="19"/>
              </w:rPr>
            </w:pPr>
            <w:r>
              <w:rPr>
                <w:sz w:val="19"/>
              </w:rPr>
              <w:t>29 Feb 2008 p. 684-92</w:t>
            </w:r>
          </w:p>
        </w:tc>
        <w:tc>
          <w:tcPr>
            <w:tcW w:w="2693" w:type="dxa"/>
            <w:tcBorders>
              <w:bottom w:val="single" w:sz="4" w:space="0" w:color="auto"/>
            </w:tcBorders>
          </w:tcPr>
          <w:p>
            <w:pPr>
              <w:pStyle w:val="nTable"/>
              <w:spacing w:after="40"/>
              <w:rPr>
                <w:sz w:val="19"/>
              </w:rPr>
            </w:pPr>
            <w:r>
              <w:rPr>
                <w:sz w:val="19"/>
              </w:rPr>
              <w:t>r. 1 and 2: 29 Feb 2008 (see r. 2(a));</w:t>
            </w:r>
          </w:p>
          <w:p>
            <w:pPr>
              <w:pStyle w:val="nTable"/>
              <w:spacing w:before="0" w:after="40"/>
              <w:rPr>
                <w:sz w:val="19"/>
              </w:rPr>
            </w:pPr>
            <w:r>
              <w:rPr>
                <w:sz w:val="19"/>
              </w:rPr>
              <w:t xml:space="preserve">Regulations other than r. 1 and 2: 1 Mar 2008 (see r. 2(b) and </w:t>
            </w:r>
            <w:r>
              <w:rPr>
                <w:i/>
                <w:iCs/>
                <w:sz w:val="19"/>
              </w:rPr>
              <w:t>Gazette</w:t>
            </w:r>
            <w:r>
              <w:rPr>
                <w:sz w:val="19"/>
              </w:rPr>
              <w:t xml:space="preserve"> 29 Feb 2008 p. 669)</w:t>
            </w:r>
          </w:p>
        </w:tc>
      </w:tr>
    </w:tbl>
    <w:p>
      <w:pPr>
        <w:pStyle w:val="nSubsection"/>
      </w:pPr>
      <w:bookmarkStart w:id="666" w:name="UpToHere"/>
      <w:bookmarkEnd w:id="666"/>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spacing w:before="40"/>
        <w:rPr>
          <w:snapToGrid w:val="0"/>
        </w:rPr>
      </w:pPr>
      <w:r>
        <w:rPr>
          <w:vertAlign w:val="superscript"/>
        </w:rPr>
        <w:t>3</w:t>
      </w:r>
      <w:r>
        <w:tab/>
      </w:r>
      <w:r>
        <w:rPr>
          <w:snapToGrid w:val="0"/>
        </w:rPr>
        <w:t xml:space="preserve">Under the </w:t>
      </w:r>
      <w:r>
        <w:rPr>
          <w:i/>
          <w:snapToGrid w:val="0"/>
        </w:rPr>
        <w:t>Alteration of Statutory Designations Order 2003</w:t>
      </w:r>
      <w:r>
        <w:rPr>
          <w:snapToGrid w:val="0"/>
        </w:rPr>
        <w:t>, a reference in any law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4</w:t>
      </w:r>
      <w:r>
        <w:rPr>
          <w:snapToGrid w:val="0"/>
        </w:rPr>
        <w:tab/>
        <w:t xml:space="preserve">The </w:t>
      </w:r>
      <w:r>
        <w:rPr>
          <w:i/>
          <w:snapToGrid w:val="0"/>
        </w:rPr>
        <w:t>Mines Safety and Inspection Amendment Regulations 2005</w:t>
      </w:r>
      <w:r>
        <w:rPr>
          <w:snapToGrid w:val="0"/>
        </w:rPr>
        <w:t xml:space="preserve"> r. 10(2)-(4)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t>“</w:t>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r>
        <w:rPr>
          <w:snapToGrid w:val="0"/>
          <w:vertAlign w:val="superscript"/>
        </w:rPr>
        <w:t>5</w:t>
      </w:r>
      <w:r>
        <w:rPr>
          <w:snapToGrid w:val="0"/>
        </w:rPr>
        <w:tab/>
        <w:t xml:space="preserve">The </w:t>
      </w:r>
      <w:r>
        <w:rPr>
          <w:i/>
          <w:snapToGrid w:val="0"/>
        </w:rPr>
        <w:t>Mines Safety and Inspection Amendment Regulations 2005</w:t>
      </w:r>
      <w:r>
        <w:rPr>
          <w:snapToGrid w:val="0"/>
        </w:rPr>
        <w:t xml:space="preserve"> r. 13(2)-(3)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t>“</w:t>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168" w:type="dxa"/>
        </w:tcPr>
        <w:p>
          <w:pPr>
            <w:pStyle w:val="HeaderTextRight"/>
          </w:pPr>
          <w:r>
            <w:fldChar w:fldCharType="begin"/>
          </w:r>
          <w:r>
            <w:instrText xml:space="preserve"> styleref CharPartText </w:instrText>
          </w:r>
          <w:r>
            <w:fldChar w:fldCharType="end"/>
          </w:r>
        </w:p>
      </w:tc>
      <w:tc>
        <w:tcPr>
          <w:tcW w:w="1144" w:type="dxa"/>
        </w:tcPr>
        <w:p>
          <w:pPr>
            <w:pStyle w:val="HeaderNumberRight"/>
          </w:pPr>
          <w:r>
            <w:fldChar w:fldCharType="begin"/>
          </w:r>
          <w:r>
            <w:instrText xml:space="preserve"> styleref CharPartNo </w:instrText>
          </w:r>
          <w:r>
            <w:fldChar w:fldCharType="end"/>
          </w:r>
        </w:p>
      </w:tc>
    </w:tr>
    <w:tr>
      <w:tc>
        <w:tcPr>
          <w:tcW w:w="6168" w:type="dxa"/>
          <w:vAlign w:val="bottom"/>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631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A23B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94A4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72AE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2231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C2B2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1840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9A70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049642"/>
    <w:lvl w:ilvl="0">
      <w:start w:val="1"/>
      <w:numFmt w:val="decimal"/>
      <w:pStyle w:val="ListNumber"/>
      <w:lvlText w:val="%1."/>
      <w:lvlJc w:val="left"/>
      <w:pPr>
        <w:tabs>
          <w:tab w:val="num" w:pos="360"/>
        </w:tabs>
        <w:ind w:left="360" w:hanging="360"/>
      </w:pPr>
    </w:lvl>
  </w:abstractNum>
  <w:abstractNum w:abstractNumId="9">
    <w:nsid w:val="FFFFFF89"/>
    <w:multiLevelType w:val="singleLevel"/>
    <w:tmpl w:val="A0DEE7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21C4A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D14B8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244"/>
    <w:docVar w:name="WAFER_20151208135244" w:val="RemoveTrackChanges"/>
    <w:docVar w:name="WAFER_20151208135244_GUID" w:val="3d6e77a2-54c3-4a06-bdc4-0110335507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393</Pages>
  <Words>95116</Words>
  <Characters>477485</Characters>
  <Application>Microsoft Office Word</Application>
  <DocSecurity>0</DocSecurity>
  <Lines>12905</Lines>
  <Paragraphs>7634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1995 - 03-e0-03</dc:title>
  <dc:subject/>
  <dc:creator/>
  <cp:keywords/>
  <dc:description/>
  <cp:lastModifiedBy>svcMRProcess</cp:lastModifiedBy>
  <cp:revision>4</cp:revision>
  <cp:lastPrinted>2008-03-07T08:45:00Z</cp:lastPrinted>
  <dcterms:created xsi:type="dcterms:W3CDTF">2019-05-10T15:12:00Z</dcterms:created>
  <dcterms:modified xsi:type="dcterms:W3CDTF">2019-05-10T15:12:00Z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4641</vt:i4>
  </property>
  <property fmtid="{D5CDD505-2E9C-101B-9397-08002B2CF9AE}" pid="6" name="AsAtDate">
    <vt:lpwstr>01 Mar 2008</vt:lpwstr>
  </property>
  <property fmtid="{D5CDD505-2E9C-101B-9397-08002B2CF9AE}" pid="7" name="Suffix">
    <vt:lpwstr>03-e0-03</vt:lpwstr>
  </property>
</Properties>
</file>