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8.xml" ContentType="application/vnd.openxmlformats-officedocument.wordprocessingml.header+xml"/>
  <Override PartName="/word/footer9.xml" ContentType="application/vnd.openxmlformats-officedocument.wordprocessingml.foot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18.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WA"/>
      </w:pPr>
      <w:bookmarkStart w:id="0" w:name="_GoBack"/>
      <w:bookmarkEnd w:id="0"/>
      <w:r>
        <w:t>Western Australia</w:t>
      </w:r>
    </w:p>
    <w:p>
      <w:pPr>
        <w:pStyle w:val="NameofActRegPage1"/>
        <w:spacing w:before="3760" w:after="4200"/>
      </w:pPr>
      <w:r>
        <w:fldChar w:fldCharType="begin"/>
      </w:r>
      <w:r>
        <w:instrText xml:space="preserve"> STYLEREF "Name Of Act/Reg"</w:instrText>
      </w:r>
      <w:r>
        <w:fldChar w:fldCharType="separate"/>
      </w:r>
      <w:r>
        <w:rPr>
          <w:noProof/>
        </w:rPr>
        <w:t>Armadale Redevelopment Act 2001</w:t>
      </w:r>
      <w:r>
        <w:fldChar w:fldCharType="end"/>
      </w:r>
    </w:p>
    <w:p>
      <w:pPr>
        <w:jc w:val="center"/>
        <w:rPr>
          <w:b/>
        </w:rPr>
        <w:sectPr>
          <w:headerReference w:type="even" r:id="rId8"/>
          <w:headerReference w:type="default" r:id="rId9"/>
          <w:footerReference w:type="even" r:id="rId10"/>
          <w:footerReference w:type="default" r:id="rId11"/>
          <w:headerReference w:type="first" r:id="rId12"/>
          <w:footerReference w:type="first" r:id="rId13"/>
          <w:pgSz w:w="11906" w:h="16838" w:code="9"/>
          <w:pgMar w:top="2376" w:right="2405" w:bottom="3542" w:left="2405" w:header="706" w:footer="3380" w:gutter="0"/>
          <w:pgNumType w:fmt="lowerRoman" w:start="1"/>
          <w:cols w:space="720"/>
          <w:noEndnote/>
          <w:titlePg/>
          <w:docGrid w:linePitch="326"/>
        </w:sectPr>
      </w:pPr>
    </w:p>
    <w:p>
      <w:pPr>
        <w:pStyle w:val="WA"/>
      </w:pPr>
      <w:r>
        <w:lastRenderedPageBreak/>
        <w:t>Western Australia</w:t>
      </w:r>
    </w:p>
    <w:p>
      <w:pPr>
        <w:pStyle w:val="NameofActRegPage1"/>
      </w:pPr>
      <w:r>
        <w:fldChar w:fldCharType="begin"/>
      </w:r>
      <w:r>
        <w:instrText xml:space="preserve"> STYLEREF "Name Of Act/Reg"</w:instrText>
      </w:r>
      <w:r>
        <w:fldChar w:fldCharType="separate"/>
      </w:r>
      <w:r>
        <w:rPr>
          <w:noProof/>
        </w:rPr>
        <w:t>Armadale Redevelopment Act 2001</w:t>
      </w:r>
      <w:r>
        <w:fldChar w:fldCharType="end"/>
      </w:r>
    </w:p>
    <w:p>
      <w:pPr>
        <w:pStyle w:val="Arrangement"/>
      </w:pPr>
      <w:r>
        <w:t>CONTENTS</w:t>
      </w:r>
    </w:p>
    <w:p>
      <w:pPr>
        <w:pStyle w:val="TOC2"/>
        <w:tabs>
          <w:tab w:val="right" w:leader="dot" w:pos="7086"/>
        </w:tabs>
        <w:rPr>
          <w:b w:val="0"/>
          <w:sz w:val="24"/>
          <w:szCs w:val="24"/>
        </w:rPr>
      </w:pPr>
      <w:r>
        <w:fldChar w:fldCharType="begin"/>
      </w:r>
      <w:r>
        <w:instrText xml:space="preserve"> TOC \t "Heading 2,2,yScheduleHeading,2,yHeading 2,2,nHeading 2,2,zHeading 2,3,zyScheduleHeading,3,zyHeading 2,3,Heading 3,4,yHeading 3,4,zHeading 3,5,zyHeading 3,5,Heading 4,6,yHeading 4,6,zHeading 4,7,zyHeading 4,7,Heading 5,8,nHeading 3,8,yHeading 5,8,zHeading 5,9,zyHeading 5,9" \t "nHeading 2,2,nHeading 3,8" \n "2</w:instrText>
      </w:r>
      <w:r>
        <w:noBreakHyphen/>
        <w:instrText xml:space="preserve">7" \w \* MERGEFORMAT </w:instrText>
      </w:r>
      <w:r>
        <w:fldChar w:fldCharType="separate"/>
      </w:r>
      <w:r>
        <w:rPr>
          <w:szCs w:val="30"/>
        </w:rPr>
        <w:t>Part 1 — Preliminary</w:t>
      </w:r>
    </w:p>
    <w:p>
      <w:pPr>
        <w:pStyle w:val="TOC8"/>
        <w:rPr>
          <w:sz w:val="24"/>
          <w:szCs w:val="24"/>
        </w:rPr>
      </w:pPr>
      <w:r>
        <w:rPr>
          <w:szCs w:val="24"/>
        </w:rPr>
        <w:t>1</w:t>
      </w:r>
      <w:r>
        <w:rPr>
          <w:snapToGrid w:val="0"/>
          <w:szCs w:val="24"/>
        </w:rPr>
        <w:t>.</w:t>
      </w:r>
      <w:r>
        <w:rPr>
          <w:snapToGrid w:val="0"/>
          <w:szCs w:val="24"/>
        </w:rPr>
        <w:tab/>
        <w:t>Short title</w:t>
      </w:r>
      <w:r>
        <w:tab/>
      </w:r>
      <w:r>
        <w:fldChar w:fldCharType="begin"/>
      </w:r>
      <w:r>
        <w:instrText xml:space="preserve"> PAGEREF _Toc201457063 \h </w:instrText>
      </w:r>
      <w:r>
        <w:fldChar w:fldCharType="separate"/>
      </w:r>
      <w:r>
        <w:t>2</w:t>
      </w:r>
      <w:r>
        <w:fldChar w:fldCharType="end"/>
      </w:r>
    </w:p>
    <w:p>
      <w:pPr>
        <w:pStyle w:val="TOC8"/>
        <w:rPr>
          <w:sz w:val="24"/>
          <w:szCs w:val="24"/>
        </w:rPr>
      </w:pPr>
      <w:r>
        <w:rPr>
          <w:szCs w:val="24"/>
        </w:rPr>
        <w:t>2</w:t>
      </w:r>
      <w:r>
        <w:rPr>
          <w:snapToGrid w:val="0"/>
          <w:szCs w:val="24"/>
        </w:rPr>
        <w:t>.</w:t>
      </w:r>
      <w:r>
        <w:rPr>
          <w:snapToGrid w:val="0"/>
          <w:szCs w:val="24"/>
        </w:rPr>
        <w:tab/>
        <w:t>Commencement</w:t>
      </w:r>
      <w:r>
        <w:tab/>
      </w:r>
      <w:r>
        <w:fldChar w:fldCharType="begin"/>
      </w:r>
      <w:r>
        <w:instrText xml:space="preserve"> PAGEREF _Toc201457064 \h </w:instrText>
      </w:r>
      <w:r>
        <w:fldChar w:fldCharType="separate"/>
      </w:r>
      <w:r>
        <w:t>2</w:t>
      </w:r>
      <w:r>
        <w:fldChar w:fldCharType="end"/>
      </w:r>
    </w:p>
    <w:p>
      <w:pPr>
        <w:pStyle w:val="TOC8"/>
        <w:rPr>
          <w:sz w:val="24"/>
          <w:szCs w:val="24"/>
        </w:rPr>
      </w:pPr>
      <w:r>
        <w:rPr>
          <w:szCs w:val="24"/>
        </w:rPr>
        <w:t>3</w:t>
      </w:r>
      <w:r>
        <w:rPr>
          <w:snapToGrid w:val="0"/>
          <w:szCs w:val="24"/>
        </w:rPr>
        <w:t>.</w:t>
      </w:r>
      <w:r>
        <w:rPr>
          <w:snapToGrid w:val="0"/>
          <w:szCs w:val="24"/>
        </w:rPr>
        <w:tab/>
        <w:t>Interpretation</w:t>
      </w:r>
      <w:r>
        <w:tab/>
      </w:r>
      <w:r>
        <w:fldChar w:fldCharType="begin"/>
      </w:r>
      <w:r>
        <w:instrText xml:space="preserve"> PAGEREF _Toc201457065 \h </w:instrText>
      </w:r>
      <w:r>
        <w:fldChar w:fldCharType="separate"/>
      </w:r>
      <w:r>
        <w:t>2</w:t>
      </w:r>
      <w:r>
        <w:fldChar w:fldCharType="end"/>
      </w:r>
    </w:p>
    <w:p>
      <w:pPr>
        <w:pStyle w:val="TOC8"/>
        <w:rPr>
          <w:sz w:val="24"/>
          <w:szCs w:val="24"/>
        </w:rPr>
      </w:pPr>
      <w:r>
        <w:rPr>
          <w:szCs w:val="24"/>
        </w:rPr>
        <w:t>4</w:t>
      </w:r>
      <w:r>
        <w:rPr>
          <w:snapToGrid w:val="0"/>
          <w:szCs w:val="24"/>
        </w:rPr>
        <w:t>.</w:t>
      </w:r>
      <w:r>
        <w:rPr>
          <w:snapToGrid w:val="0"/>
          <w:szCs w:val="24"/>
        </w:rPr>
        <w:tab/>
        <w:t>Redevelopment area defined</w:t>
      </w:r>
      <w:r>
        <w:tab/>
      </w:r>
      <w:r>
        <w:fldChar w:fldCharType="begin"/>
      </w:r>
      <w:r>
        <w:instrText xml:space="preserve"> PAGEREF _Toc201457066 \h </w:instrText>
      </w:r>
      <w:r>
        <w:fldChar w:fldCharType="separate"/>
      </w:r>
      <w:r>
        <w:t>4</w:t>
      </w:r>
      <w:r>
        <w:fldChar w:fldCharType="end"/>
      </w:r>
    </w:p>
    <w:p>
      <w:pPr>
        <w:pStyle w:val="TOC8"/>
        <w:rPr>
          <w:sz w:val="24"/>
          <w:szCs w:val="24"/>
        </w:rPr>
      </w:pPr>
      <w:r>
        <w:rPr>
          <w:szCs w:val="24"/>
        </w:rPr>
        <w:t>5</w:t>
      </w:r>
      <w:r>
        <w:rPr>
          <w:snapToGrid w:val="0"/>
          <w:szCs w:val="24"/>
        </w:rPr>
        <w:t>.</w:t>
      </w:r>
      <w:r>
        <w:rPr>
          <w:snapToGrid w:val="0"/>
          <w:szCs w:val="24"/>
        </w:rPr>
        <w:tab/>
        <w:t>Transitional provisions where area amended</w:t>
      </w:r>
      <w:r>
        <w:tab/>
      </w:r>
      <w:r>
        <w:fldChar w:fldCharType="begin"/>
      </w:r>
      <w:r>
        <w:instrText xml:space="preserve"> PAGEREF _Toc201457067 \h </w:instrText>
      </w:r>
      <w:r>
        <w:fldChar w:fldCharType="separate"/>
      </w:r>
      <w:r>
        <w:t>4</w:t>
      </w:r>
      <w:r>
        <w:fldChar w:fldCharType="end"/>
      </w:r>
    </w:p>
    <w:p>
      <w:pPr>
        <w:pStyle w:val="TOC2"/>
        <w:tabs>
          <w:tab w:val="right" w:leader="dot" w:pos="7086"/>
        </w:tabs>
        <w:rPr>
          <w:b w:val="0"/>
          <w:sz w:val="24"/>
          <w:szCs w:val="24"/>
        </w:rPr>
      </w:pPr>
      <w:r>
        <w:rPr>
          <w:szCs w:val="30"/>
        </w:rPr>
        <w:t>Part 2 — Armadale Redevelopment Authority</w:t>
      </w:r>
    </w:p>
    <w:p>
      <w:pPr>
        <w:pStyle w:val="TOC4"/>
        <w:tabs>
          <w:tab w:val="right" w:leader="dot" w:pos="7086"/>
        </w:tabs>
        <w:rPr>
          <w:b w:val="0"/>
          <w:sz w:val="24"/>
          <w:szCs w:val="24"/>
        </w:rPr>
      </w:pPr>
      <w:r>
        <w:rPr>
          <w:szCs w:val="26"/>
        </w:rPr>
        <w:t>Division 1 — Establishment of Authority</w:t>
      </w:r>
    </w:p>
    <w:p>
      <w:pPr>
        <w:pStyle w:val="TOC8"/>
        <w:rPr>
          <w:sz w:val="24"/>
          <w:szCs w:val="24"/>
        </w:rPr>
      </w:pPr>
      <w:r>
        <w:rPr>
          <w:szCs w:val="24"/>
        </w:rPr>
        <w:t>6</w:t>
      </w:r>
      <w:r>
        <w:rPr>
          <w:snapToGrid w:val="0"/>
          <w:szCs w:val="24"/>
        </w:rPr>
        <w:t>.</w:t>
      </w:r>
      <w:r>
        <w:rPr>
          <w:snapToGrid w:val="0"/>
          <w:szCs w:val="24"/>
        </w:rPr>
        <w:tab/>
        <w:t>Authority established</w:t>
      </w:r>
      <w:r>
        <w:tab/>
      </w:r>
      <w:r>
        <w:fldChar w:fldCharType="begin"/>
      </w:r>
      <w:r>
        <w:instrText xml:space="preserve"> PAGEREF _Toc201457070 \h </w:instrText>
      </w:r>
      <w:r>
        <w:fldChar w:fldCharType="separate"/>
      </w:r>
      <w:r>
        <w:t>6</w:t>
      </w:r>
      <w:r>
        <w:fldChar w:fldCharType="end"/>
      </w:r>
    </w:p>
    <w:p>
      <w:pPr>
        <w:pStyle w:val="TOC8"/>
        <w:rPr>
          <w:sz w:val="24"/>
          <w:szCs w:val="24"/>
        </w:rPr>
      </w:pPr>
      <w:r>
        <w:rPr>
          <w:szCs w:val="24"/>
        </w:rPr>
        <w:t>7</w:t>
      </w:r>
      <w:r>
        <w:rPr>
          <w:snapToGrid w:val="0"/>
          <w:szCs w:val="24"/>
        </w:rPr>
        <w:t>.</w:t>
      </w:r>
      <w:r>
        <w:rPr>
          <w:snapToGrid w:val="0"/>
          <w:szCs w:val="24"/>
        </w:rPr>
        <w:tab/>
        <w:t>Board of management</w:t>
      </w:r>
      <w:r>
        <w:tab/>
      </w:r>
      <w:r>
        <w:fldChar w:fldCharType="begin"/>
      </w:r>
      <w:r>
        <w:instrText xml:space="preserve"> PAGEREF _Toc201457071 \h </w:instrText>
      </w:r>
      <w:r>
        <w:fldChar w:fldCharType="separate"/>
      </w:r>
      <w:r>
        <w:t>6</w:t>
      </w:r>
      <w:r>
        <w:fldChar w:fldCharType="end"/>
      </w:r>
    </w:p>
    <w:p>
      <w:pPr>
        <w:pStyle w:val="TOC8"/>
        <w:rPr>
          <w:sz w:val="24"/>
          <w:szCs w:val="24"/>
        </w:rPr>
      </w:pPr>
      <w:r>
        <w:rPr>
          <w:szCs w:val="24"/>
        </w:rPr>
        <w:t>8</w:t>
      </w:r>
      <w:r>
        <w:rPr>
          <w:snapToGrid w:val="0"/>
          <w:szCs w:val="24"/>
        </w:rPr>
        <w:t>.</w:t>
      </w:r>
      <w:r>
        <w:rPr>
          <w:snapToGrid w:val="0"/>
          <w:szCs w:val="24"/>
        </w:rPr>
        <w:tab/>
        <w:t>Chairperson and deputy chairperson</w:t>
      </w:r>
      <w:r>
        <w:tab/>
      </w:r>
      <w:r>
        <w:fldChar w:fldCharType="begin"/>
      </w:r>
      <w:r>
        <w:instrText xml:space="preserve"> PAGEREF _Toc201457072 \h </w:instrText>
      </w:r>
      <w:r>
        <w:fldChar w:fldCharType="separate"/>
      </w:r>
      <w:r>
        <w:t>7</w:t>
      </w:r>
      <w:r>
        <w:fldChar w:fldCharType="end"/>
      </w:r>
    </w:p>
    <w:p>
      <w:pPr>
        <w:pStyle w:val="TOC8"/>
        <w:rPr>
          <w:sz w:val="24"/>
          <w:szCs w:val="24"/>
        </w:rPr>
      </w:pPr>
      <w:r>
        <w:rPr>
          <w:szCs w:val="24"/>
        </w:rPr>
        <w:t>9</w:t>
      </w:r>
      <w:r>
        <w:rPr>
          <w:snapToGrid w:val="0"/>
          <w:szCs w:val="24"/>
        </w:rPr>
        <w:t>.</w:t>
      </w:r>
      <w:r>
        <w:rPr>
          <w:snapToGrid w:val="0"/>
          <w:szCs w:val="24"/>
        </w:rPr>
        <w:tab/>
        <w:t>Constitution and proceedings</w:t>
      </w:r>
      <w:r>
        <w:tab/>
      </w:r>
      <w:r>
        <w:fldChar w:fldCharType="begin"/>
      </w:r>
      <w:r>
        <w:instrText xml:space="preserve"> PAGEREF _Toc201457073 \h </w:instrText>
      </w:r>
      <w:r>
        <w:fldChar w:fldCharType="separate"/>
      </w:r>
      <w:r>
        <w:t>7</w:t>
      </w:r>
      <w:r>
        <w:fldChar w:fldCharType="end"/>
      </w:r>
    </w:p>
    <w:p>
      <w:pPr>
        <w:pStyle w:val="TOC8"/>
        <w:rPr>
          <w:sz w:val="24"/>
          <w:szCs w:val="24"/>
        </w:rPr>
      </w:pPr>
      <w:r>
        <w:rPr>
          <w:szCs w:val="24"/>
        </w:rPr>
        <w:t>10</w:t>
      </w:r>
      <w:r>
        <w:rPr>
          <w:snapToGrid w:val="0"/>
          <w:szCs w:val="24"/>
        </w:rPr>
        <w:t>.</w:t>
      </w:r>
      <w:r>
        <w:rPr>
          <w:snapToGrid w:val="0"/>
          <w:szCs w:val="24"/>
        </w:rPr>
        <w:tab/>
        <w:t>Remuneration and expenses of members</w:t>
      </w:r>
      <w:r>
        <w:tab/>
      </w:r>
      <w:r>
        <w:fldChar w:fldCharType="begin"/>
      </w:r>
      <w:r>
        <w:instrText xml:space="preserve"> PAGEREF _Toc201457074 \h </w:instrText>
      </w:r>
      <w:r>
        <w:fldChar w:fldCharType="separate"/>
      </w:r>
      <w:r>
        <w:t>7</w:t>
      </w:r>
      <w:r>
        <w:fldChar w:fldCharType="end"/>
      </w:r>
    </w:p>
    <w:p>
      <w:pPr>
        <w:pStyle w:val="TOC4"/>
        <w:tabs>
          <w:tab w:val="right" w:leader="dot" w:pos="7086"/>
        </w:tabs>
        <w:rPr>
          <w:b w:val="0"/>
          <w:sz w:val="24"/>
          <w:szCs w:val="24"/>
        </w:rPr>
      </w:pPr>
      <w:r>
        <w:rPr>
          <w:szCs w:val="26"/>
        </w:rPr>
        <w:t>Division 2 — Staff and facilities</w:t>
      </w:r>
    </w:p>
    <w:p>
      <w:pPr>
        <w:pStyle w:val="TOC8"/>
        <w:rPr>
          <w:sz w:val="24"/>
          <w:szCs w:val="24"/>
        </w:rPr>
      </w:pPr>
      <w:r>
        <w:rPr>
          <w:szCs w:val="24"/>
        </w:rPr>
        <w:t>11</w:t>
      </w:r>
      <w:r>
        <w:rPr>
          <w:snapToGrid w:val="0"/>
          <w:szCs w:val="24"/>
        </w:rPr>
        <w:t>.</w:t>
      </w:r>
      <w:r>
        <w:rPr>
          <w:snapToGrid w:val="0"/>
          <w:szCs w:val="24"/>
        </w:rPr>
        <w:tab/>
        <w:t>Use of government staff and facilities</w:t>
      </w:r>
      <w:r>
        <w:tab/>
      </w:r>
      <w:r>
        <w:fldChar w:fldCharType="begin"/>
      </w:r>
      <w:r>
        <w:instrText xml:space="preserve"> PAGEREF _Toc201457076 \h </w:instrText>
      </w:r>
      <w:r>
        <w:fldChar w:fldCharType="separate"/>
      </w:r>
      <w:r>
        <w:t>7</w:t>
      </w:r>
      <w:r>
        <w:fldChar w:fldCharType="end"/>
      </w:r>
    </w:p>
    <w:p>
      <w:pPr>
        <w:pStyle w:val="TOC8"/>
        <w:rPr>
          <w:sz w:val="24"/>
          <w:szCs w:val="24"/>
        </w:rPr>
      </w:pPr>
      <w:r>
        <w:rPr>
          <w:szCs w:val="24"/>
        </w:rPr>
        <w:t>12</w:t>
      </w:r>
      <w:r>
        <w:rPr>
          <w:snapToGrid w:val="0"/>
          <w:szCs w:val="24"/>
        </w:rPr>
        <w:t>.</w:t>
      </w:r>
      <w:r>
        <w:rPr>
          <w:snapToGrid w:val="0"/>
          <w:szCs w:val="24"/>
        </w:rPr>
        <w:tab/>
        <w:t>Consultants</w:t>
      </w:r>
      <w:r>
        <w:tab/>
      </w:r>
      <w:r>
        <w:fldChar w:fldCharType="begin"/>
      </w:r>
      <w:r>
        <w:instrText xml:space="preserve"> PAGEREF _Toc201457077 \h </w:instrText>
      </w:r>
      <w:r>
        <w:fldChar w:fldCharType="separate"/>
      </w:r>
      <w:r>
        <w:t>8</w:t>
      </w:r>
      <w:r>
        <w:fldChar w:fldCharType="end"/>
      </w:r>
    </w:p>
    <w:p>
      <w:pPr>
        <w:pStyle w:val="TOC2"/>
        <w:tabs>
          <w:tab w:val="right" w:leader="dot" w:pos="7086"/>
        </w:tabs>
        <w:rPr>
          <w:b w:val="0"/>
          <w:sz w:val="24"/>
          <w:szCs w:val="24"/>
        </w:rPr>
      </w:pPr>
      <w:r>
        <w:rPr>
          <w:szCs w:val="30"/>
        </w:rPr>
        <w:t>Part 3 — Functions and powers</w:t>
      </w:r>
    </w:p>
    <w:p>
      <w:pPr>
        <w:pStyle w:val="TOC8"/>
        <w:rPr>
          <w:sz w:val="24"/>
          <w:szCs w:val="24"/>
        </w:rPr>
      </w:pPr>
      <w:r>
        <w:rPr>
          <w:szCs w:val="24"/>
        </w:rPr>
        <w:t>13</w:t>
      </w:r>
      <w:r>
        <w:rPr>
          <w:snapToGrid w:val="0"/>
          <w:szCs w:val="24"/>
        </w:rPr>
        <w:t>.</w:t>
      </w:r>
      <w:r>
        <w:rPr>
          <w:snapToGrid w:val="0"/>
          <w:szCs w:val="24"/>
        </w:rPr>
        <w:tab/>
        <w:t>Compliance with written laws</w:t>
      </w:r>
      <w:r>
        <w:tab/>
      </w:r>
      <w:r>
        <w:fldChar w:fldCharType="begin"/>
      </w:r>
      <w:r>
        <w:instrText xml:space="preserve"> PAGEREF _Toc201457079 \h </w:instrText>
      </w:r>
      <w:r>
        <w:fldChar w:fldCharType="separate"/>
      </w:r>
      <w:r>
        <w:t>9</w:t>
      </w:r>
      <w:r>
        <w:fldChar w:fldCharType="end"/>
      </w:r>
    </w:p>
    <w:p>
      <w:pPr>
        <w:pStyle w:val="TOC8"/>
        <w:rPr>
          <w:sz w:val="24"/>
          <w:szCs w:val="24"/>
        </w:rPr>
      </w:pPr>
      <w:r>
        <w:rPr>
          <w:szCs w:val="24"/>
        </w:rPr>
        <w:t>14</w:t>
      </w:r>
      <w:r>
        <w:rPr>
          <w:snapToGrid w:val="0"/>
          <w:szCs w:val="24"/>
        </w:rPr>
        <w:t>.</w:t>
      </w:r>
      <w:r>
        <w:rPr>
          <w:snapToGrid w:val="0"/>
          <w:szCs w:val="24"/>
        </w:rPr>
        <w:tab/>
        <w:t>Authority exempt from rates, taxes, etc.</w:t>
      </w:r>
      <w:r>
        <w:tab/>
      </w:r>
      <w:r>
        <w:fldChar w:fldCharType="begin"/>
      </w:r>
      <w:r>
        <w:instrText xml:space="preserve"> PAGEREF _Toc201457080 \h </w:instrText>
      </w:r>
      <w:r>
        <w:fldChar w:fldCharType="separate"/>
      </w:r>
      <w:r>
        <w:t>9</w:t>
      </w:r>
      <w:r>
        <w:fldChar w:fldCharType="end"/>
      </w:r>
    </w:p>
    <w:p>
      <w:pPr>
        <w:pStyle w:val="TOC8"/>
        <w:rPr>
          <w:sz w:val="24"/>
          <w:szCs w:val="24"/>
        </w:rPr>
      </w:pPr>
      <w:r>
        <w:rPr>
          <w:szCs w:val="24"/>
        </w:rPr>
        <w:t>15</w:t>
      </w:r>
      <w:r>
        <w:rPr>
          <w:snapToGrid w:val="0"/>
          <w:szCs w:val="24"/>
        </w:rPr>
        <w:t>.</w:t>
      </w:r>
      <w:r>
        <w:rPr>
          <w:snapToGrid w:val="0"/>
          <w:szCs w:val="24"/>
        </w:rPr>
        <w:tab/>
        <w:t>Planning and development control</w:t>
      </w:r>
      <w:r>
        <w:tab/>
      </w:r>
      <w:r>
        <w:fldChar w:fldCharType="begin"/>
      </w:r>
      <w:r>
        <w:instrText xml:space="preserve"> PAGEREF _Toc201457081 \h </w:instrText>
      </w:r>
      <w:r>
        <w:fldChar w:fldCharType="separate"/>
      </w:r>
      <w:r>
        <w:t>9</w:t>
      </w:r>
      <w:r>
        <w:fldChar w:fldCharType="end"/>
      </w:r>
    </w:p>
    <w:p>
      <w:pPr>
        <w:pStyle w:val="TOC8"/>
        <w:rPr>
          <w:sz w:val="24"/>
          <w:szCs w:val="24"/>
        </w:rPr>
      </w:pPr>
      <w:r>
        <w:rPr>
          <w:szCs w:val="24"/>
        </w:rPr>
        <w:t>16</w:t>
      </w:r>
      <w:r>
        <w:rPr>
          <w:snapToGrid w:val="0"/>
          <w:szCs w:val="24"/>
        </w:rPr>
        <w:t>.</w:t>
      </w:r>
      <w:r>
        <w:rPr>
          <w:snapToGrid w:val="0"/>
          <w:szCs w:val="24"/>
        </w:rPr>
        <w:tab/>
        <w:t>Economic and social development</w:t>
      </w:r>
      <w:r>
        <w:tab/>
      </w:r>
      <w:r>
        <w:fldChar w:fldCharType="begin"/>
      </w:r>
      <w:r>
        <w:instrText xml:space="preserve"> PAGEREF _Toc201457082 \h </w:instrText>
      </w:r>
      <w:r>
        <w:fldChar w:fldCharType="separate"/>
      </w:r>
      <w:r>
        <w:t>9</w:t>
      </w:r>
      <w:r>
        <w:fldChar w:fldCharType="end"/>
      </w:r>
    </w:p>
    <w:p>
      <w:pPr>
        <w:pStyle w:val="TOC8"/>
        <w:rPr>
          <w:sz w:val="24"/>
          <w:szCs w:val="24"/>
        </w:rPr>
      </w:pPr>
      <w:r>
        <w:rPr>
          <w:szCs w:val="24"/>
        </w:rPr>
        <w:t>17</w:t>
      </w:r>
      <w:r>
        <w:rPr>
          <w:snapToGrid w:val="0"/>
          <w:szCs w:val="24"/>
        </w:rPr>
        <w:t>.</w:t>
      </w:r>
      <w:r>
        <w:rPr>
          <w:snapToGrid w:val="0"/>
          <w:szCs w:val="24"/>
        </w:rPr>
        <w:tab/>
        <w:t>Powers</w:t>
      </w:r>
      <w:r>
        <w:tab/>
      </w:r>
      <w:r>
        <w:fldChar w:fldCharType="begin"/>
      </w:r>
      <w:r>
        <w:instrText xml:space="preserve"> PAGEREF _Toc201457083 \h </w:instrText>
      </w:r>
      <w:r>
        <w:fldChar w:fldCharType="separate"/>
      </w:r>
      <w:r>
        <w:t>10</w:t>
      </w:r>
      <w:r>
        <w:fldChar w:fldCharType="end"/>
      </w:r>
    </w:p>
    <w:p>
      <w:pPr>
        <w:pStyle w:val="TOC8"/>
        <w:rPr>
          <w:sz w:val="24"/>
          <w:szCs w:val="24"/>
        </w:rPr>
      </w:pPr>
      <w:r>
        <w:rPr>
          <w:szCs w:val="24"/>
        </w:rPr>
        <w:t>18</w:t>
      </w:r>
      <w:r>
        <w:rPr>
          <w:snapToGrid w:val="0"/>
          <w:szCs w:val="24"/>
        </w:rPr>
        <w:t>.</w:t>
      </w:r>
      <w:r>
        <w:rPr>
          <w:snapToGrid w:val="0"/>
          <w:szCs w:val="24"/>
        </w:rPr>
        <w:tab/>
        <w:t>Further restrictions on exercise of power</w:t>
      </w:r>
      <w:r>
        <w:tab/>
      </w:r>
      <w:r>
        <w:fldChar w:fldCharType="begin"/>
      </w:r>
      <w:r>
        <w:instrText xml:space="preserve"> PAGEREF _Toc201457084 \h </w:instrText>
      </w:r>
      <w:r>
        <w:fldChar w:fldCharType="separate"/>
      </w:r>
      <w:r>
        <w:t>12</w:t>
      </w:r>
      <w:r>
        <w:fldChar w:fldCharType="end"/>
      </w:r>
    </w:p>
    <w:p>
      <w:pPr>
        <w:pStyle w:val="TOC8"/>
        <w:rPr>
          <w:sz w:val="24"/>
          <w:szCs w:val="24"/>
        </w:rPr>
      </w:pPr>
      <w:r>
        <w:rPr>
          <w:szCs w:val="24"/>
        </w:rPr>
        <w:t>19</w:t>
      </w:r>
      <w:r>
        <w:rPr>
          <w:snapToGrid w:val="0"/>
          <w:szCs w:val="24"/>
        </w:rPr>
        <w:t>.</w:t>
      </w:r>
      <w:r>
        <w:rPr>
          <w:snapToGrid w:val="0"/>
          <w:szCs w:val="24"/>
        </w:rPr>
        <w:tab/>
        <w:t>Conditional disposal of land</w:t>
      </w:r>
      <w:r>
        <w:tab/>
      </w:r>
      <w:r>
        <w:fldChar w:fldCharType="begin"/>
      </w:r>
      <w:r>
        <w:instrText xml:space="preserve"> PAGEREF _Toc201457085 \h </w:instrText>
      </w:r>
      <w:r>
        <w:fldChar w:fldCharType="separate"/>
      </w:r>
      <w:r>
        <w:t>13</w:t>
      </w:r>
      <w:r>
        <w:fldChar w:fldCharType="end"/>
      </w:r>
    </w:p>
    <w:p>
      <w:pPr>
        <w:pStyle w:val="TOC8"/>
        <w:rPr>
          <w:sz w:val="24"/>
          <w:szCs w:val="24"/>
        </w:rPr>
      </w:pPr>
      <w:r>
        <w:rPr>
          <w:szCs w:val="24"/>
        </w:rPr>
        <w:t>20</w:t>
      </w:r>
      <w:r>
        <w:rPr>
          <w:snapToGrid w:val="0"/>
          <w:szCs w:val="24"/>
        </w:rPr>
        <w:t>.</w:t>
      </w:r>
      <w:r>
        <w:rPr>
          <w:snapToGrid w:val="0"/>
          <w:szCs w:val="24"/>
        </w:rPr>
        <w:tab/>
        <w:t>Compulsory taking of land</w:t>
      </w:r>
      <w:r>
        <w:tab/>
      </w:r>
      <w:r>
        <w:fldChar w:fldCharType="begin"/>
      </w:r>
      <w:r>
        <w:instrText xml:space="preserve"> PAGEREF _Toc201457086 \h </w:instrText>
      </w:r>
      <w:r>
        <w:fldChar w:fldCharType="separate"/>
      </w:r>
      <w:r>
        <w:t>14</w:t>
      </w:r>
      <w:r>
        <w:fldChar w:fldCharType="end"/>
      </w:r>
    </w:p>
    <w:p>
      <w:pPr>
        <w:pStyle w:val="TOC8"/>
        <w:rPr>
          <w:sz w:val="24"/>
          <w:szCs w:val="24"/>
        </w:rPr>
      </w:pPr>
      <w:r>
        <w:rPr>
          <w:szCs w:val="24"/>
        </w:rPr>
        <w:t>21</w:t>
      </w:r>
      <w:r>
        <w:rPr>
          <w:snapToGrid w:val="0"/>
          <w:szCs w:val="24"/>
        </w:rPr>
        <w:t>.</w:t>
      </w:r>
      <w:r>
        <w:rPr>
          <w:snapToGrid w:val="0"/>
          <w:szCs w:val="24"/>
        </w:rPr>
        <w:tab/>
        <w:t>Power of Governor to direct transfer to Authority</w:t>
      </w:r>
      <w:r>
        <w:tab/>
      </w:r>
      <w:r>
        <w:fldChar w:fldCharType="begin"/>
      </w:r>
      <w:r>
        <w:instrText xml:space="preserve"> PAGEREF _Toc201457087 \h </w:instrText>
      </w:r>
      <w:r>
        <w:fldChar w:fldCharType="separate"/>
      </w:r>
      <w:r>
        <w:t>14</w:t>
      </w:r>
      <w:r>
        <w:fldChar w:fldCharType="end"/>
      </w:r>
    </w:p>
    <w:p>
      <w:pPr>
        <w:pStyle w:val="TOC8"/>
        <w:rPr>
          <w:sz w:val="24"/>
          <w:szCs w:val="24"/>
        </w:rPr>
      </w:pPr>
      <w:r>
        <w:rPr>
          <w:szCs w:val="24"/>
        </w:rPr>
        <w:t>22</w:t>
      </w:r>
      <w:r>
        <w:rPr>
          <w:snapToGrid w:val="0"/>
          <w:szCs w:val="24"/>
        </w:rPr>
        <w:t>.</w:t>
      </w:r>
      <w:r>
        <w:rPr>
          <w:snapToGrid w:val="0"/>
          <w:szCs w:val="24"/>
        </w:rPr>
        <w:tab/>
        <w:t>Temporary closure of streets</w:t>
      </w:r>
      <w:r>
        <w:tab/>
      </w:r>
      <w:r>
        <w:fldChar w:fldCharType="begin"/>
      </w:r>
      <w:r>
        <w:instrText xml:space="preserve"> PAGEREF _Toc201457088 \h </w:instrText>
      </w:r>
      <w:r>
        <w:fldChar w:fldCharType="separate"/>
      </w:r>
      <w:r>
        <w:t>15</w:t>
      </w:r>
      <w:r>
        <w:fldChar w:fldCharType="end"/>
      </w:r>
    </w:p>
    <w:p>
      <w:pPr>
        <w:pStyle w:val="TOC8"/>
        <w:rPr>
          <w:sz w:val="24"/>
          <w:szCs w:val="24"/>
        </w:rPr>
      </w:pPr>
      <w:r>
        <w:rPr>
          <w:szCs w:val="24"/>
        </w:rPr>
        <w:t>23</w:t>
      </w:r>
      <w:r>
        <w:rPr>
          <w:snapToGrid w:val="0"/>
          <w:szCs w:val="24"/>
        </w:rPr>
        <w:t>.</w:t>
      </w:r>
      <w:r>
        <w:rPr>
          <w:snapToGrid w:val="0"/>
          <w:szCs w:val="24"/>
        </w:rPr>
        <w:tab/>
        <w:t>Permanent closure of streets</w:t>
      </w:r>
      <w:r>
        <w:tab/>
      </w:r>
      <w:r>
        <w:fldChar w:fldCharType="begin"/>
      </w:r>
      <w:r>
        <w:instrText xml:space="preserve"> PAGEREF _Toc201457089 \h </w:instrText>
      </w:r>
      <w:r>
        <w:fldChar w:fldCharType="separate"/>
      </w:r>
      <w:r>
        <w:t>15</w:t>
      </w:r>
      <w:r>
        <w:fldChar w:fldCharType="end"/>
      </w:r>
    </w:p>
    <w:p>
      <w:pPr>
        <w:pStyle w:val="TOC8"/>
        <w:rPr>
          <w:sz w:val="24"/>
          <w:szCs w:val="24"/>
        </w:rPr>
      </w:pPr>
      <w:r>
        <w:rPr>
          <w:szCs w:val="24"/>
        </w:rPr>
        <w:t>24</w:t>
      </w:r>
      <w:r>
        <w:rPr>
          <w:snapToGrid w:val="0"/>
          <w:szCs w:val="24"/>
        </w:rPr>
        <w:t>.</w:t>
      </w:r>
      <w:r>
        <w:rPr>
          <w:snapToGrid w:val="0"/>
          <w:szCs w:val="24"/>
        </w:rPr>
        <w:tab/>
        <w:t>Delegation</w:t>
      </w:r>
      <w:r>
        <w:tab/>
      </w:r>
      <w:r>
        <w:fldChar w:fldCharType="begin"/>
      </w:r>
      <w:r>
        <w:instrText xml:space="preserve"> PAGEREF _Toc201457090 \h </w:instrText>
      </w:r>
      <w:r>
        <w:fldChar w:fldCharType="separate"/>
      </w:r>
      <w:r>
        <w:t>16</w:t>
      </w:r>
      <w:r>
        <w:fldChar w:fldCharType="end"/>
      </w:r>
    </w:p>
    <w:p>
      <w:pPr>
        <w:pStyle w:val="TOC8"/>
        <w:rPr>
          <w:sz w:val="24"/>
          <w:szCs w:val="24"/>
        </w:rPr>
      </w:pPr>
      <w:r>
        <w:rPr>
          <w:szCs w:val="24"/>
        </w:rPr>
        <w:t>25</w:t>
      </w:r>
      <w:r>
        <w:rPr>
          <w:snapToGrid w:val="0"/>
          <w:szCs w:val="24"/>
        </w:rPr>
        <w:t>.</w:t>
      </w:r>
      <w:r>
        <w:rPr>
          <w:snapToGrid w:val="0"/>
          <w:szCs w:val="24"/>
        </w:rPr>
        <w:tab/>
        <w:t>Minister may give directions</w:t>
      </w:r>
      <w:r>
        <w:tab/>
      </w:r>
      <w:r>
        <w:fldChar w:fldCharType="begin"/>
      </w:r>
      <w:r>
        <w:instrText xml:space="preserve"> PAGEREF _Toc201457091 \h </w:instrText>
      </w:r>
      <w:r>
        <w:fldChar w:fldCharType="separate"/>
      </w:r>
      <w:r>
        <w:t>16</w:t>
      </w:r>
      <w:r>
        <w:fldChar w:fldCharType="end"/>
      </w:r>
    </w:p>
    <w:p>
      <w:pPr>
        <w:pStyle w:val="TOC8"/>
        <w:rPr>
          <w:sz w:val="24"/>
          <w:szCs w:val="24"/>
        </w:rPr>
      </w:pPr>
      <w:r>
        <w:rPr>
          <w:szCs w:val="24"/>
        </w:rPr>
        <w:t>26</w:t>
      </w:r>
      <w:r>
        <w:rPr>
          <w:snapToGrid w:val="0"/>
          <w:szCs w:val="24"/>
        </w:rPr>
        <w:t>.</w:t>
      </w:r>
      <w:r>
        <w:rPr>
          <w:snapToGrid w:val="0"/>
          <w:szCs w:val="24"/>
        </w:rPr>
        <w:tab/>
        <w:t>When directions take effect</w:t>
      </w:r>
      <w:r>
        <w:tab/>
      </w:r>
      <w:r>
        <w:fldChar w:fldCharType="begin"/>
      </w:r>
      <w:r>
        <w:instrText xml:space="preserve"> PAGEREF _Toc201457092 \h </w:instrText>
      </w:r>
      <w:r>
        <w:fldChar w:fldCharType="separate"/>
      </w:r>
      <w:r>
        <w:t>17</w:t>
      </w:r>
      <w:r>
        <w:fldChar w:fldCharType="end"/>
      </w:r>
    </w:p>
    <w:p>
      <w:pPr>
        <w:pStyle w:val="TOC8"/>
        <w:rPr>
          <w:sz w:val="24"/>
          <w:szCs w:val="24"/>
        </w:rPr>
      </w:pPr>
      <w:r>
        <w:rPr>
          <w:szCs w:val="24"/>
        </w:rPr>
        <w:t>27</w:t>
      </w:r>
      <w:r>
        <w:rPr>
          <w:snapToGrid w:val="0"/>
          <w:szCs w:val="24"/>
        </w:rPr>
        <w:t>.</w:t>
      </w:r>
      <w:r>
        <w:rPr>
          <w:snapToGrid w:val="0"/>
          <w:szCs w:val="24"/>
        </w:rPr>
        <w:tab/>
        <w:t>Minister to have access to information</w:t>
      </w:r>
      <w:r>
        <w:tab/>
      </w:r>
      <w:r>
        <w:fldChar w:fldCharType="begin"/>
      </w:r>
      <w:r>
        <w:instrText xml:space="preserve"> PAGEREF _Toc201457093 \h </w:instrText>
      </w:r>
      <w:r>
        <w:fldChar w:fldCharType="separate"/>
      </w:r>
      <w:r>
        <w:t>18</w:t>
      </w:r>
      <w:r>
        <w:fldChar w:fldCharType="end"/>
      </w:r>
    </w:p>
    <w:p>
      <w:pPr>
        <w:pStyle w:val="TOC2"/>
        <w:tabs>
          <w:tab w:val="right" w:leader="dot" w:pos="7086"/>
        </w:tabs>
        <w:rPr>
          <w:b w:val="0"/>
          <w:sz w:val="24"/>
          <w:szCs w:val="24"/>
        </w:rPr>
      </w:pPr>
      <w:r>
        <w:rPr>
          <w:szCs w:val="30"/>
        </w:rPr>
        <w:t>Part 4 — Redevelopment scheme</w:t>
      </w:r>
    </w:p>
    <w:p>
      <w:pPr>
        <w:pStyle w:val="TOC4"/>
        <w:tabs>
          <w:tab w:val="right" w:leader="dot" w:pos="7086"/>
        </w:tabs>
        <w:rPr>
          <w:b w:val="0"/>
          <w:sz w:val="24"/>
          <w:szCs w:val="24"/>
        </w:rPr>
      </w:pPr>
      <w:r>
        <w:rPr>
          <w:szCs w:val="26"/>
        </w:rPr>
        <w:t>Division 1 — General</w:t>
      </w:r>
    </w:p>
    <w:p>
      <w:pPr>
        <w:pStyle w:val="TOC8"/>
        <w:rPr>
          <w:sz w:val="24"/>
          <w:szCs w:val="24"/>
        </w:rPr>
      </w:pPr>
      <w:r>
        <w:rPr>
          <w:szCs w:val="24"/>
        </w:rPr>
        <w:t>28</w:t>
      </w:r>
      <w:r>
        <w:rPr>
          <w:snapToGrid w:val="0"/>
          <w:szCs w:val="24"/>
        </w:rPr>
        <w:t>.</w:t>
      </w:r>
      <w:r>
        <w:rPr>
          <w:snapToGrid w:val="0"/>
          <w:szCs w:val="24"/>
        </w:rPr>
        <w:tab/>
        <w:t>Authority to comply with redevelopment scheme</w:t>
      </w:r>
      <w:r>
        <w:tab/>
      </w:r>
      <w:r>
        <w:fldChar w:fldCharType="begin"/>
      </w:r>
      <w:r>
        <w:instrText xml:space="preserve"> PAGEREF _Toc201457096 \h </w:instrText>
      </w:r>
      <w:r>
        <w:fldChar w:fldCharType="separate"/>
      </w:r>
      <w:r>
        <w:t>19</w:t>
      </w:r>
      <w:r>
        <w:fldChar w:fldCharType="end"/>
      </w:r>
    </w:p>
    <w:p>
      <w:pPr>
        <w:pStyle w:val="TOC8"/>
        <w:rPr>
          <w:sz w:val="24"/>
          <w:szCs w:val="24"/>
        </w:rPr>
      </w:pPr>
      <w:r>
        <w:rPr>
          <w:szCs w:val="24"/>
        </w:rPr>
        <w:t>29</w:t>
      </w:r>
      <w:r>
        <w:rPr>
          <w:snapToGrid w:val="0"/>
          <w:szCs w:val="24"/>
        </w:rPr>
        <w:t>.</w:t>
      </w:r>
      <w:r>
        <w:rPr>
          <w:snapToGrid w:val="0"/>
          <w:szCs w:val="24"/>
        </w:rPr>
        <w:tab/>
        <w:t>Contents of redevelopment scheme</w:t>
      </w:r>
      <w:r>
        <w:tab/>
      </w:r>
      <w:r>
        <w:fldChar w:fldCharType="begin"/>
      </w:r>
      <w:r>
        <w:instrText xml:space="preserve"> PAGEREF _Toc201457097 \h </w:instrText>
      </w:r>
      <w:r>
        <w:fldChar w:fldCharType="separate"/>
      </w:r>
      <w:r>
        <w:t>19</w:t>
      </w:r>
      <w:r>
        <w:fldChar w:fldCharType="end"/>
      </w:r>
    </w:p>
    <w:p>
      <w:pPr>
        <w:pStyle w:val="TOC4"/>
        <w:tabs>
          <w:tab w:val="right" w:leader="dot" w:pos="7086"/>
        </w:tabs>
        <w:rPr>
          <w:b w:val="0"/>
          <w:sz w:val="24"/>
          <w:szCs w:val="24"/>
        </w:rPr>
      </w:pPr>
      <w:r>
        <w:rPr>
          <w:szCs w:val="26"/>
        </w:rPr>
        <w:t>Division 2 — Preparation and approval of redevelopment scheme</w:t>
      </w:r>
    </w:p>
    <w:p>
      <w:pPr>
        <w:pStyle w:val="TOC8"/>
        <w:rPr>
          <w:sz w:val="24"/>
          <w:szCs w:val="24"/>
        </w:rPr>
      </w:pPr>
      <w:r>
        <w:rPr>
          <w:szCs w:val="24"/>
        </w:rPr>
        <w:t>30</w:t>
      </w:r>
      <w:r>
        <w:rPr>
          <w:snapToGrid w:val="0"/>
          <w:szCs w:val="24"/>
        </w:rPr>
        <w:t>.</w:t>
      </w:r>
      <w:r>
        <w:rPr>
          <w:snapToGrid w:val="0"/>
          <w:szCs w:val="24"/>
        </w:rPr>
        <w:tab/>
        <w:t>Proposed redevelopment scheme</w:t>
      </w:r>
      <w:r>
        <w:tab/>
      </w:r>
      <w:r>
        <w:fldChar w:fldCharType="begin"/>
      </w:r>
      <w:r>
        <w:instrText xml:space="preserve"> PAGEREF _Toc201457099 \h </w:instrText>
      </w:r>
      <w:r>
        <w:fldChar w:fldCharType="separate"/>
      </w:r>
      <w:r>
        <w:t>19</w:t>
      </w:r>
      <w:r>
        <w:fldChar w:fldCharType="end"/>
      </w:r>
    </w:p>
    <w:p>
      <w:pPr>
        <w:pStyle w:val="TOC8"/>
        <w:rPr>
          <w:sz w:val="24"/>
          <w:szCs w:val="24"/>
        </w:rPr>
      </w:pPr>
      <w:r>
        <w:rPr>
          <w:szCs w:val="24"/>
        </w:rPr>
        <w:t>31</w:t>
      </w:r>
      <w:r>
        <w:rPr>
          <w:snapToGrid w:val="0"/>
          <w:szCs w:val="24"/>
        </w:rPr>
        <w:t>.</w:t>
      </w:r>
      <w:r>
        <w:rPr>
          <w:snapToGrid w:val="0"/>
          <w:szCs w:val="24"/>
        </w:rPr>
        <w:tab/>
        <w:t>Proposed scheme to be publicly notified</w:t>
      </w:r>
      <w:r>
        <w:tab/>
      </w:r>
      <w:r>
        <w:fldChar w:fldCharType="begin"/>
      </w:r>
      <w:r>
        <w:instrText xml:space="preserve"> PAGEREF _Toc201457100 \h </w:instrText>
      </w:r>
      <w:r>
        <w:fldChar w:fldCharType="separate"/>
      </w:r>
      <w:r>
        <w:t>21</w:t>
      </w:r>
      <w:r>
        <w:fldChar w:fldCharType="end"/>
      </w:r>
    </w:p>
    <w:p>
      <w:pPr>
        <w:pStyle w:val="TOC8"/>
        <w:rPr>
          <w:sz w:val="24"/>
          <w:szCs w:val="24"/>
        </w:rPr>
      </w:pPr>
      <w:r>
        <w:rPr>
          <w:szCs w:val="24"/>
        </w:rPr>
        <w:t>32</w:t>
      </w:r>
      <w:r>
        <w:rPr>
          <w:snapToGrid w:val="0"/>
          <w:szCs w:val="24"/>
        </w:rPr>
        <w:t>.</w:t>
      </w:r>
      <w:r>
        <w:rPr>
          <w:snapToGrid w:val="0"/>
          <w:szCs w:val="24"/>
        </w:rPr>
        <w:tab/>
        <w:t>Public submissions</w:t>
      </w:r>
      <w:r>
        <w:tab/>
      </w:r>
      <w:r>
        <w:fldChar w:fldCharType="begin"/>
      </w:r>
      <w:r>
        <w:instrText xml:space="preserve"> PAGEREF _Toc201457101 \h </w:instrText>
      </w:r>
      <w:r>
        <w:fldChar w:fldCharType="separate"/>
      </w:r>
      <w:r>
        <w:t>22</w:t>
      </w:r>
      <w:r>
        <w:fldChar w:fldCharType="end"/>
      </w:r>
    </w:p>
    <w:p>
      <w:pPr>
        <w:pStyle w:val="TOC8"/>
        <w:rPr>
          <w:sz w:val="24"/>
          <w:szCs w:val="24"/>
        </w:rPr>
      </w:pPr>
      <w:r>
        <w:rPr>
          <w:szCs w:val="24"/>
        </w:rPr>
        <w:t>33</w:t>
      </w:r>
      <w:r>
        <w:rPr>
          <w:snapToGrid w:val="0"/>
          <w:szCs w:val="24"/>
        </w:rPr>
        <w:t>.</w:t>
      </w:r>
      <w:r>
        <w:rPr>
          <w:snapToGrid w:val="0"/>
          <w:szCs w:val="24"/>
        </w:rPr>
        <w:tab/>
        <w:t>Approval by Minister</w:t>
      </w:r>
      <w:r>
        <w:tab/>
      </w:r>
      <w:r>
        <w:fldChar w:fldCharType="begin"/>
      </w:r>
      <w:r>
        <w:instrText xml:space="preserve"> PAGEREF _Toc201457102 \h </w:instrText>
      </w:r>
      <w:r>
        <w:fldChar w:fldCharType="separate"/>
      </w:r>
      <w:r>
        <w:t>22</w:t>
      </w:r>
      <w:r>
        <w:fldChar w:fldCharType="end"/>
      </w:r>
    </w:p>
    <w:p>
      <w:pPr>
        <w:pStyle w:val="TOC8"/>
        <w:rPr>
          <w:sz w:val="24"/>
          <w:szCs w:val="24"/>
        </w:rPr>
      </w:pPr>
      <w:r>
        <w:rPr>
          <w:szCs w:val="24"/>
        </w:rPr>
        <w:t>34</w:t>
      </w:r>
      <w:r>
        <w:rPr>
          <w:snapToGrid w:val="0"/>
          <w:szCs w:val="24"/>
        </w:rPr>
        <w:t>.</w:t>
      </w:r>
      <w:r>
        <w:rPr>
          <w:snapToGrid w:val="0"/>
          <w:szCs w:val="24"/>
        </w:rPr>
        <w:tab/>
        <w:t>Notice of approval</w:t>
      </w:r>
      <w:r>
        <w:tab/>
      </w:r>
      <w:r>
        <w:fldChar w:fldCharType="begin"/>
      </w:r>
      <w:r>
        <w:instrText xml:space="preserve"> PAGEREF _Toc201457103 \h </w:instrText>
      </w:r>
      <w:r>
        <w:fldChar w:fldCharType="separate"/>
      </w:r>
      <w:r>
        <w:t>23</w:t>
      </w:r>
      <w:r>
        <w:fldChar w:fldCharType="end"/>
      </w:r>
    </w:p>
    <w:p>
      <w:pPr>
        <w:pStyle w:val="TOC4"/>
        <w:tabs>
          <w:tab w:val="right" w:leader="dot" w:pos="7086"/>
        </w:tabs>
        <w:rPr>
          <w:b w:val="0"/>
          <w:sz w:val="24"/>
          <w:szCs w:val="24"/>
        </w:rPr>
      </w:pPr>
      <w:r>
        <w:rPr>
          <w:szCs w:val="26"/>
        </w:rPr>
        <w:t>Division 3 — Amendment of redevelopment scheme</w:t>
      </w:r>
    </w:p>
    <w:p>
      <w:pPr>
        <w:pStyle w:val="TOC8"/>
        <w:rPr>
          <w:sz w:val="24"/>
          <w:szCs w:val="24"/>
        </w:rPr>
      </w:pPr>
      <w:r>
        <w:rPr>
          <w:szCs w:val="24"/>
        </w:rPr>
        <w:t>35</w:t>
      </w:r>
      <w:r>
        <w:rPr>
          <w:snapToGrid w:val="0"/>
          <w:szCs w:val="24"/>
        </w:rPr>
        <w:t>.</w:t>
      </w:r>
      <w:r>
        <w:rPr>
          <w:snapToGrid w:val="0"/>
          <w:szCs w:val="24"/>
        </w:rPr>
        <w:tab/>
        <w:t>Amendment of redevelopment scheme</w:t>
      </w:r>
      <w:r>
        <w:tab/>
      </w:r>
      <w:r>
        <w:fldChar w:fldCharType="begin"/>
      </w:r>
      <w:r>
        <w:instrText xml:space="preserve"> PAGEREF _Toc201457105 \h </w:instrText>
      </w:r>
      <w:r>
        <w:fldChar w:fldCharType="separate"/>
      </w:r>
      <w:r>
        <w:t>23</w:t>
      </w:r>
      <w:r>
        <w:fldChar w:fldCharType="end"/>
      </w:r>
    </w:p>
    <w:p>
      <w:pPr>
        <w:pStyle w:val="TOC8"/>
        <w:rPr>
          <w:sz w:val="24"/>
          <w:szCs w:val="24"/>
        </w:rPr>
      </w:pPr>
      <w:r>
        <w:rPr>
          <w:szCs w:val="24"/>
        </w:rPr>
        <w:t>36</w:t>
      </w:r>
      <w:r>
        <w:rPr>
          <w:snapToGrid w:val="0"/>
          <w:szCs w:val="24"/>
        </w:rPr>
        <w:t>.</w:t>
      </w:r>
      <w:r>
        <w:rPr>
          <w:snapToGrid w:val="0"/>
          <w:szCs w:val="24"/>
        </w:rPr>
        <w:tab/>
        <w:t>Saving</w:t>
      </w:r>
      <w:r>
        <w:tab/>
      </w:r>
      <w:r>
        <w:fldChar w:fldCharType="begin"/>
      </w:r>
      <w:r>
        <w:instrText xml:space="preserve"> PAGEREF _Toc201457106 \h </w:instrText>
      </w:r>
      <w:r>
        <w:fldChar w:fldCharType="separate"/>
      </w:r>
      <w:r>
        <w:t>24</w:t>
      </w:r>
      <w:r>
        <w:fldChar w:fldCharType="end"/>
      </w:r>
    </w:p>
    <w:p>
      <w:pPr>
        <w:pStyle w:val="TOC4"/>
        <w:tabs>
          <w:tab w:val="right" w:leader="dot" w:pos="7086"/>
        </w:tabs>
        <w:rPr>
          <w:b w:val="0"/>
          <w:sz w:val="24"/>
          <w:szCs w:val="24"/>
        </w:rPr>
      </w:pPr>
      <w:r>
        <w:rPr>
          <w:szCs w:val="26"/>
        </w:rPr>
        <w:t>Division 4 — Role of EPA in respect of development schemes, etc.</w:t>
      </w:r>
    </w:p>
    <w:p>
      <w:pPr>
        <w:pStyle w:val="TOC8"/>
        <w:rPr>
          <w:sz w:val="24"/>
          <w:szCs w:val="24"/>
        </w:rPr>
      </w:pPr>
      <w:r>
        <w:rPr>
          <w:szCs w:val="24"/>
        </w:rPr>
        <w:t>37</w:t>
      </w:r>
      <w:r>
        <w:rPr>
          <w:snapToGrid w:val="0"/>
          <w:szCs w:val="24"/>
        </w:rPr>
        <w:t>.</w:t>
      </w:r>
      <w:r>
        <w:rPr>
          <w:snapToGrid w:val="0"/>
          <w:szCs w:val="24"/>
        </w:rPr>
        <w:tab/>
        <w:t>Reference of proposed redevelopment schemes, and proposed amendments to redevelopment schemes, to EPA</w:t>
      </w:r>
      <w:r>
        <w:tab/>
      </w:r>
      <w:r>
        <w:fldChar w:fldCharType="begin"/>
      </w:r>
      <w:r>
        <w:instrText xml:space="preserve"> PAGEREF _Toc201457108 \h </w:instrText>
      </w:r>
      <w:r>
        <w:fldChar w:fldCharType="separate"/>
      </w:r>
      <w:r>
        <w:t>25</w:t>
      </w:r>
      <w:r>
        <w:fldChar w:fldCharType="end"/>
      </w:r>
    </w:p>
    <w:p>
      <w:pPr>
        <w:pStyle w:val="TOC8"/>
        <w:rPr>
          <w:sz w:val="24"/>
          <w:szCs w:val="24"/>
        </w:rPr>
      </w:pPr>
      <w:r>
        <w:rPr>
          <w:szCs w:val="24"/>
        </w:rPr>
        <w:t>38</w:t>
      </w:r>
      <w:r>
        <w:rPr>
          <w:snapToGrid w:val="0"/>
          <w:szCs w:val="24"/>
        </w:rPr>
        <w:t>.</w:t>
      </w:r>
      <w:r>
        <w:rPr>
          <w:snapToGrid w:val="0"/>
          <w:szCs w:val="24"/>
        </w:rPr>
        <w:tab/>
        <w:t>Prerequisite to submission of proposed redevelopment schemes, and proposed amendments to redevelopment schemes, to Minister for approval before public notification</w:t>
      </w:r>
      <w:r>
        <w:tab/>
      </w:r>
      <w:r>
        <w:fldChar w:fldCharType="begin"/>
      </w:r>
      <w:r>
        <w:instrText xml:space="preserve"> PAGEREF _Toc201457109 \h </w:instrText>
      </w:r>
      <w:r>
        <w:fldChar w:fldCharType="separate"/>
      </w:r>
      <w:r>
        <w:t>25</w:t>
      </w:r>
      <w:r>
        <w:fldChar w:fldCharType="end"/>
      </w:r>
    </w:p>
    <w:p>
      <w:pPr>
        <w:pStyle w:val="TOC8"/>
        <w:rPr>
          <w:sz w:val="24"/>
          <w:szCs w:val="24"/>
        </w:rPr>
      </w:pPr>
      <w:r>
        <w:rPr>
          <w:szCs w:val="24"/>
        </w:rPr>
        <w:t>39</w:t>
      </w:r>
      <w:r>
        <w:rPr>
          <w:snapToGrid w:val="0"/>
          <w:szCs w:val="24"/>
        </w:rPr>
        <w:t>.</w:t>
      </w:r>
      <w:r>
        <w:rPr>
          <w:snapToGrid w:val="0"/>
          <w:szCs w:val="24"/>
        </w:rPr>
        <w:tab/>
        <w:t>Role of Authority in relation to environmental submissions</w:t>
      </w:r>
      <w:r>
        <w:tab/>
      </w:r>
      <w:r>
        <w:fldChar w:fldCharType="begin"/>
      </w:r>
      <w:r>
        <w:instrText xml:space="preserve"> PAGEREF _Toc201457110 \h </w:instrText>
      </w:r>
      <w:r>
        <w:fldChar w:fldCharType="separate"/>
      </w:r>
      <w:r>
        <w:t>26</w:t>
      </w:r>
      <w:r>
        <w:fldChar w:fldCharType="end"/>
      </w:r>
    </w:p>
    <w:p>
      <w:pPr>
        <w:pStyle w:val="TOC8"/>
        <w:rPr>
          <w:sz w:val="24"/>
          <w:szCs w:val="24"/>
        </w:rPr>
      </w:pPr>
      <w:r>
        <w:rPr>
          <w:szCs w:val="24"/>
        </w:rPr>
        <w:t>40</w:t>
      </w:r>
      <w:r>
        <w:rPr>
          <w:snapToGrid w:val="0"/>
          <w:szCs w:val="24"/>
        </w:rPr>
        <w:t>.</w:t>
      </w:r>
      <w:r>
        <w:rPr>
          <w:snapToGrid w:val="0"/>
          <w:szCs w:val="24"/>
        </w:rPr>
        <w:tab/>
        <w:t>Prerequisite to final approval by Minister of proposed redevelopment schemes and proposed amendments to redevelopment schemes</w:t>
      </w:r>
      <w:r>
        <w:tab/>
      </w:r>
      <w:r>
        <w:fldChar w:fldCharType="begin"/>
      </w:r>
      <w:r>
        <w:instrText xml:space="preserve"> PAGEREF _Toc201457111 \h </w:instrText>
      </w:r>
      <w:r>
        <w:fldChar w:fldCharType="separate"/>
      </w:r>
      <w:r>
        <w:t>27</w:t>
      </w:r>
      <w:r>
        <w:fldChar w:fldCharType="end"/>
      </w:r>
    </w:p>
    <w:p>
      <w:pPr>
        <w:pStyle w:val="TOC2"/>
        <w:tabs>
          <w:tab w:val="right" w:leader="dot" w:pos="7086"/>
        </w:tabs>
        <w:rPr>
          <w:b w:val="0"/>
          <w:sz w:val="24"/>
          <w:szCs w:val="24"/>
        </w:rPr>
      </w:pPr>
      <w:r>
        <w:rPr>
          <w:szCs w:val="30"/>
        </w:rPr>
        <w:t>Part 5 — Development control</w:t>
      </w:r>
    </w:p>
    <w:p>
      <w:pPr>
        <w:pStyle w:val="TOC8"/>
        <w:rPr>
          <w:sz w:val="24"/>
          <w:szCs w:val="24"/>
        </w:rPr>
      </w:pPr>
      <w:r>
        <w:rPr>
          <w:szCs w:val="24"/>
        </w:rPr>
        <w:t>41</w:t>
      </w:r>
      <w:r>
        <w:rPr>
          <w:snapToGrid w:val="0"/>
          <w:szCs w:val="24"/>
        </w:rPr>
        <w:t>.</w:t>
      </w:r>
      <w:r>
        <w:rPr>
          <w:snapToGrid w:val="0"/>
          <w:szCs w:val="24"/>
        </w:rPr>
        <w:tab/>
        <w:t>Definition</w:t>
      </w:r>
      <w:r>
        <w:tab/>
      </w:r>
      <w:r>
        <w:fldChar w:fldCharType="begin"/>
      </w:r>
      <w:r>
        <w:instrText xml:space="preserve"> PAGEREF _Toc201457113 \h </w:instrText>
      </w:r>
      <w:r>
        <w:fldChar w:fldCharType="separate"/>
      </w:r>
      <w:r>
        <w:t>28</w:t>
      </w:r>
      <w:r>
        <w:fldChar w:fldCharType="end"/>
      </w:r>
    </w:p>
    <w:p>
      <w:pPr>
        <w:pStyle w:val="TOC8"/>
        <w:rPr>
          <w:sz w:val="24"/>
          <w:szCs w:val="24"/>
        </w:rPr>
      </w:pPr>
      <w:r>
        <w:rPr>
          <w:szCs w:val="24"/>
        </w:rPr>
        <w:t>42</w:t>
      </w:r>
      <w:r>
        <w:rPr>
          <w:snapToGrid w:val="0"/>
          <w:szCs w:val="24"/>
        </w:rPr>
        <w:t>.</w:t>
      </w:r>
      <w:r>
        <w:rPr>
          <w:snapToGrid w:val="0"/>
          <w:szCs w:val="24"/>
        </w:rPr>
        <w:tab/>
        <w:t>Crown bound</w:t>
      </w:r>
      <w:r>
        <w:tab/>
      </w:r>
      <w:r>
        <w:fldChar w:fldCharType="begin"/>
      </w:r>
      <w:r>
        <w:instrText xml:space="preserve"> PAGEREF _Toc201457114 \h </w:instrText>
      </w:r>
      <w:r>
        <w:fldChar w:fldCharType="separate"/>
      </w:r>
      <w:r>
        <w:t>28</w:t>
      </w:r>
      <w:r>
        <w:fldChar w:fldCharType="end"/>
      </w:r>
    </w:p>
    <w:p>
      <w:pPr>
        <w:pStyle w:val="TOC8"/>
        <w:rPr>
          <w:sz w:val="24"/>
          <w:szCs w:val="24"/>
        </w:rPr>
      </w:pPr>
      <w:r>
        <w:rPr>
          <w:szCs w:val="24"/>
        </w:rPr>
        <w:t>43</w:t>
      </w:r>
      <w:r>
        <w:rPr>
          <w:snapToGrid w:val="0"/>
          <w:szCs w:val="24"/>
        </w:rPr>
        <w:t>.</w:t>
      </w:r>
      <w:r>
        <w:rPr>
          <w:snapToGrid w:val="0"/>
          <w:szCs w:val="24"/>
        </w:rPr>
        <w:tab/>
        <w:t>Certain planning schemes cease to apply</w:t>
      </w:r>
      <w:r>
        <w:tab/>
      </w:r>
      <w:r>
        <w:fldChar w:fldCharType="begin"/>
      </w:r>
      <w:r>
        <w:instrText xml:space="preserve"> PAGEREF _Toc201457115 \h </w:instrText>
      </w:r>
      <w:r>
        <w:fldChar w:fldCharType="separate"/>
      </w:r>
      <w:r>
        <w:t>28</w:t>
      </w:r>
      <w:r>
        <w:fldChar w:fldCharType="end"/>
      </w:r>
    </w:p>
    <w:p>
      <w:pPr>
        <w:pStyle w:val="TOC8"/>
        <w:rPr>
          <w:sz w:val="24"/>
          <w:szCs w:val="24"/>
        </w:rPr>
      </w:pPr>
      <w:r>
        <w:rPr>
          <w:szCs w:val="24"/>
        </w:rPr>
        <w:t>44</w:t>
      </w:r>
      <w:r>
        <w:rPr>
          <w:snapToGrid w:val="0"/>
          <w:szCs w:val="24"/>
        </w:rPr>
        <w:t>.</w:t>
      </w:r>
      <w:r>
        <w:rPr>
          <w:snapToGrid w:val="0"/>
          <w:szCs w:val="24"/>
        </w:rPr>
        <w:tab/>
        <w:t>Saving</w:t>
      </w:r>
      <w:r>
        <w:tab/>
      </w:r>
      <w:r>
        <w:fldChar w:fldCharType="begin"/>
      </w:r>
      <w:r>
        <w:instrText xml:space="preserve"> PAGEREF _Toc201457116 \h </w:instrText>
      </w:r>
      <w:r>
        <w:fldChar w:fldCharType="separate"/>
      </w:r>
      <w:r>
        <w:t>29</w:t>
      </w:r>
      <w:r>
        <w:fldChar w:fldCharType="end"/>
      </w:r>
    </w:p>
    <w:p>
      <w:pPr>
        <w:pStyle w:val="TOC8"/>
        <w:rPr>
          <w:sz w:val="24"/>
          <w:szCs w:val="24"/>
        </w:rPr>
      </w:pPr>
      <w:r>
        <w:rPr>
          <w:szCs w:val="24"/>
        </w:rPr>
        <w:t>45</w:t>
      </w:r>
      <w:r>
        <w:rPr>
          <w:snapToGrid w:val="0"/>
          <w:szCs w:val="24"/>
        </w:rPr>
        <w:t>.</w:t>
      </w:r>
      <w:r>
        <w:rPr>
          <w:snapToGrid w:val="0"/>
          <w:szCs w:val="24"/>
        </w:rPr>
        <w:tab/>
        <w:t>Development to be approved</w:t>
      </w:r>
      <w:r>
        <w:tab/>
      </w:r>
      <w:r>
        <w:fldChar w:fldCharType="begin"/>
      </w:r>
      <w:r>
        <w:instrText xml:space="preserve"> PAGEREF _Toc201457117 \h </w:instrText>
      </w:r>
      <w:r>
        <w:fldChar w:fldCharType="separate"/>
      </w:r>
      <w:r>
        <w:t>29</w:t>
      </w:r>
      <w:r>
        <w:fldChar w:fldCharType="end"/>
      </w:r>
    </w:p>
    <w:p>
      <w:pPr>
        <w:pStyle w:val="TOC8"/>
        <w:rPr>
          <w:sz w:val="24"/>
          <w:szCs w:val="24"/>
        </w:rPr>
      </w:pPr>
      <w:r>
        <w:rPr>
          <w:szCs w:val="24"/>
        </w:rPr>
        <w:t>46</w:t>
      </w:r>
      <w:r>
        <w:rPr>
          <w:snapToGrid w:val="0"/>
          <w:szCs w:val="24"/>
        </w:rPr>
        <w:t>.</w:t>
      </w:r>
      <w:r>
        <w:rPr>
          <w:snapToGrid w:val="0"/>
          <w:szCs w:val="24"/>
        </w:rPr>
        <w:tab/>
        <w:t>Applications for approval</w:t>
      </w:r>
      <w:r>
        <w:tab/>
      </w:r>
      <w:r>
        <w:fldChar w:fldCharType="begin"/>
      </w:r>
      <w:r>
        <w:instrText xml:space="preserve"> PAGEREF _Toc201457118 \h </w:instrText>
      </w:r>
      <w:r>
        <w:fldChar w:fldCharType="separate"/>
      </w:r>
      <w:r>
        <w:t>29</w:t>
      </w:r>
      <w:r>
        <w:fldChar w:fldCharType="end"/>
      </w:r>
    </w:p>
    <w:p>
      <w:pPr>
        <w:pStyle w:val="TOC8"/>
        <w:rPr>
          <w:sz w:val="24"/>
          <w:szCs w:val="24"/>
        </w:rPr>
      </w:pPr>
      <w:r>
        <w:rPr>
          <w:szCs w:val="24"/>
        </w:rPr>
        <w:t>47</w:t>
      </w:r>
      <w:r>
        <w:rPr>
          <w:snapToGrid w:val="0"/>
          <w:szCs w:val="24"/>
        </w:rPr>
        <w:t>.</w:t>
      </w:r>
      <w:r>
        <w:rPr>
          <w:snapToGrid w:val="0"/>
          <w:szCs w:val="24"/>
        </w:rPr>
        <w:tab/>
        <w:t>Consultation with other authorities</w:t>
      </w:r>
      <w:r>
        <w:tab/>
      </w:r>
      <w:r>
        <w:fldChar w:fldCharType="begin"/>
      </w:r>
      <w:r>
        <w:instrText xml:space="preserve"> PAGEREF _Toc201457119 \h </w:instrText>
      </w:r>
      <w:r>
        <w:fldChar w:fldCharType="separate"/>
      </w:r>
      <w:r>
        <w:t>30</w:t>
      </w:r>
      <w:r>
        <w:fldChar w:fldCharType="end"/>
      </w:r>
    </w:p>
    <w:p>
      <w:pPr>
        <w:pStyle w:val="TOC8"/>
        <w:rPr>
          <w:sz w:val="24"/>
          <w:szCs w:val="24"/>
        </w:rPr>
      </w:pPr>
      <w:r>
        <w:rPr>
          <w:szCs w:val="24"/>
        </w:rPr>
        <w:t>48</w:t>
      </w:r>
      <w:r>
        <w:rPr>
          <w:snapToGrid w:val="0"/>
          <w:szCs w:val="24"/>
        </w:rPr>
        <w:t>.</w:t>
      </w:r>
      <w:r>
        <w:rPr>
          <w:snapToGrid w:val="0"/>
          <w:szCs w:val="24"/>
        </w:rPr>
        <w:tab/>
        <w:t>Authority’s decision</w:t>
      </w:r>
      <w:r>
        <w:tab/>
      </w:r>
      <w:r>
        <w:fldChar w:fldCharType="begin"/>
      </w:r>
      <w:r>
        <w:instrText xml:space="preserve"> PAGEREF _Toc201457120 \h </w:instrText>
      </w:r>
      <w:r>
        <w:fldChar w:fldCharType="separate"/>
      </w:r>
      <w:r>
        <w:t>30</w:t>
      </w:r>
      <w:r>
        <w:fldChar w:fldCharType="end"/>
      </w:r>
    </w:p>
    <w:p>
      <w:pPr>
        <w:pStyle w:val="TOC8"/>
        <w:rPr>
          <w:sz w:val="24"/>
          <w:szCs w:val="24"/>
        </w:rPr>
      </w:pPr>
      <w:r>
        <w:rPr>
          <w:szCs w:val="24"/>
        </w:rPr>
        <w:t>49</w:t>
      </w:r>
      <w:r>
        <w:rPr>
          <w:snapToGrid w:val="0"/>
          <w:szCs w:val="24"/>
        </w:rPr>
        <w:t>.</w:t>
      </w:r>
      <w:r>
        <w:rPr>
          <w:snapToGrid w:val="0"/>
          <w:szCs w:val="24"/>
        </w:rPr>
        <w:tab/>
        <w:t>Referral of certain applications to Minister</w:t>
      </w:r>
      <w:r>
        <w:tab/>
      </w:r>
      <w:r>
        <w:fldChar w:fldCharType="begin"/>
      </w:r>
      <w:r>
        <w:instrText xml:space="preserve"> PAGEREF _Toc201457121 \h </w:instrText>
      </w:r>
      <w:r>
        <w:fldChar w:fldCharType="separate"/>
      </w:r>
      <w:r>
        <w:t>31</w:t>
      </w:r>
      <w:r>
        <w:fldChar w:fldCharType="end"/>
      </w:r>
    </w:p>
    <w:p>
      <w:pPr>
        <w:pStyle w:val="TOC8"/>
        <w:rPr>
          <w:sz w:val="24"/>
          <w:szCs w:val="24"/>
        </w:rPr>
      </w:pPr>
      <w:r>
        <w:rPr>
          <w:szCs w:val="24"/>
        </w:rPr>
        <w:t>50</w:t>
      </w:r>
      <w:r>
        <w:rPr>
          <w:snapToGrid w:val="0"/>
          <w:szCs w:val="24"/>
        </w:rPr>
        <w:t>.</w:t>
      </w:r>
      <w:r>
        <w:rPr>
          <w:snapToGrid w:val="0"/>
          <w:szCs w:val="24"/>
        </w:rPr>
        <w:tab/>
        <w:t>Review of certain decisions</w:t>
      </w:r>
      <w:r>
        <w:tab/>
      </w:r>
      <w:r>
        <w:fldChar w:fldCharType="begin"/>
      </w:r>
      <w:r>
        <w:instrText xml:space="preserve"> PAGEREF _Toc201457122 \h </w:instrText>
      </w:r>
      <w:r>
        <w:fldChar w:fldCharType="separate"/>
      </w:r>
      <w:r>
        <w:t>31</w:t>
      </w:r>
      <w:r>
        <w:fldChar w:fldCharType="end"/>
      </w:r>
    </w:p>
    <w:p>
      <w:pPr>
        <w:pStyle w:val="TOC8"/>
        <w:rPr>
          <w:sz w:val="24"/>
          <w:szCs w:val="24"/>
        </w:rPr>
      </w:pPr>
      <w:r>
        <w:rPr>
          <w:szCs w:val="24"/>
        </w:rPr>
        <w:t>51</w:t>
      </w:r>
      <w:r>
        <w:rPr>
          <w:snapToGrid w:val="0"/>
          <w:szCs w:val="24"/>
        </w:rPr>
        <w:t>.</w:t>
      </w:r>
      <w:r>
        <w:rPr>
          <w:snapToGrid w:val="0"/>
          <w:szCs w:val="24"/>
        </w:rPr>
        <w:tab/>
        <w:t>Liability of officers for offence committed by body corporate</w:t>
      </w:r>
      <w:r>
        <w:tab/>
      </w:r>
      <w:r>
        <w:fldChar w:fldCharType="begin"/>
      </w:r>
      <w:r>
        <w:instrText xml:space="preserve"> PAGEREF _Toc201457123 \h </w:instrText>
      </w:r>
      <w:r>
        <w:fldChar w:fldCharType="separate"/>
      </w:r>
      <w:r>
        <w:t>32</w:t>
      </w:r>
      <w:r>
        <w:fldChar w:fldCharType="end"/>
      </w:r>
    </w:p>
    <w:p>
      <w:pPr>
        <w:pStyle w:val="TOC8"/>
        <w:rPr>
          <w:sz w:val="24"/>
          <w:szCs w:val="24"/>
        </w:rPr>
      </w:pPr>
      <w:r>
        <w:rPr>
          <w:szCs w:val="24"/>
        </w:rPr>
        <w:t>52</w:t>
      </w:r>
      <w:r>
        <w:rPr>
          <w:snapToGrid w:val="0"/>
          <w:szCs w:val="24"/>
        </w:rPr>
        <w:t>.</w:t>
      </w:r>
      <w:r>
        <w:rPr>
          <w:snapToGrid w:val="0"/>
          <w:szCs w:val="24"/>
        </w:rPr>
        <w:tab/>
        <w:t>Power to direct cessation or removal of unlawful development</w:t>
      </w:r>
      <w:r>
        <w:tab/>
      </w:r>
      <w:r>
        <w:fldChar w:fldCharType="begin"/>
      </w:r>
      <w:r>
        <w:instrText xml:space="preserve"> PAGEREF _Toc201457124 \h </w:instrText>
      </w:r>
      <w:r>
        <w:fldChar w:fldCharType="separate"/>
      </w:r>
      <w:r>
        <w:t>32</w:t>
      </w:r>
      <w:r>
        <w:fldChar w:fldCharType="end"/>
      </w:r>
    </w:p>
    <w:p>
      <w:pPr>
        <w:pStyle w:val="TOC8"/>
        <w:rPr>
          <w:sz w:val="24"/>
          <w:szCs w:val="24"/>
        </w:rPr>
      </w:pPr>
      <w:r>
        <w:rPr>
          <w:szCs w:val="24"/>
        </w:rPr>
        <w:t>53</w:t>
      </w:r>
      <w:r>
        <w:rPr>
          <w:snapToGrid w:val="0"/>
          <w:szCs w:val="24"/>
        </w:rPr>
        <w:t>.</w:t>
      </w:r>
      <w:r>
        <w:rPr>
          <w:snapToGrid w:val="0"/>
          <w:szCs w:val="24"/>
        </w:rPr>
        <w:tab/>
        <w:t>Powers of Minister to ensure that environmental conditions are met</w:t>
      </w:r>
      <w:r>
        <w:tab/>
      </w:r>
      <w:r>
        <w:fldChar w:fldCharType="begin"/>
      </w:r>
      <w:r>
        <w:instrText xml:space="preserve"> PAGEREF _Toc201457125 \h </w:instrText>
      </w:r>
      <w:r>
        <w:fldChar w:fldCharType="separate"/>
      </w:r>
      <w:r>
        <w:t>34</w:t>
      </w:r>
      <w:r>
        <w:fldChar w:fldCharType="end"/>
      </w:r>
    </w:p>
    <w:p>
      <w:pPr>
        <w:pStyle w:val="TOC8"/>
        <w:rPr>
          <w:sz w:val="24"/>
          <w:szCs w:val="24"/>
        </w:rPr>
      </w:pPr>
      <w:r>
        <w:rPr>
          <w:szCs w:val="24"/>
        </w:rPr>
        <w:t>54</w:t>
      </w:r>
      <w:r>
        <w:rPr>
          <w:snapToGrid w:val="0"/>
          <w:szCs w:val="24"/>
        </w:rPr>
        <w:t>.</w:t>
      </w:r>
      <w:r>
        <w:rPr>
          <w:snapToGrid w:val="0"/>
          <w:szCs w:val="24"/>
        </w:rPr>
        <w:tab/>
        <w:t>Compensation</w:t>
      </w:r>
      <w:r>
        <w:tab/>
      </w:r>
      <w:r>
        <w:fldChar w:fldCharType="begin"/>
      </w:r>
      <w:r>
        <w:instrText xml:space="preserve"> PAGEREF _Toc201457126 \h </w:instrText>
      </w:r>
      <w:r>
        <w:fldChar w:fldCharType="separate"/>
      </w:r>
      <w:r>
        <w:t>35</w:t>
      </w:r>
      <w:r>
        <w:fldChar w:fldCharType="end"/>
      </w:r>
    </w:p>
    <w:p>
      <w:pPr>
        <w:pStyle w:val="TOC2"/>
        <w:tabs>
          <w:tab w:val="right" w:leader="dot" w:pos="7086"/>
        </w:tabs>
        <w:rPr>
          <w:b w:val="0"/>
          <w:sz w:val="24"/>
          <w:szCs w:val="24"/>
        </w:rPr>
      </w:pPr>
      <w:r>
        <w:rPr>
          <w:szCs w:val="30"/>
        </w:rPr>
        <w:t>Part 6 — Financial provisions</w:t>
      </w:r>
    </w:p>
    <w:p>
      <w:pPr>
        <w:pStyle w:val="TOC8"/>
        <w:rPr>
          <w:sz w:val="24"/>
          <w:szCs w:val="24"/>
        </w:rPr>
      </w:pPr>
      <w:r>
        <w:rPr>
          <w:szCs w:val="24"/>
        </w:rPr>
        <w:t>55</w:t>
      </w:r>
      <w:r>
        <w:rPr>
          <w:snapToGrid w:val="0"/>
          <w:szCs w:val="24"/>
        </w:rPr>
        <w:t>.</w:t>
      </w:r>
      <w:r>
        <w:rPr>
          <w:snapToGrid w:val="0"/>
          <w:szCs w:val="24"/>
        </w:rPr>
        <w:tab/>
        <w:t>Funds of Authority</w:t>
      </w:r>
      <w:r>
        <w:tab/>
      </w:r>
      <w:r>
        <w:fldChar w:fldCharType="begin"/>
      </w:r>
      <w:r>
        <w:instrText xml:space="preserve"> PAGEREF _Toc201457128 \h </w:instrText>
      </w:r>
      <w:r>
        <w:fldChar w:fldCharType="separate"/>
      </w:r>
      <w:r>
        <w:t>37</w:t>
      </w:r>
      <w:r>
        <w:fldChar w:fldCharType="end"/>
      </w:r>
    </w:p>
    <w:p>
      <w:pPr>
        <w:pStyle w:val="TOC8"/>
        <w:rPr>
          <w:sz w:val="24"/>
          <w:szCs w:val="24"/>
        </w:rPr>
      </w:pPr>
      <w:r>
        <w:rPr>
          <w:szCs w:val="24"/>
        </w:rPr>
        <w:t>56</w:t>
      </w:r>
      <w:r>
        <w:rPr>
          <w:snapToGrid w:val="0"/>
          <w:szCs w:val="24"/>
        </w:rPr>
        <w:t>.</w:t>
      </w:r>
      <w:r>
        <w:rPr>
          <w:snapToGrid w:val="0"/>
          <w:szCs w:val="24"/>
        </w:rPr>
        <w:tab/>
        <w:t>Investment</w:t>
      </w:r>
      <w:r>
        <w:tab/>
      </w:r>
      <w:r>
        <w:fldChar w:fldCharType="begin"/>
      </w:r>
      <w:r>
        <w:instrText xml:space="preserve"> PAGEREF _Toc201457129 \h </w:instrText>
      </w:r>
      <w:r>
        <w:fldChar w:fldCharType="separate"/>
      </w:r>
      <w:r>
        <w:t>37</w:t>
      </w:r>
      <w:r>
        <w:fldChar w:fldCharType="end"/>
      </w:r>
    </w:p>
    <w:p>
      <w:pPr>
        <w:pStyle w:val="TOC8"/>
        <w:rPr>
          <w:sz w:val="24"/>
          <w:szCs w:val="24"/>
        </w:rPr>
      </w:pPr>
      <w:r>
        <w:rPr>
          <w:szCs w:val="24"/>
        </w:rPr>
        <w:t>57</w:t>
      </w:r>
      <w:r>
        <w:rPr>
          <w:snapToGrid w:val="0"/>
          <w:szCs w:val="24"/>
        </w:rPr>
        <w:t>.</w:t>
      </w:r>
      <w:r>
        <w:rPr>
          <w:snapToGrid w:val="0"/>
          <w:szCs w:val="24"/>
        </w:rPr>
        <w:tab/>
        <w:t>Borrowing by Authority from Treasurer</w:t>
      </w:r>
      <w:r>
        <w:tab/>
      </w:r>
      <w:r>
        <w:fldChar w:fldCharType="begin"/>
      </w:r>
      <w:r>
        <w:instrText xml:space="preserve"> PAGEREF _Toc201457130 \h </w:instrText>
      </w:r>
      <w:r>
        <w:fldChar w:fldCharType="separate"/>
      </w:r>
      <w:r>
        <w:t>38</w:t>
      </w:r>
      <w:r>
        <w:fldChar w:fldCharType="end"/>
      </w:r>
    </w:p>
    <w:p>
      <w:pPr>
        <w:pStyle w:val="TOC8"/>
        <w:rPr>
          <w:sz w:val="24"/>
          <w:szCs w:val="24"/>
        </w:rPr>
      </w:pPr>
      <w:r>
        <w:rPr>
          <w:szCs w:val="24"/>
        </w:rPr>
        <w:t>58</w:t>
      </w:r>
      <w:r>
        <w:rPr>
          <w:snapToGrid w:val="0"/>
          <w:szCs w:val="24"/>
        </w:rPr>
        <w:t>.</w:t>
      </w:r>
      <w:r>
        <w:rPr>
          <w:snapToGrid w:val="0"/>
          <w:szCs w:val="24"/>
        </w:rPr>
        <w:tab/>
        <w:t>Borrowing by Authority generally</w:t>
      </w:r>
      <w:r>
        <w:tab/>
      </w:r>
      <w:r>
        <w:fldChar w:fldCharType="begin"/>
      </w:r>
      <w:r>
        <w:instrText xml:space="preserve"> PAGEREF _Toc201457131 \h </w:instrText>
      </w:r>
      <w:r>
        <w:fldChar w:fldCharType="separate"/>
      </w:r>
      <w:r>
        <w:t>38</w:t>
      </w:r>
      <w:r>
        <w:fldChar w:fldCharType="end"/>
      </w:r>
    </w:p>
    <w:p>
      <w:pPr>
        <w:pStyle w:val="TOC8"/>
        <w:rPr>
          <w:sz w:val="24"/>
          <w:szCs w:val="24"/>
        </w:rPr>
      </w:pPr>
      <w:r>
        <w:rPr>
          <w:szCs w:val="24"/>
        </w:rPr>
        <w:t>59</w:t>
      </w:r>
      <w:r>
        <w:rPr>
          <w:snapToGrid w:val="0"/>
          <w:szCs w:val="24"/>
        </w:rPr>
        <w:t>.</w:t>
      </w:r>
      <w:r>
        <w:rPr>
          <w:snapToGrid w:val="0"/>
          <w:szCs w:val="24"/>
        </w:rPr>
        <w:tab/>
        <w:t>Guarantee by Treasurer</w:t>
      </w:r>
      <w:r>
        <w:tab/>
      </w:r>
      <w:r>
        <w:fldChar w:fldCharType="begin"/>
      </w:r>
      <w:r>
        <w:instrText xml:space="preserve"> PAGEREF _Toc201457132 \h </w:instrText>
      </w:r>
      <w:r>
        <w:fldChar w:fldCharType="separate"/>
      </w:r>
      <w:r>
        <w:t>39</w:t>
      </w:r>
      <w:r>
        <w:fldChar w:fldCharType="end"/>
      </w:r>
    </w:p>
    <w:p>
      <w:pPr>
        <w:pStyle w:val="TOC8"/>
        <w:rPr>
          <w:sz w:val="24"/>
          <w:szCs w:val="24"/>
        </w:rPr>
      </w:pPr>
      <w:r>
        <w:rPr>
          <w:szCs w:val="24"/>
        </w:rPr>
        <w:t>60</w:t>
      </w:r>
      <w:r>
        <w:rPr>
          <w:snapToGrid w:val="0"/>
          <w:szCs w:val="24"/>
        </w:rPr>
        <w:t>.</w:t>
      </w:r>
      <w:r>
        <w:rPr>
          <w:snapToGrid w:val="0"/>
          <w:szCs w:val="24"/>
        </w:rPr>
        <w:tab/>
        <w:t>Charges for guarantees</w:t>
      </w:r>
      <w:r>
        <w:tab/>
      </w:r>
      <w:r>
        <w:fldChar w:fldCharType="begin"/>
      </w:r>
      <w:r>
        <w:instrText xml:space="preserve"> PAGEREF _Toc201457133 \h </w:instrText>
      </w:r>
      <w:r>
        <w:fldChar w:fldCharType="separate"/>
      </w:r>
      <w:r>
        <w:t>40</w:t>
      </w:r>
      <w:r>
        <w:fldChar w:fldCharType="end"/>
      </w:r>
    </w:p>
    <w:p>
      <w:pPr>
        <w:pStyle w:val="TOC8"/>
        <w:rPr>
          <w:sz w:val="24"/>
          <w:szCs w:val="24"/>
        </w:rPr>
      </w:pPr>
      <w:r>
        <w:rPr>
          <w:szCs w:val="24"/>
        </w:rPr>
        <w:t>61</w:t>
      </w:r>
      <w:r>
        <w:rPr>
          <w:snapToGrid w:val="0"/>
          <w:szCs w:val="24"/>
        </w:rPr>
        <w:t>.</w:t>
      </w:r>
      <w:r>
        <w:rPr>
          <w:snapToGrid w:val="0"/>
          <w:szCs w:val="24"/>
        </w:rPr>
        <w:tab/>
        <w:t xml:space="preserve">Application of </w:t>
      </w:r>
      <w:r>
        <w:rPr>
          <w:i/>
          <w:iCs/>
          <w:szCs w:val="24"/>
        </w:rPr>
        <w:t xml:space="preserve"> Financial Management Act 2006</w:t>
      </w:r>
      <w:r>
        <w:rPr>
          <w:szCs w:val="24"/>
        </w:rPr>
        <w:t xml:space="preserve"> and </w:t>
      </w:r>
      <w:r>
        <w:rPr>
          <w:i/>
          <w:iCs/>
          <w:szCs w:val="24"/>
        </w:rPr>
        <w:t>Auditor General Act 2006</w:t>
      </w:r>
      <w:r>
        <w:tab/>
      </w:r>
      <w:r>
        <w:fldChar w:fldCharType="begin"/>
      </w:r>
      <w:r>
        <w:instrText xml:space="preserve"> PAGEREF _Toc201457134 \h </w:instrText>
      </w:r>
      <w:r>
        <w:fldChar w:fldCharType="separate"/>
      </w:r>
      <w:r>
        <w:t>40</w:t>
      </w:r>
      <w:r>
        <w:fldChar w:fldCharType="end"/>
      </w:r>
    </w:p>
    <w:p>
      <w:pPr>
        <w:pStyle w:val="TOC8"/>
        <w:rPr>
          <w:sz w:val="24"/>
          <w:szCs w:val="24"/>
        </w:rPr>
      </w:pPr>
      <w:r>
        <w:rPr>
          <w:szCs w:val="24"/>
        </w:rPr>
        <w:t>62</w:t>
      </w:r>
      <w:r>
        <w:rPr>
          <w:snapToGrid w:val="0"/>
          <w:szCs w:val="24"/>
        </w:rPr>
        <w:t>.</w:t>
      </w:r>
      <w:r>
        <w:rPr>
          <w:snapToGrid w:val="0"/>
          <w:szCs w:val="24"/>
        </w:rPr>
        <w:tab/>
        <w:t>Surplus</w:t>
      </w:r>
      <w:r>
        <w:tab/>
      </w:r>
      <w:r>
        <w:fldChar w:fldCharType="begin"/>
      </w:r>
      <w:r>
        <w:instrText xml:space="preserve"> PAGEREF _Toc201457135 \h </w:instrText>
      </w:r>
      <w:r>
        <w:fldChar w:fldCharType="separate"/>
      </w:r>
      <w:r>
        <w:t>40</w:t>
      </w:r>
      <w:r>
        <w:fldChar w:fldCharType="end"/>
      </w:r>
    </w:p>
    <w:p>
      <w:pPr>
        <w:pStyle w:val="TOC2"/>
        <w:tabs>
          <w:tab w:val="right" w:leader="dot" w:pos="7086"/>
        </w:tabs>
        <w:rPr>
          <w:b w:val="0"/>
          <w:sz w:val="24"/>
          <w:szCs w:val="24"/>
        </w:rPr>
      </w:pPr>
      <w:r>
        <w:rPr>
          <w:szCs w:val="30"/>
        </w:rPr>
        <w:t>Part 7 — General</w:t>
      </w:r>
    </w:p>
    <w:p>
      <w:pPr>
        <w:pStyle w:val="TOC8"/>
        <w:rPr>
          <w:sz w:val="24"/>
          <w:szCs w:val="24"/>
        </w:rPr>
      </w:pPr>
      <w:r>
        <w:rPr>
          <w:szCs w:val="24"/>
        </w:rPr>
        <w:t>63</w:t>
      </w:r>
      <w:r>
        <w:rPr>
          <w:snapToGrid w:val="0"/>
          <w:szCs w:val="24"/>
        </w:rPr>
        <w:t>.</w:t>
      </w:r>
      <w:r>
        <w:rPr>
          <w:snapToGrid w:val="0"/>
          <w:szCs w:val="24"/>
        </w:rPr>
        <w:tab/>
        <w:t>Community reference groups</w:t>
      </w:r>
      <w:r>
        <w:tab/>
      </w:r>
      <w:r>
        <w:fldChar w:fldCharType="begin"/>
      </w:r>
      <w:r>
        <w:instrText xml:space="preserve"> PAGEREF _Toc201457137 \h </w:instrText>
      </w:r>
      <w:r>
        <w:fldChar w:fldCharType="separate"/>
      </w:r>
      <w:r>
        <w:t>41</w:t>
      </w:r>
      <w:r>
        <w:fldChar w:fldCharType="end"/>
      </w:r>
    </w:p>
    <w:p>
      <w:pPr>
        <w:pStyle w:val="TOC8"/>
        <w:rPr>
          <w:sz w:val="24"/>
          <w:szCs w:val="24"/>
        </w:rPr>
      </w:pPr>
      <w:r>
        <w:rPr>
          <w:szCs w:val="24"/>
        </w:rPr>
        <w:t>64</w:t>
      </w:r>
      <w:r>
        <w:rPr>
          <w:snapToGrid w:val="0"/>
          <w:szCs w:val="24"/>
        </w:rPr>
        <w:t>.</w:t>
      </w:r>
      <w:r>
        <w:rPr>
          <w:snapToGrid w:val="0"/>
          <w:szCs w:val="24"/>
        </w:rPr>
        <w:tab/>
        <w:t>Modification of other laws</w:t>
      </w:r>
      <w:r>
        <w:tab/>
      </w:r>
      <w:r>
        <w:fldChar w:fldCharType="begin"/>
      </w:r>
      <w:r>
        <w:instrText xml:space="preserve"> PAGEREF _Toc201457138 \h </w:instrText>
      </w:r>
      <w:r>
        <w:fldChar w:fldCharType="separate"/>
      </w:r>
      <w:r>
        <w:t>41</w:t>
      </w:r>
      <w:r>
        <w:fldChar w:fldCharType="end"/>
      </w:r>
    </w:p>
    <w:p>
      <w:pPr>
        <w:pStyle w:val="TOC8"/>
        <w:rPr>
          <w:sz w:val="24"/>
          <w:szCs w:val="24"/>
        </w:rPr>
      </w:pPr>
      <w:r>
        <w:rPr>
          <w:szCs w:val="24"/>
        </w:rPr>
        <w:t>65</w:t>
      </w:r>
      <w:r>
        <w:rPr>
          <w:snapToGrid w:val="0"/>
          <w:szCs w:val="24"/>
        </w:rPr>
        <w:t>.</w:t>
      </w:r>
      <w:r>
        <w:rPr>
          <w:snapToGrid w:val="0"/>
          <w:szCs w:val="24"/>
        </w:rPr>
        <w:tab/>
        <w:t>Protection from liability</w:t>
      </w:r>
      <w:r>
        <w:tab/>
      </w:r>
      <w:r>
        <w:fldChar w:fldCharType="begin"/>
      </w:r>
      <w:r>
        <w:instrText xml:space="preserve"> PAGEREF _Toc201457139 \h </w:instrText>
      </w:r>
      <w:r>
        <w:fldChar w:fldCharType="separate"/>
      </w:r>
      <w:r>
        <w:t>42</w:t>
      </w:r>
      <w:r>
        <w:fldChar w:fldCharType="end"/>
      </w:r>
    </w:p>
    <w:p>
      <w:pPr>
        <w:pStyle w:val="TOC8"/>
        <w:rPr>
          <w:sz w:val="24"/>
          <w:szCs w:val="24"/>
        </w:rPr>
      </w:pPr>
      <w:r>
        <w:rPr>
          <w:szCs w:val="24"/>
        </w:rPr>
        <w:t>66</w:t>
      </w:r>
      <w:r>
        <w:rPr>
          <w:snapToGrid w:val="0"/>
          <w:szCs w:val="24"/>
        </w:rPr>
        <w:t>.</w:t>
      </w:r>
      <w:r>
        <w:rPr>
          <w:snapToGrid w:val="0"/>
          <w:szCs w:val="24"/>
        </w:rPr>
        <w:tab/>
        <w:t>Confidentiality</w:t>
      </w:r>
      <w:r>
        <w:tab/>
      </w:r>
      <w:r>
        <w:fldChar w:fldCharType="begin"/>
      </w:r>
      <w:r>
        <w:instrText xml:space="preserve"> PAGEREF _Toc201457140 \h </w:instrText>
      </w:r>
      <w:r>
        <w:fldChar w:fldCharType="separate"/>
      </w:r>
      <w:r>
        <w:t>42</w:t>
      </w:r>
      <w:r>
        <w:fldChar w:fldCharType="end"/>
      </w:r>
    </w:p>
    <w:p>
      <w:pPr>
        <w:pStyle w:val="TOC8"/>
        <w:rPr>
          <w:sz w:val="24"/>
          <w:szCs w:val="24"/>
        </w:rPr>
      </w:pPr>
      <w:r>
        <w:rPr>
          <w:szCs w:val="24"/>
        </w:rPr>
        <w:t>67</w:t>
      </w:r>
      <w:r>
        <w:rPr>
          <w:snapToGrid w:val="0"/>
          <w:szCs w:val="24"/>
        </w:rPr>
        <w:t>.</w:t>
      </w:r>
      <w:r>
        <w:rPr>
          <w:snapToGrid w:val="0"/>
          <w:szCs w:val="24"/>
        </w:rPr>
        <w:tab/>
        <w:t>Execution of documents by the Authority</w:t>
      </w:r>
      <w:r>
        <w:tab/>
      </w:r>
      <w:r>
        <w:fldChar w:fldCharType="begin"/>
      </w:r>
      <w:r>
        <w:instrText xml:space="preserve"> PAGEREF _Toc201457141 \h </w:instrText>
      </w:r>
      <w:r>
        <w:fldChar w:fldCharType="separate"/>
      </w:r>
      <w:r>
        <w:t>43</w:t>
      </w:r>
      <w:r>
        <w:fldChar w:fldCharType="end"/>
      </w:r>
    </w:p>
    <w:p>
      <w:pPr>
        <w:pStyle w:val="TOC8"/>
        <w:rPr>
          <w:sz w:val="24"/>
          <w:szCs w:val="24"/>
        </w:rPr>
      </w:pPr>
      <w:r>
        <w:rPr>
          <w:szCs w:val="24"/>
        </w:rPr>
        <w:t>68</w:t>
      </w:r>
      <w:r>
        <w:rPr>
          <w:snapToGrid w:val="0"/>
          <w:szCs w:val="24"/>
        </w:rPr>
        <w:t>.</w:t>
      </w:r>
      <w:r>
        <w:rPr>
          <w:snapToGrid w:val="0"/>
          <w:szCs w:val="24"/>
        </w:rPr>
        <w:tab/>
        <w:t>Regulations</w:t>
      </w:r>
      <w:r>
        <w:tab/>
      </w:r>
      <w:r>
        <w:fldChar w:fldCharType="begin"/>
      </w:r>
      <w:r>
        <w:instrText xml:space="preserve"> PAGEREF _Toc201457142 \h </w:instrText>
      </w:r>
      <w:r>
        <w:fldChar w:fldCharType="separate"/>
      </w:r>
      <w:r>
        <w:t>44</w:t>
      </w:r>
      <w:r>
        <w:fldChar w:fldCharType="end"/>
      </w:r>
    </w:p>
    <w:p>
      <w:pPr>
        <w:pStyle w:val="TOC8"/>
        <w:rPr>
          <w:sz w:val="24"/>
          <w:szCs w:val="24"/>
        </w:rPr>
      </w:pPr>
      <w:r>
        <w:rPr>
          <w:szCs w:val="24"/>
        </w:rPr>
        <w:t>70</w:t>
      </w:r>
      <w:r>
        <w:rPr>
          <w:snapToGrid w:val="0"/>
          <w:szCs w:val="24"/>
        </w:rPr>
        <w:t>.</w:t>
      </w:r>
      <w:r>
        <w:rPr>
          <w:snapToGrid w:val="0"/>
          <w:szCs w:val="24"/>
        </w:rPr>
        <w:tab/>
        <w:t>Review of Act</w:t>
      </w:r>
      <w:r>
        <w:tab/>
      </w:r>
      <w:r>
        <w:fldChar w:fldCharType="begin"/>
      </w:r>
      <w:r>
        <w:instrText xml:space="preserve"> PAGEREF _Toc201457143 \h </w:instrText>
      </w:r>
      <w:r>
        <w:fldChar w:fldCharType="separate"/>
      </w:r>
      <w:r>
        <w:t>44</w:t>
      </w:r>
      <w:r>
        <w:fldChar w:fldCharType="end"/>
      </w:r>
    </w:p>
    <w:p>
      <w:pPr>
        <w:pStyle w:val="TOC8"/>
        <w:rPr>
          <w:sz w:val="24"/>
          <w:szCs w:val="24"/>
        </w:rPr>
      </w:pPr>
      <w:r>
        <w:rPr>
          <w:szCs w:val="24"/>
        </w:rPr>
        <w:t>71</w:t>
      </w:r>
      <w:r>
        <w:rPr>
          <w:snapToGrid w:val="0"/>
          <w:szCs w:val="24"/>
        </w:rPr>
        <w:t>.</w:t>
      </w:r>
      <w:r>
        <w:rPr>
          <w:snapToGrid w:val="0"/>
          <w:szCs w:val="24"/>
        </w:rPr>
        <w:tab/>
        <w:t>Expiry of Act and related provisions</w:t>
      </w:r>
      <w:r>
        <w:tab/>
      </w:r>
      <w:r>
        <w:fldChar w:fldCharType="begin"/>
      </w:r>
      <w:r>
        <w:instrText xml:space="preserve"> PAGEREF _Toc201457144 \h </w:instrText>
      </w:r>
      <w:r>
        <w:fldChar w:fldCharType="separate"/>
      </w:r>
      <w:r>
        <w:t>44</w:t>
      </w:r>
      <w:r>
        <w:fldChar w:fldCharType="end"/>
      </w:r>
    </w:p>
    <w:p>
      <w:pPr>
        <w:pStyle w:val="TOC2"/>
        <w:tabs>
          <w:tab w:val="right" w:leader="dot" w:pos="7086"/>
        </w:tabs>
        <w:rPr>
          <w:b w:val="0"/>
          <w:sz w:val="24"/>
          <w:szCs w:val="24"/>
        </w:rPr>
      </w:pPr>
      <w:r>
        <w:rPr>
          <w:szCs w:val="28"/>
        </w:rPr>
        <w:t>Schedule 1 — Redevelopment area</w:t>
      </w:r>
    </w:p>
    <w:p>
      <w:pPr>
        <w:pStyle w:val="TOC2"/>
        <w:tabs>
          <w:tab w:val="right" w:leader="dot" w:pos="7086"/>
        </w:tabs>
        <w:rPr>
          <w:b w:val="0"/>
          <w:sz w:val="24"/>
          <w:szCs w:val="24"/>
        </w:rPr>
      </w:pPr>
      <w:r>
        <w:rPr>
          <w:szCs w:val="28"/>
        </w:rPr>
        <w:t>Schedule 2 — Constitution and proceedings of the board</w:t>
      </w:r>
    </w:p>
    <w:p>
      <w:pPr>
        <w:pStyle w:val="TOC4"/>
        <w:tabs>
          <w:tab w:val="right" w:leader="dot" w:pos="7086"/>
        </w:tabs>
        <w:rPr>
          <w:b w:val="0"/>
          <w:sz w:val="24"/>
          <w:szCs w:val="24"/>
        </w:rPr>
      </w:pPr>
      <w:r>
        <w:rPr>
          <w:szCs w:val="24"/>
        </w:rPr>
        <w:t>Division 1 — General provisions</w:t>
      </w:r>
    </w:p>
    <w:p>
      <w:pPr>
        <w:pStyle w:val="TOC8"/>
        <w:rPr>
          <w:sz w:val="24"/>
          <w:szCs w:val="24"/>
        </w:rPr>
      </w:pPr>
      <w:r>
        <w:rPr>
          <w:szCs w:val="22"/>
        </w:rPr>
        <w:t>1.</w:t>
      </w:r>
      <w:r>
        <w:rPr>
          <w:szCs w:val="22"/>
        </w:rPr>
        <w:tab/>
        <w:t>Term of office</w:t>
      </w:r>
      <w:r>
        <w:tab/>
      </w:r>
      <w:r>
        <w:fldChar w:fldCharType="begin"/>
      </w:r>
      <w:r>
        <w:instrText xml:space="preserve"> PAGEREF _Toc201457148 \h </w:instrText>
      </w:r>
      <w:r>
        <w:fldChar w:fldCharType="separate"/>
      </w:r>
      <w:r>
        <w:t>49</w:t>
      </w:r>
      <w:r>
        <w:fldChar w:fldCharType="end"/>
      </w:r>
    </w:p>
    <w:p>
      <w:pPr>
        <w:pStyle w:val="TOC8"/>
        <w:rPr>
          <w:sz w:val="24"/>
          <w:szCs w:val="24"/>
        </w:rPr>
      </w:pPr>
      <w:r>
        <w:rPr>
          <w:szCs w:val="22"/>
        </w:rPr>
        <w:t>2.</w:t>
      </w:r>
      <w:r>
        <w:rPr>
          <w:szCs w:val="22"/>
        </w:rPr>
        <w:tab/>
        <w:t>Resignation, removal, etc.</w:t>
      </w:r>
      <w:r>
        <w:tab/>
      </w:r>
      <w:r>
        <w:fldChar w:fldCharType="begin"/>
      </w:r>
      <w:r>
        <w:instrText xml:space="preserve"> PAGEREF _Toc201457149 \h </w:instrText>
      </w:r>
      <w:r>
        <w:fldChar w:fldCharType="separate"/>
      </w:r>
      <w:r>
        <w:t>49</w:t>
      </w:r>
      <w:r>
        <w:fldChar w:fldCharType="end"/>
      </w:r>
    </w:p>
    <w:p>
      <w:pPr>
        <w:pStyle w:val="TOC8"/>
        <w:rPr>
          <w:sz w:val="24"/>
          <w:szCs w:val="24"/>
        </w:rPr>
      </w:pPr>
      <w:r>
        <w:rPr>
          <w:szCs w:val="22"/>
        </w:rPr>
        <w:t>3.</w:t>
      </w:r>
      <w:r>
        <w:rPr>
          <w:szCs w:val="22"/>
        </w:rPr>
        <w:tab/>
        <w:t>Chairperson and deputy chairperson</w:t>
      </w:r>
      <w:r>
        <w:tab/>
      </w:r>
      <w:r>
        <w:fldChar w:fldCharType="begin"/>
      </w:r>
      <w:r>
        <w:instrText xml:space="preserve"> PAGEREF _Toc201457150 \h </w:instrText>
      </w:r>
      <w:r>
        <w:fldChar w:fldCharType="separate"/>
      </w:r>
      <w:r>
        <w:t>50</w:t>
      </w:r>
      <w:r>
        <w:fldChar w:fldCharType="end"/>
      </w:r>
    </w:p>
    <w:p>
      <w:pPr>
        <w:pStyle w:val="TOC8"/>
        <w:rPr>
          <w:sz w:val="24"/>
          <w:szCs w:val="24"/>
        </w:rPr>
      </w:pPr>
      <w:r>
        <w:rPr>
          <w:szCs w:val="22"/>
        </w:rPr>
        <w:t>4.</w:t>
      </w:r>
      <w:r>
        <w:rPr>
          <w:szCs w:val="22"/>
        </w:rPr>
        <w:tab/>
        <w:t>Alternate members</w:t>
      </w:r>
      <w:r>
        <w:tab/>
      </w:r>
      <w:r>
        <w:fldChar w:fldCharType="begin"/>
      </w:r>
      <w:r>
        <w:instrText xml:space="preserve"> PAGEREF _Toc201457151 \h </w:instrText>
      </w:r>
      <w:r>
        <w:fldChar w:fldCharType="separate"/>
      </w:r>
      <w:r>
        <w:t>50</w:t>
      </w:r>
      <w:r>
        <w:fldChar w:fldCharType="end"/>
      </w:r>
    </w:p>
    <w:p>
      <w:pPr>
        <w:pStyle w:val="TOC8"/>
        <w:rPr>
          <w:sz w:val="24"/>
          <w:szCs w:val="24"/>
        </w:rPr>
      </w:pPr>
      <w:r>
        <w:rPr>
          <w:szCs w:val="22"/>
        </w:rPr>
        <w:t>5.</w:t>
      </w:r>
      <w:r>
        <w:rPr>
          <w:szCs w:val="22"/>
        </w:rPr>
        <w:tab/>
        <w:t>Meetings</w:t>
      </w:r>
      <w:r>
        <w:tab/>
      </w:r>
      <w:r>
        <w:fldChar w:fldCharType="begin"/>
      </w:r>
      <w:r>
        <w:instrText xml:space="preserve"> PAGEREF _Toc201457152 \h </w:instrText>
      </w:r>
      <w:r>
        <w:fldChar w:fldCharType="separate"/>
      </w:r>
      <w:r>
        <w:t>50</w:t>
      </w:r>
      <w:r>
        <w:fldChar w:fldCharType="end"/>
      </w:r>
    </w:p>
    <w:p>
      <w:pPr>
        <w:pStyle w:val="TOC8"/>
        <w:rPr>
          <w:sz w:val="24"/>
          <w:szCs w:val="24"/>
        </w:rPr>
      </w:pPr>
      <w:r>
        <w:rPr>
          <w:szCs w:val="22"/>
        </w:rPr>
        <w:t>6.</w:t>
      </w:r>
      <w:r>
        <w:rPr>
          <w:szCs w:val="22"/>
        </w:rPr>
        <w:tab/>
        <w:t>Resolution without meeting</w:t>
      </w:r>
      <w:r>
        <w:tab/>
      </w:r>
      <w:r>
        <w:fldChar w:fldCharType="begin"/>
      </w:r>
      <w:r>
        <w:instrText xml:space="preserve"> PAGEREF _Toc201457153 \h </w:instrText>
      </w:r>
      <w:r>
        <w:fldChar w:fldCharType="separate"/>
      </w:r>
      <w:r>
        <w:t>51</w:t>
      </w:r>
      <w:r>
        <w:fldChar w:fldCharType="end"/>
      </w:r>
    </w:p>
    <w:p>
      <w:pPr>
        <w:pStyle w:val="TOC8"/>
        <w:rPr>
          <w:sz w:val="24"/>
          <w:szCs w:val="24"/>
        </w:rPr>
      </w:pPr>
      <w:r>
        <w:rPr>
          <w:szCs w:val="22"/>
        </w:rPr>
        <w:t>7.</w:t>
      </w:r>
      <w:r>
        <w:rPr>
          <w:szCs w:val="22"/>
        </w:rPr>
        <w:tab/>
        <w:t>Holding meetings remotely</w:t>
      </w:r>
      <w:r>
        <w:tab/>
      </w:r>
      <w:r>
        <w:fldChar w:fldCharType="begin"/>
      </w:r>
      <w:r>
        <w:instrText xml:space="preserve"> PAGEREF _Toc201457154 \h </w:instrText>
      </w:r>
      <w:r>
        <w:fldChar w:fldCharType="separate"/>
      </w:r>
      <w:r>
        <w:t>51</w:t>
      </w:r>
      <w:r>
        <w:fldChar w:fldCharType="end"/>
      </w:r>
    </w:p>
    <w:p>
      <w:pPr>
        <w:pStyle w:val="TOC8"/>
        <w:rPr>
          <w:sz w:val="24"/>
          <w:szCs w:val="24"/>
        </w:rPr>
      </w:pPr>
      <w:r>
        <w:rPr>
          <w:szCs w:val="22"/>
        </w:rPr>
        <w:t>8.</w:t>
      </w:r>
      <w:r>
        <w:rPr>
          <w:szCs w:val="22"/>
        </w:rPr>
        <w:tab/>
        <w:t>Leave of absence</w:t>
      </w:r>
      <w:r>
        <w:tab/>
      </w:r>
      <w:r>
        <w:fldChar w:fldCharType="begin"/>
      </w:r>
      <w:r>
        <w:instrText xml:space="preserve"> PAGEREF _Toc201457155 \h </w:instrText>
      </w:r>
      <w:r>
        <w:fldChar w:fldCharType="separate"/>
      </w:r>
      <w:r>
        <w:t>51</w:t>
      </w:r>
      <w:r>
        <w:fldChar w:fldCharType="end"/>
      </w:r>
    </w:p>
    <w:p>
      <w:pPr>
        <w:pStyle w:val="TOC8"/>
        <w:rPr>
          <w:sz w:val="24"/>
          <w:szCs w:val="24"/>
        </w:rPr>
      </w:pPr>
      <w:r>
        <w:rPr>
          <w:szCs w:val="22"/>
        </w:rPr>
        <w:t>9.</w:t>
      </w:r>
      <w:r>
        <w:rPr>
          <w:szCs w:val="22"/>
        </w:rPr>
        <w:tab/>
        <w:t>Committees</w:t>
      </w:r>
      <w:r>
        <w:tab/>
      </w:r>
      <w:r>
        <w:fldChar w:fldCharType="begin"/>
      </w:r>
      <w:r>
        <w:instrText xml:space="preserve"> PAGEREF _Toc201457156 \h </w:instrText>
      </w:r>
      <w:r>
        <w:fldChar w:fldCharType="separate"/>
      </w:r>
      <w:r>
        <w:t>51</w:t>
      </w:r>
      <w:r>
        <w:fldChar w:fldCharType="end"/>
      </w:r>
    </w:p>
    <w:p>
      <w:pPr>
        <w:pStyle w:val="TOC8"/>
        <w:rPr>
          <w:sz w:val="24"/>
          <w:szCs w:val="24"/>
        </w:rPr>
      </w:pPr>
      <w:r>
        <w:rPr>
          <w:szCs w:val="22"/>
        </w:rPr>
        <w:t>10.</w:t>
      </w:r>
      <w:r>
        <w:rPr>
          <w:szCs w:val="22"/>
        </w:rPr>
        <w:tab/>
        <w:t>Board to determine own procedures</w:t>
      </w:r>
      <w:r>
        <w:tab/>
      </w:r>
      <w:r>
        <w:fldChar w:fldCharType="begin"/>
      </w:r>
      <w:r>
        <w:instrText xml:space="preserve"> PAGEREF _Toc201457157 \h </w:instrText>
      </w:r>
      <w:r>
        <w:fldChar w:fldCharType="separate"/>
      </w:r>
      <w:r>
        <w:t>52</w:t>
      </w:r>
      <w:r>
        <w:fldChar w:fldCharType="end"/>
      </w:r>
    </w:p>
    <w:p>
      <w:pPr>
        <w:pStyle w:val="TOC4"/>
        <w:tabs>
          <w:tab w:val="right" w:leader="dot" w:pos="7086"/>
        </w:tabs>
        <w:rPr>
          <w:b w:val="0"/>
          <w:sz w:val="24"/>
          <w:szCs w:val="24"/>
        </w:rPr>
      </w:pPr>
      <w:r>
        <w:rPr>
          <w:szCs w:val="24"/>
        </w:rPr>
        <w:t>Division 2 — Disclosure of interests, etc.</w:t>
      </w:r>
    </w:p>
    <w:p>
      <w:pPr>
        <w:pStyle w:val="TOC8"/>
        <w:rPr>
          <w:sz w:val="24"/>
          <w:szCs w:val="24"/>
        </w:rPr>
      </w:pPr>
      <w:r>
        <w:rPr>
          <w:szCs w:val="22"/>
        </w:rPr>
        <w:t>11.</w:t>
      </w:r>
      <w:r>
        <w:rPr>
          <w:szCs w:val="22"/>
        </w:rPr>
        <w:tab/>
        <w:t>Disclosure of interests</w:t>
      </w:r>
      <w:r>
        <w:tab/>
      </w:r>
      <w:r>
        <w:fldChar w:fldCharType="begin"/>
      </w:r>
      <w:r>
        <w:instrText xml:space="preserve"> PAGEREF _Toc201457159 \h </w:instrText>
      </w:r>
      <w:r>
        <w:fldChar w:fldCharType="separate"/>
      </w:r>
      <w:r>
        <w:t>52</w:t>
      </w:r>
      <w:r>
        <w:fldChar w:fldCharType="end"/>
      </w:r>
    </w:p>
    <w:p>
      <w:pPr>
        <w:pStyle w:val="TOC8"/>
        <w:rPr>
          <w:sz w:val="24"/>
          <w:szCs w:val="24"/>
        </w:rPr>
      </w:pPr>
      <w:r>
        <w:rPr>
          <w:szCs w:val="22"/>
        </w:rPr>
        <w:t>12.</w:t>
      </w:r>
      <w:r>
        <w:rPr>
          <w:szCs w:val="22"/>
        </w:rPr>
        <w:tab/>
        <w:t>Voting by interested members</w:t>
      </w:r>
      <w:r>
        <w:tab/>
      </w:r>
      <w:r>
        <w:fldChar w:fldCharType="begin"/>
      </w:r>
      <w:r>
        <w:instrText xml:space="preserve"> PAGEREF _Toc201457160 \h </w:instrText>
      </w:r>
      <w:r>
        <w:fldChar w:fldCharType="separate"/>
      </w:r>
      <w:r>
        <w:t>52</w:t>
      </w:r>
      <w:r>
        <w:fldChar w:fldCharType="end"/>
      </w:r>
    </w:p>
    <w:p>
      <w:pPr>
        <w:pStyle w:val="TOC8"/>
        <w:rPr>
          <w:sz w:val="24"/>
          <w:szCs w:val="24"/>
        </w:rPr>
      </w:pPr>
      <w:r>
        <w:rPr>
          <w:szCs w:val="22"/>
        </w:rPr>
        <w:t>13.</w:t>
      </w:r>
      <w:r>
        <w:rPr>
          <w:szCs w:val="22"/>
        </w:rPr>
        <w:tab/>
        <w:t>Clause 12 may be declared inapplicable</w:t>
      </w:r>
      <w:r>
        <w:tab/>
      </w:r>
      <w:r>
        <w:fldChar w:fldCharType="begin"/>
      </w:r>
      <w:r>
        <w:instrText xml:space="preserve"> PAGEREF _Toc201457161 \h </w:instrText>
      </w:r>
      <w:r>
        <w:fldChar w:fldCharType="separate"/>
      </w:r>
      <w:r>
        <w:t>53</w:t>
      </w:r>
      <w:r>
        <w:fldChar w:fldCharType="end"/>
      </w:r>
    </w:p>
    <w:p>
      <w:pPr>
        <w:pStyle w:val="TOC8"/>
        <w:rPr>
          <w:sz w:val="24"/>
          <w:szCs w:val="24"/>
        </w:rPr>
      </w:pPr>
      <w:r>
        <w:rPr>
          <w:szCs w:val="22"/>
        </w:rPr>
        <w:t>14.</w:t>
      </w:r>
      <w:r>
        <w:rPr>
          <w:szCs w:val="22"/>
        </w:rPr>
        <w:tab/>
        <w:t>Quorum where clause 12 applies</w:t>
      </w:r>
      <w:r>
        <w:tab/>
      </w:r>
      <w:r>
        <w:fldChar w:fldCharType="begin"/>
      </w:r>
      <w:r>
        <w:instrText xml:space="preserve"> PAGEREF _Toc201457162 \h </w:instrText>
      </w:r>
      <w:r>
        <w:fldChar w:fldCharType="separate"/>
      </w:r>
      <w:r>
        <w:t>53</w:t>
      </w:r>
      <w:r>
        <w:fldChar w:fldCharType="end"/>
      </w:r>
    </w:p>
    <w:p>
      <w:pPr>
        <w:pStyle w:val="TOC8"/>
        <w:rPr>
          <w:sz w:val="24"/>
          <w:szCs w:val="24"/>
        </w:rPr>
      </w:pPr>
      <w:r>
        <w:rPr>
          <w:szCs w:val="22"/>
        </w:rPr>
        <w:t>15.</w:t>
      </w:r>
      <w:r>
        <w:rPr>
          <w:szCs w:val="22"/>
        </w:rPr>
        <w:tab/>
        <w:t>Minister may declare clauses 12 and 14 inapplicable</w:t>
      </w:r>
      <w:r>
        <w:tab/>
      </w:r>
      <w:r>
        <w:fldChar w:fldCharType="begin"/>
      </w:r>
      <w:r>
        <w:instrText xml:space="preserve"> PAGEREF _Toc201457163 \h </w:instrText>
      </w:r>
      <w:r>
        <w:fldChar w:fldCharType="separate"/>
      </w:r>
      <w:r>
        <w:t>53</w:t>
      </w:r>
      <w:r>
        <w:fldChar w:fldCharType="end"/>
      </w:r>
    </w:p>
    <w:p>
      <w:pPr>
        <w:pStyle w:val="TOC2"/>
        <w:tabs>
          <w:tab w:val="right" w:leader="dot" w:pos="7086"/>
        </w:tabs>
        <w:rPr>
          <w:b w:val="0"/>
          <w:sz w:val="24"/>
          <w:szCs w:val="24"/>
        </w:rPr>
      </w:pPr>
      <w:r>
        <w:rPr>
          <w:szCs w:val="26"/>
        </w:rPr>
        <w:t>Notes</w:t>
      </w:r>
    </w:p>
    <w:p>
      <w:pPr>
        <w:pStyle w:val="TOC8"/>
        <w:rPr>
          <w:sz w:val="24"/>
          <w:szCs w:val="24"/>
        </w:rPr>
      </w:pPr>
      <w:r>
        <w:rPr>
          <w:snapToGrid w:val="0"/>
          <w:szCs w:val="24"/>
        </w:rPr>
        <w:tab/>
        <w:t>Compilation table</w:t>
      </w:r>
      <w:r>
        <w:tab/>
      </w:r>
      <w:r>
        <w:fldChar w:fldCharType="begin"/>
      </w:r>
      <w:r>
        <w:instrText xml:space="preserve"> PAGEREF _Toc201457165 \h </w:instrText>
      </w:r>
      <w:r>
        <w:fldChar w:fldCharType="separate"/>
      </w:r>
      <w:r>
        <w:t>54</w:t>
      </w:r>
      <w:r>
        <w:fldChar w:fldCharType="end"/>
      </w:r>
    </w:p>
    <w:p>
      <w:pPr>
        <w:pStyle w:val="TOC8"/>
        <w:rPr>
          <w:sz w:val="24"/>
        </w:rPr>
      </w:pPr>
      <w:r>
        <w:tab/>
        <w:t>Provisions that have not come into operation</w:t>
      </w:r>
      <w:r>
        <w:tab/>
      </w:r>
      <w:r>
        <w:fldChar w:fldCharType="begin"/>
      </w:r>
      <w:r>
        <w:instrText xml:space="preserve"> PAGEREF _Toc201457166 \h </w:instrText>
      </w:r>
      <w:r>
        <w:fldChar w:fldCharType="separate"/>
      </w:r>
      <w:r>
        <w:t>55</w:t>
      </w:r>
      <w:r>
        <w:fldChar w:fldCharType="end"/>
      </w:r>
    </w:p>
    <w:p>
      <w:pPr>
        <w:pStyle w:val="TOC4"/>
      </w:pPr>
      <w:r>
        <w:fldChar w:fldCharType="end"/>
      </w:r>
    </w:p>
    <w:p>
      <w:pPr>
        <w:pStyle w:val="NoteHeading"/>
      </w:pPr>
      <w:r>
        <w:rPr>
          <w:rStyle w:val="CharPartNo"/>
        </w:rPr>
        <w:t xml:space="preserve"> </w:t>
      </w:r>
      <w:r>
        <w:rPr>
          <w:rStyle w:val="CharPartText"/>
        </w:rPr>
        <w:t xml:space="preserve"> </w:t>
      </w:r>
      <w:r>
        <w:rPr>
          <w:rStyle w:val="CharDivNo"/>
        </w:rPr>
        <w:t xml:space="preserve"> </w:t>
      </w:r>
      <w:r>
        <w:rPr>
          <w:rStyle w:val="CharDivText"/>
        </w:rPr>
        <w:t xml:space="preserve"> </w:t>
      </w:r>
      <w:r>
        <w:rPr>
          <w:rStyle w:val="CharSchNo"/>
        </w:rPr>
        <w:t xml:space="preserve"> </w:t>
      </w:r>
      <w:r>
        <w:rPr>
          <w:rStyle w:val="CharSchText"/>
        </w:rPr>
        <w:t xml:space="preserve"> </w:t>
      </w:r>
      <w:r>
        <w:rPr>
          <w:rStyle w:val="CharSDivNo"/>
        </w:rPr>
        <w:t xml:space="preserve"> </w:t>
      </w:r>
      <w:r>
        <w:rPr>
          <w:rStyle w:val="CharSDivText"/>
        </w:rPr>
        <w:t xml:space="preserve"> </w:t>
      </w:r>
      <w:r>
        <w:rPr>
          <w:rStyle w:val="CharSClsNo"/>
        </w:rPr>
        <w:t xml:space="preserve"> </w:t>
      </w:r>
    </w:p>
    <w:p>
      <w:pPr>
        <w:pStyle w:val="NoteHeading"/>
        <w:sectPr>
          <w:headerReference w:type="even" r:id="rId14"/>
          <w:headerReference w:type="default" r:id="rId15"/>
          <w:footerReference w:type="even" r:id="rId16"/>
          <w:footerReference w:type="default" r:id="rId17"/>
          <w:footerReference w:type="first" r:id="rId18"/>
          <w:pgSz w:w="11906" w:h="16838" w:code="9"/>
          <w:pgMar w:top="2376" w:right="2405" w:bottom="3542" w:left="2405" w:header="706" w:footer="3380" w:gutter="0"/>
          <w:pgNumType w:fmt="lowerRoman" w:start="1"/>
          <w:cols w:space="720"/>
          <w:noEndnote/>
          <w:titlePg/>
          <w:docGrid w:linePitch="326"/>
        </w:sectPr>
      </w:pPr>
    </w:p>
    <w:p>
      <w:pPr>
        <w:pStyle w:val="WA"/>
      </w:pPr>
      <w:r>
        <w:t>Western Australia</w:t>
      </w:r>
    </w:p>
    <w:p>
      <w:pPr>
        <w:pStyle w:val="NameofActReg"/>
        <w:suppressLineNumbers/>
        <w:spacing w:before="1400" w:after="1400"/>
      </w:pPr>
      <w:r>
        <w:t>Armadale Redevelopment Act 2001</w:t>
      </w:r>
    </w:p>
    <w:p>
      <w:pPr>
        <w:pStyle w:val="LongTitle"/>
        <w:suppressLineNumbers/>
      </w:pPr>
      <w:r>
        <w:rPr>
          <w:snapToGrid w:val="0"/>
        </w:rPr>
        <w:t>An Act to provide for the development and redevelopment of certain land in Armadale, to establish the Armadale Redevelopment Authority with planning, development control, economic and social development and other functions, and for related purposes</w:t>
      </w:r>
      <w:r>
        <w:t>.</w:t>
      </w:r>
    </w:p>
    <w:p>
      <w:pPr>
        <w:pStyle w:val="Heading2"/>
      </w:pPr>
      <w:bookmarkStart w:id="1" w:name="_Toc90880686"/>
      <w:bookmarkStart w:id="2" w:name="_Toc92441595"/>
      <w:bookmarkStart w:id="3" w:name="_Toc92441707"/>
      <w:bookmarkStart w:id="4" w:name="_Toc93136524"/>
      <w:bookmarkStart w:id="5" w:name="_Toc93202500"/>
      <w:bookmarkStart w:id="6" w:name="_Toc93388575"/>
      <w:bookmarkStart w:id="7" w:name="_Toc113427012"/>
      <w:bookmarkStart w:id="8" w:name="_Toc113435653"/>
      <w:bookmarkStart w:id="9" w:name="_Toc114288817"/>
      <w:bookmarkStart w:id="10" w:name="_Toc114297434"/>
      <w:bookmarkStart w:id="11" w:name="_Toc118522984"/>
      <w:bookmarkStart w:id="12" w:name="_Toc122500241"/>
      <w:bookmarkStart w:id="13" w:name="_Toc122948019"/>
      <w:bookmarkStart w:id="14" w:name="_Toc131326304"/>
      <w:bookmarkStart w:id="15" w:name="_Toc157833548"/>
      <w:bookmarkStart w:id="16" w:name="_Toc172958127"/>
      <w:bookmarkStart w:id="17" w:name="_Toc185320086"/>
      <w:bookmarkStart w:id="18" w:name="_Toc196113588"/>
      <w:bookmarkStart w:id="19" w:name="_Toc201457062"/>
      <w:r>
        <w:rPr>
          <w:rStyle w:val="CharPartNo"/>
        </w:rPr>
        <w:t>Part 1</w:t>
      </w:r>
      <w:r>
        <w:rPr>
          <w:rStyle w:val="CharDivNo"/>
        </w:rPr>
        <w:t xml:space="preserve"> </w:t>
      </w:r>
      <w:r>
        <w:t>—</w:t>
      </w:r>
      <w:r>
        <w:rPr>
          <w:rStyle w:val="CharDivText"/>
        </w:rPr>
        <w:t xml:space="preserve"> </w:t>
      </w:r>
      <w:r>
        <w:rPr>
          <w:rStyle w:val="CharPartText"/>
        </w:rPr>
        <w:t>Preliminary</w:t>
      </w:r>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p>
    <w:p>
      <w:pPr>
        <w:pStyle w:val="Heading5"/>
      </w:pPr>
      <w:bookmarkStart w:id="20" w:name="_Toc527886273"/>
      <w:bookmarkStart w:id="21" w:name="_Toc201457063"/>
      <w:r>
        <w:rPr>
          <w:rStyle w:val="CharSectno"/>
        </w:rPr>
        <w:t>1</w:t>
      </w:r>
      <w:r>
        <w:rPr>
          <w:snapToGrid w:val="0"/>
        </w:rPr>
        <w:t>.</w:t>
      </w:r>
      <w:r>
        <w:rPr>
          <w:snapToGrid w:val="0"/>
        </w:rPr>
        <w:tab/>
        <w:t>Short title</w:t>
      </w:r>
      <w:bookmarkEnd w:id="20"/>
      <w:bookmarkEnd w:id="21"/>
    </w:p>
    <w:p>
      <w:pPr>
        <w:pStyle w:val="Subsection"/>
        <w:ind w:right="850"/>
        <w:rPr>
          <w:snapToGrid w:val="0"/>
        </w:rPr>
      </w:pPr>
      <w:r>
        <w:rPr>
          <w:snapToGrid w:val="0"/>
        </w:rPr>
        <w:tab/>
      </w:r>
      <w:r>
        <w:rPr>
          <w:snapToGrid w:val="0"/>
        </w:rPr>
        <w:tab/>
        <w:t>This Act may be cited as the</w:t>
      </w:r>
      <w:r>
        <w:rPr>
          <w:i/>
          <w:snapToGrid w:val="0"/>
        </w:rPr>
        <w:t xml:space="preserve"> Armadale Redevelopment Act 2001</w:t>
      </w:r>
      <w:r>
        <w:rPr>
          <w:iCs/>
          <w:snapToGrid w:val="0"/>
          <w:vertAlign w:val="superscript"/>
        </w:rPr>
        <w:t> 1</w:t>
      </w:r>
      <w:r>
        <w:rPr>
          <w:snapToGrid w:val="0"/>
        </w:rPr>
        <w:t>.</w:t>
      </w:r>
    </w:p>
    <w:p>
      <w:pPr>
        <w:pStyle w:val="Heading5"/>
        <w:rPr>
          <w:snapToGrid w:val="0"/>
        </w:rPr>
      </w:pPr>
      <w:bookmarkStart w:id="22" w:name="_Toc527886274"/>
      <w:bookmarkStart w:id="23" w:name="_Toc201457064"/>
      <w:r>
        <w:rPr>
          <w:rStyle w:val="CharSectno"/>
        </w:rPr>
        <w:t>2</w:t>
      </w:r>
      <w:r>
        <w:rPr>
          <w:snapToGrid w:val="0"/>
        </w:rPr>
        <w:t>.</w:t>
      </w:r>
      <w:r>
        <w:rPr>
          <w:snapToGrid w:val="0"/>
        </w:rPr>
        <w:tab/>
        <w:t>Commencement</w:t>
      </w:r>
      <w:bookmarkEnd w:id="22"/>
      <w:bookmarkEnd w:id="23"/>
    </w:p>
    <w:p>
      <w:pPr>
        <w:pStyle w:val="Subsection"/>
      </w:pPr>
      <w:r>
        <w:tab/>
        <w:t>(1)</w:t>
      </w:r>
      <w:r>
        <w:tab/>
        <w:t>This Act comes into operation on a day fixed by proclamation</w:t>
      </w:r>
      <w:r>
        <w:rPr>
          <w:iCs/>
          <w:snapToGrid w:val="0"/>
          <w:vertAlign w:val="superscript"/>
        </w:rPr>
        <w:t> 1</w:t>
      </w:r>
      <w:r>
        <w:t>.</w:t>
      </w:r>
    </w:p>
    <w:p>
      <w:pPr>
        <w:pStyle w:val="Subsection"/>
      </w:pPr>
      <w:r>
        <w:tab/>
        <w:t>(2)</w:t>
      </w:r>
      <w:r>
        <w:tab/>
        <w:t>Different days may be fixed under subsection (1) for different provisions.</w:t>
      </w:r>
    </w:p>
    <w:p>
      <w:pPr>
        <w:pStyle w:val="Heading5"/>
        <w:rPr>
          <w:snapToGrid w:val="0"/>
        </w:rPr>
      </w:pPr>
      <w:bookmarkStart w:id="24" w:name="_Hlt523738424"/>
      <w:bookmarkStart w:id="25" w:name="_Toc527886275"/>
      <w:bookmarkStart w:id="26" w:name="_Toc201457065"/>
      <w:bookmarkEnd w:id="24"/>
      <w:r>
        <w:rPr>
          <w:rStyle w:val="CharSectno"/>
        </w:rPr>
        <w:t>3</w:t>
      </w:r>
      <w:r>
        <w:rPr>
          <w:snapToGrid w:val="0"/>
        </w:rPr>
        <w:t>.</w:t>
      </w:r>
      <w:r>
        <w:rPr>
          <w:snapToGrid w:val="0"/>
        </w:rPr>
        <w:tab/>
        <w:t>Interpretation</w:t>
      </w:r>
      <w:bookmarkEnd w:id="25"/>
      <w:bookmarkEnd w:id="26"/>
    </w:p>
    <w:p>
      <w:pPr>
        <w:pStyle w:val="Subsection"/>
      </w:pPr>
      <w:r>
        <w:tab/>
      </w:r>
      <w:r>
        <w:tab/>
        <w:t>In this Act, unless the contrary intention appears —</w:t>
      </w:r>
    </w:p>
    <w:p>
      <w:pPr>
        <w:pStyle w:val="Defstart"/>
      </w:pPr>
      <w:r>
        <w:tab/>
      </w:r>
      <w:r>
        <w:rPr>
          <w:b/>
        </w:rPr>
        <w:t>“</w:t>
      </w:r>
      <w:r>
        <w:rPr>
          <w:rStyle w:val="CharDefText"/>
        </w:rPr>
        <w:t>Account</w:t>
      </w:r>
      <w:r>
        <w:rPr>
          <w:b/>
        </w:rPr>
        <w:t>”</w:t>
      </w:r>
      <w:r>
        <w:t xml:space="preserve"> means the Armadale Redevelopment Authority Account referred to in section 55;</w:t>
      </w:r>
    </w:p>
    <w:p>
      <w:pPr>
        <w:pStyle w:val="Defstart"/>
      </w:pPr>
      <w:r>
        <w:tab/>
      </w:r>
      <w:r>
        <w:rPr>
          <w:b/>
        </w:rPr>
        <w:t>“</w:t>
      </w:r>
      <w:r>
        <w:rPr>
          <w:rStyle w:val="CharDefText"/>
        </w:rPr>
        <w:t>acquire</w:t>
      </w:r>
      <w:r>
        <w:rPr>
          <w:b/>
        </w:rPr>
        <w:t>”</w:t>
      </w:r>
      <w:r>
        <w:t xml:space="preserve"> includes take on lease;</w:t>
      </w:r>
    </w:p>
    <w:p>
      <w:pPr>
        <w:pStyle w:val="Defstart"/>
      </w:pPr>
      <w:r>
        <w:tab/>
      </w:r>
      <w:r>
        <w:rPr>
          <w:b/>
        </w:rPr>
        <w:t>“</w:t>
      </w:r>
      <w:r>
        <w:rPr>
          <w:rStyle w:val="CharDefText"/>
        </w:rPr>
        <w:t>alternate member</w:t>
      </w:r>
      <w:r>
        <w:rPr>
          <w:b/>
        </w:rPr>
        <w:t>”</w:t>
      </w:r>
      <w:r>
        <w:t xml:space="preserve"> means a person appointed under clause 4(1) of Schedule 2;</w:t>
      </w:r>
    </w:p>
    <w:p>
      <w:pPr>
        <w:pStyle w:val="Defstart"/>
      </w:pPr>
      <w:r>
        <w:tab/>
      </w:r>
      <w:r>
        <w:rPr>
          <w:b/>
        </w:rPr>
        <w:t>“</w:t>
      </w:r>
      <w:r>
        <w:rPr>
          <w:rStyle w:val="CharDefText"/>
        </w:rPr>
        <w:t>Armadale</w:t>
      </w:r>
      <w:r>
        <w:rPr>
          <w:b/>
        </w:rPr>
        <w:t>”</w:t>
      </w:r>
      <w:r>
        <w:t xml:space="preserve"> means the local government district of Armadale;</w:t>
      </w:r>
    </w:p>
    <w:p>
      <w:pPr>
        <w:pStyle w:val="Defstart"/>
      </w:pPr>
      <w:r>
        <w:tab/>
      </w:r>
      <w:r>
        <w:rPr>
          <w:b/>
        </w:rPr>
        <w:t>“</w:t>
      </w:r>
      <w:r>
        <w:rPr>
          <w:rStyle w:val="CharDefText"/>
        </w:rPr>
        <w:t>Authority</w:t>
      </w:r>
      <w:r>
        <w:rPr>
          <w:b/>
        </w:rPr>
        <w:t>”</w:t>
      </w:r>
      <w:r>
        <w:t xml:space="preserve"> means the Armadale Redevelopment Authority;</w:t>
      </w:r>
    </w:p>
    <w:p>
      <w:pPr>
        <w:pStyle w:val="Defstart"/>
      </w:pPr>
      <w:r>
        <w:tab/>
      </w:r>
      <w:r>
        <w:rPr>
          <w:b/>
        </w:rPr>
        <w:t>“</w:t>
      </w:r>
      <w:r>
        <w:rPr>
          <w:rStyle w:val="CharDefText"/>
        </w:rPr>
        <w:t>board</w:t>
      </w:r>
      <w:r>
        <w:rPr>
          <w:b/>
        </w:rPr>
        <w:t>”</w:t>
      </w:r>
      <w:r>
        <w:t xml:space="preserve"> means the board of management provided for in section </w:t>
      </w:r>
      <w:bookmarkStart w:id="27" w:name="_Hlt524140523"/>
      <w:r>
        <w:t>7</w:t>
      </w:r>
      <w:bookmarkEnd w:id="27"/>
      <w:r>
        <w:t>;</w:t>
      </w:r>
    </w:p>
    <w:p>
      <w:pPr>
        <w:pStyle w:val="Defstart"/>
      </w:pPr>
      <w:r>
        <w:tab/>
      </w:r>
      <w:r>
        <w:rPr>
          <w:b/>
        </w:rPr>
        <w:t>“</w:t>
      </w:r>
      <w:r>
        <w:rPr>
          <w:rStyle w:val="CharDefText"/>
        </w:rPr>
        <w:t>chairperson</w:t>
      </w:r>
      <w:r>
        <w:rPr>
          <w:b/>
        </w:rPr>
        <w:t>”</w:t>
      </w:r>
      <w:r>
        <w:t xml:space="preserve"> means the chairperson of the board;</w:t>
      </w:r>
    </w:p>
    <w:p>
      <w:pPr>
        <w:pStyle w:val="Defstart"/>
      </w:pPr>
      <w:r>
        <w:tab/>
      </w:r>
      <w:r>
        <w:rPr>
          <w:b/>
        </w:rPr>
        <w:t>“</w:t>
      </w:r>
      <w:r>
        <w:rPr>
          <w:rStyle w:val="CharDefText"/>
        </w:rPr>
        <w:t>committee</w:t>
      </w:r>
      <w:r>
        <w:rPr>
          <w:b/>
        </w:rPr>
        <w:t>”</w:t>
      </w:r>
      <w:r>
        <w:t xml:space="preserve"> means a committee established under clause </w:t>
      </w:r>
      <w:bookmarkStart w:id="28" w:name="_Hlt523729916"/>
      <w:r>
        <w:t>9</w:t>
      </w:r>
      <w:bookmarkEnd w:id="28"/>
      <w:r>
        <w:t xml:space="preserve"> of Schedule 2;</w:t>
      </w:r>
    </w:p>
    <w:p>
      <w:pPr>
        <w:pStyle w:val="Defstart"/>
      </w:pPr>
      <w:r>
        <w:tab/>
      </w:r>
      <w:r>
        <w:rPr>
          <w:b/>
        </w:rPr>
        <w:t>“</w:t>
      </w:r>
      <w:r>
        <w:rPr>
          <w:rStyle w:val="CharDefText"/>
        </w:rPr>
        <w:t>deputy chairperson</w:t>
      </w:r>
      <w:r>
        <w:rPr>
          <w:b/>
        </w:rPr>
        <w:t>”</w:t>
      </w:r>
      <w:r>
        <w:t xml:space="preserve"> means the deputy chairperson of the board;</w:t>
      </w:r>
    </w:p>
    <w:p>
      <w:pPr>
        <w:pStyle w:val="Defstart"/>
      </w:pPr>
      <w:r>
        <w:tab/>
      </w:r>
      <w:r>
        <w:rPr>
          <w:b/>
        </w:rPr>
        <w:t>“</w:t>
      </w:r>
      <w:r>
        <w:rPr>
          <w:rStyle w:val="CharDefText"/>
        </w:rPr>
        <w:t>development</w:t>
      </w:r>
      <w:r>
        <w:rPr>
          <w:b/>
        </w:rPr>
        <w:t>”</w:t>
      </w:r>
      <w:r>
        <w:t xml:space="preserve"> has the same meaning as it has in the</w:t>
      </w:r>
      <w:r>
        <w:rPr>
          <w:iCs/>
        </w:rPr>
        <w:t xml:space="preserve"> </w:t>
      </w:r>
      <w:r>
        <w:rPr>
          <w:i/>
        </w:rPr>
        <w:t>Planning and Development Act 2005</w:t>
      </w:r>
      <w:r>
        <w:t>, but does not include any work, act or activity declared by regulations made under section </w:t>
      </w:r>
      <w:bookmarkStart w:id="29" w:name="_Hlt524140609"/>
      <w:r>
        <w:t>68</w:t>
      </w:r>
      <w:bookmarkEnd w:id="29"/>
      <w:r>
        <w:t xml:space="preserve"> not to constitute development;</w:t>
      </w:r>
    </w:p>
    <w:p>
      <w:pPr>
        <w:pStyle w:val="Defstart"/>
      </w:pPr>
      <w:r>
        <w:tab/>
      </w:r>
      <w:r>
        <w:rPr>
          <w:b/>
        </w:rPr>
        <w:t>“</w:t>
      </w:r>
      <w:r>
        <w:rPr>
          <w:rStyle w:val="CharDefText"/>
        </w:rPr>
        <w:t>dispose o</w:t>
      </w:r>
      <w:r>
        <w:rPr>
          <w:rStyle w:val="CharDefText"/>
          <w:spacing w:val="40"/>
        </w:rPr>
        <w:t>f</w:t>
      </w:r>
      <w:r>
        <w:rPr>
          <w:b/>
        </w:rPr>
        <w:t>”</w:t>
      </w:r>
      <w:r>
        <w:t xml:space="preserve"> includes sell, lease, let, grant a licence and grant any easement or right of way;</w:t>
      </w:r>
    </w:p>
    <w:p>
      <w:pPr>
        <w:pStyle w:val="Defstart"/>
      </w:pPr>
      <w:r>
        <w:tab/>
      </w:r>
      <w:r>
        <w:rPr>
          <w:b/>
        </w:rPr>
        <w:t>“</w:t>
      </w:r>
      <w:r>
        <w:rPr>
          <w:rStyle w:val="CharDefText"/>
        </w:rPr>
        <w:t>EPA</w:t>
      </w:r>
      <w:r>
        <w:rPr>
          <w:b/>
        </w:rPr>
        <w:t>”</w:t>
      </w:r>
      <w:r>
        <w:t xml:space="preserve"> means the Environmental Protection Authority continued in existence under the EP Act;</w:t>
      </w:r>
    </w:p>
    <w:p>
      <w:pPr>
        <w:pStyle w:val="Defstart"/>
      </w:pPr>
      <w:r>
        <w:tab/>
      </w:r>
      <w:r>
        <w:rPr>
          <w:b/>
        </w:rPr>
        <w:t>“</w:t>
      </w:r>
      <w:r>
        <w:rPr>
          <w:rStyle w:val="CharDefText"/>
        </w:rPr>
        <w:t>EP Act</w:t>
      </w:r>
      <w:r>
        <w:rPr>
          <w:b/>
        </w:rPr>
        <w:t>”</w:t>
      </w:r>
      <w:r>
        <w:t xml:space="preserve"> means the </w:t>
      </w:r>
      <w:r>
        <w:rPr>
          <w:i/>
        </w:rPr>
        <w:t>Environmental Protection Act 1986</w:t>
      </w:r>
      <w:r>
        <w:t>;</w:t>
      </w:r>
    </w:p>
    <w:p>
      <w:pPr>
        <w:pStyle w:val="Defstart"/>
      </w:pPr>
      <w:r>
        <w:tab/>
      </w:r>
      <w:r>
        <w:rPr>
          <w:b/>
        </w:rPr>
        <w:t>“</w:t>
      </w:r>
      <w:r>
        <w:rPr>
          <w:rStyle w:val="CharDefText"/>
        </w:rPr>
        <w:t>interest in land</w:t>
      </w:r>
      <w:r>
        <w:rPr>
          <w:b/>
        </w:rPr>
        <w:t>”</w:t>
      </w:r>
      <w:r>
        <w:t xml:space="preserve"> includes an easement, right or power affecting land;</w:t>
      </w:r>
    </w:p>
    <w:p>
      <w:pPr>
        <w:pStyle w:val="Defstart"/>
      </w:pPr>
      <w:r>
        <w:tab/>
      </w:r>
      <w:r>
        <w:rPr>
          <w:b/>
        </w:rPr>
        <w:t>“</w:t>
      </w:r>
      <w:r>
        <w:rPr>
          <w:rStyle w:val="CharDefText"/>
        </w:rPr>
        <w:t>land</w:t>
      </w:r>
      <w:r>
        <w:rPr>
          <w:b/>
        </w:rPr>
        <w:t>”</w:t>
      </w:r>
      <w:r>
        <w:t xml:space="preserve"> includes a legal or equitable estate or interest in land;</w:t>
      </w:r>
    </w:p>
    <w:p>
      <w:pPr>
        <w:pStyle w:val="Defstart"/>
      </w:pPr>
      <w:r>
        <w:tab/>
      </w:r>
      <w:r>
        <w:rPr>
          <w:b/>
        </w:rPr>
        <w:t>“</w:t>
      </w:r>
      <w:r>
        <w:rPr>
          <w:rStyle w:val="CharDefText"/>
        </w:rPr>
        <w:t>member</w:t>
      </w:r>
      <w:r>
        <w:rPr>
          <w:b/>
        </w:rPr>
        <w:t>”</w:t>
      </w:r>
      <w:r>
        <w:t xml:space="preserve"> means a member of the board and except in clauses </w:t>
      </w:r>
      <w:bookmarkStart w:id="30" w:name="_Hlt524140789"/>
      <w:r>
        <w:t>1</w:t>
      </w:r>
      <w:bookmarkEnd w:id="30"/>
      <w:r>
        <w:t>, </w:t>
      </w:r>
      <w:bookmarkStart w:id="31" w:name="_Hlt524140794"/>
      <w:r>
        <w:t>2</w:t>
      </w:r>
      <w:bookmarkEnd w:id="31"/>
      <w:r>
        <w:t xml:space="preserve"> and </w:t>
      </w:r>
      <w:bookmarkStart w:id="32" w:name="_Hlt524140799"/>
      <w:r>
        <w:t>4</w:t>
      </w:r>
      <w:bookmarkEnd w:id="32"/>
      <w:r>
        <w:t xml:space="preserve"> of Schedule 2, includes an alternate member and a member of a committee;</w:t>
      </w:r>
    </w:p>
    <w:p>
      <w:pPr>
        <w:pStyle w:val="Defstart"/>
      </w:pPr>
      <w:r>
        <w:tab/>
      </w:r>
      <w:r>
        <w:rPr>
          <w:b/>
        </w:rPr>
        <w:t>“</w:t>
      </w:r>
      <w:r>
        <w:rPr>
          <w:rStyle w:val="CharDefText"/>
        </w:rPr>
        <w:t>Metropolitan Region Scheme</w:t>
      </w:r>
      <w:r>
        <w:rPr>
          <w:b/>
        </w:rPr>
        <w:t>”</w:t>
      </w:r>
      <w:r>
        <w:t xml:space="preserve"> has the meaning given to that term in the </w:t>
      </w:r>
      <w:r>
        <w:rPr>
          <w:i/>
        </w:rPr>
        <w:t>Planning and Development Act 2005</w:t>
      </w:r>
      <w:r>
        <w:rPr>
          <w:iCs/>
        </w:rPr>
        <w:t xml:space="preserve"> section 4</w:t>
      </w:r>
      <w:r>
        <w:t>;</w:t>
      </w:r>
    </w:p>
    <w:p>
      <w:pPr>
        <w:pStyle w:val="Defstart"/>
      </w:pPr>
      <w:r>
        <w:tab/>
      </w:r>
      <w:r>
        <w:rPr>
          <w:b/>
        </w:rPr>
        <w:t>“</w:t>
      </w:r>
      <w:r>
        <w:rPr>
          <w:rStyle w:val="CharDefText"/>
        </w:rPr>
        <w:t>Minister for the Environment</w:t>
      </w:r>
      <w:r>
        <w:rPr>
          <w:b/>
        </w:rPr>
        <w:t>”</w:t>
      </w:r>
      <w:r>
        <w:t xml:space="preserve"> means the Minister to whom the Governor has for the time being committed the administration of the EP Act;</w:t>
      </w:r>
    </w:p>
    <w:p>
      <w:pPr>
        <w:pStyle w:val="Defstart"/>
      </w:pPr>
      <w:r>
        <w:tab/>
      </w:r>
      <w:r>
        <w:rPr>
          <w:b/>
        </w:rPr>
        <w:t>“</w:t>
      </w:r>
      <w:r>
        <w:rPr>
          <w:rStyle w:val="CharDefText"/>
        </w:rPr>
        <w:t>Planning Commission</w:t>
      </w:r>
      <w:r>
        <w:rPr>
          <w:b/>
        </w:rPr>
        <w:t>”</w:t>
      </w:r>
      <w:r>
        <w:t xml:space="preserve"> means the Western Australian Planning Commission established by section 7 of the </w:t>
      </w:r>
      <w:r>
        <w:rPr>
          <w:i/>
        </w:rPr>
        <w:t>Planning and Development Act 2005</w:t>
      </w:r>
      <w:r>
        <w:t>;</w:t>
      </w:r>
    </w:p>
    <w:p>
      <w:pPr>
        <w:pStyle w:val="Defstart"/>
      </w:pPr>
      <w:r>
        <w:tab/>
      </w:r>
      <w:r>
        <w:rPr>
          <w:b/>
        </w:rPr>
        <w:t>“</w:t>
      </w:r>
      <w:r>
        <w:rPr>
          <w:rStyle w:val="CharDefText"/>
        </w:rPr>
        <w:t>PSM Act</w:t>
      </w:r>
      <w:r>
        <w:rPr>
          <w:b/>
        </w:rPr>
        <w:t>”</w:t>
      </w:r>
      <w:r>
        <w:t xml:space="preserve"> means the </w:t>
      </w:r>
      <w:r>
        <w:rPr>
          <w:i/>
        </w:rPr>
        <w:t>Public Sector Management Act 1994</w:t>
      </w:r>
      <w:r>
        <w:t>;</w:t>
      </w:r>
    </w:p>
    <w:p>
      <w:pPr>
        <w:pStyle w:val="Defstart"/>
      </w:pPr>
      <w:r>
        <w:tab/>
      </w:r>
      <w:r>
        <w:rPr>
          <w:b/>
        </w:rPr>
        <w:t>“</w:t>
      </w:r>
      <w:r>
        <w:rPr>
          <w:rStyle w:val="CharDefText"/>
        </w:rPr>
        <w:t>public authority</w:t>
      </w:r>
      <w:r>
        <w:rPr>
          <w:b/>
        </w:rPr>
        <w:t>”</w:t>
      </w:r>
      <w:r>
        <w:t xml:space="preserve"> means a Minister of the Crown in right of the State, Government department, State trading concern, State instrumentality, State public utility and any other person or body, whether corporate or not, who or which, under the authority of any written law, administers or carries on for the benefit of the State a social service or public utility;</w:t>
      </w:r>
    </w:p>
    <w:p>
      <w:pPr>
        <w:pStyle w:val="Defstart"/>
      </w:pPr>
      <w:r>
        <w:tab/>
      </w:r>
      <w:r>
        <w:rPr>
          <w:b/>
        </w:rPr>
        <w:t>“</w:t>
      </w:r>
      <w:r>
        <w:rPr>
          <w:rStyle w:val="CharDefText"/>
        </w:rPr>
        <w:t>redevelopment area</w:t>
      </w:r>
      <w:r>
        <w:rPr>
          <w:b/>
        </w:rPr>
        <w:t>”</w:t>
      </w:r>
      <w:r>
        <w:t xml:space="preserve"> h</w:t>
      </w:r>
      <w:bookmarkStart w:id="33" w:name="_Hlt523797314"/>
      <w:r>
        <w:t>as the meaning given in section 4(1)</w:t>
      </w:r>
      <w:bookmarkEnd w:id="33"/>
      <w:r>
        <w:t>;</w:t>
      </w:r>
    </w:p>
    <w:p>
      <w:pPr>
        <w:pStyle w:val="Defstart"/>
      </w:pPr>
      <w:r>
        <w:tab/>
      </w:r>
      <w:r>
        <w:rPr>
          <w:b/>
        </w:rPr>
        <w:t>“</w:t>
      </w:r>
      <w:r>
        <w:rPr>
          <w:rStyle w:val="CharDefText"/>
        </w:rPr>
        <w:t>redevelopment scheme</w:t>
      </w:r>
      <w:r>
        <w:rPr>
          <w:b/>
        </w:rPr>
        <w:t>”</w:t>
      </w:r>
      <w:r>
        <w:t xml:space="preserve"> means a redevelopment scheme in force under Part </w:t>
      </w:r>
      <w:bookmarkStart w:id="34" w:name="_Hlt524146881"/>
      <w:r>
        <w:t>4</w:t>
      </w:r>
      <w:bookmarkEnd w:id="34"/>
      <w:r>
        <w:t>;</w:t>
      </w:r>
    </w:p>
    <w:p>
      <w:pPr>
        <w:pStyle w:val="Defstart"/>
      </w:pPr>
      <w:r>
        <w:tab/>
      </w:r>
      <w:r>
        <w:rPr>
          <w:b/>
        </w:rPr>
        <w:t>“</w:t>
      </w:r>
      <w:r>
        <w:rPr>
          <w:rStyle w:val="CharDefText"/>
        </w:rPr>
        <w:t>staff member</w:t>
      </w:r>
      <w:r>
        <w:rPr>
          <w:b/>
        </w:rPr>
        <w:t>”</w:t>
      </w:r>
      <w:r>
        <w:t xml:space="preserve"> means an officer or employee referred to in section 11(1) or a person engaged under section 12.</w:t>
      </w:r>
    </w:p>
    <w:p>
      <w:pPr>
        <w:pStyle w:val="Footnotesection"/>
      </w:pPr>
      <w:bookmarkStart w:id="35" w:name="_Toc527886276"/>
      <w:r>
        <w:tab/>
        <w:t>[Section 3 amended by No. 38 of 2005 s. 15.]</w:t>
      </w:r>
    </w:p>
    <w:p>
      <w:pPr>
        <w:pStyle w:val="Heading5"/>
        <w:rPr>
          <w:snapToGrid w:val="0"/>
        </w:rPr>
      </w:pPr>
      <w:bookmarkStart w:id="36" w:name="_Toc201457066"/>
      <w:r>
        <w:rPr>
          <w:rStyle w:val="CharSectno"/>
        </w:rPr>
        <w:t>4</w:t>
      </w:r>
      <w:r>
        <w:rPr>
          <w:snapToGrid w:val="0"/>
        </w:rPr>
        <w:t>.</w:t>
      </w:r>
      <w:r>
        <w:rPr>
          <w:snapToGrid w:val="0"/>
        </w:rPr>
        <w:tab/>
        <w:t>Redevelopment area defined</w:t>
      </w:r>
      <w:bookmarkEnd w:id="35"/>
      <w:bookmarkEnd w:id="36"/>
    </w:p>
    <w:p>
      <w:pPr>
        <w:pStyle w:val="Subsection"/>
      </w:pPr>
      <w:r>
        <w:tab/>
      </w:r>
      <w:bookmarkStart w:id="37" w:name="_Hlt523797316"/>
      <w:bookmarkEnd w:id="37"/>
      <w:r>
        <w:t>(1)</w:t>
      </w:r>
      <w:r>
        <w:tab/>
        <w:t>For the purposes of this Act the redevelopment area is</w:t>
      </w:r>
      <w:bookmarkStart w:id="38" w:name="_Hlt523735800"/>
      <w:r>
        <w:t xml:space="preserve"> the land described in Schedule 1</w:t>
      </w:r>
      <w:bookmarkEnd w:id="38"/>
      <w:r>
        <w:t>.</w:t>
      </w:r>
    </w:p>
    <w:p>
      <w:pPr>
        <w:pStyle w:val="Subsection"/>
      </w:pPr>
      <w:r>
        <w:tab/>
      </w:r>
      <w:bookmarkStart w:id="39" w:name="_Hlt524147344"/>
      <w:bookmarkEnd w:id="39"/>
      <w:r>
        <w:t>(2)</w:t>
      </w:r>
      <w:r>
        <w:tab/>
        <w:t>Regulations may be made under section </w:t>
      </w:r>
      <w:bookmarkStart w:id="40" w:name="_Hlt524146833"/>
      <w:r>
        <w:t>68</w:t>
      </w:r>
      <w:bookmarkEnd w:id="40"/>
      <w:r>
        <w:t xml:space="preserve"> amending Schedule 1 —</w:t>
      </w:r>
    </w:p>
    <w:p>
      <w:pPr>
        <w:pStyle w:val="Indenta"/>
      </w:pPr>
      <w:r>
        <w:tab/>
      </w:r>
      <w:bookmarkStart w:id="41" w:name="_Hlt524147402"/>
      <w:bookmarkEnd w:id="41"/>
      <w:r>
        <w:t>(a)</w:t>
      </w:r>
      <w:r>
        <w:tab/>
        <w:t>by adding to the redevelopment area any land that is in Armadale or by subtracting any land from the redevelopment area; or</w:t>
      </w:r>
    </w:p>
    <w:p>
      <w:pPr>
        <w:pStyle w:val="Indenta"/>
      </w:pPr>
      <w:r>
        <w:tab/>
        <w:t>(b)</w:t>
      </w:r>
      <w:r>
        <w:tab/>
        <w:t>by deleting the redevelopment area and substituting another area for it,</w:t>
      </w:r>
    </w:p>
    <w:p>
      <w:pPr>
        <w:pStyle w:val="Subsection"/>
      </w:pPr>
      <w:r>
        <w:tab/>
      </w:r>
      <w:r>
        <w:tab/>
        <w:t>but before any such regulations are made the Minister must consult with the council of the City of Armadale.</w:t>
      </w:r>
    </w:p>
    <w:p>
      <w:pPr>
        <w:pStyle w:val="Subsection"/>
      </w:pPr>
      <w:r>
        <w:tab/>
        <w:t>(3)</w:t>
      </w:r>
      <w:r>
        <w:tab/>
        <w:t xml:space="preserve">When regulations referred to in subsection (2) that add land to the redevelopment area are laid before each House of Parliament under section 42 of the </w:t>
      </w:r>
      <w:r>
        <w:rPr>
          <w:i/>
        </w:rPr>
        <w:t>Interpretation Act 1984</w:t>
      </w:r>
      <w:r>
        <w:t>, they must be accompanied by an explanatory memorandum showing how and why it is intended to amend the redevelopment area in respect of the land that is added.</w:t>
      </w:r>
    </w:p>
    <w:p>
      <w:pPr>
        <w:pStyle w:val="Subsection"/>
      </w:pPr>
      <w:r>
        <w:tab/>
        <w:t>(4)</w:t>
      </w:r>
      <w:r>
        <w:tab/>
        <w:t>Regulations referred to in subsection (2) may provide for the substitution of a plan for a plan referred to in Schedule 1, or for the amendment of the redevelopment area by reference to any supplementary plan.</w:t>
      </w:r>
    </w:p>
    <w:p>
      <w:pPr>
        <w:pStyle w:val="Subsection"/>
      </w:pPr>
      <w:r>
        <w:tab/>
        <w:t>(5)</w:t>
      </w:r>
      <w:r>
        <w:tab/>
        <w:t>In any proceedings, a plan purporting to be a copy of a plan referred to in Schedule 1 or subsection (4) showing the boundaries or any boundary of the redevelopment area is evidence of those boundaries or that boundary.</w:t>
      </w:r>
    </w:p>
    <w:p>
      <w:pPr>
        <w:pStyle w:val="Heading5"/>
        <w:rPr>
          <w:snapToGrid w:val="0"/>
        </w:rPr>
      </w:pPr>
      <w:bookmarkStart w:id="42" w:name="_Toc527886277"/>
      <w:bookmarkStart w:id="43" w:name="_Toc201457067"/>
      <w:r>
        <w:rPr>
          <w:rStyle w:val="CharSectno"/>
        </w:rPr>
        <w:t>5</w:t>
      </w:r>
      <w:r>
        <w:rPr>
          <w:snapToGrid w:val="0"/>
        </w:rPr>
        <w:t>.</w:t>
      </w:r>
      <w:r>
        <w:rPr>
          <w:snapToGrid w:val="0"/>
        </w:rPr>
        <w:tab/>
      </w:r>
      <w:bookmarkStart w:id="44" w:name="_Toc459787708"/>
      <w:bookmarkStart w:id="45" w:name="_Toc471195644"/>
      <w:bookmarkStart w:id="46" w:name="_Toc471196604"/>
      <w:r>
        <w:rPr>
          <w:snapToGrid w:val="0"/>
        </w:rPr>
        <w:t>Transitional provisions where area amended</w:t>
      </w:r>
      <w:bookmarkEnd w:id="42"/>
      <w:bookmarkEnd w:id="44"/>
      <w:bookmarkEnd w:id="45"/>
      <w:bookmarkEnd w:id="46"/>
      <w:bookmarkEnd w:id="43"/>
    </w:p>
    <w:p>
      <w:pPr>
        <w:pStyle w:val="Subsection"/>
      </w:pPr>
      <w:r>
        <w:tab/>
        <w:t>(1)</w:t>
      </w:r>
      <w:r>
        <w:tab/>
        <w:t>A redevelopment scheme does not extend to any area that becomes part of the redevelopment area under section 4(2) except by virtue of an amendment to the scheme under section 35.</w:t>
      </w:r>
    </w:p>
    <w:p>
      <w:pPr>
        <w:pStyle w:val="Subsection"/>
      </w:pPr>
      <w:r>
        <w:tab/>
        <w:t>(2)</w:t>
      </w:r>
      <w:r>
        <w:tab/>
        <w:t>On and after the day on which an area that is added to the redevelopment area under section </w:t>
      </w:r>
      <w:bookmarkStart w:id="47" w:name="_Hlt524147334"/>
      <w:r>
        <w:t>4(2)</w:t>
      </w:r>
      <w:bookmarkEnd w:id="47"/>
      <w:r>
        <w:t xml:space="preserve"> becomes subject to the redevelopment scheme, the planning schemes (as defined in section 43(1)) are repealed in relation to that area.</w:t>
      </w:r>
    </w:p>
    <w:p>
      <w:pPr>
        <w:pStyle w:val="Subsection"/>
      </w:pPr>
      <w:r>
        <w:tab/>
        <w:t>(3)</w:t>
      </w:r>
      <w:r>
        <w:tab/>
        <w:t>If land is subtracted from the redevelopment area under section 4(2)(a), the redevelopment scheme ceases to apply to that land.</w:t>
      </w:r>
    </w:p>
    <w:p>
      <w:pPr>
        <w:pStyle w:val="Subsection"/>
      </w:pPr>
      <w:r>
        <w:tab/>
        <w:t>(4)</w:t>
      </w:r>
      <w:r>
        <w:tab/>
        <w:t>Regulations referred to in section 4(2) may make further provisions of a transitional nature that are expedient to be made in respect of an amendment to Schedule 1 under that subsection including provision —</w:t>
      </w:r>
    </w:p>
    <w:p>
      <w:pPr>
        <w:pStyle w:val="Indenta"/>
      </w:pPr>
      <w:r>
        <w:tab/>
        <w:t>(a)</w:t>
      </w:r>
      <w:r>
        <w:tab/>
        <w:t>empowering the Minister, if land is subtracted from the redevelopment area, to amend the Metropolitan Region Scheme or a relevant local planning scheme to provide for —</w:t>
      </w:r>
    </w:p>
    <w:p>
      <w:pPr>
        <w:pStyle w:val="Indenti"/>
      </w:pPr>
      <w:r>
        <w:tab/>
        <w:t>(i)</w:t>
      </w:r>
      <w:r>
        <w:tab/>
        <w:t>the subtracted land to be included in the area to which any such scheme applies; and</w:t>
      </w:r>
    </w:p>
    <w:p>
      <w:pPr>
        <w:pStyle w:val="Indenti"/>
      </w:pPr>
      <w:r>
        <w:tab/>
        <w:t>(ii)</w:t>
      </w:r>
      <w:r>
        <w:tab/>
        <w:t>the land to have a reservation or zoning under those schemes the same as, or similar to, that which applied to it under the redevelopment scheme in force immediately before it was subtracted;</w:t>
      </w:r>
    </w:p>
    <w:p>
      <w:pPr>
        <w:pStyle w:val="Indenta"/>
      </w:pPr>
      <w:r>
        <w:tab/>
      </w:r>
      <w:r>
        <w:tab/>
        <w:t>and</w:t>
      </w:r>
    </w:p>
    <w:p>
      <w:pPr>
        <w:pStyle w:val="Indenta"/>
      </w:pPr>
      <w:r>
        <w:tab/>
        <w:t>(b)</w:t>
      </w:r>
      <w:r>
        <w:tab/>
        <w:t>for the saving of rights existing at the time of the amendment, but subject to any provision of the redevelopment scheme relating to non</w:t>
      </w:r>
      <w:r>
        <w:noBreakHyphen/>
        <w:t>conforming uses.</w:t>
      </w:r>
    </w:p>
    <w:p>
      <w:pPr>
        <w:pStyle w:val="Footnotesection"/>
      </w:pPr>
      <w:r>
        <w:tab/>
        <w:t>[Section 5 amended by No. 38 of 2005 s. 15.]</w:t>
      </w:r>
    </w:p>
    <w:p>
      <w:pPr>
        <w:pStyle w:val="Heading2"/>
      </w:pPr>
      <w:bookmarkStart w:id="48" w:name="_Toc90880692"/>
      <w:bookmarkStart w:id="49" w:name="_Toc92441601"/>
      <w:bookmarkStart w:id="50" w:name="_Toc92441713"/>
      <w:bookmarkStart w:id="51" w:name="_Toc93136530"/>
      <w:bookmarkStart w:id="52" w:name="_Toc93202506"/>
      <w:bookmarkStart w:id="53" w:name="_Toc93388581"/>
      <w:bookmarkStart w:id="54" w:name="_Toc113427018"/>
      <w:bookmarkStart w:id="55" w:name="_Toc113435659"/>
      <w:bookmarkStart w:id="56" w:name="_Toc114288823"/>
      <w:bookmarkStart w:id="57" w:name="_Toc114297440"/>
      <w:bookmarkStart w:id="58" w:name="_Toc118522990"/>
      <w:bookmarkStart w:id="59" w:name="_Toc122500247"/>
      <w:bookmarkStart w:id="60" w:name="_Toc122948025"/>
      <w:bookmarkStart w:id="61" w:name="_Toc131326310"/>
      <w:bookmarkStart w:id="62" w:name="_Toc157833554"/>
      <w:bookmarkStart w:id="63" w:name="_Toc172958133"/>
      <w:bookmarkStart w:id="64" w:name="_Toc185320092"/>
      <w:bookmarkStart w:id="65" w:name="_Toc196113594"/>
      <w:bookmarkStart w:id="66" w:name="_Toc201457068"/>
      <w:r>
        <w:rPr>
          <w:rStyle w:val="CharPartNo"/>
        </w:rPr>
        <w:t>Part 2</w:t>
      </w:r>
      <w:r>
        <w:t xml:space="preserve"> — </w:t>
      </w:r>
      <w:r>
        <w:rPr>
          <w:rStyle w:val="CharPartText"/>
        </w:rPr>
        <w:t>Armadale Redevelopment Authority</w:t>
      </w:r>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p>
    <w:p>
      <w:pPr>
        <w:pStyle w:val="Heading3"/>
      </w:pPr>
      <w:bookmarkStart w:id="67" w:name="_Toc90880693"/>
      <w:bookmarkStart w:id="68" w:name="_Toc92441602"/>
      <w:bookmarkStart w:id="69" w:name="_Toc92441714"/>
      <w:bookmarkStart w:id="70" w:name="_Toc93136531"/>
      <w:bookmarkStart w:id="71" w:name="_Toc93202507"/>
      <w:bookmarkStart w:id="72" w:name="_Toc93388582"/>
      <w:bookmarkStart w:id="73" w:name="_Toc113427019"/>
      <w:bookmarkStart w:id="74" w:name="_Toc113435660"/>
      <w:bookmarkStart w:id="75" w:name="_Toc114288824"/>
      <w:bookmarkStart w:id="76" w:name="_Toc114297441"/>
      <w:bookmarkStart w:id="77" w:name="_Toc118522991"/>
      <w:bookmarkStart w:id="78" w:name="_Toc122500248"/>
      <w:bookmarkStart w:id="79" w:name="_Toc122948026"/>
      <w:bookmarkStart w:id="80" w:name="_Toc131326311"/>
      <w:bookmarkStart w:id="81" w:name="_Toc157833555"/>
      <w:bookmarkStart w:id="82" w:name="_Toc172958134"/>
      <w:bookmarkStart w:id="83" w:name="_Toc185320093"/>
      <w:bookmarkStart w:id="84" w:name="_Toc196113595"/>
      <w:bookmarkStart w:id="85" w:name="_Toc201457069"/>
      <w:r>
        <w:rPr>
          <w:rStyle w:val="CharDivNo"/>
        </w:rPr>
        <w:t>Division 1</w:t>
      </w:r>
      <w:r>
        <w:t xml:space="preserve"> — </w:t>
      </w:r>
      <w:r>
        <w:rPr>
          <w:rStyle w:val="CharDivText"/>
        </w:rPr>
        <w:t>Establishment of Authority</w:t>
      </w:r>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p>
    <w:p>
      <w:pPr>
        <w:pStyle w:val="Heading5"/>
        <w:rPr>
          <w:snapToGrid w:val="0"/>
        </w:rPr>
      </w:pPr>
      <w:bookmarkStart w:id="86" w:name="_Toc527886278"/>
      <w:bookmarkStart w:id="87" w:name="_Toc201457070"/>
      <w:r>
        <w:rPr>
          <w:rStyle w:val="CharSectno"/>
        </w:rPr>
        <w:t>6</w:t>
      </w:r>
      <w:r>
        <w:rPr>
          <w:snapToGrid w:val="0"/>
        </w:rPr>
        <w:t>.</w:t>
      </w:r>
      <w:r>
        <w:rPr>
          <w:snapToGrid w:val="0"/>
        </w:rPr>
        <w:tab/>
        <w:t>Authority established</w:t>
      </w:r>
      <w:bookmarkEnd w:id="86"/>
      <w:bookmarkEnd w:id="87"/>
    </w:p>
    <w:p>
      <w:pPr>
        <w:pStyle w:val="Subsection"/>
      </w:pPr>
      <w:r>
        <w:tab/>
        <w:t>(1)</w:t>
      </w:r>
      <w:r>
        <w:tab/>
        <w:t>A body called the Armadale Redevelopment Authority is established.</w:t>
      </w:r>
    </w:p>
    <w:p>
      <w:pPr>
        <w:pStyle w:val="Subsection"/>
      </w:pPr>
      <w:r>
        <w:tab/>
        <w:t>(2)</w:t>
      </w:r>
      <w:r>
        <w:tab/>
        <w:t>The Authority is a body corporate with perpetual succession.</w:t>
      </w:r>
    </w:p>
    <w:p>
      <w:pPr>
        <w:pStyle w:val="Subsection"/>
      </w:pPr>
      <w:r>
        <w:tab/>
        <w:t>(3)</w:t>
      </w:r>
      <w:r>
        <w:tab/>
        <w:t>Proceedings may be taken by or against the Authority in its corporate name.</w:t>
      </w:r>
    </w:p>
    <w:p>
      <w:pPr>
        <w:pStyle w:val="Subsection"/>
      </w:pPr>
      <w:r>
        <w:tab/>
        <w:t>(4)</w:t>
      </w:r>
      <w:r>
        <w:tab/>
        <w:t>The Authority may use, and operate under, one or more trading names approved by the Minister.</w:t>
      </w:r>
    </w:p>
    <w:p>
      <w:pPr>
        <w:pStyle w:val="Subsection"/>
      </w:pPr>
      <w:r>
        <w:tab/>
        <w:t>(5)</w:t>
      </w:r>
      <w:r>
        <w:tab/>
        <w:t xml:space="preserve">A trading name can be — </w:t>
      </w:r>
    </w:p>
    <w:p>
      <w:pPr>
        <w:pStyle w:val="Indenta"/>
      </w:pPr>
      <w:r>
        <w:tab/>
        <w:t>(a)</w:t>
      </w:r>
      <w:r>
        <w:tab/>
        <w:t>an abbreviation or adaptation of the Authority’s corporate name; or</w:t>
      </w:r>
    </w:p>
    <w:p>
      <w:pPr>
        <w:pStyle w:val="Indenta"/>
      </w:pPr>
      <w:r>
        <w:tab/>
        <w:t>(b)</w:t>
      </w:r>
      <w:r>
        <w:tab/>
        <w:t>a name other than the Authority’s corporate name.</w:t>
      </w:r>
    </w:p>
    <w:p>
      <w:pPr>
        <w:pStyle w:val="Subsection"/>
      </w:pPr>
      <w:r>
        <w:tab/>
        <w:t>(6)</w:t>
      </w:r>
      <w:r>
        <w:tab/>
        <w:t>The Authority is an agent of the Crown in right of the State and, except as provided in section </w:t>
      </w:r>
      <w:bookmarkStart w:id="88" w:name="_Hlt523738155"/>
      <w:r>
        <w:t>13</w:t>
      </w:r>
      <w:bookmarkEnd w:id="88"/>
      <w:r>
        <w:t>, enjoys the status, immunities and privileges of the Crown.</w:t>
      </w:r>
    </w:p>
    <w:p>
      <w:pPr>
        <w:pStyle w:val="Heading5"/>
        <w:rPr>
          <w:snapToGrid w:val="0"/>
        </w:rPr>
      </w:pPr>
      <w:bookmarkStart w:id="89" w:name="_Hlt524140528"/>
      <w:bookmarkStart w:id="90" w:name="_Toc527886279"/>
      <w:bookmarkStart w:id="91" w:name="_Toc201457071"/>
      <w:bookmarkEnd w:id="89"/>
      <w:r>
        <w:rPr>
          <w:rStyle w:val="CharSectno"/>
        </w:rPr>
        <w:t>7</w:t>
      </w:r>
      <w:r>
        <w:rPr>
          <w:snapToGrid w:val="0"/>
        </w:rPr>
        <w:t>.</w:t>
      </w:r>
      <w:r>
        <w:rPr>
          <w:snapToGrid w:val="0"/>
        </w:rPr>
        <w:tab/>
      </w:r>
      <w:bookmarkStart w:id="92" w:name="_Hlt523797143"/>
      <w:bookmarkEnd w:id="92"/>
      <w:r>
        <w:rPr>
          <w:snapToGrid w:val="0"/>
        </w:rPr>
        <w:t>Board of management</w:t>
      </w:r>
      <w:bookmarkEnd w:id="90"/>
      <w:bookmarkEnd w:id="91"/>
    </w:p>
    <w:p>
      <w:pPr>
        <w:pStyle w:val="Subsection"/>
      </w:pPr>
      <w:r>
        <w:tab/>
        <w:t>(1)</w:t>
      </w:r>
      <w:r>
        <w:tab/>
        <w:t xml:space="preserve">In this section — </w:t>
      </w:r>
    </w:p>
    <w:p>
      <w:pPr>
        <w:pStyle w:val="Defstart"/>
      </w:pPr>
      <w:r>
        <w:tab/>
      </w:r>
      <w:r>
        <w:rPr>
          <w:b/>
        </w:rPr>
        <w:t>“</w:t>
      </w:r>
      <w:r>
        <w:rPr>
          <w:rStyle w:val="CharDefText"/>
        </w:rPr>
        <w:t>relevant qualification</w:t>
      </w:r>
      <w:r>
        <w:rPr>
          <w:b/>
        </w:rPr>
        <w:t>”</w:t>
      </w:r>
      <w:r>
        <w:t xml:space="preserve"> means knowledge of, and experience in, one or more of the fields of urban planning, heritage, business management, property development, financial management, engineering, transport, housing and community affairs.</w:t>
      </w:r>
    </w:p>
    <w:p>
      <w:pPr>
        <w:pStyle w:val="Subsection"/>
      </w:pPr>
      <w:r>
        <w:tab/>
        <w:t>(2)</w:t>
      </w:r>
      <w:r>
        <w:tab/>
        <w:t>The Authority is to have a board of management comprising 6 persons appointed in writing by the Minister of whom —</w:t>
      </w:r>
    </w:p>
    <w:p>
      <w:pPr>
        <w:pStyle w:val="Indenta"/>
      </w:pPr>
      <w:r>
        <w:tab/>
      </w:r>
      <w:bookmarkStart w:id="93" w:name="_Hlt523738201"/>
      <w:bookmarkEnd w:id="93"/>
      <w:r>
        <w:t>(a)</w:t>
      </w:r>
      <w:r>
        <w:tab/>
        <w:t>4 are to be persons who, in the opinion of the Minister, have a relevant qualification; and</w:t>
      </w:r>
    </w:p>
    <w:p>
      <w:pPr>
        <w:pStyle w:val="Indenta"/>
      </w:pPr>
      <w:r>
        <w:tab/>
      </w:r>
      <w:bookmarkStart w:id="94" w:name="_Hlt523736045"/>
      <w:bookmarkEnd w:id="94"/>
      <w:r>
        <w:t>(b)</w:t>
      </w:r>
      <w:r>
        <w:tab/>
        <w:t>2 are to be members of the council of the City of Armadale nominated by that council.</w:t>
      </w:r>
    </w:p>
    <w:p>
      <w:pPr>
        <w:pStyle w:val="Subsection"/>
      </w:pPr>
      <w:r>
        <w:tab/>
        <w:t>(3)</w:t>
      </w:r>
      <w:r>
        <w:tab/>
        <w:t>As far as is practicable, the membership of the board is to comprise persons who between them have knowledge or experience covering all the fields mentioned in subsection (1).</w:t>
      </w:r>
    </w:p>
    <w:p>
      <w:pPr>
        <w:pStyle w:val="Subsection"/>
      </w:pPr>
      <w:r>
        <w:tab/>
        <w:t>(4)</w:t>
      </w:r>
      <w:r>
        <w:tab/>
        <w:t>The board is the governing body of the Authority and, in the name of the Authority, is to perform the functions of the Authority under this Act.</w:t>
      </w:r>
    </w:p>
    <w:p>
      <w:pPr>
        <w:pStyle w:val="Heading5"/>
        <w:rPr>
          <w:snapToGrid w:val="0"/>
        </w:rPr>
      </w:pPr>
      <w:bookmarkStart w:id="95" w:name="_Toc527886280"/>
      <w:bookmarkStart w:id="96" w:name="_Toc201457072"/>
      <w:r>
        <w:rPr>
          <w:rStyle w:val="CharSectno"/>
        </w:rPr>
        <w:t>8</w:t>
      </w:r>
      <w:r>
        <w:rPr>
          <w:snapToGrid w:val="0"/>
        </w:rPr>
        <w:t>.</w:t>
      </w:r>
      <w:r>
        <w:rPr>
          <w:snapToGrid w:val="0"/>
        </w:rPr>
        <w:tab/>
        <w:t>Chairperson and deputy chairperson</w:t>
      </w:r>
      <w:bookmarkEnd w:id="95"/>
      <w:bookmarkEnd w:id="96"/>
    </w:p>
    <w:p>
      <w:pPr>
        <w:pStyle w:val="Subsection"/>
      </w:pPr>
      <w:r>
        <w:tab/>
        <w:t>(1)</w:t>
      </w:r>
      <w:r>
        <w:tab/>
        <w:t>The Minister is to appoint a member of the board appointed under section 7(2)(a) to be the chairperson of the Authority.</w:t>
      </w:r>
    </w:p>
    <w:p>
      <w:pPr>
        <w:pStyle w:val="Subsection"/>
      </w:pPr>
      <w:r>
        <w:tab/>
        <w:t>(2)</w:t>
      </w:r>
      <w:r>
        <w:tab/>
        <w:t>The Minister is to appoint another member of the board to be the deputy chairperson of the Authority.</w:t>
      </w:r>
    </w:p>
    <w:p>
      <w:pPr>
        <w:pStyle w:val="Heading5"/>
        <w:rPr>
          <w:snapToGrid w:val="0"/>
        </w:rPr>
      </w:pPr>
      <w:bookmarkStart w:id="97" w:name="_Toc527886281"/>
      <w:bookmarkStart w:id="98" w:name="_Toc201457073"/>
      <w:r>
        <w:rPr>
          <w:rStyle w:val="CharSectno"/>
        </w:rPr>
        <w:t>9</w:t>
      </w:r>
      <w:r>
        <w:rPr>
          <w:snapToGrid w:val="0"/>
        </w:rPr>
        <w:t>.</w:t>
      </w:r>
      <w:r>
        <w:rPr>
          <w:snapToGrid w:val="0"/>
        </w:rPr>
        <w:tab/>
      </w:r>
      <w:bookmarkStart w:id="99" w:name="_Hlt523888995"/>
      <w:bookmarkStart w:id="100" w:name="_Toc459787712"/>
      <w:bookmarkStart w:id="101" w:name="_Toc471195648"/>
      <w:bookmarkStart w:id="102" w:name="_Toc471196608"/>
      <w:bookmarkEnd w:id="99"/>
      <w:r>
        <w:rPr>
          <w:snapToGrid w:val="0"/>
        </w:rPr>
        <w:t>Constitution and proceedings</w:t>
      </w:r>
      <w:bookmarkEnd w:id="97"/>
      <w:bookmarkEnd w:id="100"/>
      <w:bookmarkEnd w:id="101"/>
      <w:bookmarkEnd w:id="102"/>
      <w:bookmarkEnd w:id="98"/>
    </w:p>
    <w:p>
      <w:pPr>
        <w:pStyle w:val="Subsection"/>
      </w:pPr>
      <w:r>
        <w:tab/>
      </w:r>
      <w:r>
        <w:tab/>
        <w:t>Schedule </w:t>
      </w:r>
      <w:bookmarkStart w:id="103" w:name="_Hlt523735834"/>
      <w:r>
        <w:t>2</w:t>
      </w:r>
      <w:bookmarkEnd w:id="103"/>
      <w:r>
        <w:t xml:space="preserve"> has effect with respect to the board and its members.</w:t>
      </w:r>
    </w:p>
    <w:p>
      <w:pPr>
        <w:pStyle w:val="Heading5"/>
        <w:rPr>
          <w:snapToGrid w:val="0"/>
        </w:rPr>
      </w:pPr>
      <w:bookmarkStart w:id="104" w:name="_Toc527886282"/>
      <w:bookmarkStart w:id="105" w:name="_Toc201457074"/>
      <w:r>
        <w:rPr>
          <w:rStyle w:val="CharSectno"/>
        </w:rPr>
        <w:t>10</w:t>
      </w:r>
      <w:r>
        <w:rPr>
          <w:snapToGrid w:val="0"/>
        </w:rPr>
        <w:t>.</w:t>
      </w:r>
      <w:r>
        <w:rPr>
          <w:snapToGrid w:val="0"/>
        </w:rPr>
        <w:tab/>
      </w:r>
      <w:bookmarkStart w:id="106" w:name="_Hlt523798893"/>
      <w:bookmarkStart w:id="107" w:name="_Toc459787713"/>
      <w:bookmarkStart w:id="108" w:name="_Toc471195649"/>
      <w:bookmarkStart w:id="109" w:name="_Toc471196609"/>
      <w:bookmarkEnd w:id="106"/>
      <w:r>
        <w:rPr>
          <w:snapToGrid w:val="0"/>
        </w:rPr>
        <w:t>Remuneration and expenses of members</w:t>
      </w:r>
      <w:bookmarkEnd w:id="104"/>
      <w:bookmarkEnd w:id="107"/>
      <w:bookmarkEnd w:id="108"/>
      <w:bookmarkEnd w:id="109"/>
      <w:bookmarkEnd w:id="105"/>
    </w:p>
    <w:p>
      <w:pPr>
        <w:pStyle w:val="Subsection"/>
      </w:pPr>
      <w:r>
        <w:tab/>
      </w:r>
      <w:r>
        <w:tab/>
        <w:t>A member is to be paid the remuneration and travelling and other allowances that are determined in his or her case by the Minister on the recommendation of the Minister for Public Sector Management.</w:t>
      </w:r>
    </w:p>
    <w:p>
      <w:pPr>
        <w:pStyle w:val="Heading3"/>
      </w:pPr>
      <w:bookmarkStart w:id="110" w:name="_Hlt523796366"/>
      <w:bookmarkStart w:id="111" w:name="_Toc90880699"/>
      <w:bookmarkStart w:id="112" w:name="_Toc92441608"/>
      <w:bookmarkStart w:id="113" w:name="_Toc92441720"/>
      <w:bookmarkStart w:id="114" w:name="_Toc93136537"/>
      <w:bookmarkStart w:id="115" w:name="_Toc93202513"/>
      <w:bookmarkStart w:id="116" w:name="_Toc93388588"/>
      <w:bookmarkStart w:id="117" w:name="_Toc113427025"/>
      <w:bookmarkStart w:id="118" w:name="_Toc113435666"/>
      <w:bookmarkStart w:id="119" w:name="_Toc114288830"/>
      <w:bookmarkStart w:id="120" w:name="_Toc114297447"/>
      <w:bookmarkStart w:id="121" w:name="_Toc118522997"/>
      <w:bookmarkStart w:id="122" w:name="_Toc122500254"/>
      <w:bookmarkStart w:id="123" w:name="_Toc122948032"/>
      <w:bookmarkStart w:id="124" w:name="_Toc131326317"/>
      <w:bookmarkStart w:id="125" w:name="_Toc157833561"/>
      <w:bookmarkStart w:id="126" w:name="_Toc172958140"/>
      <w:bookmarkStart w:id="127" w:name="_Toc185320099"/>
      <w:bookmarkStart w:id="128" w:name="_Toc196113601"/>
      <w:bookmarkStart w:id="129" w:name="_Toc201457075"/>
      <w:bookmarkEnd w:id="110"/>
      <w:r>
        <w:rPr>
          <w:rStyle w:val="CharDivNo"/>
        </w:rPr>
        <w:t>Division 2</w:t>
      </w:r>
      <w:r>
        <w:t xml:space="preserve"> — </w:t>
      </w:r>
      <w:r>
        <w:rPr>
          <w:rStyle w:val="CharDivText"/>
        </w:rPr>
        <w:t>Staff and facilities</w:t>
      </w:r>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p>
    <w:p>
      <w:pPr>
        <w:pStyle w:val="Heading5"/>
        <w:rPr>
          <w:snapToGrid w:val="0"/>
        </w:rPr>
      </w:pPr>
      <w:bookmarkStart w:id="130" w:name="_Toc527886283"/>
      <w:bookmarkStart w:id="131" w:name="_Toc201457076"/>
      <w:bookmarkStart w:id="132" w:name="_Toc459787717"/>
      <w:bookmarkStart w:id="133" w:name="_Toc471195653"/>
      <w:bookmarkStart w:id="134" w:name="_Toc471196613"/>
      <w:r>
        <w:rPr>
          <w:rStyle w:val="CharSectno"/>
        </w:rPr>
        <w:t>11</w:t>
      </w:r>
      <w:r>
        <w:rPr>
          <w:snapToGrid w:val="0"/>
        </w:rPr>
        <w:t>.</w:t>
      </w:r>
      <w:r>
        <w:rPr>
          <w:snapToGrid w:val="0"/>
        </w:rPr>
        <w:tab/>
        <w:t>Use of government staff and facilities</w:t>
      </w:r>
      <w:bookmarkEnd w:id="130"/>
      <w:bookmarkEnd w:id="131"/>
    </w:p>
    <w:bookmarkEnd w:id="132"/>
    <w:bookmarkEnd w:id="133"/>
    <w:bookmarkEnd w:id="134"/>
    <w:p>
      <w:pPr>
        <w:pStyle w:val="Subsection"/>
      </w:pPr>
      <w:r>
        <w:tab/>
      </w:r>
      <w:bookmarkStart w:id="135" w:name="_Hlt524146874"/>
      <w:bookmarkEnd w:id="135"/>
      <w:r>
        <w:t>(1)</w:t>
      </w:r>
      <w:r>
        <w:tab/>
        <w:t>The Authority may by arrangement with the relevant employer make use, either full</w:t>
      </w:r>
      <w:r>
        <w:noBreakHyphen/>
        <w:t>time or part</w:t>
      </w:r>
      <w:r>
        <w:noBreakHyphen/>
        <w:t>time, of the services of any officer or employee —</w:t>
      </w:r>
    </w:p>
    <w:p>
      <w:pPr>
        <w:pStyle w:val="Indenta"/>
      </w:pPr>
      <w:r>
        <w:tab/>
        <w:t>(a)</w:t>
      </w:r>
      <w:r>
        <w:tab/>
        <w:t>in the department of the Public Service principally assisting the Minister in the administration of this Act; or</w:t>
      </w:r>
    </w:p>
    <w:p>
      <w:pPr>
        <w:pStyle w:val="Indenta"/>
      </w:pPr>
      <w:r>
        <w:tab/>
        <w:t>(b)</w:t>
      </w:r>
      <w:r>
        <w:tab/>
        <w:t>in an agency or instrumentality established or constituted by or under any other Act administered by the Minister.</w:t>
      </w:r>
    </w:p>
    <w:p>
      <w:pPr>
        <w:pStyle w:val="Subsection"/>
      </w:pPr>
      <w:r>
        <w:tab/>
        <w:t>(2)</w:t>
      </w:r>
      <w:r>
        <w:tab/>
        <w:t>The Authority may by arrangement with —</w:t>
      </w:r>
    </w:p>
    <w:p>
      <w:pPr>
        <w:pStyle w:val="Indenta"/>
      </w:pPr>
      <w:r>
        <w:tab/>
        <w:t>(a)</w:t>
      </w:r>
      <w:r>
        <w:tab/>
        <w:t>the department referred to in subsection (1); or</w:t>
      </w:r>
    </w:p>
    <w:p>
      <w:pPr>
        <w:pStyle w:val="Indenta"/>
      </w:pPr>
      <w:r>
        <w:tab/>
        <w:t>(b)</w:t>
      </w:r>
      <w:r>
        <w:tab/>
        <w:t>an agency or instrumentality referred to in that subsection,</w:t>
      </w:r>
    </w:p>
    <w:p>
      <w:pPr>
        <w:pStyle w:val="Subsection"/>
      </w:pPr>
      <w:r>
        <w:tab/>
      </w:r>
      <w:r>
        <w:tab/>
        <w:t>make use of any facilities of the department, agency or instrumentality.</w:t>
      </w:r>
    </w:p>
    <w:p>
      <w:pPr>
        <w:pStyle w:val="Subsection"/>
      </w:pPr>
      <w:r>
        <w:tab/>
        <w:t>(3)</w:t>
      </w:r>
      <w:r>
        <w:tab/>
        <w:t>The Authority must not enter into an arrangement under subsection (1) or (2) without the prior approval of the Minister.</w:t>
      </w:r>
    </w:p>
    <w:p>
      <w:pPr>
        <w:pStyle w:val="Subsection"/>
      </w:pPr>
      <w:r>
        <w:tab/>
        <w:t>(4)</w:t>
      </w:r>
      <w:r>
        <w:tab/>
        <w:t>An arrangement under subsection (1) or (2) is to be made on such terms as are agreed to by the parties.</w:t>
      </w:r>
    </w:p>
    <w:p>
      <w:pPr>
        <w:pStyle w:val="Heading5"/>
        <w:rPr>
          <w:snapToGrid w:val="0"/>
        </w:rPr>
      </w:pPr>
      <w:bookmarkStart w:id="136" w:name="_Toc527886284"/>
      <w:bookmarkStart w:id="137" w:name="_Toc201457077"/>
      <w:r>
        <w:rPr>
          <w:rStyle w:val="CharSectno"/>
        </w:rPr>
        <w:t>12</w:t>
      </w:r>
      <w:r>
        <w:rPr>
          <w:snapToGrid w:val="0"/>
        </w:rPr>
        <w:t>.</w:t>
      </w:r>
      <w:r>
        <w:rPr>
          <w:snapToGrid w:val="0"/>
        </w:rPr>
        <w:tab/>
        <w:t>Consultants</w:t>
      </w:r>
      <w:bookmarkEnd w:id="136"/>
      <w:bookmarkEnd w:id="137"/>
    </w:p>
    <w:p>
      <w:pPr>
        <w:pStyle w:val="Subsection"/>
      </w:pPr>
      <w:r>
        <w:tab/>
      </w:r>
      <w:r>
        <w:tab/>
        <w:t>The Authority may engage persons under contracts for services to provide such professional, technical or other assistance as it considers necessary for the performance of its functions under this Act.</w:t>
      </w:r>
    </w:p>
    <w:p>
      <w:pPr>
        <w:pStyle w:val="Heading2"/>
      </w:pPr>
      <w:bookmarkStart w:id="138" w:name="_Hlt523738215"/>
      <w:bookmarkStart w:id="139" w:name="_Toc90880702"/>
      <w:bookmarkStart w:id="140" w:name="_Toc92441611"/>
      <w:bookmarkStart w:id="141" w:name="_Toc92441723"/>
      <w:bookmarkStart w:id="142" w:name="_Toc93136540"/>
      <w:bookmarkStart w:id="143" w:name="_Toc93202516"/>
      <w:bookmarkStart w:id="144" w:name="_Toc93388591"/>
      <w:bookmarkStart w:id="145" w:name="_Toc113427028"/>
      <w:bookmarkStart w:id="146" w:name="_Toc113435669"/>
      <w:bookmarkStart w:id="147" w:name="_Toc114288833"/>
      <w:bookmarkStart w:id="148" w:name="_Toc114297450"/>
      <w:bookmarkStart w:id="149" w:name="_Toc118523000"/>
      <w:bookmarkStart w:id="150" w:name="_Toc122500257"/>
      <w:bookmarkStart w:id="151" w:name="_Toc122948035"/>
      <w:bookmarkStart w:id="152" w:name="_Toc131326320"/>
      <w:bookmarkStart w:id="153" w:name="_Toc157833564"/>
      <w:bookmarkStart w:id="154" w:name="_Toc172958143"/>
      <w:bookmarkStart w:id="155" w:name="_Toc185320102"/>
      <w:bookmarkStart w:id="156" w:name="_Toc196113604"/>
      <w:bookmarkStart w:id="157" w:name="_Toc201457078"/>
      <w:bookmarkEnd w:id="138"/>
      <w:r>
        <w:rPr>
          <w:rStyle w:val="CharPartNo"/>
        </w:rPr>
        <w:t>Part 3</w:t>
      </w:r>
      <w:r>
        <w:rPr>
          <w:rStyle w:val="CharDivNo"/>
        </w:rPr>
        <w:t xml:space="preserve"> </w:t>
      </w:r>
      <w:r>
        <w:t>—</w:t>
      </w:r>
      <w:r>
        <w:rPr>
          <w:rStyle w:val="CharDivText"/>
        </w:rPr>
        <w:t xml:space="preserve"> </w:t>
      </w:r>
      <w:r>
        <w:rPr>
          <w:rStyle w:val="CharPartText"/>
        </w:rPr>
        <w:t>Functions and powers</w:t>
      </w:r>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p>
    <w:p>
      <w:pPr>
        <w:pStyle w:val="Heading5"/>
        <w:rPr>
          <w:snapToGrid w:val="0"/>
        </w:rPr>
      </w:pPr>
      <w:bookmarkStart w:id="158" w:name="_Hlt523738159"/>
      <w:bookmarkStart w:id="159" w:name="_Toc527886285"/>
      <w:bookmarkStart w:id="160" w:name="_Toc201457079"/>
      <w:bookmarkEnd w:id="158"/>
      <w:r>
        <w:rPr>
          <w:rStyle w:val="CharSectno"/>
        </w:rPr>
        <w:t>13</w:t>
      </w:r>
      <w:r>
        <w:rPr>
          <w:snapToGrid w:val="0"/>
        </w:rPr>
        <w:t>.</w:t>
      </w:r>
      <w:r>
        <w:rPr>
          <w:snapToGrid w:val="0"/>
        </w:rPr>
        <w:tab/>
        <w:t>Compliance with written laws</w:t>
      </w:r>
      <w:bookmarkEnd w:id="159"/>
      <w:bookmarkEnd w:id="160"/>
    </w:p>
    <w:p>
      <w:pPr>
        <w:pStyle w:val="Subsection"/>
      </w:pPr>
      <w:r>
        <w:tab/>
      </w:r>
      <w:r>
        <w:tab/>
        <w:t>Subject to sections 14 and 17(8), nothing in this Act is to be read as conferring on the Authority in the performance of its functions any immunity from the operation of any written law.</w:t>
      </w:r>
    </w:p>
    <w:p>
      <w:pPr>
        <w:pStyle w:val="Heading5"/>
        <w:rPr>
          <w:snapToGrid w:val="0"/>
        </w:rPr>
      </w:pPr>
      <w:bookmarkStart w:id="161" w:name="_Hlt524149954"/>
      <w:bookmarkStart w:id="162" w:name="_Toc527886286"/>
      <w:bookmarkStart w:id="163" w:name="_Toc201457080"/>
      <w:bookmarkEnd w:id="161"/>
      <w:r>
        <w:rPr>
          <w:rStyle w:val="CharSectno"/>
        </w:rPr>
        <w:t>14</w:t>
      </w:r>
      <w:r>
        <w:rPr>
          <w:snapToGrid w:val="0"/>
        </w:rPr>
        <w:t>.</w:t>
      </w:r>
      <w:r>
        <w:rPr>
          <w:snapToGrid w:val="0"/>
        </w:rPr>
        <w:tab/>
      </w:r>
      <w:bookmarkStart w:id="164" w:name="_Hlt523738245"/>
      <w:bookmarkStart w:id="165" w:name="_Toc459787721"/>
      <w:bookmarkStart w:id="166" w:name="_Toc471195657"/>
      <w:bookmarkStart w:id="167" w:name="_Toc471196617"/>
      <w:bookmarkEnd w:id="164"/>
      <w:r>
        <w:rPr>
          <w:snapToGrid w:val="0"/>
        </w:rPr>
        <w:t>Authority exempt from rates, taxes, etc.</w:t>
      </w:r>
      <w:bookmarkEnd w:id="162"/>
      <w:bookmarkEnd w:id="165"/>
      <w:bookmarkEnd w:id="166"/>
      <w:bookmarkEnd w:id="167"/>
      <w:bookmarkEnd w:id="163"/>
    </w:p>
    <w:p>
      <w:pPr>
        <w:pStyle w:val="Subsection"/>
      </w:pPr>
      <w:r>
        <w:tab/>
        <w:t>(1)</w:t>
      </w:r>
      <w:r>
        <w:tab/>
        <w:t>Subject to subsection (2), the Authority is not liable to pay any local government rate or charge, land tax, metropolitan region improvement tax, water rate, pay</w:t>
      </w:r>
      <w:r>
        <w:noBreakHyphen/>
        <w:t>roll tax, stamp duty or other rate, tax, duty, fee or charge imposed by or under a written law.</w:t>
      </w:r>
    </w:p>
    <w:p>
      <w:pPr>
        <w:pStyle w:val="Subsection"/>
      </w:pPr>
      <w:r>
        <w:tab/>
        <w:t>(2)</w:t>
      </w:r>
      <w:r>
        <w:tab/>
        <w:t>Subsection (1) does not apply to the liability to pay any rate, charge, tax, duty or fee in respect of land held under a lease or tenancy agreement from the Authority.</w:t>
      </w:r>
    </w:p>
    <w:p>
      <w:pPr>
        <w:pStyle w:val="Heading5"/>
        <w:rPr>
          <w:snapToGrid w:val="0"/>
        </w:rPr>
      </w:pPr>
      <w:bookmarkStart w:id="168" w:name="_Hlt524150220"/>
      <w:bookmarkStart w:id="169" w:name="_Toc527886287"/>
      <w:bookmarkStart w:id="170" w:name="_Toc201457081"/>
      <w:bookmarkEnd w:id="168"/>
      <w:r>
        <w:rPr>
          <w:rStyle w:val="CharSectno"/>
        </w:rPr>
        <w:t>15</w:t>
      </w:r>
      <w:r>
        <w:rPr>
          <w:snapToGrid w:val="0"/>
        </w:rPr>
        <w:t>.</w:t>
      </w:r>
      <w:r>
        <w:rPr>
          <w:snapToGrid w:val="0"/>
        </w:rPr>
        <w:tab/>
        <w:t>Planning and development control</w:t>
      </w:r>
      <w:bookmarkEnd w:id="169"/>
      <w:bookmarkEnd w:id="170"/>
    </w:p>
    <w:p>
      <w:pPr>
        <w:pStyle w:val="Subsection"/>
      </w:pPr>
      <w:bookmarkStart w:id="171" w:name="_Hlt523733767"/>
      <w:bookmarkEnd w:id="171"/>
      <w:r>
        <w:tab/>
      </w:r>
      <w:r>
        <w:tab/>
        <w:t>It is a function of the Authority —</w:t>
      </w:r>
    </w:p>
    <w:p>
      <w:pPr>
        <w:pStyle w:val="Indenta"/>
      </w:pPr>
      <w:r>
        <w:tab/>
        <w:t>(a)</w:t>
      </w:r>
      <w:r>
        <w:tab/>
        <w:t>to plan, undertake, promote and coordinate the development and redevelopment of land in the redevelopment area; and</w:t>
      </w:r>
    </w:p>
    <w:p>
      <w:pPr>
        <w:pStyle w:val="Indenta"/>
      </w:pPr>
      <w:r>
        <w:tab/>
        <w:t>(b)</w:t>
      </w:r>
      <w:r>
        <w:tab/>
        <w:t>for that purpose —</w:t>
      </w:r>
    </w:p>
    <w:p>
      <w:pPr>
        <w:pStyle w:val="Indenti"/>
      </w:pPr>
      <w:r>
        <w:tab/>
        <w:t>(i)</w:t>
      </w:r>
      <w:r>
        <w:tab/>
        <w:t>under Part </w:t>
      </w:r>
      <w:bookmarkStart w:id="172" w:name="_Hlt524150091"/>
      <w:r>
        <w:t>4</w:t>
      </w:r>
      <w:bookmarkEnd w:id="172"/>
      <w:r>
        <w:t>, to prepare and keep under review a redevelopment scheme for that area; and</w:t>
      </w:r>
    </w:p>
    <w:p>
      <w:pPr>
        <w:pStyle w:val="Indenti"/>
      </w:pPr>
      <w:r>
        <w:tab/>
        <w:t>(ii)</w:t>
      </w:r>
      <w:r>
        <w:tab/>
        <w:t>under Part 5, to control developments in that area.</w:t>
      </w:r>
    </w:p>
    <w:p>
      <w:pPr>
        <w:pStyle w:val="Heading5"/>
        <w:rPr>
          <w:snapToGrid w:val="0"/>
        </w:rPr>
      </w:pPr>
      <w:bookmarkStart w:id="173" w:name="_Toc527886288"/>
      <w:bookmarkStart w:id="174" w:name="_Toc201457082"/>
      <w:r>
        <w:rPr>
          <w:rStyle w:val="CharSectno"/>
        </w:rPr>
        <w:t>16</w:t>
      </w:r>
      <w:r>
        <w:rPr>
          <w:snapToGrid w:val="0"/>
        </w:rPr>
        <w:t>.</w:t>
      </w:r>
      <w:r>
        <w:rPr>
          <w:snapToGrid w:val="0"/>
        </w:rPr>
        <w:tab/>
        <w:t>Economic and social development</w:t>
      </w:r>
      <w:bookmarkEnd w:id="173"/>
      <w:bookmarkEnd w:id="174"/>
    </w:p>
    <w:p>
      <w:pPr>
        <w:pStyle w:val="Subsection"/>
      </w:pPr>
      <w:r>
        <w:tab/>
      </w:r>
      <w:r>
        <w:tab/>
        <w:t xml:space="preserve">It is a function of the Authority — </w:t>
      </w:r>
    </w:p>
    <w:p>
      <w:pPr>
        <w:pStyle w:val="Indenta"/>
      </w:pPr>
      <w:r>
        <w:tab/>
        <w:t>(a)</w:t>
      </w:r>
      <w:r>
        <w:tab/>
        <w:t>to identify opportunities for investment in Armadale and to encourage that investment;</w:t>
      </w:r>
    </w:p>
    <w:p>
      <w:pPr>
        <w:pStyle w:val="Indenta"/>
      </w:pPr>
      <w:r>
        <w:tab/>
        <w:t>(b)</w:t>
      </w:r>
      <w:r>
        <w:tab/>
        <w:t>to identify opportunities for the provision of facilities and programmes to support and enhance community life in Armadale, and to encourage the provision of those facilities and programmes;</w:t>
      </w:r>
    </w:p>
    <w:p>
      <w:pPr>
        <w:pStyle w:val="Indenta"/>
      </w:pPr>
      <w:r>
        <w:tab/>
        <w:t>(c)</w:t>
      </w:r>
      <w:r>
        <w:tab/>
        <w:t>to facilitate and encourage the provision of diversified employment opportunities in Armadale;</w:t>
      </w:r>
    </w:p>
    <w:p>
      <w:pPr>
        <w:pStyle w:val="Indenta"/>
      </w:pPr>
      <w:r>
        <w:tab/>
        <w:t>(d)</w:t>
      </w:r>
      <w:r>
        <w:tab/>
        <w:t>to identify infrastructure services necessary to promote economic and social development in Armadale, and to encourage the provision of those services;</w:t>
      </w:r>
    </w:p>
    <w:p>
      <w:pPr>
        <w:pStyle w:val="Indenta"/>
      </w:pPr>
      <w:r>
        <w:tab/>
        <w:t>(e)</w:t>
      </w:r>
      <w:r>
        <w:tab/>
        <w:t>to facilitate coordination between relevant statutory bodies and State government agencies for the purpose of promoting economic and social development in Armadale;</w:t>
      </w:r>
    </w:p>
    <w:p>
      <w:pPr>
        <w:pStyle w:val="Indenta"/>
      </w:pPr>
      <w:r>
        <w:tab/>
        <w:t>(f)</w:t>
      </w:r>
      <w:r>
        <w:tab/>
        <w:t>to provide information and advice for the purpose of promoting economic and social development in Armadale; and</w:t>
      </w:r>
    </w:p>
    <w:p>
      <w:pPr>
        <w:pStyle w:val="Indenta"/>
      </w:pPr>
      <w:r>
        <w:tab/>
        <w:t>(g)</w:t>
      </w:r>
      <w:r>
        <w:tab/>
        <w:t>generally to take steps to encourage, promote, facilitate and monitor economic and social development in Armadale.</w:t>
      </w:r>
    </w:p>
    <w:p>
      <w:pPr>
        <w:pStyle w:val="Heading5"/>
        <w:rPr>
          <w:snapToGrid w:val="0"/>
        </w:rPr>
      </w:pPr>
      <w:bookmarkStart w:id="175" w:name="_Hlt524149970"/>
      <w:bookmarkStart w:id="176" w:name="_Toc527886289"/>
      <w:bookmarkStart w:id="177" w:name="_Toc201457083"/>
      <w:bookmarkEnd w:id="175"/>
      <w:r>
        <w:rPr>
          <w:rStyle w:val="CharSectno"/>
        </w:rPr>
        <w:t>17</w:t>
      </w:r>
      <w:r>
        <w:rPr>
          <w:snapToGrid w:val="0"/>
        </w:rPr>
        <w:t>.</w:t>
      </w:r>
      <w:r>
        <w:rPr>
          <w:snapToGrid w:val="0"/>
        </w:rPr>
        <w:tab/>
      </w:r>
      <w:bookmarkStart w:id="178" w:name="_Hlt523738358"/>
      <w:bookmarkStart w:id="179" w:name="_Toc459787723"/>
      <w:bookmarkStart w:id="180" w:name="_Toc471195659"/>
      <w:bookmarkStart w:id="181" w:name="_Toc471196619"/>
      <w:bookmarkEnd w:id="178"/>
      <w:r>
        <w:rPr>
          <w:snapToGrid w:val="0"/>
        </w:rPr>
        <w:t>Powers</w:t>
      </w:r>
      <w:bookmarkEnd w:id="176"/>
      <w:bookmarkEnd w:id="179"/>
      <w:bookmarkEnd w:id="180"/>
      <w:bookmarkEnd w:id="181"/>
      <w:bookmarkEnd w:id="177"/>
    </w:p>
    <w:p>
      <w:pPr>
        <w:pStyle w:val="Subsection"/>
      </w:pPr>
      <w:r>
        <w:tab/>
        <w:t>(1)</w:t>
      </w:r>
      <w:r>
        <w:tab/>
        <w:t>The Authority has all the powers it needs to perform its functions.</w:t>
      </w:r>
    </w:p>
    <w:p>
      <w:pPr>
        <w:pStyle w:val="Subsection"/>
      </w:pPr>
      <w:r>
        <w:tab/>
        <w:t>(2)</w:t>
      </w:r>
      <w:r>
        <w:tab/>
        <w:t>Without limiting subsection (1), the Authority may —</w:t>
      </w:r>
    </w:p>
    <w:p>
      <w:pPr>
        <w:pStyle w:val="Indenta"/>
      </w:pPr>
      <w:r>
        <w:tab/>
      </w:r>
      <w:bookmarkStart w:id="182" w:name="_Hlt523738403"/>
      <w:bookmarkEnd w:id="182"/>
      <w:r>
        <w:t>(a)</w:t>
      </w:r>
      <w:r>
        <w:tab/>
        <w:t>subject to subsection (3), for the purposes of its functions under section </w:t>
      </w:r>
      <w:bookmarkStart w:id="183" w:name="_Hlt524150214"/>
      <w:r>
        <w:t>15</w:t>
      </w:r>
      <w:bookmarkEnd w:id="183"/>
      <w:r>
        <w:t>, acquire, hold, manage and dispose of land;</w:t>
      </w:r>
    </w:p>
    <w:p>
      <w:pPr>
        <w:pStyle w:val="Indenta"/>
      </w:pPr>
      <w:r>
        <w:tab/>
        <w:t>(b)</w:t>
      </w:r>
      <w:r>
        <w:tab/>
        <w:t>for the purposes of its functions under section 15, subdivide, amalgamate, improve, develop and alter land;</w:t>
      </w:r>
    </w:p>
    <w:p>
      <w:pPr>
        <w:pStyle w:val="Indenta"/>
      </w:pPr>
      <w:r>
        <w:tab/>
      </w:r>
      <w:bookmarkStart w:id="184" w:name="_Hlt523738347"/>
      <w:bookmarkEnd w:id="184"/>
      <w:r>
        <w:t>(c)</w:t>
      </w:r>
      <w:r>
        <w:tab/>
        <w:t>subject to section 18(1) —</w:t>
      </w:r>
    </w:p>
    <w:p>
      <w:pPr>
        <w:pStyle w:val="Indenti"/>
      </w:pPr>
      <w:r>
        <w:tab/>
        <w:t>(i)</w:t>
      </w:r>
      <w:r>
        <w:tab/>
        <w:t>participate in any business arrangement; or</w:t>
      </w:r>
    </w:p>
    <w:p>
      <w:pPr>
        <w:pStyle w:val="Indenti"/>
      </w:pPr>
      <w:r>
        <w:tab/>
        <w:t>(ii)</w:t>
      </w:r>
      <w:r>
        <w:tab/>
        <w:t>acquire, hold and dispose of shares, units or other interests in any business arrangement;</w:t>
      </w:r>
    </w:p>
    <w:p>
      <w:pPr>
        <w:pStyle w:val="Indenta"/>
      </w:pPr>
      <w:r>
        <w:tab/>
      </w:r>
      <w:r>
        <w:tab/>
        <w:t>and</w:t>
      </w:r>
    </w:p>
    <w:p>
      <w:pPr>
        <w:pStyle w:val="Indenta"/>
      </w:pPr>
      <w:r>
        <w:tab/>
        <w:t>(d)</w:t>
      </w:r>
      <w:r>
        <w:tab/>
        <w:t>subject to subsection (4), enter into any contract or arrangement with a person, including a public authority or a local government, for the performance by that person or body of any work or the supply of equipment or services.</w:t>
      </w:r>
    </w:p>
    <w:p>
      <w:pPr>
        <w:pStyle w:val="Subsection"/>
      </w:pPr>
      <w:r>
        <w:tab/>
        <w:t>(3)</w:t>
      </w:r>
      <w:r>
        <w:tab/>
        <w:t>If the value of land to be acquired or disposed of by the Authority under subsection (2)(a), in the opinion of the Authority, exceeds $1 000 000, the Authority may acquire or dispose of the land only with the approval of the Minister and subject to any conditions attached to the approval.</w:t>
      </w:r>
    </w:p>
    <w:p>
      <w:pPr>
        <w:pStyle w:val="Subsection"/>
      </w:pPr>
      <w:r>
        <w:tab/>
        <w:t>(4)</w:t>
      </w:r>
      <w:r>
        <w:tab/>
        <w:t>If the amount to be paid or received by the Authority under a contract or arrangement under subsection (2)(d) exceeds $1 000 000, the Authority may enter into the contract or arrangement only with the approval of the Minister and subject to any conditions attached to the approval.</w:t>
      </w:r>
    </w:p>
    <w:p>
      <w:pPr>
        <w:pStyle w:val="Subsection"/>
      </w:pPr>
      <w:r>
        <w:tab/>
        <w:t>(5)</w:t>
      </w:r>
      <w:r>
        <w:tab/>
        <w:t>In performing its functions the Authority may act alone or in conjunction with any person or any department of the Public Service, or other agency or instrumentality, of the State or the Commonwealth.</w:t>
      </w:r>
    </w:p>
    <w:p>
      <w:pPr>
        <w:pStyle w:val="Subsection"/>
      </w:pPr>
      <w:r>
        <w:tab/>
        <w:t>(6)</w:t>
      </w:r>
      <w:r>
        <w:tab/>
        <w:t>In performing its functions the Authority must have regard to, and must seek to enhance and preserve, the cultural heritage significance of the redevelopment area.</w:t>
      </w:r>
    </w:p>
    <w:p>
      <w:pPr>
        <w:pStyle w:val="Subsection"/>
      </w:pPr>
      <w:r>
        <w:tab/>
        <w:t>(7)</w:t>
      </w:r>
      <w:r>
        <w:tab/>
        <w:t>Despite anything in this section or in section 20, the Authority may pay for the carrying out of any work on land in Armadale that is outside the redevelopment area if the work is, in its opinion, directly related to the improvement of the redevelopment area or to the functions of the Authority.</w:t>
      </w:r>
    </w:p>
    <w:p>
      <w:pPr>
        <w:pStyle w:val="Subsection"/>
      </w:pPr>
      <w:r>
        <w:tab/>
      </w:r>
      <w:bookmarkStart w:id="185" w:name="_Hlt523738240"/>
      <w:bookmarkEnd w:id="185"/>
      <w:r>
        <w:t>(8)</w:t>
      </w:r>
      <w:r>
        <w:tab/>
        <w:t xml:space="preserve">In exercising any power under this section the Authority is not required to comply with sections 135 and 136 of the </w:t>
      </w:r>
      <w:r>
        <w:rPr>
          <w:i/>
        </w:rPr>
        <w:t>Planning and Development Act 2005</w:t>
      </w:r>
      <w:r>
        <w:rPr>
          <w:iCs/>
        </w:rPr>
        <w:t xml:space="preserve"> </w:t>
      </w:r>
      <w:r>
        <w:t>but —</w:t>
      </w:r>
    </w:p>
    <w:p>
      <w:pPr>
        <w:pStyle w:val="Indenta"/>
        <w:spacing w:before="60"/>
      </w:pPr>
      <w:r>
        <w:tab/>
        <w:t>(a)</w:t>
      </w:r>
      <w:r>
        <w:tab/>
        <w:t>anything that would otherwise require the approval of the Planning Commission under that section may be done with the approval of the Minister and subject to any conditions attached to the approval;</w:t>
      </w:r>
    </w:p>
    <w:p>
      <w:pPr>
        <w:pStyle w:val="Indenta"/>
      </w:pPr>
      <w:r>
        <w:tab/>
        <w:t>(b)</w:t>
      </w:r>
      <w:r>
        <w:tab/>
        <w:t>before the Minister makes any decision required by paragraph (a) he or she must seek the advice of the Planning Commission and consider any advice offered; and</w:t>
      </w:r>
    </w:p>
    <w:p>
      <w:pPr>
        <w:pStyle w:val="Indenta"/>
      </w:pPr>
      <w:r>
        <w:tab/>
        <w:t>(c)</w:t>
      </w:r>
      <w:r>
        <w:tab/>
        <w:t xml:space="preserve">if this section applies, section 147 of the </w:t>
      </w:r>
      <w:r>
        <w:rPr>
          <w:i/>
        </w:rPr>
        <w:t>Planning and Development Act 2005</w:t>
      </w:r>
      <w:r>
        <w:t xml:space="preserve"> is to be read as if references to the Commission were references to the Minister.</w:t>
      </w:r>
    </w:p>
    <w:p>
      <w:pPr>
        <w:pStyle w:val="Subsection"/>
      </w:pPr>
      <w:r>
        <w:tab/>
      </w:r>
      <w:bookmarkStart w:id="186" w:name="_Hlt524157913"/>
      <w:bookmarkEnd w:id="186"/>
      <w:r>
        <w:t>(9)</w:t>
      </w:r>
      <w:r>
        <w:tab/>
        <w:t>In subsection (2)(c) —</w:t>
      </w:r>
    </w:p>
    <w:p>
      <w:pPr>
        <w:pStyle w:val="Defstart"/>
      </w:pPr>
      <w:r>
        <w:tab/>
      </w:r>
      <w:r>
        <w:rPr>
          <w:b/>
        </w:rPr>
        <w:t>“</w:t>
      </w:r>
      <w:r>
        <w:rPr>
          <w:rStyle w:val="CharDefText"/>
        </w:rPr>
        <w:t>business arrangement</w:t>
      </w:r>
      <w:r>
        <w:rPr>
          <w:b/>
        </w:rPr>
        <w:t>”</w:t>
      </w:r>
      <w:r>
        <w:t xml:space="preserve"> means a proprietary limited company, partnership, trust, joint venture or arrangement for sharing profits;</w:t>
      </w:r>
    </w:p>
    <w:p>
      <w:pPr>
        <w:pStyle w:val="Defstart"/>
      </w:pPr>
      <w:r>
        <w:tab/>
      </w:r>
      <w:r>
        <w:rPr>
          <w:b/>
        </w:rPr>
        <w:t>“</w:t>
      </w:r>
      <w:r>
        <w:rPr>
          <w:rStyle w:val="CharDefText"/>
        </w:rPr>
        <w:t>participate</w:t>
      </w:r>
      <w:r>
        <w:rPr>
          <w:b/>
        </w:rPr>
        <w:t>”</w:t>
      </w:r>
      <w:r>
        <w:t xml:space="preserve"> includes form, promote, establish, enter into, manage, dissolve, wind up and do anything incidental to the doing of any of those things.</w:t>
      </w:r>
    </w:p>
    <w:p>
      <w:pPr>
        <w:pStyle w:val="Footnotesection"/>
      </w:pPr>
      <w:r>
        <w:tab/>
        <w:t>[Section 17 amended by No. 38 of 2005 s. 15.]</w:t>
      </w:r>
    </w:p>
    <w:p>
      <w:pPr>
        <w:pStyle w:val="Heading5"/>
        <w:rPr>
          <w:snapToGrid w:val="0"/>
        </w:rPr>
      </w:pPr>
      <w:bookmarkStart w:id="187" w:name="_Toc527886290"/>
      <w:bookmarkStart w:id="188" w:name="_Toc201457084"/>
      <w:r>
        <w:rPr>
          <w:rStyle w:val="CharSectno"/>
        </w:rPr>
        <w:t>18</w:t>
      </w:r>
      <w:r>
        <w:rPr>
          <w:snapToGrid w:val="0"/>
        </w:rPr>
        <w:t>.</w:t>
      </w:r>
      <w:r>
        <w:rPr>
          <w:snapToGrid w:val="0"/>
        </w:rPr>
        <w:tab/>
      </w:r>
      <w:bookmarkStart w:id="189" w:name="_Toc459787724"/>
      <w:bookmarkStart w:id="190" w:name="_Toc471195660"/>
      <w:bookmarkStart w:id="191" w:name="_Toc471196620"/>
      <w:r>
        <w:rPr>
          <w:snapToGrid w:val="0"/>
        </w:rPr>
        <w:t>Further restrictions on exercise of power</w:t>
      </w:r>
      <w:bookmarkEnd w:id="187"/>
      <w:bookmarkEnd w:id="189"/>
      <w:bookmarkEnd w:id="190"/>
      <w:bookmarkEnd w:id="191"/>
      <w:bookmarkEnd w:id="188"/>
    </w:p>
    <w:p>
      <w:pPr>
        <w:pStyle w:val="Subsection"/>
      </w:pPr>
      <w:r>
        <w:tab/>
      </w:r>
      <w:bookmarkStart w:id="192" w:name="_Hlt523738279"/>
      <w:bookmarkEnd w:id="192"/>
      <w:r>
        <w:t>(1)</w:t>
      </w:r>
      <w:r>
        <w:tab/>
        <w:t>Any power conferred by section 17(2)(c) is only exercisable with the approval of the Governor and subject to any conditions attached to the approval.</w:t>
      </w:r>
    </w:p>
    <w:p>
      <w:pPr>
        <w:pStyle w:val="Subsection"/>
      </w:pPr>
      <w:r>
        <w:tab/>
        <w:t>(2)</w:t>
      </w:r>
      <w:r>
        <w:tab/>
        <w:t>When the Minister gives any approval under section 17, other than under section 17(8)(a), or the Governor gives any approval under subsection (1), the text of that approval must be laid before each House of Parliament within 28 sitting days of that House after the day on which the approval is given.</w:t>
      </w:r>
    </w:p>
    <w:p>
      <w:pPr>
        <w:pStyle w:val="Subsection"/>
      </w:pPr>
      <w:r>
        <w:tab/>
        <w:t>(3)</w:t>
      </w:r>
      <w:r>
        <w:tab/>
        <w:t xml:space="preserve">The annual report submitted by the accountable authority of the Authority under Part 5 of the </w:t>
      </w:r>
      <w:r>
        <w:rPr>
          <w:i/>
          <w:iCs/>
        </w:rPr>
        <w:t>Financial Management Act 2006</w:t>
      </w:r>
      <w:r>
        <w:t xml:space="preserve"> must include a summary of any approval referred to in subsection (2).</w:t>
      </w:r>
    </w:p>
    <w:p>
      <w:pPr>
        <w:pStyle w:val="Footnotesection"/>
      </w:pPr>
      <w:r>
        <w:tab/>
        <w:t>[Section 18 amended by No. 77 of 2006 s. 17.]</w:t>
      </w:r>
    </w:p>
    <w:p>
      <w:pPr>
        <w:pStyle w:val="Heading5"/>
        <w:rPr>
          <w:snapToGrid w:val="0"/>
        </w:rPr>
      </w:pPr>
      <w:bookmarkStart w:id="193" w:name="_Toc527886291"/>
      <w:bookmarkStart w:id="194" w:name="_Toc201457085"/>
      <w:r>
        <w:rPr>
          <w:rStyle w:val="CharSectno"/>
        </w:rPr>
        <w:t>19</w:t>
      </w:r>
      <w:r>
        <w:rPr>
          <w:snapToGrid w:val="0"/>
        </w:rPr>
        <w:t>.</w:t>
      </w:r>
      <w:r>
        <w:rPr>
          <w:snapToGrid w:val="0"/>
        </w:rPr>
        <w:tab/>
      </w:r>
      <w:bookmarkStart w:id="195" w:name="_Toc459787725"/>
      <w:bookmarkStart w:id="196" w:name="_Toc471195661"/>
      <w:bookmarkStart w:id="197" w:name="_Toc471196621"/>
      <w:r>
        <w:rPr>
          <w:snapToGrid w:val="0"/>
        </w:rPr>
        <w:t>Conditional disposal of land</w:t>
      </w:r>
      <w:bookmarkEnd w:id="193"/>
      <w:bookmarkEnd w:id="195"/>
      <w:bookmarkEnd w:id="196"/>
      <w:bookmarkEnd w:id="197"/>
      <w:bookmarkEnd w:id="194"/>
    </w:p>
    <w:p>
      <w:pPr>
        <w:pStyle w:val="Subsection"/>
        <w:keepNext/>
        <w:keepLines/>
      </w:pPr>
      <w:r>
        <w:tab/>
        <w:t>(1)</w:t>
      </w:r>
      <w:r>
        <w:tab/>
        <w:t>In this section —</w:t>
      </w:r>
    </w:p>
    <w:p>
      <w:pPr>
        <w:pStyle w:val="Defstart"/>
      </w:pPr>
      <w:r>
        <w:tab/>
      </w:r>
      <w:r>
        <w:rPr>
          <w:b/>
        </w:rPr>
        <w:t>“</w:t>
      </w:r>
      <w:r>
        <w:rPr>
          <w:rStyle w:val="CharDefText"/>
        </w:rPr>
        <w:t>Registrar</w:t>
      </w:r>
      <w:r>
        <w:rPr>
          <w:b/>
        </w:rPr>
        <w:t>”</w:t>
      </w:r>
      <w:r>
        <w:t xml:space="preserve"> means the Registrar of Titles.</w:t>
      </w:r>
    </w:p>
    <w:p>
      <w:pPr>
        <w:pStyle w:val="Subsection"/>
      </w:pPr>
      <w:r>
        <w:tab/>
        <w:t>(2)</w:t>
      </w:r>
      <w:r>
        <w:tab/>
        <w:t>The Authority may attach any condition or restriction to a disposal of land under section 17(2)(a).</w:t>
      </w:r>
    </w:p>
    <w:p>
      <w:pPr>
        <w:pStyle w:val="Subsection"/>
      </w:pPr>
      <w:r>
        <w:tab/>
        <w:t>(3)</w:t>
      </w:r>
      <w:r>
        <w:tab/>
        <w:t>Without limiting subsection (2), the Authority and a transferee may agree that the transferee —</w:t>
      </w:r>
    </w:p>
    <w:p>
      <w:pPr>
        <w:pStyle w:val="Indenta"/>
      </w:pPr>
      <w:r>
        <w:tab/>
        <w:t>(a)</w:t>
      </w:r>
      <w:r>
        <w:tab/>
        <w:t>is required to make specified improvements to land; or</w:t>
      </w:r>
    </w:p>
    <w:p>
      <w:pPr>
        <w:pStyle w:val="Indenta"/>
      </w:pPr>
      <w:r>
        <w:tab/>
        <w:t>(b)</w:t>
      </w:r>
      <w:r>
        <w:tab/>
        <w:t>is subject to restrictions on the disposal of or dealing with the land,</w:t>
      </w:r>
    </w:p>
    <w:p>
      <w:pPr>
        <w:pStyle w:val="Subsection"/>
      </w:pPr>
      <w:r>
        <w:tab/>
      </w:r>
      <w:r>
        <w:tab/>
        <w:t>and the agreement may confer on the Authority rights and remedies against, and the power to impose sanctions on, the transferee in relation to the enforcement of any such condition or restriction.</w:t>
      </w:r>
    </w:p>
    <w:p>
      <w:pPr>
        <w:pStyle w:val="Subsection"/>
      </w:pPr>
      <w:r>
        <w:tab/>
        <w:t>(4)</w:t>
      </w:r>
      <w:r>
        <w:tab/>
        <w:t>The Authority may deliver a memorial relating to a condition or restriction under this section to the Registrar who, on payment of the appropriate fee, must register the memorial against the relevant land.</w:t>
      </w:r>
    </w:p>
    <w:p>
      <w:pPr>
        <w:pStyle w:val="Subsection"/>
      </w:pPr>
      <w:r>
        <w:tab/>
        <w:t>(5)</w:t>
      </w:r>
      <w:r>
        <w:tab/>
        <w:t>A memorial under subsection (4) must be in a form approved by the Registrar.</w:t>
      </w:r>
    </w:p>
    <w:p>
      <w:pPr>
        <w:pStyle w:val="Subsection"/>
      </w:pPr>
      <w:r>
        <w:tab/>
        <w:t>(6)</w:t>
      </w:r>
      <w:r>
        <w:tab/>
        <w:t xml:space="preserve">While a memorial is registered under subsection (4), the Registrar must not register under the </w:t>
      </w:r>
      <w:r>
        <w:rPr>
          <w:i/>
        </w:rPr>
        <w:t>Transfer of Land Act 1893</w:t>
      </w:r>
      <w:r>
        <w:t>, without the consent in writing of the Authority, any instrument affecting the land to which the memorial relates.</w:t>
      </w:r>
    </w:p>
    <w:p>
      <w:pPr>
        <w:pStyle w:val="Subsection"/>
      </w:pPr>
      <w:r>
        <w:tab/>
        <w:t>(7)</w:t>
      </w:r>
      <w:r>
        <w:tab/>
        <w:t>As soon as is practicable after the relevant land ceases to be subject to the condition or restriction to which a memorial relates, the Authority must withdraw the memorial by notice in a form approved by the Registrar, and the Registrar must cancel the memorial accordingly.</w:t>
      </w:r>
    </w:p>
    <w:p>
      <w:pPr>
        <w:pStyle w:val="Heading5"/>
        <w:rPr>
          <w:snapToGrid w:val="0"/>
        </w:rPr>
      </w:pPr>
      <w:bookmarkStart w:id="198" w:name="_Hlt524151907"/>
      <w:bookmarkStart w:id="199" w:name="_Toc527886292"/>
      <w:bookmarkStart w:id="200" w:name="_Toc201457086"/>
      <w:bookmarkEnd w:id="198"/>
      <w:r>
        <w:rPr>
          <w:rStyle w:val="CharSectno"/>
        </w:rPr>
        <w:t>20</w:t>
      </w:r>
      <w:r>
        <w:rPr>
          <w:snapToGrid w:val="0"/>
        </w:rPr>
        <w:t>.</w:t>
      </w:r>
      <w:r>
        <w:rPr>
          <w:snapToGrid w:val="0"/>
        </w:rPr>
        <w:tab/>
      </w:r>
      <w:bookmarkStart w:id="201" w:name="_Toc459787726"/>
      <w:bookmarkStart w:id="202" w:name="_Toc471195662"/>
      <w:bookmarkStart w:id="203" w:name="_Toc471196622"/>
      <w:r>
        <w:rPr>
          <w:snapToGrid w:val="0"/>
        </w:rPr>
        <w:t>Compulsory taking of land</w:t>
      </w:r>
      <w:bookmarkEnd w:id="199"/>
      <w:bookmarkEnd w:id="201"/>
      <w:bookmarkEnd w:id="202"/>
      <w:bookmarkEnd w:id="203"/>
      <w:bookmarkEnd w:id="200"/>
    </w:p>
    <w:p>
      <w:pPr>
        <w:pStyle w:val="Subsection"/>
      </w:pPr>
      <w:r>
        <w:tab/>
        <w:t>(1)</w:t>
      </w:r>
      <w:r>
        <w:tab/>
        <w:t xml:space="preserve">Development or redevelopment of land under, and the carrying out of, this Act and any incidental work is a public work for the purposes of Parts 9 and 10 of the </w:t>
      </w:r>
      <w:r>
        <w:rPr>
          <w:i/>
        </w:rPr>
        <w:t>Land Administration Act 1997</w:t>
      </w:r>
      <w:r>
        <w:t xml:space="preserve"> and the </w:t>
      </w:r>
      <w:r>
        <w:rPr>
          <w:i/>
        </w:rPr>
        <w:t>Public Works Act 1902</w:t>
      </w:r>
      <w:r>
        <w:t xml:space="preserve">, and, if necessary for any of those purposes, the Authority is to be taken to be a local authority within the meaning of the </w:t>
      </w:r>
      <w:r>
        <w:rPr>
          <w:i/>
        </w:rPr>
        <w:t>Public Works Act 1902.</w:t>
      </w:r>
    </w:p>
    <w:p>
      <w:pPr>
        <w:pStyle w:val="Subsection"/>
      </w:pPr>
      <w:r>
        <w:tab/>
        <w:t>(2)</w:t>
      </w:r>
      <w:r>
        <w:tab/>
        <w:t xml:space="preserve">In applying Parts 9 and 10 of the </w:t>
      </w:r>
      <w:r>
        <w:rPr>
          <w:i/>
        </w:rPr>
        <w:t>Land Administration Act 1997</w:t>
      </w:r>
      <w:r>
        <w:t xml:space="preserve"> and the </w:t>
      </w:r>
      <w:r>
        <w:rPr>
          <w:i/>
        </w:rPr>
        <w:t>Public Works Act 1902</w:t>
      </w:r>
      <w:r>
        <w:t xml:space="preserve"> for the purposes of this section —</w:t>
      </w:r>
    </w:p>
    <w:p>
      <w:pPr>
        <w:pStyle w:val="Indenta"/>
      </w:pPr>
      <w:r>
        <w:tab/>
        <w:t>(a)</w:t>
      </w:r>
      <w:r>
        <w:tab/>
        <w:t xml:space="preserve">“land” in those Acts has the same meaning as it has in section </w:t>
      </w:r>
      <w:bookmarkStart w:id="204" w:name="_Hlt523738417"/>
      <w:r>
        <w:t>3</w:t>
      </w:r>
      <w:bookmarkEnd w:id="204"/>
      <w:r>
        <w:t xml:space="preserve"> of this Act;</w:t>
      </w:r>
    </w:p>
    <w:p>
      <w:pPr>
        <w:pStyle w:val="Indenta"/>
      </w:pPr>
      <w:r>
        <w:tab/>
        <w:t>(b)</w:t>
      </w:r>
      <w:r>
        <w:tab/>
        <w:t xml:space="preserve">sections 170, 171, 172, 173, 174, 175 and 184 of the </w:t>
      </w:r>
      <w:r>
        <w:rPr>
          <w:i/>
        </w:rPr>
        <w:t>Land Administration Act 1997</w:t>
      </w:r>
      <w:r>
        <w:t xml:space="preserve"> do not apply; and</w:t>
      </w:r>
    </w:p>
    <w:p>
      <w:pPr>
        <w:pStyle w:val="Indenta"/>
      </w:pPr>
      <w:r>
        <w:tab/>
        <w:t>(c)</w:t>
      </w:r>
      <w:r>
        <w:tab/>
        <w:t xml:space="preserve">sections 187, 188, 189, 190 and 191 of the </w:t>
      </w:r>
      <w:r>
        <w:rPr>
          <w:i/>
        </w:rPr>
        <w:t xml:space="preserve">Land Administration Act 1997 </w:t>
      </w:r>
      <w:r>
        <w:t xml:space="preserve">do not apply to land in the redevelopment area taken or acquired under the </w:t>
      </w:r>
      <w:r>
        <w:rPr>
          <w:i/>
        </w:rPr>
        <w:t xml:space="preserve">Public Works Act 1902 </w:t>
      </w:r>
      <w:r>
        <w:t>before the commencement of this Act.</w:t>
      </w:r>
    </w:p>
    <w:p>
      <w:pPr>
        <w:pStyle w:val="Subsection"/>
      </w:pPr>
      <w:r>
        <w:tab/>
        <w:t>(3)</w:t>
      </w:r>
      <w:r>
        <w:tab/>
        <w:t>If land referred to in subsection (2)(c) is not required for the public work for which it was taken or acquired, the land may be held or used for some other purpose authorised by this Act.</w:t>
      </w:r>
    </w:p>
    <w:p>
      <w:pPr>
        <w:pStyle w:val="Heading5"/>
        <w:rPr>
          <w:snapToGrid w:val="0"/>
        </w:rPr>
      </w:pPr>
      <w:bookmarkStart w:id="205" w:name="_Toc527886293"/>
      <w:bookmarkStart w:id="206" w:name="_Toc201457087"/>
      <w:r>
        <w:rPr>
          <w:rStyle w:val="CharSectno"/>
        </w:rPr>
        <w:t>21</w:t>
      </w:r>
      <w:r>
        <w:rPr>
          <w:snapToGrid w:val="0"/>
        </w:rPr>
        <w:t>.</w:t>
      </w:r>
      <w:r>
        <w:rPr>
          <w:snapToGrid w:val="0"/>
        </w:rPr>
        <w:tab/>
      </w:r>
      <w:bookmarkStart w:id="207" w:name="_Toc459787727"/>
      <w:bookmarkStart w:id="208" w:name="_Toc471195663"/>
      <w:bookmarkStart w:id="209" w:name="_Toc471196623"/>
      <w:r>
        <w:rPr>
          <w:snapToGrid w:val="0"/>
        </w:rPr>
        <w:t>Power of Governor to direct transfer to Authority</w:t>
      </w:r>
      <w:bookmarkEnd w:id="205"/>
      <w:bookmarkEnd w:id="207"/>
      <w:bookmarkEnd w:id="208"/>
      <w:bookmarkEnd w:id="209"/>
      <w:bookmarkEnd w:id="206"/>
    </w:p>
    <w:p>
      <w:pPr>
        <w:pStyle w:val="Subsection"/>
      </w:pPr>
      <w:r>
        <w:tab/>
        <w:t>(1)</w:t>
      </w:r>
      <w:r>
        <w:tab/>
        <w:t>The Governor may by order direct a public authority to transfer to the Authority all of the estate and interest over which the public authority has power of disposal in a piece of land specified in the order.</w:t>
      </w:r>
    </w:p>
    <w:p>
      <w:pPr>
        <w:pStyle w:val="Subsection"/>
      </w:pPr>
      <w:r>
        <w:tab/>
        <w:t>(2)</w:t>
      </w:r>
      <w:r>
        <w:tab/>
        <w:t>The power in subsection (1) is only to be exercised in respect of land in the redevelopment area and if the Governor is satisfied that the land is required by the Authority for development or redevelopment under, or otherwise for the purposes of, this Act.</w:t>
      </w:r>
    </w:p>
    <w:p>
      <w:pPr>
        <w:pStyle w:val="Subsection"/>
      </w:pPr>
      <w:r>
        <w:tab/>
        <w:t>(3)</w:t>
      </w:r>
      <w:r>
        <w:tab/>
        <w:t>An order under subsection (1) is to specify the terms and conditions subject to which the transfer must be made.</w:t>
      </w:r>
    </w:p>
    <w:p>
      <w:pPr>
        <w:pStyle w:val="Subsection"/>
      </w:pPr>
      <w:r>
        <w:tab/>
        <w:t>(4)</w:t>
      </w:r>
      <w:r>
        <w:tab/>
        <w:t>A public authority must comply with a direction given to it under subsection (1), despite any other written law.</w:t>
      </w:r>
    </w:p>
    <w:p>
      <w:pPr>
        <w:pStyle w:val="Heading5"/>
        <w:rPr>
          <w:snapToGrid w:val="0"/>
        </w:rPr>
      </w:pPr>
      <w:bookmarkStart w:id="210" w:name="_Toc527886294"/>
      <w:bookmarkStart w:id="211" w:name="_Toc201457088"/>
      <w:r>
        <w:rPr>
          <w:rStyle w:val="CharSectno"/>
        </w:rPr>
        <w:t>22</w:t>
      </w:r>
      <w:r>
        <w:rPr>
          <w:snapToGrid w:val="0"/>
        </w:rPr>
        <w:t>.</w:t>
      </w:r>
      <w:r>
        <w:rPr>
          <w:snapToGrid w:val="0"/>
        </w:rPr>
        <w:tab/>
      </w:r>
      <w:bookmarkStart w:id="212" w:name="_Toc459787728"/>
      <w:bookmarkStart w:id="213" w:name="_Toc471195664"/>
      <w:bookmarkStart w:id="214" w:name="_Toc471196624"/>
      <w:r>
        <w:rPr>
          <w:snapToGrid w:val="0"/>
        </w:rPr>
        <w:t>Temporary closure of streets</w:t>
      </w:r>
      <w:bookmarkEnd w:id="210"/>
      <w:bookmarkEnd w:id="212"/>
      <w:bookmarkEnd w:id="213"/>
      <w:bookmarkEnd w:id="214"/>
      <w:bookmarkEnd w:id="211"/>
    </w:p>
    <w:p>
      <w:pPr>
        <w:pStyle w:val="Subsection"/>
        <w:keepNext/>
      </w:pPr>
      <w:r>
        <w:tab/>
        <w:t>(1)</w:t>
      </w:r>
      <w:r>
        <w:tab/>
        <w:t>In this section and section </w:t>
      </w:r>
      <w:bookmarkStart w:id="215" w:name="_Hlt524152431"/>
      <w:r>
        <w:t>23</w:t>
      </w:r>
      <w:bookmarkEnd w:id="215"/>
      <w:r>
        <w:t> —</w:t>
      </w:r>
    </w:p>
    <w:p>
      <w:pPr>
        <w:pStyle w:val="Defstart"/>
      </w:pPr>
      <w:r>
        <w:tab/>
      </w:r>
      <w:r>
        <w:rPr>
          <w:b/>
        </w:rPr>
        <w:t>“</w:t>
      </w:r>
      <w:r>
        <w:rPr>
          <w:rStyle w:val="CharDefText"/>
        </w:rPr>
        <w:t>street</w:t>
      </w:r>
      <w:r>
        <w:rPr>
          <w:b/>
        </w:rPr>
        <w:t>”</w:t>
      </w:r>
      <w:r>
        <w:t xml:space="preserve"> means a thoroughfare as defined in the </w:t>
      </w:r>
      <w:r>
        <w:rPr>
          <w:i/>
        </w:rPr>
        <w:t>Local Government Act 1995</w:t>
      </w:r>
      <w:r>
        <w:t>.</w:t>
      </w:r>
    </w:p>
    <w:p>
      <w:pPr>
        <w:pStyle w:val="Subsection"/>
      </w:pPr>
      <w:r>
        <w:tab/>
        <w:t>(2)</w:t>
      </w:r>
      <w:r>
        <w:tab/>
        <w:t xml:space="preserve">Despite any provision of the </w:t>
      </w:r>
      <w:r>
        <w:rPr>
          <w:i/>
        </w:rPr>
        <w:t>Local Government Act 1995</w:t>
      </w:r>
      <w:r>
        <w:t>, the Authority may close, or restrict the thoroughfare in, a street in the redevelopment area —</w:t>
      </w:r>
    </w:p>
    <w:p>
      <w:pPr>
        <w:pStyle w:val="Indenta"/>
      </w:pPr>
      <w:r>
        <w:tab/>
        <w:t>(a)</w:t>
      </w:r>
      <w:r>
        <w:tab/>
        <w:t>by causing fences and barriers to be placed on or across the street; or</w:t>
      </w:r>
    </w:p>
    <w:p>
      <w:pPr>
        <w:pStyle w:val="Indenta"/>
      </w:pPr>
      <w:r>
        <w:tab/>
        <w:t>(b)</w:t>
      </w:r>
      <w:r>
        <w:tab/>
        <w:t>in any other manner,</w:t>
      </w:r>
    </w:p>
    <w:p>
      <w:pPr>
        <w:pStyle w:val="Subsection"/>
      </w:pPr>
      <w:r>
        <w:tab/>
      </w:r>
      <w:r>
        <w:tab/>
        <w:t>if, and for the period that, the Authority considers that the closure or restriction is necessary for the performance of its functions.</w:t>
      </w:r>
    </w:p>
    <w:p>
      <w:pPr>
        <w:pStyle w:val="Subsection"/>
      </w:pPr>
      <w:r>
        <w:tab/>
        <w:t>(3)</w:t>
      </w:r>
      <w:r>
        <w:tab/>
        <w:t>A street may be closed for more than 3 days under subsection (1) only if the Authority has given at least 14 days’ notice of the closure to the chief executive officer of the City of Armadale.</w:t>
      </w:r>
    </w:p>
    <w:p>
      <w:pPr>
        <w:pStyle w:val="Heading5"/>
        <w:rPr>
          <w:snapToGrid w:val="0"/>
        </w:rPr>
      </w:pPr>
      <w:bookmarkStart w:id="216" w:name="_Hlt524152434"/>
      <w:bookmarkStart w:id="217" w:name="_Toc527886295"/>
      <w:bookmarkStart w:id="218" w:name="_Toc201457089"/>
      <w:bookmarkEnd w:id="216"/>
      <w:r>
        <w:rPr>
          <w:rStyle w:val="CharSectno"/>
        </w:rPr>
        <w:t>23</w:t>
      </w:r>
      <w:r>
        <w:rPr>
          <w:snapToGrid w:val="0"/>
        </w:rPr>
        <w:t>.</w:t>
      </w:r>
      <w:r>
        <w:rPr>
          <w:snapToGrid w:val="0"/>
        </w:rPr>
        <w:tab/>
      </w:r>
      <w:bookmarkStart w:id="219" w:name="_Hlt523738452"/>
      <w:bookmarkStart w:id="220" w:name="_Toc459787729"/>
      <w:bookmarkStart w:id="221" w:name="_Toc471195665"/>
      <w:bookmarkStart w:id="222" w:name="_Toc471196625"/>
      <w:bookmarkEnd w:id="219"/>
      <w:r>
        <w:rPr>
          <w:snapToGrid w:val="0"/>
        </w:rPr>
        <w:t>Permanent closure of streets</w:t>
      </w:r>
      <w:bookmarkEnd w:id="217"/>
      <w:bookmarkEnd w:id="220"/>
      <w:bookmarkEnd w:id="221"/>
      <w:bookmarkEnd w:id="222"/>
      <w:bookmarkEnd w:id="218"/>
    </w:p>
    <w:p>
      <w:pPr>
        <w:pStyle w:val="Subsection"/>
      </w:pPr>
      <w:r>
        <w:tab/>
      </w:r>
      <w:r>
        <w:tab/>
        <w:t xml:space="preserve">A street in the redevelopment area may be closed under section 58 of the </w:t>
      </w:r>
      <w:r>
        <w:rPr>
          <w:i/>
        </w:rPr>
        <w:t>Land Administration Act 1997</w:t>
      </w:r>
      <w:r>
        <w:t xml:space="preserve"> and regulations made under that Act, and for that purpose “local government” in that section and in those regulations —</w:t>
      </w:r>
    </w:p>
    <w:p>
      <w:pPr>
        <w:pStyle w:val="Indenta"/>
      </w:pPr>
      <w:r>
        <w:tab/>
        <w:t>(a)</w:t>
      </w:r>
      <w:r>
        <w:tab/>
        <w:t>includes the Authority; and</w:t>
      </w:r>
    </w:p>
    <w:p>
      <w:pPr>
        <w:pStyle w:val="Indenta"/>
      </w:pPr>
      <w:r>
        <w:tab/>
        <w:t>(b)</w:t>
      </w:r>
      <w:r>
        <w:tab/>
        <w:t>does not include the City of Armadale,</w:t>
      </w:r>
    </w:p>
    <w:p>
      <w:pPr>
        <w:pStyle w:val="Subsection"/>
      </w:pPr>
      <w:r>
        <w:tab/>
      </w:r>
      <w:r>
        <w:tab/>
        <w:t>in relation to any such street.</w:t>
      </w:r>
    </w:p>
    <w:p>
      <w:pPr>
        <w:pStyle w:val="Heading5"/>
        <w:rPr>
          <w:snapToGrid w:val="0"/>
        </w:rPr>
      </w:pPr>
      <w:bookmarkStart w:id="223" w:name="_Toc527886296"/>
      <w:bookmarkStart w:id="224" w:name="_Toc201457090"/>
      <w:r>
        <w:rPr>
          <w:rStyle w:val="CharSectno"/>
        </w:rPr>
        <w:t>24</w:t>
      </w:r>
      <w:r>
        <w:rPr>
          <w:snapToGrid w:val="0"/>
        </w:rPr>
        <w:t>.</w:t>
      </w:r>
      <w:r>
        <w:rPr>
          <w:snapToGrid w:val="0"/>
        </w:rPr>
        <w:tab/>
      </w:r>
      <w:bookmarkStart w:id="225" w:name="_Hlt523796539"/>
      <w:bookmarkStart w:id="226" w:name="_Toc459787730"/>
      <w:bookmarkStart w:id="227" w:name="_Toc471195666"/>
      <w:bookmarkStart w:id="228" w:name="_Toc471196626"/>
      <w:bookmarkEnd w:id="225"/>
      <w:r>
        <w:rPr>
          <w:snapToGrid w:val="0"/>
        </w:rPr>
        <w:t>Delegation</w:t>
      </w:r>
      <w:bookmarkEnd w:id="223"/>
      <w:bookmarkEnd w:id="226"/>
      <w:bookmarkEnd w:id="227"/>
      <w:bookmarkEnd w:id="228"/>
      <w:bookmarkEnd w:id="224"/>
    </w:p>
    <w:p>
      <w:pPr>
        <w:pStyle w:val="Subsection"/>
      </w:pPr>
      <w:r>
        <w:tab/>
        <w:t>(1)</w:t>
      </w:r>
      <w:r>
        <w:tab/>
        <w:t xml:space="preserve">The Authority may delegate any power or duty of the Authority under another provision of this Act to — </w:t>
      </w:r>
    </w:p>
    <w:p>
      <w:pPr>
        <w:pStyle w:val="Indenta"/>
      </w:pPr>
      <w:r>
        <w:tab/>
        <w:t>(a)</w:t>
      </w:r>
      <w:r>
        <w:tab/>
        <w:t>a member;</w:t>
      </w:r>
    </w:p>
    <w:p>
      <w:pPr>
        <w:pStyle w:val="Indenta"/>
      </w:pPr>
      <w:r>
        <w:tab/>
        <w:t>(b)</w:t>
      </w:r>
      <w:r>
        <w:tab/>
        <w:t>the chief executive officer, or a nominee of the chief executive officer, of the department of the Public Service principally assisting the Minister in the administration of this Act;</w:t>
      </w:r>
    </w:p>
    <w:p>
      <w:pPr>
        <w:pStyle w:val="Indenta"/>
      </w:pPr>
      <w:r>
        <w:tab/>
        <w:t>(c)</w:t>
      </w:r>
      <w:r>
        <w:tab/>
        <w:t xml:space="preserve">the Public Transport Authority of Western Australia established by the </w:t>
      </w:r>
      <w:r>
        <w:rPr>
          <w:i/>
        </w:rPr>
        <w:t>Public Transport Authority Act 2003</w:t>
      </w:r>
      <w:r>
        <w:t xml:space="preserve"> section 5;</w:t>
      </w:r>
    </w:p>
    <w:p>
      <w:pPr>
        <w:pStyle w:val="Indenta"/>
      </w:pPr>
      <w:r>
        <w:tab/>
        <w:t>(d)</w:t>
      </w:r>
      <w:r>
        <w:tab/>
        <w:t xml:space="preserve">the Western Australian Land Authority established by the </w:t>
      </w:r>
      <w:r>
        <w:rPr>
          <w:i/>
        </w:rPr>
        <w:t>Western Australian Land Authority Act 1992</w:t>
      </w:r>
      <w:r>
        <w:t>;</w:t>
      </w:r>
    </w:p>
    <w:p>
      <w:pPr>
        <w:pStyle w:val="Indenta"/>
      </w:pPr>
      <w:r>
        <w:tab/>
        <w:t>(e)</w:t>
      </w:r>
      <w:r>
        <w:tab/>
        <w:t>the Planning Commission; or</w:t>
      </w:r>
    </w:p>
    <w:p>
      <w:pPr>
        <w:pStyle w:val="Indenta"/>
      </w:pPr>
      <w:r>
        <w:tab/>
        <w:t>(f)</w:t>
      </w:r>
      <w:r>
        <w:tab/>
        <w:t>a local government or a committee or employee of a local government.</w:t>
      </w:r>
    </w:p>
    <w:p>
      <w:pPr>
        <w:pStyle w:val="Subsection"/>
      </w:pPr>
      <w:r>
        <w:tab/>
        <w:t>(2)</w:t>
      </w:r>
      <w:r>
        <w:tab/>
        <w:t>The delegation must be in writing executed by the Authority.</w:t>
      </w:r>
    </w:p>
    <w:p>
      <w:pPr>
        <w:pStyle w:val="Subsection"/>
      </w:pPr>
      <w:r>
        <w:tab/>
        <w:t>(3)</w:t>
      </w:r>
      <w:r>
        <w:tab/>
        <w:t>A person exercising a power or performing a duty that has been delegated to the person under this section is to be taken to do so in accordance with the terms of the delegation unless the contrary is shown.</w:t>
      </w:r>
    </w:p>
    <w:p>
      <w:pPr>
        <w:pStyle w:val="Subsection"/>
      </w:pPr>
      <w:r>
        <w:tab/>
        <w:t>(4)</w:t>
      </w:r>
      <w:r>
        <w:tab/>
        <w:t>In addition to functions conferred by any other written law, it is a function of a body mentioned in subsection (1)(c), (d) or (e) to exercise a power or perform a duty that has been delegated to the body under this section.</w:t>
      </w:r>
    </w:p>
    <w:p>
      <w:pPr>
        <w:pStyle w:val="Subsection"/>
      </w:pPr>
      <w:r>
        <w:tab/>
        <w:t>(5)</w:t>
      </w:r>
      <w:r>
        <w:tab/>
        <w:t>Nothing in this section limits the ability of the Authority to perform a function through a staff member or agent.</w:t>
      </w:r>
    </w:p>
    <w:p>
      <w:pPr>
        <w:pStyle w:val="Footnotesection"/>
      </w:pPr>
      <w:r>
        <w:tab/>
        <w:t>[Section 24 amended by No. 31 of 2003 s. 143.]</w:t>
      </w:r>
    </w:p>
    <w:p>
      <w:pPr>
        <w:pStyle w:val="Heading5"/>
        <w:rPr>
          <w:snapToGrid w:val="0"/>
        </w:rPr>
      </w:pPr>
      <w:bookmarkStart w:id="229" w:name="_Toc527886297"/>
      <w:bookmarkStart w:id="230" w:name="_Toc201457091"/>
      <w:r>
        <w:rPr>
          <w:rStyle w:val="CharSectno"/>
        </w:rPr>
        <w:t>25</w:t>
      </w:r>
      <w:r>
        <w:rPr>
          <w:snapToGrid w:val="0"/>
        </w:rPr>
        <w:t>.</w:t>
      </w:r>
      <w:r>
        <w:rPr>
          <w:snapToGrid w:val="0"/>
        </w:rPr>
        <w:tab/>
      </w:r>
      <w:bookmarkStart w:id="231" w:name="_Hlt523796500"/>
      <w:bookmarkStart w:id="232" w:name="_Toc459787731"/>
      <w:bookmarkStart w:id="233" w:name="_Toc471195667"/>
      <w:bookmarkStart w:id="234" w:name="_Toc471196627"/>
      <w:bookmarkEnd w:id="231"/>
      <w:r>
        <w:rPr>
          <w:snapToGrid w:val="0"/>
        </w:rPr>
        <w:t>Minister may give directions</w:t>
      </w:r>
      <w:bookmarkEnd w:id="229"/>
      <w:bookmarkEnd w:id="232"/>
      <w:bookmarkEnd w:id="233"/>
      <w:bookmarkEnd w:id="234"/>
      <w:bookmarkEnd w:id="230"/>
    </w:p>
    <w:p>
      <w:pPr>
        <w:pStyle w:val="Subsection"/>
      </w:pPr>
      <w:r>
        <w:tab/>
      </w:r>
      <w:bookmarkStart w:id="235" w:name="_Hlt523738492"/>
      <w:bookmarkEnd w:id="235"/>
      <w:r>
        <w:t>(1)</w:t>
      </w:r>
      <w:r>
        <w:tab/>
        <w:t>The Minister may give written directions to the Authority with respect to the performance of its functions, either generally or in relation to a particular matter, and the Authority must give effect to any such direction when it becomes effective under section 26.</w:t>
      </w:r>
    </w:p>
    <w:p>
      <w:pPr>
        <w:pStyle w:val="Subsection"/>
      </w:pPr>
      <w:r>
        <w:tab/>
        <w:t>(2)</w:t>
      </w:r>
      <w:r>
        <w:tab/>
        <w:t>The Authority must not, in the period before a direction under subsection (1) becomes effective under section 26, do or omit to do anything that would prevent the Authority complying with the direction when it becomes effective under that section.</w:t>
      </w:r>
    </w:p>
    <w:p>
      <w:pPr>
        <w:pStyle w:val="Subsection"/>
      </w:pPr>
      <w:r>
        <w:tab/>
        <w:t>(3)</w:t>
      </w:r>
      <w:r>
        <w:tab/>
        <w:t xml:space="preserve">The Minister must cause the text of any direction under subsection (1) to be laid before each House of Parliament — </w:t>
      </w:r>
    </w:p>
    <w:p>
      <w:pPr>
        <w:pStyle w:val="Indenta"/>
      </w:pPr>
      <w:r>
        <w:tab/>
        <w:t>(a)</w:t>
      </w:r>
      <w:r>
        <w:tab/>
        <w:t>within 10 sitting days after the direction is given; or</w:t>
      </w:r>
    </w:p>
    <w:p>
      <w:pPr>
        <w:pStyle w:val="Indenta"/>
      </w:pPr>
      <w:r>
        <w:tab/>
        <w:t>(b)</w:t>
      </w:r>
      <w:r>
        <w:tab/>
        <w:t xml:space="preserve">if the direction is the subject of a notice under section 17 of the </w:t>
      </w:r>
      <w:r>
        <w:rPr>
          <w:i/>
        </w:rPr>
        <w:t>Statutory Corporations (Liability of Directors) Act 1996</w:t>
      </w:r>
      <w:r>
        <w:t>,</w:t>
      </w:r>
      <w:r>
        <w:rPr>
          <w:i/>
        </w:rPr>
        <w:t xml:space="preserve"> </w:t>
      </w:r>
      <w:r>
        <w:t>within 10 sitting days after it is confirmed under that section.</w:t>
      </w:r>
    </w:p>
    <w:p>
      <w:pPr>
        <w:pStyle w:val="Subsection"/>
      </w:pPr>
      <w:r>
        <w:tab/>
        <w:t>(4)</w:t>
      </w:r>
      <w:r>
        <w:tab/>
        <w:t xml:space="preserve">The text of a direction under subsection (1) must be included in the annual report submitted by the accountable authority of the Authority under Part 5 of the </w:t>
      </w:r>
      <w:r>
        <w:rPr>
          <w:i/>
          <w:iCs/>
        </w:rPr>
        <w:t>Financial Management Act 2006</w:t>
      </w:r>
      <w:r>
        <w:t>.</w:t>
      </w:r>
    </w:p>
    <w:p>
      <w:pPr>
        <w:pStyle w:val="Footnotesection"/>
      </w:pPr>
      <w:r>
        <w:tab/>
        <w:t>[Section 25 amended by No. 77 of 2006 s. 17.]</w:t>
      </w:r>
    </w:p>
    <w:p>
      <w:pPr>
        <w:pStyle w:val="Heading5"/>
        <w:rPr>
          <w:snapToGrid w:val="0"/>
        </w:rPr>
      </w:pPr>
      <w:bookmarkStart w:id="236" w:name="_Toc527886298"/>
      <w:bookmarkStart w:id="237" w:name="_Toc201457092"/>
      <w:r>
        <w:rPr>
          <w:rStyle w:val="CharSectno"/>
        </w:rPr>
        <w:t>26</w:t>
      </w:r>
      <w:r>
        <w:rPr>
          <w:snapToGrid w:val="0"/>
        </w:rPr>
        <w:t>.</w:t>
      </w:r>
      <w:r>
        <w:rPr>
          <w:snapToGrid w:val="0"/>
        </w:rPr>
        <w:tab/>
        <w:t>When directions take effect</w:t>
      </w:r>
      <w:bookmarkEnd w:id="236"/>
      <w:bookmarkEnd w:id="237"/>
    </w:p>
    <w:p>
      <w:pPr>
        <w:pStyle w:val="Subsection"/>
      </w:pPr>
      <w:r>
        <w:tab/>
        <w:t>(1)</w:t>
      </w:r>
      <w:r>
        <w:tab/>
        <w:t>Subject to this section, a direction under section 25(1) becomes effective on the expiry of 7 days after the board receives it or of such longer period as the Minister may, at the request of the board, determine.</w:t>
      </w:r>
    </w:p>
    <w:p>
      <w:pPr>
        <w:pStyle w:val="Subsection"/>
      </w:pPr>
      <w:r>
        <w:tab/>
        <w:t>(2)</w:t>
      </w:r>
      <w:r>
        <w:tab/>
        <w:t>If the board asks the Minister to extend the 7 day period under subsection (1), the Minister must decide whether or not to agree to the request and notify the Authority of that decision before the 7 day period has expired.</w:t>
      </w:r>
    </w:p>
    <w:p>
      <w:pPr>
        <w:pStyle w:val="Subsection"/>
      </w:pPr>
      <w:r>
        <w:tab/>
        <w:t>(3)</w:t>
      </w:r>
      <w:r>
        <w:tab/>
        <w:t xml:space="preserve">If a direction is the subject of a notice under section 17 of the </w:t>
      </w:r>
      <w:r>
        <w:rPr>
          <w:i/>
        </w:rPr>
        <w:t>Statutory Corporations (Liability of Directors) Act 1996</w:t>
      </w:r>
      <w:r>
        <w:t>, it does not become effective before it is confirmed under that section or the expiry of any extension of time notified under subsection (4).</w:t>
      </w:r>
    </w:p>
    <w:p>
      <w:pPr>
        <w:pStyle w:val="Subsection"/>
      </w:pPr>
      <w:r>
        <w:tab/>
        <w:t>(4)</w:t>
      </w:r>
      <w:r>
        <w:tab/>
        <w:t xml:space="preserve">Despite subsection (4) of section 17 of the </w:t>
      </w:r>
      <w:r>
        <w:rPr>
          <w:i/>
        </w:rPr>
        <w:t>Statutory Corporations (Liability of Directors) Act 1996</w:t>
      </w:r>
      <w:r>
        <w:t>, the Minister may, when confirming a direction under that section, extend the time for the direction to become effective and notify the board of the extension.</w:t>
      </w:r>
    </w:p>
    <w:p>
      <w:pPr>
        <w:pStyle w:val="Heading5"/>
        <w:rPr>
          <w:snapToGrid w:val="0"/>
        </w:rPr>
      </w:pPr>
      <w:bookmarkStart w:id="238" w:name="_Toc527886299"/>
      <w:bookmarkStart w:id="239" w:name="_Toc201457093"/>
      <w:r>
        <w:rPr>
          <w:rStyle w:val="CharSectno"/>
        </w:rPr>
        <w:t>27</w:t>
      </w:r>
      <w:r>
        <w:rPr>
          <w:snapToGrid w:val="0"/>
        </w:rPr>
        <w:t>.</w:t>
      </w:r>
      <w:r>
        <w:rPr>
          <w:snapToGrid w:val="0"/>
        </w:rPr>
        <w:tab/>
      </w:r>
      <w:bookmarkStart w:id="240" w:name="_Toc459787732"/>
      <w:bookmarkStart w:id="241" w:name="_Toc471195668"/>
      <w:bookmarkStart w:id="242" w:name="_Toc471196628"/>
      <w:r>
        <w:rPr>
          <w:snapToGrid w:val="0"/>
        </w:rPr>
        <w:t>Minister to have access to information</w:t>
      </w:r>
      <w:bookmarkEnd w:id="238"/>
      <w:bookmarkEnd w:id="240"/>
      <w:bookmarkEnd w:id="241"/>
      <w:bookmarkEnd w:id="242"/>
      <w:bookmarkEnd w:id="239"/>
    </w:p>
    <w:p>
      <w:pPr>
        <w:pStyle w:val="Subsection"/>
      </w:pPr>
      <w:r>
        <w:tab/>
        <w:t>(1)</w:t>
      </w:r>
      <w:r>
        <w:tab/>
        <w:t>In this section —</w:t>
      </w:r>
    </w:p>
    <w:p>
      <w:pPr>
        <w:pStyle w:val="Defstart"/>
      </w:pPr>
      <w:r>
        <w:tab/>
      </w:r>
      <w:r>
        <w:rPr>
          <w:b/>
        </w:rPr>
        <w:t>“</w:t>
      </w:r>
      <w:r>
        <w:rPr>
          <w:rStyle w:val="CharDefText"/>
        </w:rPr>
        <w:t>document</w:t>
      </w:r>
      <w:r>
        <w:rPr>
          <w:b/>
        </w:rPr>
        <w:t>”</w:t>
      </w:r>
      <w:r>
        <w:t xml:space="preserve"> includes any tape, disc or other device or medium on which information is recorded or stored;</w:t>
      </w:r>
    </w:p>
    <w:p>
      <w:pPr>
        <w:pStyle w:val="Defstart"/>
      </w:pPr>
      <w:r>
        <w:tab/>
      </w:r>
      <w:r>
        <w:rPr>
          <w:b/>
        </w:rPr>
        <w:t>“</w:t>
      </w:r>
      <w:r>
        <w:rPr>
          <w:rStyle w:val="CharDefText"/>
        </w:rPr>
        <w:t>information</w:t>
      </w:r>
      <w:r>
        <w:rPr>
          <w:b/>
        </w:rPr>
        <w:t>”</w:t>
      </w:r>
      <w:r>
        <w:t xml:space="preserve"> means information specified, or of a description specified, by the Minister that relates to the functions of the Authority.</w:t>
      </w:r>
    </w:p>
    <w:p>
      <w:pPr>
        <w:pStyle w:val="Subsection"/>
      </w:pPr>
      <w:r>
        <w:tab/>
        <w:t>(2)</w:t>
      </w:r>
      <w:r>
        <w:tab/>
        <w:t>The Minister is entitled to have information in the possession of the Authority and, if the information is in or on a document, to have, and make and retain copies of, that document.</w:t>
      </w:r>
    </w:p>
    <w:p>
      <w:pPr>
        <w:pStyle w:val="Subsection"/>
      </w:pPr>
      <w:r>
        <w:tab/>
        <w:t>(3)</w:t>
      </w:r>
      <w:r>
        <w:tab/>
        <w:t>For the purposes of subsection (2) the Minister may —</w:t>
      </w:r>
    </w:p>
    <w:p>
      <w:pPr>
        <w:pStyle w:val="Indenta"/>
      </w:pPr>
      <w:r>
        <w:tab/>
        <w:t>(a)</w:t>
      </w:r>
      <w:r>
        <w:tab/>
        <w:t>request the Authority to provide information to the Minister;</w:t>
      </w:r>
    </w:p>
    <w:p>
      <w:pPr>
        <w:pStyle w:val="Indenta"/>
      </w:pPr>
      <w:r>
        <w:tab/>
        <w:t>(b)</w:t>
      </w:r>
      <w:r>
        <w:tab/>
        <w:t>request the Authority to give the Minister access to information; and</w:t>
      </w:r>
    </w:p>
    <w:p>
      <w:pPr>
        <w:pStyle w:val="Indenta"/>
      </w:pPr>
      <w:r>
        <w:tab/>
        <w:t>(c)</w:t>
      </w:r>
      <w:r>
        <w:tab/>
        <w:t>for the purposes of paragraph (b) make use of its staff to obtain the information and provide it to the Minister.</w:t>
      </w:r>
    </w:p>
    <w:p>
      <w:pPr>
        <w:pStyle w:val="Subsection"/>
      </w:pPr>
      <w:r>
        <w:tab/>
        <w:t>(4)</w:t>
      </w:r>
      <w:r>
        <w:tab/>
        <w:t>The Authority must comply with a request under subsection (3) and make its staff and facilities available to the Minister for the purposes of paragraph (c) of that subsection.</w:t>
      </w:r>
    </w:p>
    <w:p>
      <w:pPr>
        <w:pStyle w:val="Heading2"/>
      </w:pPr>
      <w:bookmarkStart w:id="243" w:name="_Toc90880718"/>
      <w:bookmarkStart w:id="244" w:name="_Toc92441627"/>
      <w:bookmarkStart w:id="245" w:name="_Toc92441739"/>
      <w:bookmarkStart w:id="246" w:name="_Toc93136556"/>
      <w:bookmarkStart w:id="247" w:name="_Toc93202532"/>
      <w:bookmarkStart w:id="248" w:name="_Toc93388607"/>
      <w:bookmarkStart w:id="249" w:name="_Toc113427044"/>
      <w:bookmarkStart w:id="250" w:name="_Toc113435685"/>
      <w:bookmarkStart w:id="251" w:name="_Toc114288849"/>
      <w:bookmarkStart w:id="252" w:name="_Toc114297466"/>
      <w:bookmarkStart w:id="253" w:name="_Toc118523016"/>
      <w:bookmarkStart w:id="254" w:name="_Toc122500273"/>
      <w:bookmarkStart w:id="255" w:name="_Toc122948051"/>
      <w:bookmarkStart w:id="256" w:name="_Toc131326336"/>
      <w:bookmarkStart w:id="257" w:name="_Toc157833580"/>
      <w:bookmarkStart w:id="258" w:name="_Toc172958159"/>
      <w:bookmarkStart w:id="259" w:name="_Toc185320118"/>
      <w:bookmarkStart w:id="260" w:name="_Toc196113620"/>
      <w:bookmarkStart w:id="261" w:name="_Toc201457094"/>
      <w:r>
        <w:rPr>
          <w:rStyle w:val="CharPartNo"/>
        </w:rPr>
        <w:t>Part</w:t>
      </w:r>
      <w:bookmarkStart w:id="262" w:name="_Hlt524146883"/>
      <w:bookmarkEnd w:id="262"/>
      <w:r>
        <w:rPr>
          <w:rStyle w:val="CharPartNo"/>
        </w:rPr>
        <w:t> 4</w:t>
      </w:r>
      <w:r>
        <w:t xml:space="preserve"> — </w:t>
      </w:r>
      <w:r>
        <w:rPr>
          <w:rStyle w:val="CharPartText"/>
        </w:rPr>
        <w:t>Redevelopment scheme</w:t>
      </w:r>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p>
    <w:p>
      <w:pPr>
        <w:pStyle w:val="Heading3"/>
      </w:pPr>
      <w:bookmarkStart w:id="263" w:name="_Toc90880719"/>
      <w:bookmarkStart w:id="264" w:name="_Toc92441628"/>
      <w:bookmarkStart w:id="265" w:name="_Toc92441740"/>
      <w:bookmarkStart w:id="266" w:name="_Toc93136557"/>
      <w:bookmarkStart w:id="267" w:name="_Toc93202533"/>
      <w:bookmarkStart w:id="268" w:name="_Toc93388608"/>
      <w:bookmarkStart w:id="269" w:name="_Toc113427045"/>
      <w:bookmarkStart w:id="270" w:name="_Toc113435686"/>
      <w:bookmarkStart w:id="271" w:name="_Toc114288850"/>
      <w:bookmarkStart w:id="272" w:name="_Toc114297467"/>
      <w:bookmarkStart w:id="273" w:name="_Toc118523017"/>
      <w:bookmarkStart w:id="274" w:name="_Toc122500274"/>
      <w:bookmarkStart w:id="275" w:name="_Toc122948052"/>
      <w:bookmarkStart w:id="276" w:name="_Toc131326337"/>
      <w:bookmarkStart w:id="277" w:name="_Toc157833581"/>
      <w:bookmarkStart w:id="278" w:name="_Toc172958160"/>
      <w:bookmarkStart w:id="279" w:name="_Toc185320119"/>
      <w:bookmarkStart w:id="280" w:name="_Toc196113621"/>
      <w:bookmarkStart w:id="281" w:name="_Toc201457095"/>
      <w:r>
        <w:rPr>
          <w:rStyle w:val="CharDivNo"/>
        </w:rPr>
        <w:t>Division 1</w:t>
      </w:r>
      <w:r>
        <w:t xml:space="preserve"> — </w:t>
      </w:r>
      <w:r>
        <w:rPr>
          <w:rStyle w:val="CharDivText"/>
        </w:rPr>
        <w:t>General</w:t>
      </w:r>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p>
    <w:p>
      <w:pPr>
        <w:pStyle w:val="Heading5"/>
        <w:rPr>
          <w:snapToGrid w:val="0"/>
        </w:rPr>
      </w:pPr>
      <w:bookmarkStart w:id="282" w:name="_Toc527886300"/>
      <w:bookmarkStart w:id="283" w:name="_Toc201457096"/>
      <w:r>
        <w:rPr>
          <w:rStyle w:val="CharSectno"/>
        </w:rPr>
        <w:t>28</w:t>
      </w:r>
      <w:r>
        <w:rPr>
          <w:snapToGrid w:val="0"/>
        </w:rPr>
        <w:t>.</w:t>
      </w:r>
      <w:r>
        <w:rPr>
          <w:snapToGrid w:val="0"/>
        </w:rPr>
        <w:tab/>
        <w:t>Authority to comply with redevelopment scheme</w:t>
      </w:r>
      <w:bookmarkEnd w:id="282"/>
      <w:bookmarkEnd w:id="283"/>
    </w:p>
    <w:p>
      <w:pPr>
        <w:pStyle w:val="Subsection"/>
      </w:pPr>
      <w:r>
        <w:tab/>
        <w:t>(1)</w:t>
      </w:r>
      <w:r>
        <w:tab/>
        <w:t>The Authority must perform its functions in accordance with the redevelopment scheme for the time being in force under this Part.</w:t>
      </w:r>
    </w:p>
    <w:p>
      <w:pPr>
        <w:pStyle w:val="Subsection"/>
      </w:pPr>
      <w:r>
        <w:tab/>
        <w:t>(2)</w:t>
      </w:r>
      <w:r>
        <w:tab/>
        <w:t>Subsection (1) does not affect the discretion conferred on the Authority by section </w:t>
      </w:r>
      <w:bookmarkStart w:id="284" w:name="_Hlt524152484"/>
      <w:r>
        <w:t>48(1)</w:t>
      </w:r>
      <w:bookmarkEnd w:id="284"/>
      <w:r>
        <w:t>.</w:t>
      </w:r>
    </w:p>
    <w:p>
      <w:pPr>
        <w:pStyle w:val="Subsection"/>
      </w:pPr>
      <w:r>
        <w:tab/>
        <w:t>(3)</w:t>
      </w:r>
      <w:r>
        <w:tab/>
        <w:t>A copy of the redevelopment scheme for the time being in force must be kept in the offices of the Authority and must be available for inspection by the public during office hours free of charge.</w:t>
      </w:r>
    </w:p>
    <w:p>
      <w:pPr>
        <w:pStyle w:val="Heading5"/>
        <w:rPr>
          <w:snapToGrid w:val="0"/>
        </w:rPr>
      </w:pPr>
      <w:bookmarkStart w:id="285" w:name="_Toc527886301"/>
      <w:bookmarkStart w:id="286" w:name="_Toc201457097"/>
      <w:r>
        <w:rPr>
          <w:rStyle w:val="CharSectno"/>
        </w:rPr>
        <w:t>29</w:t>
      </w:r>
      <w:r>
        <w:rPr>
          <w:snapToGrid w:val="0"/>
        </w:rPr>
        <w:t>.</w:t>
      </w:r>
      <w:r>
        <w:rPr>
          <w:snapToGrid w:val="0"/>
        </w:rPr>
        <w:tab/>
      </w:r>
      <w:bookmarkStart w:id="287" w:name="_Toc459787734"/>
      <w:bookmarkStart w:id="288" w:name="_Toc471195670"/>
      <w:bookmarkStart w:id="289" w:name="_Toc471196630"/>
      <w:r>
        <w:rPr>
          <w:snapToGrid w:val="0"/>
        </w:rPr>
        <w:t>Contents of redevelopment scheme</w:t>
      </w:r>
      <w:bookmarkEnd w:id="285"/>
      <w:bookmarkEnd w:id="287"/>
      <w:bookmarkEnd w:id="288"/>
      <w:bookmarkEnd w:id="289"/>
      <w:bookmarkEnd w:id="286"/>
    </w:p>
    <w:p>
      <w:pPr>
        <w:pStyle w:val="Subsection"/>
      </w:pPr>
      <w:r>
        <w:tab/>
      </w:r>
      <w:r>
        <w:tab/>
        <w:t xml:space="preserve">A redevelopment scheme may make any provision that the Authority considers will promote the orderly and proper planning, development and management of the redevelopment area, including any provision that may be made by a local planning scheme under the </w:t>
      </w:r>
      <w:r>
        <w:rPr>
          <w:i/>
        </w:rPr>
        <w:t>Planning and Development Act 2005</w:t>
      </w:r>
      <w:r>
        <w:t>.</w:t>
      </w:r>
    </w:p>
    <w:p>
      <w:pPr>
        <w:pStyle w:val="Footnotesection"/>
      </w:pPr>
      <w:r>
        <w:tab/>
        <w:t>[Section 29 amended by No. 38 of 2005 s. 15.]</w:t>
      </w:r>
    </w:p>
    <w:p>
      <w:pPr>
        <w:pStyle w:val="Heading3"/>
      </w:pPr>
      <w:bookmarkStart w:id="290" w:name="_Toc90880722"/>
      <w:bookmarkStart w:id="291" w:name="_Toc92441631"/>
      <w:bookmarkStart w:id="292" w:name="_Toc92441743"/>
      <w:bookmarkStart w:id="293" w:name="_Toc93136560"/>
      <w:bookmarkStart w:id="294" w:name="_Toc93202536"/>
      <w:bookmarkStart w:id="295" w:name="_Toc93388611"/>
      <w:bookmarkStart w:id="296" w:name="_Toc113427048"/>
      <w:bookmarkStart w:id="297" w:name="_Toc113435689"/>
      <w:bookmarkStart w:id="298" w:name="_Toc114288853"/>
      <w:bookmarkStart w:id="299" w:name="_Toc114297470"/>
      <w:bookmarkStart w:id="300" w:name="_Toc118523020"/>
      <w:bookmarkStart w:id="301" w:name="_Toc122500277"/>
      <w:bookmarkStart w:id="302" w:name="_Toc122948055"/>
      <w:bookmarkStart w:id="303" w:name="_Toc131326340"/>
      <w:bookmarkStart w:id="304" w:name="_Toc157833584"/>
      <w:bookmarkStart w:id="305" w:name="_Toc172958163"/>
      <w:bookmarkStart w:id="306" w:name="_Toc185320122"/>
      <w:bookmarkStart w:id="307" w:name="_Toc196113624"/>
      <w:bookmarkStart w:id="308" w:name="_Toc201457098"/>
      <w:r>
        <w:rPr>
          <w:rStyle w:val="CharDivNo"/>
        </w:rPr>
        <w:t>Division 2</w:t>
      </w:r>
      <w:r>
        <w:t xml:space="preserve"> — </w:t>
      </w:r>
      <w:r>
        <w:rPr>
          <w:rStyle w:val="CharDivText"/>
        </w:rPr>
        <w:t>Preparation and approval of redevelopment scheme</w:t>
      </w:r>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p>
    <w:p>
      <w:pPr>
        <w:pStyle w:val="Heading5"/>
        <w:rPr>
          <w:snapToGrid w:val="0"/>
        </w:rPr>
      </w:pPr>
      <w:bookmarkStart w:id="309" w:name="_Hlt523734572"/>
      <w:bookmarkStart w:id="310" w:name="_Toc459787735"/>
      <w:bookmarkStart w:id="311" w:name="_Toc471195671"/>
      <w:bookmarkStart w:id="312" w:name="_Toc471196631"/>
      <w:bookmarkStart w:id="313" w:name="_Toc527886302"/>
      <w:bookmarkStart w:id="314" w:name="_Toc201457099"/>
      <w:bookmarkEnd w:id="309"/>
      <w:r>
        <w:rPr>
          <w:rStyle w:val="CharSectno"/>
        </w:rPr>
        <w:t>30</w:t>
      </w:r>
      <w:r>
        <w:rPr>
          <w:snapToGrid w:val="0"/>
        </w:rPr>
        <w:t>.</w:t>
      </w:r>
      <w:r>
        <w:rPr>
          <w:snapToGrid w:val="0"/>
        </w:rPr>
        <w:tab/>
        <w:t>Proposed redevelopment scheme</w:t>
      </w:r>
      <w:bookmarkEnd w:id="310"/>
      <w:bookmarkEnd w:id="311"/>
      <w:bookmarkEnd w:id="312"/>
      <w:bookmarkEnd w:id="313"/>
      <w:bookmarkEnd w:id="314"/>
    </w:p>
    <w:p>
      <w:pPr>
        <w:pStyle w:val="Subsection"/>
      </w:pPr>
      <w:r>
        <w:tab/>
        <w:t>(1)</w:t>
      </w:r>
      <w:r>
        <w:tab/>
        <w:t>The Authority must submit a proposed redevelopment scheme to the Minister as soon as is practicable after the commencement of this Act.</w:t>
      </w:r>
    </w:p>
    <w:p>
      <w:pPr>
        <w:pStyle w:val="Subsection"/>
        <w:keepNext/>
      </w:pPr>
      <w:r>
        <w:tab/>
        <w:t>(2)</w:t>
      </w:r>
      <w:r>
        <w:tab/>
        <w:t>The Authority may, under subsection (1), submit a proposed redevelopment scheme in 2 or more stages, each one being applicable to a part of the redevelopment area, and if it does so —</w:t>
      </w:r>
    </w:p>
    <w:p>
      <w:pPr>
        <w:pStyle w:val="Indenta"/>
      </w:pPr>
      <w:r>
        <w:tab/>
        <w:t>(a)</w:t>
      </w:r>
      <w:r>
        <w:tab/>
        <w:t>this Part applies to each stage separately; and</w:t>
      </w:r>
    </w:p>
    <w:p>
      <w:pPr>
        <w:pStyle w:val="Indenta"/>
      </w:pPr>
      <w:r>
        <w:tab/>
        <w:t>(b)</w:t>
      </w:r>
      <w:r>
        <w:tab/>
        <w:t>a reference in this Act or another written law to a, or the, redevelopment scheme may be read as a reference to a redevelopment scheme for part of the redevelopment area as provided for by this subsection.</w:t>
      </w:r>
    </w:p>
    <w:p>
      <w:pPr>
        <w:pStyle w:val="Subsection"/>
      </w:pPr>
      <w:r>
        <w:tab/>
      </w:r>
      <w:bookmarkStart w:id="315" w:name="_Hlt523739103"/>
      <w:bookmarkEnd w:id="315"/>
      <w:r>
        <w:t>(3)</w:t>
      </w:r>
      <w:r>
        <w:tab/>
        <w:t xml:space="preserve">A proposed redevelopment scheme must not be submitted to the Minister unless sections </w:t>
      </w:r>
      <w:bookmarkStart w:id="316" w:name="_Hlt523738656"/>
      <w:r>
        <w:t>37</w:t>
      </w:r>
      <w:bookmarkEnd w:id="316"/>
      <w:r>
        <w:t xml:space="preserve"> and 38 have been complied with in respect of that redevelopment scheme and it was prepared —</w:t>
      </w:r>
    </w:p>
    <w:p>
      <w:pPr>
        <w:pStyle w:val="Indenta"/>
      </w:pPr>
      <w:r>
        <w:tab/>
        <w:t>(a)</w:t>
      </w:r>
      <w:r>
        <w:tab/>
        <w:t>after consultation with the City of Armadale and the Planning Commission (whether that consultation occurred before or after the commencement of this Act); and</w:t>
      </w:r>
    </w:p>
    <w:p>
      <w:pPr>
        <w:pStyle w:val="Indenta"/>
      </w:pPr>
      <w:r>
        <w:tab/>
        <w:t>(b)</w:t>
      </w:r>
      <w:r>
        <w:tab/>
        <w:t>having regard to the views of the City of Armadale and the Planning Commission.</w:t>
      </w:r>
    </w:p>
    <w:p>
      <w:pPr>
        <w:pStyle w:val="Subsection"/>
      </w:pPr>
      <w:r>
        <w:tab/>
      </w:r>
      <w:bookmarkStart w:id="317" w:name="_Hlt523734251"/>
      <w:bookmarkEnd w:id="317"/>
      <w:r>
        <w:t>(4)</w:t>
      </w:r>
      <w:r>
        <w:tab/>
        <w:t>The Minister may —</w:t>
      </w:r>
    </w:p>
    <w:p>
      <w:pPr>
        <w:pStyle w:val="Indenta"/>
      </w:pPr>
      <w:r>
        <w:tab/>
        <w:t>(a)</w:t>
      </w:r>
      <w:r>
        <w:tab/>
        <w:t>consent or refuse to consent to the public notification of a proposed redevelopment scheme submitted under this section; or</w:t>
      </w:r>
    </w:p>
    <w:p>
      <w:pPr>
        <w:pStyle w:val="Indenta"/>
      </w:pPr>
      <w:r>
        <w:tab/>
        <w:t>(b)</w:t>
      </w:r>
      <w:r>
        <w:tab/>
        <w:t>consent to such public notification subject to modifications being made to the scheme, as directed by the Minister.</w:t>
      </w:r>
    </w:p>
    <w:p>
      <w:pPr>
        <w:pStyle w:val="Subsection"/>
      </w:pPr>
      <w:r>
        <w:tab/>
      </w:r>
      <w:bookmarkStart w:id="318" w:name="_Hlt523734457"/>
      <w:bookmarkEnd w:id="318"/>
      <w:r>
        <w:t>(5)</w:t>
      </w:r>
      <w:r>
        <w:tab/>
        <w:t>If the Minister refuses to consent to the public notification of a proposed redevelopment scheme submitted under this section, the Minister must give directions to the Authority as to the preparation of a further scheme to be submitted under this section.</w:t>
      </w:r>
    </w:p>
    <w:p>
      <w:pPr>
        <w:pStyle w:val="Subsection"/>
      </w:pPr>
      <w:r>
        <w:tab/>
        <w:t>(6)</w:t>
      </w:r>
      <w:r>
        <w:tab/>
        <w:t>The Authority must comply with any direction of the Minister under subsection (4) or (5).</w:t>
      </w:r>
    </w:p>
    <w:p>
      <w:pPr>
        <w:pStyle w:val="Subsection"/>
      </w:pPr>
      <w:r>
        <w:tab/>
        <w:t>(7)</w:t>
      </w:r>
      <w:r>
        <w:tab/>
        <w:t>The Minister must cause the text of any direction given under subsection (4) or (5) to be —</w:t>
      </w:r>
    </w:p>
    <w:p>
      <w:pPr>
        <w:pStyle w:val="Indenta"/>
      </w:pPr>
      <w:r>
        <w:tab/>
        <w:t>(a)</w:t>
      </w:r>
      <w:r>
        <w:tab/>
        <w:t>laid before each House of Parliament within 10 sitting days of that House after the day on which the direction is given; and</w:t>
      </w:r>
    </w:p>
    <w:p>
      <w:pPr>
        <w:pStyle w:val="Indenta"/>
      </w:pPr>
      <w:r>
        <w:tab/>
        <w:t>(b)</w:t>
      </w:r>
      <w:r>
        <w:tab/>
        <w:t xml:space="preserve">included in the annual report submitted by the accountable authority of the Authority under Part 5 of the </w:t>
      </w:r>
      <w:r>
        <w:rPr>
          <w:i/>
          <w:iCs/>
        </w:rPr>
        <w:t>Financial Management Act 2006</w:t>
      </w:r>
      <w:r>
        <w:t>.</w:t>
      </w:r>
    </w:p>
    <w:p>
      <w:pPr>
        <w:pStyle w:val="Footnotesection"/>
      </w:pPr>
      <w:r>
        <w:tab/>
        <w:t>[Section 30 amended by No. 77 of 2006 s. 17.]</w:t>
      </w:r>
    </w:p>
    <w:p>
      <w:pPr>
        <w:pStyle w:val="Heading5"/>
        <w:spacing w:before="180"/>
        <w:rPr>
          <w:snapToGrid w:val="0"/>
        </w:rPr>
      </w:pPr>
      <w:bookmarkStart w:id="319" w:name="_Toc527886303"/>
      <w:bookmarkStart w:id="320" w:name="_Toc201457100"/>
      <w:r>
        <w:rPr>
          <w:rStyle w:val="CharSectno"/>
        </w:rPr>
        <w:t>31</w:t>
      </w:r>
      <w:r>
        <w:rPr>
          <w:snapToGrid w:val="0"/>
        </w:rPr>
        <w:t>.</w:t>
      </w:r>
      <w:r>
        <w:rPr>
          <w:snapToGrid w:val="0"/>
        </w:rPr>
        <w:tab/>
      </w:r>
      <w:bookmarkStart w:id="321" w:name="_Toc459787736"/>
      <w:bookmarkStart w:id="322" w:name="_Toc471195672"/>
      <w:bookmarkStart w:id="323" w:name="_Toc471196632"/>
      <w:r>
        <w:rPr>
          <w:snapToGrid w:val="0"/>
        </w:rPr>
        <w:t>Proposed scheme to be publicly notified</w:t>
      </w:r>
      <w:bookmarkEnd w:id="319"/>
      <w:bookmarkEnd w:id="321"/>
      <w:bookmarkEnd w:id="322"/>
      <w:bookmarkEnd w:id="323"/>
      <w:bookmarkEnd w:id="320"/>
    </w:p>
    <w:p>
      <w:pPr>
        <w:pStyle w:val="Subsection"/>
        <w:spacing w:before="120"/>
      </w:pPr>
      <w:r>
        <w:tab/>
        <w:t>(1)</w:t>
      </w:r>
      <w:r>
        <w:tab/>
        <w:t>Public notification of a proposed redevelopment scheme in respect of which the Minister has given consent under section </w:t>
      </w:r>
      <w:bookmarkStart w:id="324" w:name="_Hlt523734248"/>
      <w:r>
        <w:t>30(4)</w:t>
      </w:r>
      <w:bookmarkEnd w:id="324"/>
      <w:r>
        <w:t xml:space="preserve"> must be given in accordance with subsection (2).</w:t>
      </w:r>
    </w:p>
    <w:p>
      <w:pPr>
        <w:pStyle w:val="Subsection"/>
        <w:spacing w:before="120"/>
      </w:pPr>
      <w:r>
        <w:tab/>
        <w:t>(2)</w:t>
      </w:r>
      <w:r>
        <w:tab/>
        <w:t>The proposed redevelopment scheme must be publicly notified by the Authority by the publication —</w:t>
      </w:r>
    </w:p>
    <w:p>
      <w:pPr>
        <w:pStyle w:val="Indenta"/>
        <w:spacing w:before="60"/>
      </w:pPr>
      <w:r>
        <w:tab/>
        <w:t>(a)</w:t>
      </w:r>
      <w:r>
        <w:tab/>
        <w:t xml:space="preserve">in the </w:t>
      </w:r>
      <w:r>
        <w:rPr>
          <w:i/>
        </w:rPr>
        <w:t>Gazette</w:t>
      </w:r>
      <w:r>
        <w:t>; and</w:t>
      </w:r>
    </w:p>
    <w:p>
      <w:pPr>
        <w:pStyle w:val="Indenta"/>
        <w:spacing w:before="60"/>
      </w:pPr>
      <w:r>
        <w:tab/>
        <w:t>(b)</w:t>
      </w:r>
      <w:r>
        <w:tab/>
        <w:t>in 2 issues of a daily newspaper circulating in the City of Armadale,</w:t>
      </w:r>
    </w:p>
    <w:p>
      <w:pPr>
        <w:pStyle w:val="Subsection"/>
        <w:spacing w:before="80"/>
      </w:pPr>
      <w:r>
        <w:tab/>
      </w:r>
      <w:r>
        <w:tab/>
        <w:t>of a notice —</w:t>
      </w:r>
    </w:p>
    <w:p>
      <w:pPr>
        <w:pStyle w:val="Indenta"/>
        <w:spacing w:before="60"/>
      </w:pPr>
      <w:r>
        <w:tab/>
        <w:t>(c)</w:t>
      </w:r>
      <w:r>
        <w:tab/>
        <w:t>specifying the places at which —</w:t>
      </w:r>
    </w:p>
    <w:p>
      <w:pPr>
        <w:pStyle w:val="Indenti"/>
      </w:pPr>
      <w:r>
        <w:tab/>
        <w:t>(i)</w:t>
      </w:r>
      <w:r>
        <w:tab/>
        <w:t>a copy of the scheme may be inspected; and</w:t>
      </w:r>
    </w:p>
    <w:p>
      <w:pPr>
        <w:pStyle w:val="Indenti"/>
      </w:pPr>
      <w:r>
        <w:tab/>
        <w:t>(ii)</w:t>
      </w:r>
      <w:r>
        <w:tab/>
        <w:t>copies of the scheme may be obtained;</w:t>
      </w:r>
    </w:p>
    <w:p>
      <w:pPr>
        <w:pStyle w:val="Indenta"/>
      </w:pPr>
      <w:r>
        <w:tab/>
      </w:r>
      <w:r>
        <w:tab/>
        <w:t>and</w:t>
      </w:r>
      <w:r>
        <w:tab/>
      </w:r>
    </w:p>
    <w:p>
      <w:pPr>
        <w:pStyle w:val="Indenta"/>
        <w:spacing w:before="60"/>
      </w:pPr>
      <w:r>
        <w:tab/>
        <w:t>(d)</w:t>
      </w:r>
      <w:r>
        <w:tab/>
        <w:t>stating the effect of section </w:t>
      </w:r>
      <w:bookmarkStart w:id="325" w:name="_Hlt524152678"/>
      <w:r>
        <w:t>32</w:t>
      </w:r>
      <w:bookmarkEnd w:id="325"/>
      <w:r>
        <w:t xml:space="preserve"> and specifying the period referred to in that section.</w:t>
      </w:r>
    </w:p>
    <w:p>
      <w:pPr>
        <w:pStyle w:val="Subsection"/>
        <w:spacing w:before="120"/>
      </w:pPr>
      <w:r>
        <w:tab/>
        <w:t>(3)</w:t>
      </w:r>
      <w:r>
        <w:tab/>
        <w:t>The Authority may fix and charge a fee for supplying copies of a proposed redevelopment scheme.</w:t>
      </w:r>
    </w:p>
    <w:p>
      <w:pPr>
        <w:pStyle w:val="Subsection"/>
        <w:spacing w:before="120"/>
      </w:pPr>
      <w:r>
        <w:tab/>
        <w:t>(4)</w:t>
      </w:r>
      <w:r>
        <w:tab/>
        <w:t>The Authority must, in addition to complying with subsection (2), make reasonable endeavours to consult in respect of the proposed redevelopment scheme such public authorities and persons as appear to the Authority to be likely to be affected by that redevelopment scheme.</w:t>
      </w:r>
    </w:p>
    <w:p>
      <w:pPr>
        <w:pStyle w:val="Heading5"/>
        <w:spacing w:before="180"/>
        <w:rPr>
          <w:snapToGrid w:val="0"/>
        </w:rPr>
      </w:pPr>
      <w:bookmarkStart w:id="326" w:name="_Hlt523734297"/>
      <w:bookmarkStart w:id="327" w:name="_Toc459787737"/>
      <w:bookmarkStart w:id="328" w:name="_Toc471195673"/>
      <w:bookmarkStart w:id="329" w:name="_Toc471196633"/>
      <w:bookmarkStart w:id="330" w:name="_Toc527886304"/>
      <w:bookmarkStart w:id="331" w:name="_Toc201457101"/>
      <w:bookmarkEnd w:id="326"/>
      <w:r>
        <w:rPr>
          <w:rStyle w:val="CharSectno"/>
        </w:rPr>
        <w:t>32</w:t>
      </w:r>
      <w:r>
        <w:rPr>
          <w:snapToGrid w:val="0"/>
        </w:rPr>
        <w:t>.</w:t>
      </w:r>
      <w:r>
        <w:rPr>
          <w:snapToGrid w:val="0"/>
        </w:rPr>
        <w:tab/>
        <w:t>Public submissions</w:t>
      </w:r>
      <w:bookmarkEnd w:id="327"/>
      <w:bookmarkEnd w:id="328"/>
      <w:bookmarkEnd w:id="329"/>
      <w:bookmarkEnd w:id="330"/>
      <w:bookmarkEnd w:id="331"/>
    </w:p>
    <w:p>
      <w:pPr>
        <w:pStyle w:val="Subsection"/>
        <w:spacing w:before="120"/>
      </w:pPr>
      <w:r>
        <w:tab/>
        <w:t>(1)</w:t>
      </w:r>
      <w:r>
        <w:tab/>
        <w:t>Written submissions on the proposed redevelopment scheme may be made by any person —</w:t>
      </w:r>
    </w:p>
    <w:p>
      <w:pPr>
        <w:pStyle w:val="Indenta"/>
        <w:spacing w:before="60"/>
      </w:pPr>
      <w:r>
        <w:tab/>
      </w:r>
      <w:bookmarkStart w:id="332" w:name="_Hlt523734516"/>
      <w:bookmarkEnd w:id="332"/>
      <w:r>
        <w:t>(a)</w:t>
      </w:r>
      <w:r>
        <w:tab/>
        <w:t xml:space="preserve">within a period determined by the Authority that is not less than 60 days after the day on which the notice is published in the </w:t>
      </w:r>
      <w:r>
        <w:rPr>
          <w:i/>
        </w:rPr>
        <w:t>Gazette</w:t>
      </w:r>
      <w:r>
        <w:t>; and</w:t>
      </w:r>
    </w:p>
    <w:p>
      <w:pPr>
        <w:pStyle w:val="Indenta"/>
      </w:pPr>
      <w:r>
        <w:tab/>
        <w:t>(b)</w:t>
      </w:r>
      <w:r>
        <w:tab/>
        <w:t>by delivering or posting them so that they are received within that period at the offices of the Authority.</w:t>
      </w:r>
    </w:p>
    <w:p>
      <w:pPr>
        <w:pStyle w:val="Subsection"/>
      </w:pPr>
      <w:r>
        <w:tab/>
      </w:r>
      <w:bookmarkStart w:id="333" w:name="_Hlt523738747"/>
      <w:bookmarkEnd w:id="333"/>
      <w:r>
        <w:t>(2)</w:t>
      </w:r>
      <w:r>
        <w:tab/>
        <w:t>The Authority may modify the proposed redevelopment scheme as it thinks fit to give effect to any submission so received.</w:t>
      </w:r>
    </w:p>
    <w:p>
      <w:pPr>
        <w:pStyle w:val="Heading5"/>
        <w:rPr>
          <w:snapToGrid w:val="0"/>
        </w:rPr>
      </w:pPr>
      <w:bookmarkStart w:id="334" w:name="_Hlt526043578"/>
      <w:bookmarkStart w:id="335" w:name="_Toc527886305"/>
      <w:bookmarkStart w:id="336" w:name="_Toc201457102"/>
      <w:bookmarkEnd w:id="334"/>
      <w:r>
        <w:rPr>
          <w:rStyle w:val="CharSectno"/>
        </w:rPr>
        <w:t>33</w:t>
      </w:r>
      <w:r>
        <w:rPr>
          <w:snapToGrid w:val="0"/>
        </w:rPr>
        <w:t>.</w:t>
      </w:r>
      <w:r>
        <w:rPr>
          <w:snapToGrid w:val="0"/>
        </w:rPr>
        <w:tab/>
      </w:r>
      <w:bookmarkStart w:id="337" w:name="_Hlt523739074"/>
      <w:bookmarkStart w:id="338" w:name="_Toc459787738"/>
      <w:bookmarkStart w:id="339" w:name="_Toc471195674"/>
      <w:bookmarkStart w:id="340" w:name="_Toc471196634"/>
      <w:bookmarkEnd w:id="337"/>
      <w:r>
        <w:rPr>
          <w:snapToGrid w:val="0"/>
        </w:rPr>
        <w:t>Approval by Minister</w:t>
      </w:r>
      <w:bookmarkEnd w:id="335"/>
      <w:bookmarkEnd w:id="338"/>
      <w:bookmarkEnd w:id="339"/>
      <w:bookmarkEnd w:id="340"/>
      <w:bookmarkEnd w:id="336"/>
    </w:p>
    <w:p>
      <w:pPr>
        <w:pStyle w:val="Subsection"/>
      </w:pPr>
      <w:r>
        <w:tab/>
        <w:t>(1)</w:t>
      </w:r>
      <w:r>
        <w:tab/>
        <w:t>After sections 39 and 40 have been complied with, the Authority must submit the proposed redevelopment scheme, with any modifications made under section 32(2), to the Minister for approval.</w:t>
      </w:r>
    </w:p>
    <w:p>
      <w:pPr>
        <w:pStyle w:val="Subsection"/>
      </w:pPr>
      <w:r>
        <w:tab/>
        <w:t>(2)</w:t>
      </w:r>
      <w:r>
        <w:tab/>
        <w:t>The scheme as so submitted must be accompanied by —</w:t>
      </w:r>
    </w:p>
    <w:p>
      <w:pPr>
        <w:pStyle w:val="Indenta"/>
      </w:pPr>
      <w:r>
        <w:tab/>
        <w:t>(a)</w:t>
      </w:r>
      <w:r>
        <w:tab/>
        <w:t>a summary of all submissions made under section </w:t>
      </w:r>
      <w:bookmarkStart w:id="341" w:name="_Hlt524152892"/>
      <w:r>
        <w:t>32</w:t>
      </w:r>
      <w:bookmarkEnd w:id="341"/>
      <w:r>
        <w:t>; and</w:t>
      </w:r>
    </w:p>
    <w:p>
      <w:pPr>
        <w:pStyle w:val="Indenta"/>
      </w:pPr>
      <w:r>
        <w:tab/>
        <w:t>(b)</w:t>
      </w:r>
      <w:r>
        <w:tab/>
        <w:t>a report by the Authority on the merits of those submissions.</w:t>
      </w:r>
    </w:p>
    <w:p>
      <w:pPr>
        <w:pStyle w:val="Subsection"/>
      </w:pPr>
      <w:r>
        <w:tab/>
        <w:t>(3)</w:t>
      </w:r>
      <w:r>
        <w:tab/>
        <w:t>The Minister may —</w:t>
      </w:r>
    </w:p>
    <w:p>
      <w:pPr>
        <w:pStyle w:val="Indenta"/>
      </w:pPr>
      <w:r>
        <w:tab/>
        <w:t>(a)</w:t>
      </w:r>
      <w:r>
        <w:tab/>
        <w:t>approve or refuse to approve the proposed redevelopment scheme; or</w:t>
      </w:r>
    </w:p>
    <w:p>
      <w:pPr>
        <w:pStyle w:val="Indenta"/>
      </w:pPr>
      <w:r>
        <w:tab/>
        <w:t>(b)</w:t>
      </w:r>
      <w:r>
        <w:tab/>
        <w:t>approve the scheme subject to modifications being made to the scheme, as directed by the Minister.</w:t>
      </w:r>
    </w:p>
    <w:p>
      <w:pPr>
        <w:pStyle w:val="Subsection"/>
      </w:pPr>
      <w:r>
        <w:tab/>
        <w:t>(4)</w:t>
      </w:r>
      <w:r>
        <w:tab/>
        <w:t>If the Minister refuses to approve a proposed redevelopment scheme submitted under this section, the Minister must give directions to the Authority as to the preparation of a further scheme to be submitted under section 30 or under subsection (1), as the Minister may specify.</w:t>
      </w:r>
    </w:p>
    <w:p>
      <w:pPr>
        <w:pStyle w:val="Subsection"/>
      </w:pPr>
      <w:r>
        <w:tab/>
        <w:t>(5)</w:t>
      </w:r>
      <w:r>
        <w:tab/>
        <w:t>The Authority must comply with any direction of the Minister under subsection (3) or (4).</w:t>
      </w:r>
    </w:p>
    <w:p>
      <w:pPr>
        <w:pStyle w:val="Subsection"/>
        <w:keepNext/>
        <w:keepLines/>
      </w:pPr>
      <w:r>
        <w:tab/>
        <w:t>(6)</w:t>
      </w:r>
      <w:r>
        <w:tab/>
        <w:t>The Minister must cause the text of any direction given under subsection (3) or (4) to be —</w:t>
      </w:r>
    </w:p>
    <w:p>
      <w:pPr>
        <w:pStyle w:val="Indenta"/>
      </w:pPr>
      <w:r>
        <w:tab/>
        <w:t>(a)</w:t>
      </w:r>
      <w:r>
        <w:tab/>
        <w:t>laid before each House of Parliament within 10 sitting days of that House after the day on which the direction is given; and</w:t>
      </w:r>
    </w:p>
    <w:p>
      <w:pPr>
        <w:pStyle w:val="Indenta"/>
      </w:pPr>
      <w:r>
        <w:tab/>
        <w:t>(b)</w:t>
      </w:r>
      <w:r>
        <w:tab/>
        <w:t xml:space="preserve">included in the annual report submitted by the accountable authority of the Authority under Part 5 of the </w:t>
      </w:r>
      <w:r>
        <w:rPr>
          <w:i/>
          <w:iCs/>
        </w:rPr>
        <w:t>Financial Management Act 2006</w:t>
      </w:r>
      <w:r>
        <w:t>.</w:t>
      </w:r>
    </w:p>
    <w:p>
      <w:pPr>
        <w:pStyle w:val="Footnotesection"/>
      </w:pPr>
      <w:r>
        <w:tab/>
        <w:t>[Section 33 amended by No. 77 of 2006 s. 17.]</w:t>
      </w:r>
    </w:p>
    <w:p>
      <w:pPr>
        <w:pStyle w:val="Heading5"/>
        <w:rPr>
          <w:snapToGrid w:val="0"/>
        </w:rPr>
      </w:pPr>
      <w:bookmarkStart w:id="342" w:name="_Toc527886306"/>
      <w:bookmarkStart w:id="343" w:name="_Toc201457103"/>
      <w:r>
        <w:rPr>
          <w:rStyle w:val="CharSectno"/>
        </w:rPr>
        <w:t>34</w:t>
      </w:r>
      <w:r>
        <w:rPr>
          <w:snapToGrid w:val="0"/>
        </w:rPr>
        <w:t>.</w:t>
      </w:r>
      <w:r>
        <w:rPr>
          <w:snapToGrid w:val="0"/>
        </w:rPr>
        <w:tab/>
      </w:r>
      <w:bookmarkStart w:id="344" w:name="_Hlt523734528"/>
      <w:bookmarkStart w:id="345" w:name="_Toc459787739"/>
      <w:bookmarkStart w:id="346" w:name="_Toc471195675"/>
      <w:bookmarkStart w:id="347" w:name="_Toc471196635"/>
      <w:bookmarkEnd w:id="344"/>
      <w:r>
        <w:rPr>
          <w:snapToGrid w:val="0"/>
        </w:rPr>
        <w:t>Notice of approval</w:t>
      </w:r>
      <w:bookmarkEnd w:id="342"/>
      <w:bookmarkEnd w:id="345"/>
      <w:bookmarkEnd w:id="346"/>
      <w:bookmarkEnd w:id="347"/>
      <w:bookmarkEnd w:id="343"/>
    </w:p>
    <w:p>
      <w:pPr>
        <w:pStyle w:val="Subsection"/>
        <w:spacing w:before="120"/>
      </w:pPr>
      <w:r>
        <w:tab/>
        <w:t>(1)</w:t>
      </w:r>
      <w:r>
        <w:tab/>
        <w:t>Notice that a redevelopment scheme has been approved by the Minister under section 33</w:t>
      </w:r>
      <w:bookmarkStart w:id="348" w:name="_Hlt524156923"/>
      <w:bookmarkEnd w:id="348"/>
      <w:r>
        <w:t xml:space="preserve"> must be published by the Authority in the </w:t>
      </w:r>
      <w:r>
        <w:rPr>
          <w:i/>
        </w:rPr>
        <w:t>Gazette</w:t>
      </w:r>
      <w:r>
        <w:t xml:space="preserve"> together with a note showing where a copy of the redevelopment scheme may be inspected or obtained.</w:t>
      </w:r>
    </w:p>
    <w:p>
      <w:pPr>
        <w:pStyle w:val="Subsection"/>
        <w:spacing w:before="120"/>
      </w:pPr>
      <w:r>
        <w:tab/>
      </w:r>
      <w:bookmarkStart w:id="349" w:name="_Hlt526043596"/>
      <w:bookmarkEnd w:id="349"/>
      <w:r>
        <w:t>(2)</w:t>
      </w:r>
      <w:r>
        <w:tab/>
        <w:t xml:space="preserve">A redevelopment scheme comes into operation on the day of publication in the </w:t>
      </w:r>
      <w:r>
        <w:rPr>
          <w:i/>
        </w:rPr>
        <w:t>Gazette</w:t>
      </w:r>
      <w:r>
        <w:t xml:space="preserve"> of a notice under subsection (1), or on any later day that is specified in the scheme.</w:t>
      </w:r>
    </w:p>
    <w:p>
      <w:pPr>
        <w:pStyle w:val="Subsection"/>
        <w:spacing w:before="120"/>
      </w:pPr>
      <w:r>
        <w:tab/>
        <w:t>(3)</w:t>
      </w:r>
      <w:r>
        <w:tab/>
        <w:t>The Authority may fix and charge a fee for supplying copies of a redevelopment scheme.</w:t>
      </w:r>
    </w:p>
    <w:p>
      <w:pPr>
        <w:pStyle w:val="Heading3"/>
      </w:pPr>
      <w:bookmarkStart w:id="350" w:name="_Toc90880728"/>
      <w:bookmarkStart w:id="351" w:name="_Toc92441637"/>
      <w:bookmarkStart w:id="352" w:name="_Toc92441749"/>
      <w:bookmarkStart w:id="353" w:name="_Toc93136566"/>
      <w:bookmarkStart w:id="354" w:name="_Toc93202542"/>
      <w:bookmarkStart w:id="355" w:name="_Toc93388617"/>
      <w:bookmarkStart w:id="356" w:name="_Toc113427054"/>
      <w:bookmarkStart w:id="357" w:name="_Toc113435695"/>
      <w:bookmarkStart w:id="358" w:name="_Toc114288859"/>
      <w:bookmarkStart w:id="359" w:name="_Toc114297476"/>
      <w:bookmarkStart w:id="360" w:name="_Toc118523026"/>
      <w:bookmarkStart w:id="361" w:name="_Toc122500283"/>
      <w:bookmarkStart w:id="362" w:name="_Toc122948061"/>
      <w:bookmarkStart w:id="363" w:name="_Toc131326346"/>
      <w:bookmarkStart w:id="364" w:name="_Toc157833590"/>
      <w:bookmarkStart w:id="365" w:name="_Toc172958169"/>
      <w:bookmarkStart w:id="366" w:name="_Toc185320128"/>
      <w:bookmarkStart w:id="367" w:name="_Toc196113630"/>
      <w:bookmarkStart w:id="368" w:name="_Toc201457104"/>
      <w:r>
        <w:rPr>
          <w:rStyle w:val="CharDivNo"/>
        </w:rPr>
        <w:t>Division 3</w:t>
      </w:r>
      <w:r>
        <w:t xml:space="preserve"> — </w:t>
      </w:r>
      <w:r>
        <w:rPr>
          <w:rStyle w:val="CharDivText"/>
        </w:rPr>
        <w:t>Amendment of redevelopment scheme</w:t>
      </w:r>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p>
    <w:p>
      <w:pPr>
        <w:pStyle w:val="Heading5"/>
        <w:rPr>
          <w:snapToGrid w:val="0"/>
        </w:rPr>
      </w:pPr>
      <w:bookmarkStart w:id="369" w:name="_Hlt523734612"/>
      <w:bookmarkStart w:id="370" w:name="_Toc527886307"/>
      <w:bookmarkStart w:id="371" w:name="_Toc201457105"/>
      <w:bookmarkEnd w:id="369"/>
      <w:r>
        <w:rPr>
          <w:rStyle w:val="CharSectno"/>
        </w:rPr>
        <w:t>35</w:t>
      </w:r>
      <w:r>
        <w:rPr>
          <w:snapToGrid w:val="0"/>
        </w:rPr>
        <w:t>.</w:t>
      </w:r>
      <w:r>
        <w:rPr>
          <w:snapToGrid w:val="0"/>
        </w:rPr>
        <w:tab/>
        <w:t>Amendment of redevelopment scheme</w:t>
      </w:r>
      <w:bookmarkEnd w:id="370"/>
      <w:bookmarkEnd w:id="371"/>
    </w:p>
    <w:p>
      <w:pPr>
        <w:pStyle w:val="Subsection"/>
        <w:spacing w:before="120"/>
      </w:pPr>
      <w:r>
        <w:tab/>
        <w:t>(1)</w:t>
      </w:r>
      <w:r>
        <w:tab/>
        <w:t>A redevelopment scheme may be amended in accordance with this section.</w:t>
      </w:r>
    </w:p>
    <w:p>
      <w:pPr>
        <w:pStyle w:val="Subsection"/>
        <w:spacing w:before="120"/>
      </w:pPr>
      <w:r>
        <w:tab/>
        <w:t>(2)</w:t>
      </w:r>
      <w:r>
        <w:tab/>
        <w:t>The Authority must submit any proposed amendment to the Minister.</w:t>
      </w:r>
    </w:p>
    <w:p>
      <w:pPr>
        <w:pStyle w:val="Subsection"/>
        <w:spacing w:before="120"/>
      </w:pPr>
      <w:r>
        <w:tab/>
        <w:t>(3)</w:t>
      </w:r>
      <w:r>
        <w:tab/>
        <w:t>The following provisions apply for the purposes of this section, with all necessary changes —</w:t>
      </w:r>
    </w:p>
    <w:p>
      <w:pPr>
        <w:pStyle w:val="Indenta"/>
      </w:pPr>
      <w:r>
        <w:tab/>
        <w:t>(a)</w:t>
      </w:r>
      <w:r>
        <w:tab/>
        <w:t>sections 30(3), 30(4), 31 and 33, as if references in those sections to a, or the, proposed redevelopment scheme were references to the proposed amendment to the redevelopment scheme;</w:t>
      </w:r>
    </w:p>
    <w:p>
      <w:pPr>
        <w:pStyle w:val="Indenta"/>
        <w:keepNext/>
        <w:keepLines/>
      </w:pPr>
      <w:r>
        <w:tab/>
        <w:t>(b)</w:t>
      </w:r>
      <w:r>
        <w:tab/>
        <w:t>section </w:t>
      </w:r>
      <w:bookmarkStart w:id="372" w:name="_Hlt523734481"/>
      <w:r>
        <w:t>30(5)</w:t>
      </w:r>
      <w:bookmarkEnd w:id="372"/>
      <w:r>
        <w:t xml:space="preserve"> and 30(6), as if, in section 30(5) —</w:t>
      </w:r>
    </w:p>
    <w:p>
      <w:pPr>
        <w:pStyle w:val="Indenti"/>
      </w:pPr>
      <w:r>
        <w:tab/>
        <w:t>(i)</w:t>
      </w:r>
      <w:r>
        <w:tab/>
        <w:t>the reference to a proposed redevelopment scheme were a reference to the proposed amendment to the redevelopment scheme;</w:t>
      </w:r>
    </w:p>
    <w:p>
      <w:pPr>
        <w:pStyle w:val="Indenti"/>
      </w:pPr>
      <w:r>
        <w:tab/>
        <w:t>(ii)</w:t>
      </w:r>
      <w:r>
        <w:tab/>
        <w:t>the reference to a further scheme were a reference to another amendment; and</w:t>
      </w:r>
    </w:p>
    <w:p>
      <w:pPr>
        <w:pStyle w:val="Indenti"/>
      </w:pPr>
      <w:r>
        <w:tab/>
        <w:t>(iii)</w:t>
      </w:r>
      <w:r>
        <w:tab/>
        <w:t>the words “may give” were substituted for “must give”;</w:t>
      </w:r>
    </w:p>
    <w:p>
      <w:pPr>
        <w:pStyle w:val="Indenta"/>
      </w:pPr>
      <w:r>
        <w:tab/>
        <w:t>(c)</w:t>
      </w:r>
      <w:r>
        <w:tab/>
        <w:t>section </w:t>
      </w:r>
      <w:bookmarkStart w:id="373" w:name="_Hlt524156620"/>
      <w:r>
        <w:t>32</w:t>
      </w:r>
      <w:bookmarkEnd w:id="373"/>
      <w:r>
        <w:t>, as if the reference in that section —</w:t>
      </w:r>
    </w:p>
    <w:p>
      <w:pPr>
        <w:pStyle w:val="Indenti"/>
      </w:pPr>
      <w:r>
        <w:tab/>
        <w:t>(i)</w:t>
      </w:r>
      <w:r>
        <w:tab/>
        <w:t>to the proposed redevelopment scheme were a reference to the proposed amendment to the redevelopment scheme;</w:t>
      </w:r>
    </w:p>
    <w:p>
      <w:pPr>
        <w:pStyle w:val="Indenti"/>
      </w:pPr>
      <w:r>
        <w:tab/>
        <w:t>(ii)</w:t>
      </w:r>
      <w:r>
        <w:tab/>
        <w:t>in subsection (1)(a), to the Authority were a reference to the Minister; and</w:t>
      </w:r>
    </w:p>
    <w:p>
      <w:pPr>
        <w:pStyle w:val="Indenti"/>
      </w:pPr>
      <w:r>
        <w:tab/>
        <w:t>(iii)</w:t>
      </w:r>
      <w:r>
        <w:tab/>
        <w:t>to 60 days were a reference to 42 days;</w:t>
      </w:r>
    </w:p>
    <w:p>
      <w:pPr>
        <w:pStyle w:val="Indenta"/>
      </w:pPr>
      <w:r>
        <w:tab/>
      </w:r>
      <w:r>
        <w:tab/>
        <w:t>and</w:t>
      </w:r>
    </w:p>
    <w:p>
      <w:pPr>
        <w:pStyle w:val="Indenta"/>
      </w:pPr>
      <w:r>
        <w:tab/>
        <w:t>(d)</w:t>
      </w:r>
      <w:r>
        <w:tab/>
        <w:t>section </w:t>
      </w:r>
      <w:bookmarkStart w:id="374" w:name="_Hlt524156825"/>
      <w:r>
        <w:t>34</w:t>
      </w:r>
      <w:bookmarkEnd w:id="374"/>
      <w:r>
        <w:t>, as if references in that section to a redevelopment scheme were references to the amendment to a redevelopment scheme.</w:t>
      </w:r>
    </w:p>
    <w:p>
      <w:pPr>
        <w:pStyle w:val="Heading5"/>
        <w:rPr>
          <w:snapToGrid w:val="0"/>
        </w:rPr>
      </w:pPr>
      <w:bookmarkStart w:id="375" w:name="_Toc527886308"/>
      <w:bookmarkStart w:id="376" w:name="_Toc201457106"/>
      <w:r>
        <w:rPr>
          <w:rStyle w:val="CharSectno"/>
        </w:rPr>
        <w:t>36</w:t>
      </w:r>
      <w:r>
        <w:rPr>
          <w:snapToGrid w:val="0"/>
        </w:rPr>
        <w:t>.</w:t>
      </w:r>
      <w:r>
        <w:rPr>
          <w:snapToGrid w:val="0"/>
        </w:rPr>
        <w:tab/>
      </w:r>
      <w:bookmarkStart w:id="377" w:name="_Toc459787741"/>
      <w:bookmarkStart w:id="378" w:name="_Toc471195677"/>
      <w:bookmarkStart w:id="379" w:name="_Toc471196637"/>
      <w:r>
        <w:rPr>
          <w:snapToGrid w:val="0"/>
        </w:rPr>
        <w:t>Saving</w:t>
      </w:r>
      <w:bookmarkEnd w:id="375"/>
      <w:bookmarkEnd w:id="377"/>
      <w:bookmarkEnd w:id="378"/>
      <w:bookmarkEnd w:id="379"/>
      <w:bookmarkEnd w:id="376"/>
    </w:p>
    <w:p>
      <w:pPr>
        <w:pStyle w:val="Subsection"/>
        <w:spacing w:before="140"/>
      </w:pPr>
      <w:r>
        <w:tab/>
      </w:r>
      <w:r>
        <w:tab/>
        <w:t>A development in respect of which an approval under section </w:t>
      </w:r>
      <w:bookmarkStart w:id="380" w:name="_Hlt524156980"/>
      <w:r>
        <w:t>48</w:t>
      </w:r>
      <w:bookmarkEnd w:id="380"/>
      <w:r>
        <w:t xml:space="preserve"> is in force immediately before an amendment to a redevelopment scheme comes into force under section 35 may be lawfully carried out as if the amendment had not been made.</w:t>
      </w:r>
    </w:p>
    <w:p>
      <w:pPr>
        <w:pStyle w:val="Heading3"/>
      </w:pPr>
      <w:bookmarkStart w:id="381" w:name="_Toc90880731"/>
      <w:bookmarkStart w:id="382" w:name="_Toc92441640"/>
      <w:bookmarkStart w:id="383" w:name="_Toc92441752"/>
      <w:bookmarkStart w:id="384" w:name="_Toc93136569"/>
      <w:bookmarkStart w:id="385" w:name="_Toc93202545"/>
      <w:bookmarkStart w:id="386" w:name="_Toc93388620"/>
      <w:bookmarkStart w:id="387" w:name="_Toc113427057"/>
      <w:bookmarkStart w:id="388" w:name="_Toc113435698"/>
      <w:bookmarkStart w:id="389" w:name="_Toc114288862"/>
      <w:bookmarkStart w:id="390" w:name="_Toc114297479"/>
      <w:bookmarkStart w:id="391" w:name="_Toc118523029"/>
      <w:bookmarkStart w:id="392" w:name="_Toc122500286"/>
      <w:bookmarkStart w:id="393" w:name="_Toc122948064"/>
      <w:bookmarkStart w:id="394" w:name="_Toc131326349"/>
      <w:bookmarkStart w:id="395" w:name="_Toc157833593"/>
      <w:bookmarkStart w:id="396" w:name="_Toc172958172"/>
      <w:bookmarkStart w:id="397" w:name="_Toc185320131"/>
      <w:bookmarkStart w:id="398" w:name="_Toc196113633"/>
      <w:bookmarkStart w:id="399" w:name="_Toc201457107"/>
      <w:r>
        <w:rPr>
          <w:rStyle w:val="CharDivNo"/>
        </w:rPr>
        <w:t>Division</w:t>
      </w:r>
      <w:bookmarkStart w:id="400" w:name="_Hlt524150047"/>
      <w:bookmarkEnd w:id="400"/>
      <w:r>
        <w:rPr>
          <w:rStyle w:val="CharDivNo"/>
        </w:rPr>
        <w:t> 4</w:t>
      </w:r>
      <w:r>
        <w:t xml:space="preserve"> — </w:t>
      </w:r>
      <w:r>
        <w:rPr>
          <w:rStyle w:val="CharDivText"/>
        </w:rPr>
        <w:t>Role of EPA in respect of development schemes, etc.</w:t>
      </w:r>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bookmarkEnd w:id="399"/>
    </w:p>
    <w:p>
      <w:pPr>
        <w:pStyle w:val="Heading5"/>
        <w:rPr>
          <w:snapToGrid w:val="0"/>
        </w:rPr>
      </w:pPr>
      <w:bookmarkStart w:id="401" w:name="_Hlt523738664"/>
      <w:bookmarkStart w:id="402" w:name="_Toc527886309"/>
      <w:bookmarkStart w:id="403" w:name="_Toc201457108"/>
      <w:bookmarkEnd w:id="401"/>
      <w:r>
        <w:rPr>
          <w:rStyle w:val="CharSectno"/>
        </w:rPr>
        <w:t>37</w:t>
      </w:r>
      <w:r>
        <w:rPr>
          <w:snapToGrid w:val="0"/>
        </w:rPr>
        <w:t>.</w:t>
      </w:r>
      <w:r>
        <w:rPr>
          <w:snapToGrid w:val="0"/>
        </w:rPr>
        <w:tab/>
        <w:t>Reference of proposed redevelopment schemes, and proposed amendments to redevelopment schemes, to EPA</w:t>
      </w:r>
      <w:bookmarkEnd w:id="402"/>
      <w:bookmarkEnd w:id="403"/>
    </w:p>
    <w:p>
      <w:pPr>
        <w:pStyle w:val="Subsection"/>
        <w:spacing w:before="140"/>
      </w:pPr>
      <w:r>
        <w:tab/>
      </w:r>
      <w:r>
        <w:tab/>
        <w:t>When the Authority resolves to prepare a redevelopment scheme, or an amendment to a redevelopment scheme, the Authority must forthwith refer the redevelopment scheme or amendment to the EPA by giving to the EPA —</w:t>
      </w:r>
    </w:p>
    <w:p>
      <w:pPr>
        <w:pStyle w:val="Indenta"/>
      </w:pPr>
      <w:r>
        <w:tab/>
        <w:t>(a)</w:t>
      </w:r>
      <w:r>
        <w:tab/>
        <w:t>written notice of that resolution; and</w:t>
      </w:r>
    </w:p>
    <w:p>
      <w:pPr>
        <w:pStyle w:val="Indenta"/>
      </w:pPr>
      <w:r>
        <w:tab/>
        <w:t>(b)</w:t>
      </w:r>
      <w:r>
        <w:tab/>
        <w:t>such written information about the redevelopment scheme or amendment as is sufficient to enable the EPA to comply with section 48A of the EP Act in relation to the redevelopment scheme or amendment.</w:t>
      </w:r>
    </w:p>
    <w:p>
      <w:pPr>
        <w:pStyle w:val="Heading5"/>
        <w:rPr>
          <w:snapToGrid w:val="0"/>
        </w:rPr>
      </w:pPr>
      <w:bookmarkStart w:id="404" w:name="_Toc527886310"/>
      <w:bookmarkStart w:id="405" w:name="_Toc201457109"/>
      <w:r>
        <w:rPr>
          <w:rStyle w:val="CharSectno"/>
        </w:rPr>
        <w:t>38</w:t>
      </w:r>
      <w:r>
        <w:rPr>
          <w:snapToGrid w:val="0"/>
        </w:rPr>
        <w:t>.</w:t>
      </w:r>
      <w:r>
        <w:rPr>
          <w:snapToGrid w:val="0"/>
        </w:rPr>
        <w:tab/>
      </w:r>
      <w:bookmarkStart w:id="406" w:name="_Toc459787743"/>
      <w:bookmarkStart w:id="407" w:name="_Toc471195679"/>
      <w:bookmarkStart w:id="408" w:name="_Toc471196639"/>
      <w:r>
        <w:rPr>
          <w:snapToGrid w:val="0"/>
        </w:rPr>
        <w:t>Prerequisite to submission of proposed redevelopment schemes, and proposed amendments to redevelopment schemes, to Minister for approval before public notification</w:t>
      </w:r>
      <w:bookmarkEnd w:id="404"/>
      <w:bookmarkEnd w:id="406"/>
      <w:bookmarkEnd w:id="407"/>
      <w:bookmarkEnd w:id="408"/>
      <w:bookmarkEnd w:id="405"/>
    </w:p>
    <w:p>
      <w:pPr>
        <w:pStyle w:val="Subsection"/>
      </w:pPr>
      <w:r>
        <w:tab/>
        <w:t>(1)</w:t>
      </w:r>
      <w:r>
        <w:tab/>
        <w:t>If the EPA has acted under paragraph (a) of section 48C(1) of the EP Act in relation to a proposed redevelopment scheme or a proposed amendment to a redevelopment scheme, the Authority must, if it wishes to proceed with that redevelopment scheme or amendment, undertake an environmental review of that redevelopment scheme or amendment in accordance with the relevant instructions issued under that paragraph and must not submit that redevelopment scheme or amendment to the Minister for consent to public notification under section </w:t>
      </w:r>
      <w:bookmarkStart w:id="409" w:name="_Hlt524157082"/>
      <w:r>
        <w:t>30</w:t>
      </w:r>
      <w:bookmarkEnd w:id="409"/>
      <w:r>
        <w:t>, or under section </w:t>
      </w:r>
      <w:bookmarkStart w:id="410" w:name="_Hlt523734605"/>
      <w:r>
        <w:t>35</w:t>
      </w:r>
      <w:bookmarkEnd w:id="410"/>
      <w:r>
        <w:t xml:space="preserve"> as read with section 30, as the case requires, until —</w:t>
      </w:r>
    </w:p>
    <w:p>
      <w:pPr>
        <w:pStyle w:val="Indenta"/>
      </w:pPr>
      <w:r>
        <w:tab/>
        <w:t>(a)</w:t>
      </w:r>
      <w:r>
        <w:tab/>
        <w:t>the Authority has forwarded that review to the EPA; and</w:t>
      </w:r>
    </w:p>
    <w:p>
      <w:pPr>
        <w:pStyle w:val="Indenta"/>
      </w:pPr>
      <w:r>
        <w:tab/>
        <w:t>(b)</w:t>
      </w:r>
      <w:r>
        <w:tab/>
        <w:t>the EPA has advised that that review has been undertaken in accordance with those instructions, or 30 days have elapsed since that forwarding without the EPA having advised whether or not that review has been undertaken in accordance with those instructions, whichever first occurs.</w:t>
      </w:r>
    </w:p>
    <w:p>
      <w:pPr>
        <w:pStyle w:val="Subsection"/>
        <w:spacing w:before="120"/>
      </w:pPr>
      <w:r>
        <w:tab/>
        <w:t>(2)</w:t>
      </w:r>
      <w:r>
        <w:tab/>
        <w:t>If the EPA has advised that the review has not been undertaken in accordance with the relevant instructions issued under section 48C(1)(a) of the EP Act, the Authority may —</w:t>
      </w:r>
    </w:p>
    <w:p>
      <w:pPr>
        <w:pStyle w:val="Indenta"/>
        <w:spacing w:before="60"/>
      </w:pPr>
      <w:r>
        <w:tab/>
        <w:t>(a)</w:t>
      </w:r>
      <w:r>
        <w:tab/>
        <w:t>comply with subsection (1) in respect of the redevelopment scheme or amendment concerned; or</w:t>
      </w:r>
    </w:p>
    <w:p>
      <w:pPr>
        <w:pStyle w:val="Indenta"/>
        <w:spacing w:before="60"/>
      </w:pPr>
      <w:r>
        <w:tab/>
        <w:t>(b)</w:t>
      </w:r>
      <w:r>
        <w:tab/>
        <w:t>request the Minister to consult the Minister for the Environment and, if possible, agree with him or her on whether or not that review has been undertaken in accordance with those instructions.</w:t>
      </w:r>
    </w:p>
    <w:p>
      <w:pPr>
        <w:pStyle w:val="Subsection"/>
        <w:spacing w:before="120"/>
      </w:pPr>
      <w:r>
        <w:tab/>
        <w:t>(3)</w:t>
      </w:r>
      <w:r>
        <w:tab/>
        <w:t>If the Minister, having complied with a request under subsection (2), and the Minister for the Environment —</w:t>
      </w:r>
    </w:p>
    <w:p>
      <w:pPr>
        <w:pStyle w:val="Indenta"/>
        <w:spacing w:before="60"/>
      </w:pPr>
      <w:r>
        <w:tab/>
        <w:t>(a)</w:t>
      </w:r>
      <w:r>
        <w:tab/>
        <w:t>agree on whether or not the review has been undertaken in accordance with the relevant instructions, their decision is final and without appeal; or</w:t>
      </w:r>
    </w:p>
    <w:p>
      <w:pPr>
        <w:pStyle w:val="Indenta"/>
        <w:spacing w:before="60"/>
      </w:pPr>
      <w:r>
        <w:tab/>
        <w:t>(b)</w:t>
      </w:r>
      <w:r>
        <w:tab/>
        <w:t>cannot so agree, section 48J of the EP Act applies.</w:t>
      </w:r>
    </w:p>
    <w:p>
      <w:pPr>
        <w:pStyle w:val="Heading5"/>
        <w:spacing w:before="180"/>
        <w:rPr>
          <w:snapToGrid w:val="0"/>
        </w:rPr>
      </w:pPr>
      <w:bookmarkStart w:id="411" w:name="_Hlt524152833"/>
      <w:bookmarkStart w:id="412" w:name="_Toc527886311"/>
      <w:bookmarkStart w:id="413" w:name="_Toc201457110"/>
      <w:bookmarkEnd w:id="411"/>
      <w:r>
        <w:rPr>
          <w:rStyle w:val="CharSectno"/>
        </w:rPr>
        <w:t>39</w:t>
      </w:r>
      <w:r>
        <w:rPr>
          <w:snapToGrid w:val="0"/>
        </w:rPr>
        <w:t>.</w:t>
      </w:r>
      <w:r>
        <w:rPr>
          <w:snapToGrid w:val="0"/>
        </w:rPr>
        <w:tab/>
      </w:r>
      <w:bookmarkStart w:id="414" w:name="_Toc459787744"/>
      <w:bookmarkStart w:id="415" w:name="_Toc471195680"/>
      <w:bookmarkStart w:id="416" w:name="_Toc471196640"/>
      <w:r>
        <w:rPr>
          <w:snapToGrid w:val="0"/>
        </w:rPr>
        <w:t>Role of Authority in relation to environmental submissions</w:t>
      </w:r>
      <w:bookmarkEnd w:id="412"/>
      <w:bookmarkEnd w:id="414"/>
      <w:bookmarkEnd w:id="415"/>
      <w:bookmarkEnd w:id="416"/>
      <w:bookmarkEnd w:id="413"/>
    </w:p>
    <w:p>
      <w:pPr>
        <w:pStyle w:val="Subsection"/>
        <w:spacing w:before="120"/>
      </w:pPr>
      <w:r>
        <w:tab/>
      </w:r>
      <w:r>
        <w:tab/>
        <w:t>If the Authority has been informed under section 48A(1)(b)(i) of the EP Act that the proposed redevelopment scheme or amendment should be assessed by the EPA under Part IV Division 3 of the EP Act, the Authority must —</w:t>
      </w:r>
    </w:p>
    <w:p>
      <w:pPr>
        <w:pStyle w:val="Indenta"/>
        <w:spacing w:before="60"/>
      </w:pPr>
      <w:r>
        <w:tab/>
        <w:t>(a)</w:t>
      </w:r>
      <w:r>
        <w:tab/>
        <w:t>as soon as practicable, but in any event within 7 days after the expiry of the period referred to in section 32(1)(a), or in section </w:t>
      </w:r>
      <w:bookmarkStart w:id="417" w:name="_Hlt523734644"/>
      <w:r>
        <w:t>35</w:t>
      </w:r>
      <w:bookmarkEnd w:id="417"/>
      <w:r>
        <w:t xml:space="preserve"> as read with section 32(1)(a), as the case requires, transmit to the EPA a copy of each submission —</w:t>
      </w:r>
    </w:p>
    <w:p>
      <w:pPr>
        <w:pStyle w:val="Indenti"/>
        <w:spacing w:before="60"/>
      </w:pPr>
      <w:r>
        <w:tab/>
        <w:t>(i)</w:t>
      </w:r>
      <w:r>
        <w:tab/>
        <w:t>made under section 32, or under section 35 as read with section 32, as the case requires; and</w:t>
      </w:r>
    </w:p>
    <w:p>
      <w:pPr>
        <w:pStyle w:val="Indenti"/>
        <w:keepNext/>
      </w:pPr>
      <w:r>
        <w:tab/>
        <w:t>(ii)</w:t>
      </w:r>
      <w:r>
        <w:tab/>
        <w:t>relating wholly or in part to environmental issues raised by that redevelopment scheme or amendment;</w:t>
      </w:r>
    </w:p>
    <w:p>
      <w:pPr>
        <w:pStyle w:val="Indenta"/>
        <w:spacing w:before="60"/>
      </w:pPr>
      <w:r>
        <w:tab/>
      </w:r>
      <w:r>
        <w:tab/>
        <w:t>and</w:t>
      </w:r>
    </w:p>
    <w:p>
      <w:pPr>
        <w:pStyle w:val="Indenta"/>
      </w:pPr>
      <w:r>
        <w:tab/>
        <w:t>(b)</w:t>
      </w:r>
      <w:r>
        <w:tab/>
        <w:t>within 42 days, or such longer period as the Minister allows, after the expiry of the period referred to in section 32(1)(a), or in section </w:t>
      </w:r>
      <w:bookmarkStart w:id="418" w:name="_Hlt523717986"/>
      <w:r>
        <w:t>35</w:t>
      </w:r>
      <w:bookmarkEnd w:id="418"/>
      <w:r>
        <w:t xml:space="preserve"> as read with section 32(1)(a), as the case requires, inform the EPA of its views on and response to the environmental issues raised by submissions referred to in paragraph (a) and received within that period.</w:t>
      </w:r>
    </w:p>
    <w:p>
      <w:pPr>
        <w:pStyle w:val="Heading5"/>
        <w:spacing w:before="180"/>
        <w:rPr>
          <w:snapToGrid w:val="0"/>
        </w:rPr>
      </w:pPr>
      <w:bookmarkStart w:id="419" w:name="_Hlt524152838"/>
      <w:bookmarkStart w:id="420" w:name="_Toc527886312"/>
      <w:bookmarkStart w:id="421" w:name="_Toc201457111"/>
      <w:bookmarkEnd w:id="419"/>
      <w:r>
        <w:rPr>
          <w:rStyle w:val="CharSectno"/>
        </w:rPr>
        <w:t>40</w:t>
      </w:r>
      <w:r>
        <w:rPr>
          <w:snapToGrid w:val="0"/>
        </w:rPr>
        <w:t>.</w:t>
      </w:r>
      <w:r>
        <w:rPr>
          <w:snapToGrid w:val="0"/>
        </w:rPr>
        <w:tab/>
      </w:r>
      <w:bookmarkStart w:id="422" w:name="_Toc459787745"/>
      <w:bookmarkStart w:id="423" w:name="_Toc471195681"/>
      <w:bookmarkStart w:id="424" w:name="_Toc471196641"/>
      <w:r>
        <w:rPr>
          <w:snapToGrid w:val="0"/>
        </w:rPr>
        <w:t>Prerequisite to final approval by Minister of proposed redevelopment schemes and proposed amendments to redevelopment schemes</w:t>
      </w:r>
      <w:bookmarkEnd w:id="420"/>
      <w:bookmarkEnd w:id="422"/>
      <w:bookmarkEnd w:id="423"/>
      <w:bookmarkEnd w:id="424"/>
      <w:bookmarkEnd w:id="421"/>
    </w:p>
    <w:p>
      <w:pPr>
        <w:pStyle w:val="Subsection"/>
        <w:spacing w:before="120"/>
      </w:pPr>
      <w:r>
        <w:tab/>
      </w:r>
      <w:r>
        <w:tab/>
        <w:t>The Minister must not approve under section </w:t>
      </w:r>
      <w:bookmarkStart w:id="425" w:name="_Hlt526043575"/>
      <w:r>
        <w:t>33</w:t>
      </w:r>
      <w:bookmarkEnd w:id="425"/>
      <w:r>
        <w:t>, or under section 35 as read with section 33, a proposed redevelopment scheme or amendment referred to the EPA under section 37 if he or she has reached agreement with the Minister for the Environment under section 48A(2)(b) of the EP Act, or until —</w:t>
      </w:r>
    </w:p>
    <w:p>
      <w:pPr>
        <w:pStyle w:val="Indenta"/>
      </w:pPr>
      <w:r>
        <w:tab/>
        <w:t>(a)</w:t>
      </w:r>
      <w:r>
        <w:tab/>
        <w:t>the Authority is informed under section 48A(1)(a) of the EP Act that the EPA considers that that redevelopment scheme or amendment should not be assessed by the EPA under Part IV Division 3 of the EP Act;</w:t>
      </w:r>
    </w:p>
    <w:p>
      <w:pPr>
        <w:pStyle w:val="Indenta"/>
      </w:pPr>
      <w:r>
        <w:tab/>
        <w:t>(b)</w:t>
      </w:r>
      <w:r>
        <w:tab/>
        <w:t>he or she has received a statement delivered under section 48F(2), or a decision has been made under section 48J, of the EP Act in respect of the conditions, if any, to which that redevelopment scheme or amendment is subject; or</w:t>
      </w:r>
    </w:p>
    <w:p>
      <w:pPr>
        <w:pStyle w:val="Indenta"/>
      </w:pPr>
      <w:r>
        <w:tab/>
        <w:t>(c)</w:t>
      </w:r>
      <w:r>
        <w:tab/>
        <w:t>the period of 28 days referred to in section 48A(1)(b)(i) of the EP Act has expired without the EPA having informed the Authority under that section,</w:t>
      </w:r>
    </w:p>
    <w:p>
      <w:pPr>
        <w:pStyle w:val="Subsection"/>
      </w:pPr>
      <w:r>
        <w:tab/>
      </w:r>
      <w:r>
        <w:tab/>
        <w:t>whichever first occurs, and he or she is satisfied that the conditions, if any, to which that redevelopment scheme or amendment is subject have been incorporated into that redevelopment scheme or amendment.</w:t>
      </w:r>
    </w:p>
    <w:p>
      <w:pPr>
        <w:pStyle w:val="Heading2"/>
      </w:pPr>
      <w:bookmarkStart w:id="426" w:name="_Toc90880736"/>
      <w:bookmarkStart w:id="427" w:name="_Toc92441645"/>
      <w:bookmarkStart w:id="428" w:name="_Toc92441757"/>
      <w:bookmarkStart w:id="429" w:name="_Toc93136574"/>
      <w:bookmarkStart w:id="430" w:name="_Toc93202550"/>
      <w:bookmarkStart w:id="431" w:name="_Toc93388625"/>
      <w:bookmarkStart w:id="432" w:name="_Toc113427062"/>
      <w:bookmarkStart w:id="433" w:name="_Toc113435703"/>
      <w:bookmarkStart w:id="434" w:name="_Toc114288867"/>
      <w:bookmarkStart w:id="435" w:name="_Toc114297484"/>
      <w:bookmarkStart w:id="436" w:name="_Toc118523034"/>
      <w:bookmarkStart w:id="437" w:name="_Toc122500291"/>
      <w:bookmarkStart w:id="438" w:name="_Toc122948069"/>
      <w:bookmarkStart w:id="439" w:name="_Toc131326354"/>
      <w:bookmarkStart w:id="440" w:name="_Toc157833598"/>
      <w:bookmarkStart w:id="441" w:name="_Toc172958177"/>
      <w:bookmarkStart w:id="442" w:name="_Toc185320136"/>
      <w:bookmarkStart w:id="443" w:name="_Toc196113638"/>
      <w:bookmarkStart w:id="444" w:name="_Toc201457112"/>
      <w:r>
        <w:rPr>
          <w:rStyle w:val="CharPartNo"/>
        </w:rPr>
        <w:t>Part 5</w:t>
      </w:r>
      <w:r>
        <w:rPr>
          <w:rStyle w:val="CharDivNo"/>
        </w:rPr>
        <w:t xml:space="preserve"> </w:t>
      </w:r>
      <w:r>
        <w:t>—</w:t>
      </w:r>
      <w:r>
        <w:rPr>
          <w:rStyle w:val="CharDivText"/>
        </w:rPr>
        <w:t xml:space="preserve"> </w:t>
      </w:r>
      <w:r>
        <w:rPr>
          <w:rStyle w:val="CharPartText"/>
        </w:rPr>
        <w:t>Development control</w:t>
      </w:r>
      <w:bookmarkEnd w:id="426"/>
      <w:bookmarkEnd w:id="427"/>
      <w:bookmarkEnd w:id="428"/>
      <w:bookmarkEnd w:id="429"/>
      <w:bookmarkEnd w:id="430"/>
      <w:bookmarkEnd w:id="431"/>
      <w:bookmarkEnd w:id="432"/>
      <w:bookmarkEnd w:id="433"/>
      <w:bookmarkEnd w:id="434"/>
      <w:bookmarkEnd w:id="435"/>
      <w:bookmarkEnd w:id="436"/>
      <w:bookmarkEnd w:id="437"/>
      <w:bookmarkEnd w:id="438"/>
      <w:bookmarkEnd w:id="439"/>
      <w:bookmarkEnd w:id="440"/>
      <w:bookmarkEnd w:id="441"/>
      <w:bookmarkEnd w:id="442"/>
      <w:bookmarkEnd w:id="443"/>
      <w:bookmarkEnd w:id="444"/>
    </w:p>
    <w:p>
      <w:pPr>
        <w:pStyle w:val="Heading5"/>
        <w:rPr>
          <w:snapToGrid w:val="0"/>
        </w:rPr>
      </w:pPr>
      <w:bookmarkStart w:id="445" w:name="_Toc527886313"/>
      <w:bookmarkStart w:id="446" w:name="_Toc201457113"/>
      <w:r>
        <w:rPr>
          <w:rStyle w:val="CharSectno"/>
        </w:rPr>
        <w:t>41</w:t>
      </w:r>
      <w:r>
        <w:rPr>
          <w:snapToGrid w:val="0"/>
        </w:rPr>
        <w:t>.</w:t>
      </w:r>
      <w:r>
        <w:rPr>
          <w:snapToGrid w:val="0"/>
        </w:rPr>
        <w:tab/>
        <w:t>Definition</w:t>
      </w:r>
      <w:bookmarkEnd w:id="445"/>
      <w:bookmarkEnd w:id="446"/>
    </w:p>
    <w:p>
      <w:pPr>
        <w:pStyle w:val="Subsection"/>
      </w:pPr>
      <w:r>
        <w:tab/>
      </w:r>
      <w:r>
        <w:tab/>
        <w:t>In this Part —</w:t>
      </w:r>
    </w:p>
    <w:p>
      <w:pPr>
        <w:pStyle w:val="Defstart"/>
      </w:pPr>
      <w:r>
        <w:tab/>
      </w:r>
      <w:r>
        <w:rPr>
          <w:b/>
        </w:rPr>
        <w:t>“</w:t>
      </w:r>
      <w:r>
        <w:rPr>
          <w:rStyle w:val="CharDefText"/>
        </w:rPr>
        <w:t>appointed day</w:t>
      </w:r>
      <w:r>
        <w:rPr>
          <w:b/>
        </w:rPr>
        <w:t>”</w:t>
      </w:r>
      <w:r>
        <w:t xml:space="preserve"> means the day on which a redevelopment scheme comes into operation under section 34(2).</w:t>
      </w:r>
    </w:p>
    <w:p>
      <w:pPr>
        <w:pStyle w:val="Heading5"/>
        <w:rPr>
          <w:snapToGrid w:val="0"/>
        </w:rPr>
      </w:pPr>
      <w:bookmarkStart w:id="447" w:name="_Toc527886314"/>
      <w:bookmarkStart w:id="448" w:name="_Toc201457114"/>
      <w:r>
        <w:rPr>
          <w:rStyle w:val="CharSectno"/>
        </w:rPr>
        <w:t>42</w:t>
      </w:r>
      <w:r>
        <w:rPr>
          <w:snapToGrid w:val="0"/>
        </w:rPr>
        <w:t>.</w:t>
      </w:r>
      <w:r>
        <w:rPr>
          <w:snapToGrid w:val="0"/>
        </w:rPr>
        <w:tab/>
      </w:r>
      <w:bookmarkStart w:id="449" w:name="_Toc459787747"/>
      <w:bookmarkStart w:id="450" w:name="_Toc471195683"/>
      <w:bookmarkStart w:id="451" w:name="_Toc471196643"/>
      <w:r>
        <w:rPr>
          <w:snapToGrid w:val="0"/>
        </w:rPr>
        <w:t>Crown bound</w:t>
      </w:r>
      <w:bookmarkEnd w:id="447"/>
      <w:bookmarkEnd w:id="449"/>
      <w:bookmarkEnd w:id="450"/>
      <w:bookmarkEnd w:id="451"/>
      <w:bookmarkEnd w:id="448"/>
    </w:p>
    <w:p>
      <w:pPr>
        <w:pStyle w:val="Subsection"/>
      </w:pPr>
      <w:r>
        <w:tab/>
      </w:r>
      <w:r>
        <w:tab/>
        <w:t>This Part binds the Crown.</w:t>
      </w:r>
    </w:p>
    <w:p>
      <w:pPr>
        <w:pStyle w:val="Heading5"/>
        <w:rPr>
          <w:snapToGrid w:val="0"/>
        </w:rPr>
      </w:pPr>
      <w:bookmarkStart w:id="452" w:name="_Toc527886315"/>
      <w:bookmarkStart w:id="453" w:name="_Toc201457115"/>
      <w:r>
        <w:rPr>
          <w:rStyle w:val="CharSectno"/>
        </w:rPr>
        <w:t>43</w:t>
      </w:r>
      <w:r>
        <w:rPr>
          <w:snapToGrid w:val="0"/>
        </w:rPr>
        <w:t>.</w:t>
      </w:r>
      <w:r>
        <w:rPr>
          <w:snapToGrid w:val="0"/>
        </w:rPr>
        <w:tab/>
      </w:r>
      <w:bookmarkStart w:id="454" w:name="_Toc459787748"/>
      <w:bookmarkStart w:id="455" w:name="_Toc471195684"/>
      <w:bookmarkStart w:id="456" w:name="_Toc471196644"/>
      <w:r>
        <w:rPr>
          <w:snapToGrid w:val="0"/>
        </w:rPr>
        <w:t>Certain planning schemes cease to apply</w:t>
      </w:r>
      <w:bookmarkEnd w:id="452"/>
      <w:bookmarkEnd w:id="454"/>
      <w:bookmarkEnd w:id="455"/>
      <w:bookmarkEnd w:id="456"/>
      <w:bookmarkEnd w:id="453"/>
    </w:p>
    <w:p>
      <w:pPr>
        <w:pStyle w:val="Subsection"/>
      </w:pPr>
      <w:r>
        <w:tab/>
        <w:t>(1)</w:t>
      </w:r>
      <w:r>
        <w:tab/>
        <w:t>In this section —</w:t>
      </w:r>
    </w:p>
    <w:p>
      <w:pPr>
        <w:pStyle w:val="Defstart"/>
      </w:pPr>
      <w:r>
        <w:tab/>
      </w:r>
      <w:r>
        <w:rPr>
          <w:b/>
        </w:rPr>
        <w:t>“</w:t>
      </w:r>
      <w:r>
        <w:rPr>
          <w:rStyle w:val="CharDefText"/>
        </w:rPr>
        <w:t>planning scheme</w:t>
      </w:r>
      <w:r>
        <w:rPr>
          <w:b/>
        </w:rPr>
        <w:t>”</w:t>
      </w:r>
      <w:r>
        <w:t xml:space="preserve"> means —</w:t>
      </w:r>
    </w:p>
    <w:p>
      <w:pPr>
        <w:pStyle w:val="Defpara"/>
      </w:pPr>
      <w:r>
        <w:tab/>
        <w:t>(a)</w:t>
      </w:r>
      <w:r>
        <w:tab/>
        <w:t xml:space="preserve">any town planning scheme under the </w:t>
      </w:r>
      <w:r>
        <w:rPr>
          <w:i/>
        </w:rPr>
        <w:t xml:space="preserve">Town Planning and Development Act 1928 </w:t>
      </w:r>
      <w:r>
        <w:t>that is in operation in the redevelopment area immediately before the appointed day;</w:t>
      </w:r>
    </w:p>
    <w:p>
      <w:pPr>
        <w:pStyle w:val="Defpara"/>
      </w:pPr>
      <w:r>
        <w:tab/>
        <w:t>(aa)</w:t>
      </w:r>
      <w:r>
        <w:tab/>
        <w:t xml:space="preserve">any local planning scheme under the </w:t>
      </w:r>
      <w:r>
        <w:rPr>
          <w:i/>
        </w:rPr>
        <w:t>Planning and Development Act 2005</w:t>
      </w:r>
      <w:r>
        <w:t xml:space="preserve"> that is in operation in the redevelopment area immediately before the appointed day; and</w:t>
      </w:r>
    </w:p>
    <w:p>
      <w:pPr>
        <w:pStyle w:val="Defpara"/>
      </w:pPr>
      <w:r>
        <w:tab/>
        <w:t>(b)</w:t>
      </w:r>
      <w:r>
        <w:tab/>
        <w:t>the Metropolitan Region Scheme.</w:t>
      </w:r>
    </w:p>
    <w:p>
      <w:pPr>
        <w:pStyle w:val="Subsection"/>
      </w:pPr>
      <w:r>
        <w:tab/>
        <w:t>(2)</w:t>
      </w:r>
      <w:r>
        <w:tab/>
        <w:t>On and after the appointed day, the planning schemes are repealed in relation to the redevelopment area so that they do not apply to a development that commences in that area on or after that day.</w:t>
      </w:r>
    </w:p>
    <w:p>
      <w:pPr>
        <w:pStyle w:val="Subsection"/>
      </w:pPr>
      <w:r>
        <w:tab/>
        <w:t>(3)</w:t>
      </w:r>
      <w:r>
        <w:tab/>
        <w:t xml:space="preserve">Section 37 of the </w:t>
      </w:r>
      <w:r>
        <w:rPr>
          <w:i/>
        </w:rPr>
        <w:t>Interpretation Act 1984</w:t>
      </w:r>
      <w:r>
        <w:t xml:space="preserve"> applies in respect of the repeal effected by subsection (2) as if the planning schemes were enactments within the meaning of that section.</w:t>
      </w:r>
    </w:p>
    <w:p>
      <w:pPr>
        <w:pStyle w:val="Subsection"/>
      </w:pPr>
      <w:r>
        <w:tab/>
        <w:t>(4)</w:t>
      </w:r>
      <w:r>
        <w:tab/>
        <w:t>Subsection (3) has effect subject to any provision of the redevelopment scheme relating to non</w:t>
      </w:r>
      <w:r>
        <w:noBreakHyphen/>
        <w:t>conforming uses.</w:t>
      </w:r>
    </w:p>
    <w:p>
      <w:pPr>
        <w:pStyle w:val="Footnotesection"/>
      </w:pPr>
      <w:r>
        <w:tab/>
        <w:t>[Section 43 amended by No. 38 of 2005 s. 15.]</w:t>
      </w:r>
    </w:p>
    <w:p>
      <w:pPr>
        <w:pStyle w:val="Heading5"/>
        <w:rPr>
          <w:snapToGrid w:val="0"/>
        </w:rPr>
      </w:pPr>
      <w:bookmarkStart w:id="457" w:name="_Toc527886316"/>
      <w:bookmarkStart w:id="458" w:name="_Toc201457116"/>
      <w:r>
        <w:rPr>
          <w:rStyle w:val="CharSectno"/>
        </w:rPr>
        <w:t>44</w:t>
      </w:r>
      <w:r>
        <w:rPr>
          <w:snapToGrid w:val="0"/>
        </w:rPr>
        <w:t>.</w:t>
      </w:r>
      <w:r>
        <w:rPr>
          <w:snapToGrid w:val="0"/>
        </w:rPr>
        <w:tab/>
      </w:r>
      <w:bookmarkStart w:id="459" w:name="_Toc459787749"/>
      <w:bookmarkStart w:id="460" w:name="_Toc471195685"/>
      <w:bookmarkStart w:id="461" w:name="_Toc471196645"/>
      <w:r>
        <w:rPr>
          <w:snapToGrid w:val="0"/>
        </w:rPr>
        <w:t>Saving</w:t>
      </w:r>
      <w:bookmarkEnd w:id="457"/>
      <w:bookmarkEnd w:id="459"/>
      <w:bookmarkEnd w:id="460"/>
      <w:bookmarkEnd w:id="461"/>
      <w:bookmarkEnd w:id="458"/>
    </w:p>
    <w:p>
      <w:pPr>
        <w:pStyle w:val="Subsection"/>
      </w:pPr>
      <w:r>
        <w:tab/>
        <w:t>(1)</w:t>
      </w:r>
      <w:r>
        <w:tab/>
        <w:t>This Part does not apply to a development that was lawfully being carried out in the redevelopment area immediately before the appointed day.</w:t>
      </w:r>
    </w:p>
    <w:p>
      <w:pPr>
        <w:pStyle w:val="Subsection"/>
      </w:pPr>
      <w:r>
        <w:tab/>
        <w:t>(2)</w:t>
      </w:r>
      <w:r>
        <w:tab/>
        <w:t>A development referred to in subsection (1), or in respect of which all necessary approvals under the planning schemes referred to in section 43(1) were in force immediately before the appointed day —</w:t>
      </w:r>
    </w:p>
    <w:p>
      <w:pPr>
        <w:pStyle w:val="Indenta"/>
        <w:spacing w:before="60"/>
      </w:pPr>
      <w:r>
        <w:tab/>
        <w:t>(a)</w:t>
      </w:r>
      <w:r>
        <w:tab/>
        <w:t>may be lawfully carried out as if this Part had not been enacted; and</w:t>
      </w:r>
    </w:p>
    <w:p>
      <w:pPr>
        <w:pStyle w:val="Indenta"/>
        <w:spacing w:before="60"/>
      </w:pPr>
      <w:r>
        <w:tab/>
        <w:t>(b)</w:t>
      </w:r>
      <w:r>
        <w:tab/>
        <w:t>is to be governed by those schemes despite section 43(2).</w:t>
      </w:r>
    </w:p>
    <w:p>
      <w:pPr>
        <w:pStyle w:val="Heading5"/>
        <w:rPr>
          <w:snapToGrid w:val="0"/>
        </w:rPr>
      </w:pPr>
      <w:bookmarkStart w:id="462" w:name="_Hlt524157685"/>
      <w:bookmarkStart w:id="463" w:name="_Toc527886317"/>
      <w:bookmarkStart w:id="464" w:name="_Toc201457117"/>
      <w:bookmarkEnd w:id="462"/>
      <w:r>
        <w:rPr>
          <w:rStyle w:val="CharSectno"/>
        </w:rPr>
        <w:t>45</w:t>
      </w:r>
      <w:r>
        <w:rPr>
          <w:snapToGrid w:val="0"/>
        </w:rPr>
        <w:t>.</w:t>
      </w:r>
      <w:r>
        <w:rPr>
          <w:snapToGrid w:val="0"/>
        </w:rPr>
        <w:tab/>
      </w:r>
      <w:bookmarkStart w:id="465" w:name="_Hlt523734978"/>
      <w:bookmarkStart w:id="466" w:name="_Toc459787750"/>
      <w:bookmarkStart w:id="467" w:name="_Toc471195686"/>
      <w:bookmarkStart w:id="468" w:name="_Toc471196646"/>
      <w:bookmarkEnd w:id="465"/>
      <w:r>
        <w:rPr>
          <w:snapToGrid w:val="0"/>
        </w:rPr>
        <w:t>Development to be approved</w:t>
      </w:r>
      <w:bookmarkEnd w:id="463"/>
      <w:bookmarkEnd w:id="466"/>
      <w:bookmarkEnd w:id="467"/>
      <w:bookmarkEnd w:id="468"/>
      <w:bookmarkEnd w:id="464"/>
    </w:p>
    <w:p>
      <w:pPr>
        <w:pStyle w:val="Subsection"/>
      </w:pPr>
      <w:r>
        <w:tab/>
        <w:t>(1)</w:t>
      </w:r>
      <w:r>
        <w:tab/>
        <w:t>A person must not undertake any development or cause any development to be undertaken on land that is in, or partly in, the redevelopment area without the approval of the Authority or in contravention of a condition attached to an approval.</w:t>
      </w:r>
    </w:p>
    <w:p>
      <w:pPr>
        <w:pStyle w:val="Penstart"/>
      </w:pPr>
      <w:r>
        <w:tab/>
        <w:t>Penalty: $50 000, and a daily penalty of $5 000.</w:t>
      </w:r>
    </w:p>
    <w:p>
      <w:pPr>
        <w:pStyle w:val="Subsection"/>
      </w:pPr>
      <w:r>
        <w:tab/>
        <w:t>(2)</w:t>
      </w:r>
      <w:r>
        <w:tab/>
        <w:t>The requirements of subsection (1) extend to the Authority.</w:t>
      </w:r>
    </w:p>
    <w:p>
      <w:pPr>
        <w:pStyle w:val="Subsection"/>
      </w:pPr>
      <w:r>
        <w:tab/>
        <w:t>(3)</w:t>
      </w:r>
      <w:r>
        <w:tab/>
        <w:t>It is immaterial for the purposes of this Part that a development is undertaken in the performance of a function vested in a person by a written law.</w:t>
      </w:r>
    </w:p>
    <w:p>
      <w:pPr>
        <w:pStyle w:val="Heading5"/>
        <w:rPr>
          <w:snapToGrid w:val="0"/>
        </w:rPr>
      </w:pPr>
      <w:bookmarkStart w:id="469" w:name="_Toc527886318"/>
      <w:bookmarkStart w:id="470" w:name="_Toc201457118"/>
      <w:r>
        <w:rPr>
          <w:rStyle w:val="CharSectno"/>
        </w:rPr>
        <w:t>46</w:t>
      </w:r>
      <w:r>
        <w:rPr>
          <w:snapToGrid w:val="0"/>
        </w:rPr>
        <w:t>.</w:t>
      </w:r>
      <w:r>
        <w:rPr>
          <w:snapToGrid w:val="0"/>
        </w:rPr>
        <w:tab/>
      </w:r>
      <w:bookmarkStart w:id="471" w:name="_Toc459787751"/>
      <w:bookmarkStart w:id="472" w:name="_Toc471195687"/>
      <w:bookmarkStart w:id="473" w:name="_Toc471196647"/>
      <w:r>
        <w:rPr>
          <w:snapToGrid w:val="0"/>
        </w:rPr>
        <w:t>Applications for approval</w:t>
      </w:r>
      <w:bookmarkEnd w:id="469"/>
      <w:bookmarkEnd w:id="471"/>
      <w:bookmarkEnd w:id="472"/>
      <w:bookmarkEnd w:id="473"/>
      <w:bookmarkEnd w:id="470"/>
    </w:p>
    <w:p>
      <w:pPr>
        <w:pStyle w:val="Subsection"/>
        <w:spacing w:before="140"/>
      </w:pPr>
      <w:r>
        <w:tab/>
        <w:t>(1)</w:t>
      </w:r>
      <w:r>
        <w:tab/>
        <w:t>An application for approval under section </w:t>
      </w:r>
      <w:bookmarkStart w:id="474" w:name="_Hlt524157681"/>
      <w:r>
        <w:t>45</w:t>
      </w:r>
      <w:bookmarkEnd w:id="474"/>
      <w:r>
        <w:t xml:space="preserve"> must be made to the Authority in the prescribed form with the prescribed fee.</w:t>
      </w:r>
    </w:p>
    <w:p>
      <w:pPr>
        <w:pStyle w:val="Subsection"/>
        <w:spacing w:before="140"/>
      </w:pPr>
      <w:r>
        <w:tab/>
        <w:t>(2)</w:t>
      </w:r>
      <w:r>
        <w:tab/>
        <w:t>An application must be accompanied by plans and specifications of the proposed development, and an applicant must also provide any information or documents relating to the proposed development that the Authority may reasonably require.</w:t>
      </w:r>
    </w:p>
    <w:p>
      <w:pPr>
        <w:pStyle w:val="Heading5"/>
        <w:rPr>
          <w:snapToGrid w:val="0"/>
        </w:rPr>
      </w:pPr>
      <w:bookmarkStart w:id="475" w:name="_Toc527886319"/>
      <w:bookmarkStart w:id="476" w:name="_Toc201457119"/>
      <w:r>
        <w:rPr>
          <w:rStyle w:val="CharSectno"/>
        </w:rPr>
        <w:t>47</w:t>
      </w:r>
      <w:r>
        <w:rPr>
          <w:snapToGrid w:val="0"/>
        </w:rPr>
        <w:t>.</w:t>
      </w:r>
      <w:r>
        <w:rPr>
          <w:snapToGrid w:val="0"/>
        </w:rPr>
        <w:tab/>
      </w:r>
      <w:bookmarkStart w:id="477" w:name="_Hlt523734939"/>
      <w:bookmarkStart w:id="478" w:name="_Toc459787752"/>
      <w:bookmarkStart w:id="479" w:name="_Toc471195688"/>
      <w:bookmarkStart w:id="480" w:name="_Toc471196648"/>
      <w:bookmarkEnd w:id="477"/>
      <w:r>
        <w:rPr>
          <w:snapToGrid w:val="0"/>
        </w:rPr>
        <w:t>Consultation with other authorities</w:t>
      </w:r>
      <w:bookmarkEnd w:id="475"/>
      <w:bookmarkEnd w:id="478"/>
      <w:bookmarkEnd w:id="479"/>
      <w:bookmarkEnd w:id="480"/>
      <w:bookmarkEnd w:id="476"/>
    </w:p>
    <w:p>
      <w:pPr>
        <w:pStyle w:val="Subsection"/>
        <w:keepNext/>
        <w:spacing w:before="140"/>
      </w:pPr>
      <w:r>
        <w:tab/>
        <w:t>(1)</w:t>
      </w:r>
      <w:r>
        <w:tab/>
        <w:t>The Authority must refer, by notice in writing, particulars of the proposed development —</w:t>
      </w:r>
    </w:p>
    <w:p>
      <w:pPr>
        <w:pStyle w:val="Indenta"/>
      </w:pPr>
      <w:r>
        <w:tab/>
        <w:t>(a)</w:t>
      </w:r>
      <w:r>
        <w:tab/>
        <w:t>to each public authority that appears to it to have functions that are relevant to, or whose operations are likely to be affected by, the proposed development; and</w:t>
      </w:r>
    </w:p>
    <w:p>
      <w:pPr>
        <w:pStyle w:val="Indenta"/>
      </w:pPr>
      <w:r>
        <w:tab/>
        <w:t>(b)</w:t>
      </w:r>
      <w:r>
        <w:tab/>
        <w:t>to the City of Armadale.</w:t>
      </w:r>
    </w:p>
    <w:p>
      <w:pPr>
        <w:pStyle w:val="Subsection"/>
      </w:pPr>
      <w:r>
        <w:tab/>
        <w:t>(2)</w:t>
      </w:r>
      <w:r>
        <w:tab/>
        <w:t>The City of Armadale and a public authority to which particulars are referred under subsection (1) may make submissions on the proposed development to the Authority.</w:t>
      </w:r>
    </w:p>
    <w:p>
      <w:pPr>
        <w:pStyle w:val="Subsection"/>
      </w:pPr>
      <w:r>
        <w:tab/>
        <w:t>(3)</w:t>
      </w:r>
      <w:r>
        <w:tab/>
        <w:t>The Authority must not make a decision under section 48 on the proposed development until —</w:t>
      </w:r>
    </w:p>
    <w:p>
      <w:pPr>
        <w:pStyle w:val="Indenta"/>
      </w:pPr>
      <w:r>
        <w:tab/>
        <w:t>(a)</w:t>
      </w:r>
      <w:r>
        <w:tab/>
        <w:t>the expiration of 30 days after all notices have been given as required by subsection (1); or</w:t>
      </w:r>
    </w:p>
    <w:p>
      <w:pPr>
        <w:pStyle w:val="Indenta"/>
      </w:pPr>
      <w:r>
        <w:tab/>
        <w:t>(b)</w:t>
      </w:r>
      <w:r>
        <w:tab/>
        <w:t>final submissions have been made to it by all authorities to which particulars were referred under that subsection,</w:t>
      </w:r>
    </w:p>
    <w:p>
      <w:pPr>
        <w:pStyle w:val="Subsection"/>
      </w:pPr>
      <w:r>
        <w:tab/>
      </w:r>
      <w:r>
        <w:tab/>
        <w:t>whichever is the sooner.</w:t>
      </w:r>
    </w:p>
    <w:p>
      <w:pPr>
        <w:pStyle w:val="Heading5"/>
        <w:rPr>
          <w:snapToGrid w:val="0"/>
        </w:rPr>
      </w:pPr>
      <w:bookmarkStart w:id="481" w:name="_Hlt524156988"/>
      <w:bookmarkStart w:id="482" w:name="_Toc527886320"/>
      <w:bookmarkStart w:id="483" w:name="_Toc201457120"/>
      <w:bookmarkEnd w:id="481"/>
      <w:r>
        <w:rPr>
          <w:rStyle w:val="CharSectno"/>
        </w:rPr>
        <w:t>48</w:t>
      </w:r>
      <w:r>
        <w:rPr>
          <w:snapToGrid w:val="0"/>
        </w:rPr>
        <w:t>.</w:t>
      </w:r>
      <w:r>
        <w:rPr>
          <w:snapToGrid w:val="0"/>
        </w:rPr>
        <w:tab/>
      </w:r>
      <w:bookmarkStart w:id="484" w:name="_Hlt523734960"/>
      <w:bookmarkStart w:id="485" w:name="_Toc459787753"/>
      <w:bookmarkStart w:id="486" w:name="_Toc471195689"/>
      <w:bookmarkStart w:id="487" w:name="_Toc471196649"/>
      <w:bookmarkEnd w:id="484"/>
      <w:r>
        <w:rPr>
          <w:snapToGrid w:val="0"/>
        </w:rPr>
        <w:t>Authority’s decision</w:t>
      </w:r>
      <w:bookmarkEnd w:id="482"/>
      <w:bookmarkEnd w:id="485"/>
      <w:bookmarkEnd w:id="486"/>
      <w:bookmarkEnd w:id="487"/>
      <w:bookmarkEnd w:id="483"/>
    </w:p>
    <w:p>
      <w:pPr>
        <w:pStyle w:val="Subsection"/>
      </w:pPr>
      <w:r>
        <w:tab/>
      </w:r>
      <w:bookmarkStart w:id="488" w:name="_Hlt523738558"/>
      <w:bookmarkEnd w:id="488"/>
      <w:r>
        <w:t>(1)</w:t>
      </w:r>
      <w:r>
        <w:tab/>
        <w:t>The Authority may grant or refuse to grant approval of the proposed development having regard to —</w:t>
      </w:r>
    </w:p>
    <w:p>
      <w:pPr>
        <w:pStyle w:val="Indenta"/>
      </w:pPr>
      <w:r>
        <w:tab/>
        <w:t>(a)</w:t>
      </w:r>
      <w:r>
        <w:tab/>
        <w:t>the redevelopment scheme;</w:t>
      </w:r>
    </w:p>
    <w:p>
      <w:pPr>
        <w:pStyle w:val="Indenta"/>
      </w:pPr>
      <w:r>
        <w:tab/>
        <w:t>(b)</w:t>
      </w:r>
      <w:r>
        <w:tab/>
        <w:t>consultations under section 47;</w:t>
      </w:r>
    </w:p>
    <w:p>
      <w:pPr>
        <w:pStyle w:val="Indenta"/>
      </w:pPr>
      <w:r>
        <w:tab/>
        <w:t>(c)</w:t>
      </w:r>
      <w:r>
        <w:tab/>
        <w:t>the requirements of orderly and proper planning; and</w:t>
      </w:r>
    </w:p>
    <w:p>
      <w:pPr>
        <w:pStyle w:val="Indenta"/>
      </w:pPr>
      <w:r>
        <w:tab/>
        <w:t>(d)</w:t>
      </w:r>
      <w:r>
        <w:tab/>
        <w:t>the preservation of the amenities of the area.</w:t>
      </w:r>
    </w:p>
    <w:p>
      <w:pPr>
        <w:pStyle w:val="Subsection"/>
      </w:pPr>
      <w:r>
        <w:tab/>
        <w:t>(2)</w:t>
      </w:r>
      <w:r>
        <w:tab/>
        <w:t>The Authority may attach to an approval any condition that is within the objects of this Act.</w:t>
      </w:r>
    </w:p>
    <w:p>
      <w:pPr>
        <w:pStyle w:val="Subsection"/>
      </w:pPr>
      <w:r>
        <w:tab/>
        <w:t>(3)</w:t>
      </w:r>
      <w:r>
        <w:tab/>
        <w:t>The Authority may limit the time for which an approval remains in force.</w:t>
      </w:r>
    </w:p>
    <w:p>
      <w:pPr>
        <w:pStyle w:val="Subsection"/>
      </w:pPr>
      <w:r>
        <w:tab/>
        <w:t>(4)</w:t>
      </w:r>
      <w:r>
        <w:tab/>
        <w:t>An approval under this section is in addition to, and does not derogate from, the requirements of any other written law.</w:t>
      </w:r>
    </w:p>
    <w:p>
      <w:pPr>
        <w:pStyle w:val="Subsection"/>
      </w:pPr>
      <w:r>
        <w:tab/>
        <w:t>(5)</w:t>
      </w:r>
      <w:r>
        <w:tab/>
        <w:t>The Authority must cause notice in writing of its decision to be given to the applicant, the City of Armadale and each public authority to which notice was given under section 47(1)(a).</w:t>
      </w:r>
    </w:p>
    <w:p>
      <w:pPr>
        <w:pStyle w:val="Heading5"/>
        <w:rPr>
          <w:snapToGrid w:val="0"/>
        </w:rPr>
      </w:pPr>
      <w:bookmarkStart w:id="489" w:name="_Toc527886321"/>
      <w:bookmarkStart w:id="490" w:name="_Toc201457121"/>
      <w:r>
        <w:rPr>
          <w:rStyle w:val="CharSectno"/>
        </w:rPr>
        <w:t>49</w:t>
      </w:r>
      <w:r>
        <w:rPr>
          <w:snapToGrid w:val="0"/>
        </w:rPr>
        <w:t>.</w:t>
      </w:r>
      <w:r>
        <w:rPr>
          <w:snapToGrid w:val="0"/>
        </w:rPr>
        <w:tab/>
      </w:r>
      <w:bookmarkStart w:id="491" w:name="_Toc459787754"/>
      <w:bookmarkStart w:id="492" w:name="_Toc471195690"/>
      <w:bookmarkStart w:id="493" w:name="_Toc471196650"/>
      <w:r>
        <w:rPr>
          <w:snapToGrid w:val="0"/>
        </w:rPr>
        <w:t>Referral of certain applications to Minister</w:t>
      </w:r>
      <w:bookmarkEnd w:id="489"/>
      <w:bookmarkEnd w:id="491"/>
      <w:bookmarkEnd w:id="492"/>
      <w:bookmarkEnd w:id="493"/>
      <w:bookmarkEnd w:id="490"/>
    </w:p>
    <w:p>
      <w:pPr>
        <w:pStyle w:val="Subsection"/>
      </w:pPr>
      <w:r>
        <w:tab/>
        <w:t>(1)</w:t>
      </w:r>
      <w:r>
        <w:tab/>
        <w:t>If the Authority is the applicant, or has a financial interest in the subject matter of an application by reason of its participation in a business arrangement, within the meaning in section 17(9), the Authority must consider the application in accordance with section 48(1) and refer the application and all relevant information to the Minister with a recommendation as to the decision to be made.</w:t>
      </w:r>
    </w:p>
    <w:p>
      <w:pPr>
        <w:pStyle w:val="Subsection"/>
      </w:pPr>
      <w:r>
        <w:tab/>
        <w:t>(2)</w:t>
      </w:r>
      <w:r>
        <w:tab/>
        <w:t>If an application is referred to the Minister under subsection (1) —</w:t>
      </w:r>
    </w:p>
    <w:p>
      <w:pPr>
        <w:pStyle w:val="Indenta"/>
      </w:pPr>
      <w:r>
        <w:tab/>
        <w:t>(a)</w:t>
      </w:r>
      <w:r>
        <w:tab/>
        <w:t>the Minister must perform the functions of the Authority under section 48; and</w:t>
      </w:r>
    </w:p>
    <w:p>
      <w:pPr>
        <w:pStyle w:val="Indenta"/>
      </w:pPr>
      <w:r>
        <w:tab/>
        <w:t>(b)</w:t>
      </w:r>
      <w:r>
        <w:tab/>
        <w:t>for the purpose of that section and sections 45 and 50, references to the Authority are to be read as references to the Minister.</w:t>
      </w:r>
    </w:p>
    <w:p>
      <w:pPr>
        <w:pStyle w:val="Heading5"/>
        <w:rPr>
          <w:snapToGrid w:val="0"/>
        </w:rPr>
      </w:pPr>
      <w:bookmarkStart w:id="494" w:name="_Toc4491526"/>
      <w:bookmarkStart w:id="495" w:name="_Toc201457122"/>
      <w:bookmarkStart w:id="496" w:name="_Toc527886323"/>
      <w:r>
        <w:rPr>
          <w:rStyle w:val="CharSectno"/>
        </w:rPr>
        <w:t>50</w:t>
      </w:r>
      <w:r>
        <w:rPr>
          <w:snapToGrid w:val="0"/>
        </w:rPr>
        <w:t>.</w:t>
      </w:r>
      <w:r>
        <w:rPr>
          <w:snapToGrid w:val="0"/>
        </w:rPr>
        <w:tab/>
      </w:r>
      <w:bookmarkEnd w:id="494"/>
      <w:r>
        <w:rPr>
          <w:snapToGrid w:val="0"/>
        </w:rPr>
        <w:t>Review of certain decisions</w:t>
      </w:r>
      <w:bookmarkEnd w:id="495"/>
    </w:p>
    <w:p>
      <w:pPr>
        <w:pStyle w:val="Subsection"/>
      </w:pPr>
      <w:r>
        <w:tab/>
      </w:r>
      <w:r>
        <w:tab/>
        <w:t xml:space="preserve">An applicant may apply to </w:t>
      </w:r>
      <w:r>
        <w:rPr>
          <w:snapToGrid w:val="0"/>
        </w:rPr>
        <w:t xml:space="preserve">the State Administrative Tribunal </w:t>
      </w:r>
      <w:r>
        <w:t xml:space="preserve">for a review, in accordance with Part 14 of the </w:t>
      </w:r>
      <w:r>
        <w:rPr>
          <w:i/>
        </w:rPr>
        <w:t>Planning and Development Act 2005</w:t>
      </w:r>
      <w:r>
        <w:t>, of a decision of the Authority under section 48 in respect of the applicant’s application.</w:t>
      </w:r>
    </w:p>
    <w:p>
      <w:pPr>
        <w:pStyle w:val="Footnotesection"/>
      </w:pPr>
      <w:r>
        <w:tab/>
        <w:t>[Section 50 inserted by No. 55 of 2004 s. 54; amended by No. 38 of 2005 s. 15.]</w:t>
      </w:r>
    </w:p>
    <w:p>
      <w:pPr>
        <w:pStyle w:val="Heading5"/>
        <w:rPr>
          <w:snapToGrid w:val="0"/>
        </w:rPr>
      </w:pPr>
      <w:bookmarkStart w:id="497" w:name="_Toc201457123"/>
      <w:r>
        <w:rPr>
          <w:rStyle w:val="CharSectno"/>
        </w:rPr>
        <w:t>51</w:t>
      </w:r>
      <w:r>
        <w:rPr>
          <w:snapToGrid w:val="0"/>
        </w:rPr>
        <w:t>.</w:t>
      </w:r>
      <w:r>
        <w:rPr>
          <w:snapToGrid w:val="0"/>
        </w:rPr>
        <w:tab/>
      </w:r>
      <w:bookmarkStart w:id="498" w:name="_Toc459787756"/>
      <w:bookmarkStart w:id="499" w:name="_Toc471195692"/>
      <w:bookmarkStart w:id="500" w:name="_Toc471196652"/>
      <w:r>
        <w:rPr>
          <w:snapToGrid w:val="0"/>
        </w:rPr>
        <w:t>Liability of officers for offence committed by body corporate</w:t>
      </w:r>
      <w:bookmarkEnd w:id="496"/>
      <w:bookmarkEnd w:id="498"/>
      <w:bookmarkEnd w:id="499"/>
      <w:bookmarkEnd w:id="500"/>
      <w:bookmarkEnd w:id="497"/>
    </w:p>
    <w:p>
      <w:pPr>
        <w:pStyle w:val="Subsection"/>
        <w:keepNext/>
        <w:keepLines/>
      </w:pPr>
      <w:r>
        <w:tab/>
        <w:t>(1)</w:t>
      </w:r>
      <w:r>
        <w:tab/>
        <w:t>In this section —</w:t>
      </w:r>
    </w:p>
    <w:p>
      <w:pPr>
        <w:pStyle w:val="Defstart"/>
        <w:keepNext/>
        <w:keepLines/>
      </w:pPr>
      <w:r>
        <w:tab/>
      </w:r>
      <w:r>
        <w:rPr>
          <w:b/>
        </w:rPr>
        <w:t>“</w:t>
      </w:r>
      <w:r>
        <w:rPr>
          <w:rStyle w:val="CharDefText"/>
        </w:rPr>
        <w:t>officer</w:t>
      </w:r>
      <w:r>
        <w:rPr>
          <w:b/>
        </w:rPr>
        <w:t>”</w:t>
      </w:r>
      <w:r>
        <w:t>, in relation to a body corporate, means —</w:t>
      </w:r>
    </w:p>
    <w:p>
      <w:pPr>
        <w:pStyle w:val="Defpara"/>
        <w:keepNext/>
        <w:keepLines/>
      </w:pPr>
      <w:r>
        <w:tab/>
        <w:t>(a)</w:t>
      </w:r>
      <w:r>
        <w:tab/>
        <w:t>a director, secretary or executive officer of the body corporate;</w:t>
      </w:r>
    </w:p>
    <w:p>
      <w:pPr>
        <w:pStyle w:val="Defpara"/>
      </w:pPr>
      <w:r>
        <w:tab/>
        <w:t>(b)</w:t>
      </w:r>
      <w:r>
        <w:tab/>
        <w:t>a receiver, or receiver and manager, of property of the body corporate, or any other authorised person who enters into possession or assumes control of property of the body corporate for the purpose of enforcing any charge;</w:t>
      </w:r>
    </w:p>
    <w:p>
      <w:pPr>
        <w:pStyle w:val="Defpara"/>
        <w:spacing w:before="70"/>
      </w:pPr>
      <w:r>
        <w:tab/>
        <w:t>(c)</w:t>
      </w:r>
      <w:r>
        <w:tab/>
        <w:t>an official manager or a deputy official manager of the body corporate;</w:t>
      </w:r>
    </w:p>
    <w:p>
      <w:pPr>
        <w:pStyle w:val="Defpara"/>
        <w:spacing w:before="70"/>
      </w:pPr>
      <w:r>
        <w:tab/>
        <w:t>(d)</w:t>
      </w:r>
      <w:r>
        <w:tab/>
        <w:t>a liquidator of the body corporate; and</w:t>
      </w:r>
    </w:p>
    <w:p>
      <w:pPr>
        <w:pStyle w:val="Defpara"/>
        <w:spacing w:before="70"/>
      </w:pPr>
      <w:r>
        <w:tab/>
        <w:t>(e)</w:t>
      </w:r>
      <w:r>
        <w:tab/>
        <w:t>a trustee or other person administering a compromise or arrangement made between the body corporate and another person or other persons,</w:t>
      </w:r>
    </w:p>
    <w:p>
      <w:pPr>
        <w:pStyle w:val="Defstart"/>
        <w:spacing w:before="70"/>
      </w:pPr>
      <w:r>
        <w:tab/>
      </w:r>
      <w:r>
        <w:tab/>
        <w:t>and any other person, by whatever name called and whether or not a director of the body corporate, who is concerned, or takes part, in the management of the body corporate.</w:t>
      </w:r>
    </w:p>
    <w:p>
      <w:pPr>
        <w:pStyle w:val="Subsection"/>
      </w:pPr>
      <w:r>
        <w:tab/>
        <w:t>(2)</w:t>
      </w:r>
      <w:r>
        <w:tab/>
        <w:t>If a body corporate is guilty of an offence against section </w:t>
      </w:r>
      <w:bookmarkStart w:id="501" w:name="_Hlt524158336"/>
      <w:r>
        <w:t>45</w:t>
      </w:r>
      <w:bookmarkEnd w:id="501"/>
      <w:r>
        <w:t xml:space="preserve"> and it is proved that —</w:t>
      </w:r>
    </w:p>
    <w:p>
      <w:pPr>
        <w:pStyle w:val="Indenta"/>
      </w:pPr>
      <w:r>
        <w:tab/>
        <w:t>(a)</w:t>
      </w:r>
      <w:r>
        <w:tab/>
        <w:t>the offence was committed with the consent or connivance of an officer of the body corporate; or</w:t>
      </w:r>
    </w:p>
    <w:p>
      <w:pPr>
        <w:pStyle w:val="Indenta"/>
      </w:pPr>
      <w:r>
        <w:tab/>
        <w:t>(b)</w:t>
      </w:r>
      <w:r>
        <w:tab/>
        <w:t>an officer of the body corporate failed to exercise all the due diligence to prevent the commission of the offence that ought to have been exercised having regard to the nature of the officer’s functions and to all the circumstances,</w:t>
      </w:r>
    </w:p>
    <w:p>
      <w:pPr>
        <w:pStyle w:val="Subsection"/>
      </w:pPr>
      <w:r>
        <w:tab/>
      </w:r>
      <w:r>
        <w:tab/>
        <w:t>the officer commits the offence.</w:t>
      </w:r>
    </w:p>
    <w:p>
      <w:pPr>
        <w:pStyle w:val="Heading5"/>
        <w:rPr>
          <w:snapToGrid w:val="0"/>
        </w:rPr>
      </w:pPr>
      <w:bookmarkStart w:id="502" w:name="_Toc459787757"/>
      <w:bookmarkStart w:id="503" w:name="_Toc471195693"/>
      <w:bookmarkStart w:id="504" w:name="_Toc471196653"/>
      <w:bookmarkStart w:id="505" w:name="_Toc527886324"/>
      <w:bookmarkStart w:id="506" w:name="_Toc201457124"/>
      <w:r>
        <w:rPr>
          <w:rStyle w:val="CharSectno"/>
        </w:rPr>
        <w:t>52</w:t>
      </w:r>
      <w:r>
        <w:rPr>
          <w:snapToGrid w:val="0"/>
        </w:rPr>
        <w:t>.</w:t>
      </w:r>
      <w:r>
        <w:rPr>
          <w:snapToGrid w:val="0"/>
        </w:rPr>
        <w:tab/>
        <w:t>Power to direct cessation or removal of unlawful development</w:t>
      </w:r>
      <w:bookmarkEnd w:id="502"/>
      <w:bookmarkEnd w:id="503"/>
      <w:bookmarkEnd w:id="504"/>
      <w:bookmarkEnd w:id="505"/>
      <w:bookmarkEnd w:id="506"/>
    </w:p>
    <w:p>
      <w:pPr>
        <w:pStyle w:val="Subsection"/>
      </w:pPr>
      <w:r>
        <w:tab/>
        <w:t>(1)</w:t>
      </w:r>
      <w:r>
        <w:tab/>
        <w:t>The Authority may —</w:t>
      </w:r>
    </w:p>
    <w:p>
      <w:pPr>
        <w:pStyle w:val="Indenta"/>
        <w:spacing w:before="70"/>
      </w:pPr>
      <w:r>
        <w:tab/>
        <w:t>(a)</w:t>
      </w:r>
      <w:r>
        <w:tab/>
        <w:t>by notice in writing served on a person who is undertaking any development in contravention of section 45, direct the person to stop doing so immediately; or</w:t>
      </w:r>
    </w:p>
    <w:p>
      <w:pPr>
        <w:pStyle w:val="Indenta"/>
        <w:spacing w:before="70"/>
      </w:pPr>
      <w:r>
        <w:tab/>
        <w:t>(b)</w:t>
      </w:r>
      <w:r>
        <w:tab/>
        <w:t>by notice in writing served on a person who has undertaken any development in contravention of that section, direct the person within a period not less than 21 days after the service of the notice, as is specified in the notice, to remove, pull down, take up, or alter any development undertaken in contravention of that section,</w:t>
      </w:r>
    </w:p>
    <w:p>
      <w:pPr>
        <w:pStyle w:val="Subsection"/>
        <w:spacing w:before="80"/>
      </w:pPr>
      <w:r>
        <w:tab/>
      </w:r>
      <w:r>
        <w:tab/>
        <w:t>or may by one notice give both directions to a person.</w:t>
      </w:r>
    </w:p>
    <w:p>
      <w:pPr>
        <w:pStyle w:val="Subsection"/>
      </w:pPr>
      <w:r>
        <w:tab/>
        <w:t>(2)</w:t>
      </w:r>
      <w:r>
        <w:tab/>
        <w:t xml:space="preserve">A person on whom a notice is served containing a direction under subsection (1)(b) may apply to </w:t>
      </w:r>
      <w:r>
        <w:rPr>
          <w:snapToGrid w:val="0"/>
        </w:rPr>
        <w:t xml:space="preserve">the State Administrative Tribunal </w:t>
      </w:r>
      <w:r>
        <w:t xml:space="preserve">for a review, in accordance with Part 14 of the </w:t>
      </w:r>
      <w:r>
        <w:rPr>
          <w:i/>
        </w:rPr>
        <w:t>Planning and Development Act 2005</w:t>
      </w:r>
      <w:r>
        <w:t>, of the decision to give the direction.</w:t>
      </w:r>
    </w:p>
    <w:p>
      <w:pPr>
        <w:pStyle w:val="Subsection"/>
      </w:pPr>
      <w:r>
        <w:tab/>
        <w:t>(3)</w:t>
      </w:r>
      <w:r>
        <w:tab/>
        <w:t>A notice containing a direction under subsection (1)(b) is suspended as to that direction pending the determination of the</w:t>
      </w:r>
      <w:r>
        <w:rPr>
          <w:snapToGrid w:val="0"/>
        </w:rPr>
        <w:t xml:space="preserve"> application</w:t>
      </w:r>
      <w:r>
        <w:t>.</w:t>
      </w:r>
    </w:p>
    <w:p>
      <w:pPr>
        <w:pStyle w:val="Subsection"/>
      </w:pPr>
      <w:r>
        <w:tab/>
        <w:t>(4)</w:t>
      </w:r>
      <w:r>
        <w:tab/>
        <w:t>If the State Administrative Tribunal confirms or varies the direction, the State Administrative Tribunal may, by notice in writing served on the person, direct the person to comply with the direction as so confirmed or varied, within a period not less than 21 days after the service of the notice, as is specified in the notice.</w:t>
      </w:r>
    </w:p>
    <w:p>
      <w:pPr>
        <w:pStyle w:val="Subsection"/>
      </w:pPr>
      <w:r>
        <w:tab/>
        <w:t>(5)</w:t>
      </w:r>
      <w:r>
        <w:tab/>
        <w:t>A person must comply with a notice given to the person under this section.</w:t>
      </w:r>
    </w:p>
    <w:p>
      <w:pPr>
        <w:pStyle w:val="Penstart"/>
      </w:pPr>
      <w:r>
        <w:tab/>
        <w:t>Penalty: $50 000, and a daily penalty of $5 000.</w:t>
      </w:r>
    </w:p>
    <w:p>
      <w:pPr>
        <w:pStyle w:val="Subsection"/>
      </w:pPr>
      <w:r>
        <w:tab/>
        <w:t>(6)</w:t>
      </w:r>
      <w:r>
        <w:tab/>
        <w:t>If a person fails to comply with a notice given to the person under subsection (1)(b), the Authority may itself remove, pull down, take up or alter the development and may recover from the person the costs incurred by the Authority in so doing as a debt in a court of competent jurisdiction.</w:t>
      </w:r>
    </w:p>
    <w:p>
      <w:pPr>
        <w:pStyle w:val="Footnotesection"/>
      </w:pPr>
      <w:r>
        <w:tab/>
        <w:t>[Section 52 amended by No. 55 of 2004 s. 55; No. 38 of 2005 s. 15.]</w:t>
      </w:r>
    </w:p>
    <w:p>
      <w:pPr>
        <w:pStyle w:val="Heading5"/>
        <w:rPr>
          <w:snapToGrid w:val="0"/>
        </w:rPr>
      </w:pPr>
      <w:bookmarkStart w:id="507" w:name="_Toc527886325"/>
      <w:bookmarkStart w:id="508" w:name="_Toc201457125"/>
      <w:r>
        <w:rPr>
          <w:rStyle w:val="CharSectno"/>
        </w:rPr>
        <w:t>53</w:t>
      </w:r>
      <w:r>
        <w:rPr>
          <w:snapToGrid w:val="0"/>
        </w:rPr>
        <w:t>.</w:t>
      </w:r>
      <w:r>
        <w:rPr>
          <w:snapToGrid w:val="0"/>
        </w:rPr>
        <w:tab/>
      </w:r>
      <w:bookmarkStart w:id="509" w:name="_Toc459787758"/>
      <w:bookmarkStart w:id="510" w:name="_Toc471195694"/>
      <w:bookmarkStart w:id="511" w:name="_Toc471196654"/>
      <w:r>
        <w:rPr>
          <w:snapToGrid w:val="0"/>
        </w:rPr>
        <w:t>Powers of Minister to ensure that environmental conditions are met</w:t>
      </w:r>
      <w:bookmarkEnd w:id="507"/>
      <w:bookmarkEnd w:id="509"/>
      <w:bookmarkEnd w:id="510"/>
      <w:bookmarkEnd w:id="511"/>
      <w:bookmarkEnd w:id="508"/>
    </w:p>
    <w:p>
      <w:pPr>
        <w:pStyle w:val="Subsection"/>
      </w:pPr>
      <w:r>
        <w:tab/>
        <w:t>(1)</w:t>
      </w:r>
      <w:r>
        <w:tab/>
        <w:t>In this section —</w:t>
      </w:r>
    </w:p>
    <w:p>
      <w:pPr>
        <w:pStyle w:val="Defstart"/>
      </w:pPr>
      <w:r>
        <w:tab/>
      </w:r>
      <w:r>
        <w:rPr>
          <w:b/>
        </w:rPr>
        <w:t>“</w:t>
      </w:r>
      <w:r>
        <w:rPr>
          <w:rStyle w:val="CharDefText"/>
        </w:rPr>
        <w:t>assessed scheme</w:t>
      </w:r>
      <w:r>
        <w:rPr>
          <w:b/>
        </w:rPr>
        <w:t>”</w:t>
      </w:r>
      <w:r>
        <w:t xml:space="preserve"> means a redevelopment scheme, or an amendment to a redevelopment scheme, that is an assessed scheme within the meaning of the EP Act;</w:t>
      </w:r>
    </w:p>
    <w:p>
      <w:pPr>
        <w:pStyle w:val="Defstart"/>
      </w:pPr>
      <w:r>
        <w:tab/>
      </w:r>
      <w:r>
        <w:rPr>
          <w:b/>
        </w:rPr>
        <w:t>“</w:t>
      </w:r>
      <w:r>
        <w:rPr>
          <w:rStyle w:val="CharDefText"/>
        </w:rPr>
        <w:t>environmental condition</w:t>
      </w:r>
      <w:r>
        <w:rPr>
          <w:b/>
        </w:rPr>
        <w:t>”</w:t>
      </w:r>
      <w:r>
        <w:t xml:space="preserve"> means a condition agreed under section 48F of the EP Act or decided under section 48J of the EP Act.</w:t>
      </w:r>
    </w:p>
    <w:p>
      <w:pPr>
        <w:pStyle w:val="Subsection"/>
      </w:pPr>
      <w:r>
        <w:tab/>
        <w:t>(2)</w:t>
      </w:r>
      <w:r>
        <w:tab/>
        <w:t>After receiving advice from the Minister for the Environment under section 48H(4) of the EP Act the Minister may exercise one or more of the powers set out in subsection (3) in relation to a development implementing an assessed scheme.</w:t>
      </w:r>
    </w:p>
    <w:p>
      <w:pPr>
        <w:pStyle w:val="Subsection"/>
      </w:pPr>
      <w:r>
        <w:tab/>
        <w:t>(3)</w:t>
      </w:r>
      <w:r>
        <w:tab/>
        <w:t>For the purposes of subsection (2) the Minister may —</w:t>
      </w:r>
    </w:p>
    <w:p>
      <w:pPr>
        <w:pStyle w:val="Indenta"/>
      </w:pPr>
      <w:r>
        <w:tab/>
        <w:t>(a)</w:t>
      </w:r>
      <w:r>
        <w:tab/>
        <w:t>by order in writing served on the person who is undertaking the development, direct the person to stop doing so for such period, beginning immediately and lasting not more than 24 hours, as is specified in the order;</w:t>
      </w:r>
    </w:p>
    <w:p>
      <w:pPr>
        <w:pStyle w:val="Indenta"/>
      </w:pPr>
      <w:r>
        <w:tab/>
        <w:t>(b)</w:t>
      </w:r>
      <w:r>
        <w:tab/>
        <w:t>cause the Authority to serve a notice on the person who is undertaking the development directing the person to take such steps as are specified in the notice, within such period as is so specified, for the purpose of —</w:t>
      </w:r>
    </w:p>
    <w:p>
      <w:pPr>
        <w:pStyle w:val="Indenti"/>
      </w:pPr>
      <w:r>
        <w:tab/>
        <w:t>(i)</w:t>
      </w:r>
      <w:r>
        <w:tab/>
        <w:t>complying with; or</w:t>
      </w:r>
    </w:p>
    <w:p>
      <w:pPr>
        <w:pStyle w:val="Indenti"/>
      </w:pPr>
      <w:r>
        <w:tab/>
        <w:t>(ii)</w:t>
      </w:r>
      <w:r>
        <w:tab/>
        <w:t>preventing any non</w:t>
      </w:r>
      <w:r>
        <w:noBreakHyphen/>
        <w:t>compliance with,</w:t>
      </w:r>
    </w:p>
    <w:p>
      <w:pPr>
        <w:pStyle w:val="Indenta"/>
      </w:pPr>
      <w:r>
        <w:tab/>
      </w:r>
      <w:r>
        <w:tab/>
        <w:t>the environmental condition to which the Minister for the Environment’s advice relates; or</w:t>
      </w:r>
    </w:p>
    <w:p>
      <w:pPr>
        <w:pStyle w:val="Indenta"/>
        <w:keepNext/>
      </w:pPr>
      <w:r>
        <w:tab/>
        <w:t>(c)</w:t>
      </w:r>
      <w:r>
        <w:tab/>
        <w:t>advise the Authority to cause such steps to be taken as are necessary for the purpose of —</w:t>
      </w:r>
    </w:p>
    <w:p>
      <w:pPr>
        <w:pStyle w:val="Indenti"/>
      </w:pPr>
      <w:r>
        <w:tab/>
        <w:t>(i)</w:t>
      </w:r>
      <w:r>
        <w:tab/>
        <w:t>complying with; or</w:t>
      </w:r>
    </w:p>
    <w:p>
      <w:pPr>
        <w:pStyle w:val="Indenti"/>
      </w:pPr>
      <w:r>
        <w:tab/>
        <w:t>(ii)</w:t>
      </w:r>
      <w:r>
        <w:tab/>
        <w:t>preventing any non</w:t>
      </w:r>
      <w:r>
        <w:noBreakHyphen/>
        <w:t>compliance with,</w:t>
      </w:r>
    </w:p>
    <w:p>
      <w:pPr>
        <w:pStyle w:val="Indenta"/>
      </w:pPr>
      <w:r>
        <w:tab/>
      </w:r>
      <w:r>
        <w:tab/>
        <w:t>the environmental condition to which the Minister for the Environment’s advice relates.</w:t>
      </w:r>
    </w:p>
    <w:p>
      <w:pPr>
        <w:pStyle w:val="Subsection"/>
      </w:pPr>
      <w:r>
        <w:tab/>
        <w:t>(4)</w:t>
      </w:r>
      <w:r>
        <w:tab/>
        <w:t>A person must comply with an order or notice served on the person under subsection (3)(a) or (b).</w:t>
      </w:r>
    </w:p>
    <w:p>
      <w:pPr>
        <w:pStyle w:val="Penstart"/>
      </w:pPr>
      <w:r>
        <w:tab/>
        <w:t>Penalty: $50 000, and a daily penalty of $5 000.</w:t>
      </w:r>
    </w:p>
    <w:p>
      <w:pPr>
        <w:pStyle w:val="Subsection"/>
        <w:keepNext/>
      </w:pPr>
      <w:r>
        <w:tab/>
        <w:t>(5)</w:t>
      </w:r>
      <w:r>
        <w:tab/>
        <w:t>Nothing in this section prevents or otherwise affects the application of Part V of the EP Act to —</w:t>
      </w:r>
    </w:p>
    <w:p>
      <w:pPr>
        <w:pStyle w:val="Indenta"/>
      </w:pPr>
      <w:r>
        <w:tab/>
        <w:t>(a)</w:t>
      </w:r>
      <w:r>
        <w:tab/>
        <w:t>a development referred to in subsection (2); or</w:t>
      </w:r>
    </w:p>
    <w:p>
      <w:pPr>
        <w:pStyle w:val="Indenta"/>
      </w:pPr>
      <w:r>
        <w:tab/>
        <w:t>(b)</w:t>
      </w:r>
      <w:r>
        <w:tab/>
        <w:t>pollution or environmental harm caused by any non</w:t>
      </w:r>
      <w:r>
        <w:noBreakHyphen/>
        <w:t>compliance with an environmental condition referred to in subsection (3).</w:t>
      </w:r>
    </w:p>
    <w:p>
      <w:pPr>
        <w:pStyle w:val="Footnotesection"/>
      </w:pPr>
      <w:r>
        <w:tab/>
        <w:t>[Section 53 amended by No. 54 of 2003 s. 68(1).]</w:t>
      </w:r>
    </w:p>
    <w:p>
      <w:pPr>
        <w:pStyle w:val="Heading5"/>
        <w:rPr>
          <w:snapToGrid w:val="0"/>
        </w:rPr>
      </w:pPr>
      <w:bookmarkStart w:id="512" w:name="_Toc527886326"/>
      <w:bookmarkStart w:id="513" w:name="_Toc201457126"/>
      <w:r>
        <w:rPr>
          <w:rStyle w:val="CharSectno"/>
        </w:rPr>
        <w:t>54</w:t>
      </w:r>
      <w:r>
        <w:rPr>
          <w:snapToGrid w:val="0"/>
        </w:rPr>
        <w:t>.</w:t>
      </w:r>
      <w:r>
        <w:rPr>
          <w:snapToGrid w:val="0"/>
        </w:rPr>
        <w:tab/>
      </w:r>
      <w:bookmarkStart w:id="514" w:name="_Toc459787759"/>
      <w:bookmarkStart w:id="515" w:name="_Toc471195695"/>
      <w:bookmarkStart w:id="516" w:name="_Toc471196655"/>
      <w:r>
        <w:rPr>
          <w:snapToGrid w:val="0"/>
        </w:rPr>
        <w:t>Compensation</w:t>
      </w:r>
      <w:bookmarkEnd w:id="512"/>
      <w:bookmarkEnd w:id="514"/>
      <w:bookmarkEnd w:id="515"/>
      <w:bookmarkEnd w:id="516"/>
      <w:bookmarkEnd w:id="513"/>
    </w:p>
    <w:p>
      <w:pPr>
        <w:pStyle w:val="Subsection"/>
      </w:pPr>
      <w:r>
        <w:tab/>
        <w:t>(1)</w:t>
      </w:r>
      <w:r>
        <w:tab/>
        <w:t xml:space="preserve">Part 11 Divisions 1 and 2 of the </w:t>
      </w:r>
      <w:r>
        <w:rPr>
          <w:i/>
        </w:rPr>
        <w:t>Planning and Development Act 2005</w:t>
      </w:r>
      <w:r>
        <w:t xml:space="preserve">, and sections 184(3) and (4), 187 and 188 of that Act, apply with all necessary changes to land in the redevelopment area as if — </w:t>
      </w:r>
    </w:p>
    <w:p>
      <w:pPr>
        <w:pStyle w:val="Indenta"/>
      </w:pPr>
      <w:r>
        <w:tab/>
        <w:t>(a)</w:t>
      </w:r>
      <w:r>
        <w:tab/>
        <w:t>the redevelopment scheme were a planning scheme under that Act;</w:t>
      </w:r>
    </w:p>
    <w:p>
      <w:pPr>
        <w:pStyle w:val="Indenta"/>
      </w:pPr>
      <w:r>
        <w:tab/>
        <w:t>(b)</w:t>
      </w:r>
      <w:r>
        <w:tab/>
        <w:t>the Authority were a responsible authority under that Act; and</w:t>
      </w:r>
    </w:p>
    <w:p>
      <w:pPr>
        <w:pStyle w:val="Indenta"/>
      </w:pPr>
      <w:r>
        <w:tab/>
        <w:t>(c)</w:t>
      </w:r>
      <w:r>
        <w:tab/>
        <w:t>in the case of land reserved, zoned or classified under the redevelopment scheme for a public purpose, the land were reserved for a public purpose under a planning scheme.</w:t>
      </w:r>
    </w:p>
    <w:p>
      <w:pPr>
        <w:pStyle w:val="Ednotesubsection"/>
      </w:pPr>
      <w:r>
        <w:tab/>
        <w:t>[(2)</w:t>
      </w:r>
      <w:r>
        <w:tab/>
        <w:t>repealed]</w:t>
      </w:r>
    </w:p>
    <w:p>
      <w:pPr>
        <w:pStyle w:val="Subsection"/>
      </w:pPr>
      <w:r>
        <w:tab/>
        <w:t>(3)</w:t>
      </w:r>
      <w:r>
        <w:tab/>
        <w:t xml:space="preserve">Compensation is not payable under the </w:t>
      </w:r>
      <w:r>
        <w:rPr>
          <w:i/>
        </w:rPr>
        <w:t>Planning and Development Act 2005</w:t>
      </w:r>
      <w:r>
        <w:t xml:space="preserve"> as applied by subsection (1) if payment has been made for the same, or substantially the same, injurious affection under that Act as in operation otherwise than as applied by this section.</w:t>
      </w:r>
    </w:p>
    <w:p>
      <w:pPr>
        <w:pStyle w:val="Subsection"/>
      </w:pPr>
      <w:r>
        <w:tab/>
        <w:t>(4)</w:t>
      </w:r>
      <w:r>
        <w:tab/>
        <w:t>If a claim for compensation has been made but not disposed of before the appointed day, and is one that might have been made under this section, the claim may be continued after the appointed day as if it had been made under this section.</w:t>
      </w:r>
    </w:p>
    <w:p>
      <w:pPr>
        <w:pStyle w:val="Footnotesection"/>
      </w:pPr>
      <w:r>
        <w:tab/>
        <w:t>[Section 54 amended by No. 38 of 2005 s. 15.]</w:t>
      </w:r>
    </w:p>
    <w:p>
      <w:pPr>
        <w:pStyle w:val="Heading2"/>
      </w:pPr>
      <w:bookmarkStart w:id="517" w:name="_Toc90880752"/>
      <w:bookmarkStart w:id="518" w:name="_Toc92441660"/>
      <w:bookmarkStart w:id="519" w:name="_Toc92441772"/>
      <w:bookmarkStart w:id="520" w:name="_Toc93136589"/>
      <w:bookmarkStart w:id="521" w:name="_Toc93202565"/>
      <w:bookmarkStart w:id="522" w:name="_Toc93388640"/>
      <w:bookmarkStart w:id="523" w:name="_Toc113427077"/>
      <w:bookmarkStart w:id="524" w:name="_Toc113435718"/>
      <w:bookmarkStart w:id="525" w:name="_Toc114288882"/>
      <w:bookmarkStart w:id="526" w:name="_Toc114297499"/>
      <w:bookmarkStart w:id="527" w:name="_Toc118523049"/>
      <w:bookmarkStart w:id="528" w:name="_Toc122500306"/>
      <w:bookmarkStart w:id="529" w:name="_Toc122948084"/>
      <w:bookmarkStart w:id="530" w:name="_Toc131326369"/>
      <w:bookmarkStart w:id="531" w:name="_Toc157833613"/>
      <w:bookmarkStart w:id="532" w:name="_Toc172958192"/>
      <w:bookmarkStart w:id="533" w:name="_Toc185320151"/>
      <w:bookmarkStart w:id="534" w:name="_Toc196113653"/>
      <w:bookmarkStart w:id="535" w:name="_Toc201457127"/>
      <w:r>
        <w:rPr>
          <w:rStyle w:val="CharPartNo"/>
        </w:rPr>
        <w:t>Part 6</w:t>
      </w:r>
      <w:r>
        <w:rPr>
          <w:rStyle w:val="CharDivNo"/>
        </w:rPr>
        <w:t xml:space="preserve"> </w:t>
      </w:r>
      <w:r>
        <w:t>—</w:t>
      </w:r>
      <w:r>
        <w:rPr>
          <w:rStyle w:val="CharDivText"/>
        </w:rPr>
        <w:t xml:space="preserve"> </w:t>
      </w:r>
      <w:r>
        <w:rPr>
          <w:rStyle w:val="CharPartText"/>
        </w:rPr>
        <w:t>Financial provisions</w:t>
      </w:r>
      <w:bookmarkEnd w:id="517"/>
      <w:bookmarkEnd w:id="518"/>
      <w:bookmarkEnd w:id="519"/>
      <w:bookmarkEnd w:id="520"/>
      <w:bookmarkEnd w:id="521"/>
      <w:bookmarkEnd w:id="522"/>
      <w:bookmarkEnd w:id="523"/>
      <w:bookmarkEnd w:id="524"/>
      <w:bookmarkEnd w:id="525"/>
      <w:bookmarkEnd w:id="526"/>
      <w:bookmarkEnd w:id="527"/>
      <w:bookmarkEnd w:id="528"/>
      <w:bookmarkEnd w:id="529"/>
      <w:bookmarkEnd w:id="530"/>
      <w:bookmarkEnd w:id="531"/>
      <w:bookmarkEnd w:id="532"/>
      <w:bookmarkEnd w:id="533"/>
      <w:bookmarkEnd w:id="534"/>
      <w:bookmarkEnd w:id="535"/>
    </w:p>
    <w:p>
      <w:pPr>
        <w:pStyle w:val="Heading5"/>
        <w:rPr>
          <w:snapToGrid w:val="0"/>
        </w:rPr>
      </w:pPr>
      <w:bookmarkStart w:id="536" w:name="_Hlt523729866"/>
      <w:bookmarkStart w:id="537" w:name="_Toc527886327"/>
      <w:bookmarkStart w:id="538" w:name="_Toc201457128"/>
      <w:bookmarkEnd w:id="536"/>
      <w:r>
        <w:rPr>
          <w:rStyle w:val="CharSectno"/>
        </w:rPr>
        <w:t>55</w:t>
      </w:r>
      <w:r>
        <w:rPr>
          <w:snapToGrid w:val="0"/>
        </w:rPr>
        <w:t>.</w:t>
      </w:r>
      <w:r>
        <w:rPr>
          <w:snapToGrid w:val="0"/>
        </w:rPr>
        <w:tab/>
        <w:t>Funds of Authority</w:t>
      </w:r>
      <w:bookmarkEnd w:id="537"/>
      <w:bookmarkEnd w:id="538"/>
    </w:p>
    <w:p>
      <w:pPr>
        <w:pStyle w:val="Subsection"/>
      </w:pPr>
      <w:r>
        <w:tab/>
        <w:t>(1)</w:t>
      </w:r>
      <w:r>
        <w:tab/>
        <w:t>The funds available for the purpose of enabling the Authority to perform its functions consist of —</w:t>
      </w:r>
    </w:p>
    <w:p>
      <w:pPr>
        <w:pStyle w:val="Indenta"/>
      </w:pPr>
      <w:r>
        <w:tab/>
        <w:t>(a)</w:t>
      </w:r>
      <w:r>
        <w:tab/>
        <w:t>moneys from time to time appropriated by Parliament;</w:t>
      </w:r>
    </w:p>
    <w:p>
      <w:pPr>
        <w:pStyle w:val="Indenta"/>
      </w:pPr>
      <w:r>
        <w:tab/>
        <w:t>(b)</w:t>
      </w:r>
      <w:r>
        <w:tab/>
        <w:t>moneys received by the Authority in the performance of its functions;</w:t>
      </w:r>
    </w:p>
    <w:p>
      <w:pPr>
        <w:pStyle w:val="Indenta"/>
      </w:pPr>
      <w:r>
        <w:tab/>
        <w:t>(c)</w:t>
      </w:r>
      <w:r>
        <w:tab/>
        <w:t>moneys borrowed by the Authority under section </w:t>
      </w:r>
      <w:bookmarkStart w:id="539" w:name="_Hlt526043741"/>
      <w:r>
        <w:t>57</w:t>
      </w:r>
      <w:bookmarkEnd w:id="539"/>
      <w:r>
        <w:t xml:space="preserve"> or 58;</w:t>
      </w:r>
    </w:p>
    <w:p>
      <w:pPr>
        <w:pStyle w:val="Indenta"/>
      </w:pPr>
      <w:r>
        <w:tab/>
        <w:t>(d)</w:t>
      </w:r>
      <w:r>
        <w:tab/>
        <w:t>the proceeds of disposals of land by the Authority;</w:t>
      </w:r>
    </w:p>
    <w:p>
      <w:pPr>
        <w:pStyle w:val="Indenta"/>
      </w:pPr>
      <w:r>
        <w:tab/>
        <w:t>(e)</w:t>
      </w:r>
      <w:r>
        <w:tab/>
        <w:t>rents derived from land leased by the Authority;</w:t>
      </w:r>
    </w:p>
    <w:p>
      <w:pPr>
        <w:pStyle w:val="Indenta"/>
      </w:pPr>
      <w:r>
        <w:tab/>
        <w:t>(f)</w:t>
      </w:r>
      <w:r>
        <w:tab/>
        <w:t>income derived from the investment under section 56 of moneys standing to the credit of the Account; and</w:t>
      </w:r>
    </w:p>
    <w:p>
      <w:pPr>
        <w:pStyle w:val="Indenta"/>
      </w:pPr>
      <w:r>
        <w:tab/>
        <w:t>(g)</w:t>
      </w:r>
      <w:r>
        <w:tab/>
        <w:t>other moneys lawfully received by, made available to or payable to the Authority.</w:t>
      </w:r>
    </w:p>
    <w:p>
      <w:pPr>
        <w:pStyle w:val="Subsection"/>
      </w:pPr>
      <w:r>
        <w:tab/>
        <w:t>(2)</w:t>
      </w:r>
      <w:r>
        <w:tab/>
        <w:t>The funds referred to in subsection (1) are to be credited to an account at a bank approved by the Treasurer to be called the “Armadale Redevelopment Authority Account”.</w:t>
      </w:r>
    </w:p>
    <w:p>
      <w:pPr>
        <w:pStyle w:val="Subsection"/>
      </w:pPr>
      <w:r>
        <w:tab/>
        <w:t>(3)</w:t>
      </w:r>
      <w:r>
        <w:tab/>
        <w:t>The Account is to be charged with —</w:t>
      </w:r>
    </w:p>
    <w:p>
      <w:pPr>
        <w:pStyle w:val="Indenta"/>
      </w:pPr>
      <w:r>
        <w:tab/>
        <w:t>(a)</w:t>
      </w:r>
      <w:r>
        <w:tab/>
        <w:t>interest on, fees payable in respect of, and repayments of, moneys borrowed by or advanced to the Authority under section 57 or 58;</w:t>
      </w:r>
    </w:p>
    <w:p>
      <w:pPr>
        <w:pStyle w:val="Indenta"/>
      </w:pPr>
      <w:r>
        <w:tab/>
        <w:t>(b)</w:t>
      </w:r>
      <w:r>
        <w:tab/>
        <w:t>the remuneration and travelling and other allowances payable under section 10; and</w:t>
      </w:r>
    </w:p>
    <w:p>
      <w:pPr>
        <w:pStyle w:val="Indenta"/>
      </w:pPr>
      <w:r>
        <w:tab/>
        <w:t>(c)</w:t>
      </w:r>
      <w:r>
        <w:tab/>
        <w:t>all other expenditure lawfully incurred by the Authority in the performance of its functions.</w:t>
      </w:r>
    </w:p>
    <w:p>
      <w:pPr>
        <w:pStyle w:val="Heading5"/>
        <w:rPr>
          <w:snapToGrid w:val="0"/>
        </w:rPr>
      </w:pPr>
      <w:bookmarkStart w:id="540" w:name="_Toc527886328"/>
      <w:bookmarkStart w:id="541" w:name="_Toc201457129"/>
      <w:r>
        <w:rPr>
          <w:rStyle w:val="CharSectno"/>
        </w:rPr>
        <w:t>56</w:t>
      </w:r>
      <w:r>
        <w:rPr>
          <w:snapToGrid w:val="0"/>
        </w:rPr>
        <w:t>.</w:t>
      </w:r>
      <w:r>
        <w:rPr>
          <w:snapToGrid w:val="0"/>
        </w:rPr>
        <w:tab/>
      </w:r>
      <w:bookmarkStart w:id="542" w:name="_Hlt523735242"/>
      <w:bookmarkStart w:id="543" w:name="_Toc459787761"/>
      <w:bookmarkStart w:id="544" w:name="_Toc471195697"/>
      <w:bookmarkStart w:id="545" w:name="_Toc471196657"/>
      <w:bookmarkEnd w:id="542"/>
      <w:r>
        <w:rPr>
          <w:snapToGrid w:val="0"/>
        </w:rPr>
        <w:t>Investment</w:t>
      </w:r>
      <w:bookmarkEnd w:id="540"/>
      <w:bookmarkEnd w:id="543"/>
      <w:bookmarkEnd w:id="544"/>
      <w:bookmarkEnd w:id="545"/>
      <w:bookmarkEnd w:id="541"/>
    </w:p>
    <w:p>
      <w:pPr>
        <w:pStyle w:val="Subsection"/>
      </w:pPr>
      <w:r>
        <w:tab/>
        <w:t>(1)</w:t>
      </w:r>
      <w:r>
        <w:tab/>
        <w:t>Moneys standing to the credit of the Account may, until required for the purposes of this Act, be temporarily invested as the Treasurer directs in any securities in which moneys standing to the credit of the Public Bank Account, as constituted under the</w:t>
      </w:r>
      <w:r>
        <w:rPr>
          <w:i/>
          <w:iCs/>
        </w:rPr>
        <w:t xml:space="preserve"> Financial Management Act 2006</w:t>
      </w:r>
      <w:r>
        <w:t>, may lawfully be invested.</w:t>
      </w:r>
    </w:p>
    <w:p>
      <w:pPr>
        <w:pStyle w:val="Subsection"/>
      </w:pPr>
      <w:r>
        <w:tab/>
        <w:t>(2)</w:t>
      </w:r>
      <w:r>
        <w:tab/>
        <w:t>Income derived from any such investment must be credited to the Account.</w:t>
      </w:r>
    </w:p>
    <w:p>
      <w:pPr>
        <w:pStyle w:val="Footnotesection"/>
      </w:pPr>
      <w:r>
        <w:tab/>
        <w:t>[Section 56 amended by No. 77 of 2006 s. 17.]</w:t>
      </w:r>
    </w:p>
    <w:p>
      <w:pPr>
        <w:pStyle w:val="Heading5"/>
        <w:rPr>
          <w:snapToGrid w:val="0"/>
        </w:rPr>
      </w:pPr>
      <w:bookmarkStart w:id="546" w:name="_Hlt523735224"/>
      <w:bookmarkStart w:id="547" w:name="_Toc459787762"/>
      <w:bookmarkStart w:id="548" w:name="_Toc471195698"/>
      <w:bookmarkStart w:id="549" w:name="_Toc471196658"/>
      <w:bookmarkStart w:id="550" w:name="_Toc527886329"/>
      <w:bookmarkStart w:id="551" w:name="_Toc201457130"/>
      <w:bookmarkEnd w:id="546"/>
      <w:r>
        <w:rPr>
          <w:rStyle w:val="CharSectno"/>
        </w:rPr>
        <w:t>57</w:t>
      </w:r>
      <w:r>
        <w:rPr>
          <w:snapToGrid w:val="0"/>
        </w:rPr>
        <w:t>.</w:t>
      </w:r>
      <w:r>
        <w:rPr>
          <w:snapToGrid w:val="0"/>
        </w:rPr>
        <w:tab/>
        <w:t>Borrowing by Authority from Treasurer</w:t>
      </w:r>
      <w:bookmarkEnd w:id="547"/>
      <w:bookmarkEnd w:id="548"/>
      <w:bookmarkEnd w:id="549"/>
      <w:bookmarkEnd w:id="550"/>
      <w:bookmarkEnd w:id="551"/>
    </w:p>
    <w:p>
      <w:pPr>
        <w:pStyle w:val="Subsection"/>
      </w:pPr>
      <w:r>
        <w:tab/>
        <w:t>(1)</w:t>
      </w:r>
      <w:r>
        <w:tab/>
        <w:t>The Authority may borrow from the Treasurer the amounts that the Treasurer approves on the conditions relating to repayment and payment of interest that the Treasurer imposes.</w:t>
      </w:r>
    </w:p>
    <w:p>
      <w:pPr>
        <w:pStyle w:val="Subsection"/>
      </w:pPr>
      <w:r>
        <w:tab/>
        <w:t>(2)</w:t>
      </w:r>
      <w:r>
        <w:tab/>
        <w:t>By virtue of this subsection the Account and the assets of the Authority are charged with the due performance by the Authority of all obligations arising from any advance made under this section.</w:t>
      </w:r>
    </w:p>
    <w:p>
      <w:pPr>
        <w:pStyle w:val="Heading5"/>
        <w:rPr>
          <w:snapToGrid w:val="0"/>
        </w:rPr>
      </w:pPr>
      <w:bookmarkStart w:id="552" w:name="_Toc527886330"/>
      <w:bookmarkStart w:id="553" w:name="_Toc201457131"/>
      <w:r>
        <w:rPr>
          <w:rStyle w:val="CharSectno"/>
        </w:rPr>
        <w:t>58</w:t>
      </w:r>
      <w:r>
        <w:rPr>
          <w:snapToGrid w:val="0"/>
        </w:rPr>
        <w:t>.</w:t>
      </w:r>
      <w:r>
        <w:rPr>
          <w:snapToGrid w:val="0"/>
        </w:rPr>
        <w:tab/>
      </w:r>
      <w:bookmarkStart w:id="554" w:name="_Hlt523735370"/>
      <w:bookmarkStart w:id="555" w:name="_Toc459787763"/>
      <w:bookmarkStart w:id="556" w:name="_Toc471195699"/>
      <w:bookmarkStart w:id="557" w:name="_Toc471196659"/>
      <w:bookmarkEnd w:id="554"/>
      <w:r>
        <w:rPr>
          <w:snapToGrid w:val="0"/>
        </w:rPr>
        <w:t>Borrowing by Authority generally</w:t>
      </w:r>
      <w:bookmarkEnd w:id="552"/>
      <w:bookmarkEnd w:id="555"/>
      <w:bookmarkEnd w:id="556"/>
      <w:bookmarkEnd w:id="557"/>
      <w:bookmarkEnd w:id="553"/>
    </w:p>
    <w:p>
      <w:pPr>
        <w:pStyle w:val="Subsection"/>
      </w:pPr>
      <w:r>
        <w:tab/>
        <w:t>(1)</w:t>
      </w:r>
      <w:r>
        <w:tab/>
        <w:t>This section is in addition to, and not in derogation from, the provisions of section 57.</w:t>
      </w:r>
    </w:p>
    <w:p>
      <w:pPr>
        <w:pStyle w:val="Subsection"/>
      </w:pPr>
      <w:r>
        <w:tab/>
        <w:t>(2)</w:t>
      </w:r>
      <w:r>
        <w:tab/>
        <w:t>The Authority may —</w:t>
      </w:r>
    </w:p>
    <w:p>
      <w:pPr>
        <w:pStyle w:val="Indenta"/>
      </w:pPr>
      <w:r>
        <w:tab/>
        <w:t>(a)</w:t>
      </w:r>
      <w:r>
        <w:tab/>
        <w:t>with the prior approval of the Treasurer in writing and on the terms and conditions that the Treasurer approves, borrow moneys for the purpose of performing its functions; and</w:t>
      </w:r>
    </w:p>
    <w:p>
      <w:pPr>
        <w:pStyle w:val="Indenta"/>
      </w:pPr>
      <w:r>
        <w:tab/>
        <w:t>(b)</w:t>
      </w:r>
      <w:r>
        <w:tab/>
        <w:t>borrow moneys under this subsection on the guarantee of the Treasurer given under section </w:t>
      </w:r>
      <w:bookmarkStart w:id="558" w:name="_Hlt524159528"/>
      <w:r>
        <w:t>59</w:t>
      </w:r>
      <w:bookmarkEnd w:id="558"/>
      <w:r>
        <w:t>.</w:t>
      </w:r>
    </w:p>
    <w:p>
      <w:pPr>
        <w:pStyle w:val="Subsection"/>
      </w:pPr>
      <w:r>
        <w:tab/>
        <w:t>(3)</w:t>
      </w:r>
      <w:r>
        <w:tab/>
        <w:t>Any moneys borrowed by the Authority under subsection (2) may be raised as one loan or as several loans and in the manner that the Treasurer approves, but the amount of the moneys so borrowed must not in any one financial year exceed in the aggregate the amount that the Treasurer approves.</w:t>
      </w:r>
    </w:p>
    <w:p>
      <w:pPr>
        <w:pStyle w:val="Heading5"/>
        <w:rPr>
          <w:snapToGrid w:val="0"/>
        </w:rPr>
      </w:pPr>
      <w:bookmarkStart w:id="559" w:name="_Hlt524159532"/>
      <w:bookmarkStart w:id="560" w:name="_Toc527886331"/>
      <w:bookmarkStart w:id="561" w:name="_Toc201457132"/>
      <w:bookmarkEnd w:id="559"/>
      <w:r>
        <w:rPr>
          <w:rStyle w:val="CharSectno"/>
        </w:rPr>
        <w:t>59</w:t>
      </w:r>
      <w:r>
        <w:rPr>
          <w:snapToGrid w:val="0"/>
        </w:rPr>
        <w:t>.</w:t>
      </w:r>
      <w:r>
        <w:rPr>
          <w:snapToGrid w:val="0"/>
        </w:rPr>
        <w:tab/>
      </w:r>
      <w:bookmarkStart w:id="562" w:name="_Hlt523735396"/>
      <w:bookmarkStart w:id="563" w:name="_Toc459787764"/>
      <w:bookmarkStart w:id="564" w:name="_Toc471195700"/>
      <w:bookmarkStart w:id="565" w:name="_Toc471196660"/>
      <w:bookmarkEnd w:id="562"/>
      <w:r>
        <w:rPr>
          <w:snapToGrid w:val="0"/>
        </w:rPr>
        <w:t>Guarantee by Treasurer</w:t>
      </w:r>
      <w:bookmarkEnd w:id="560"/>
      <w:bookmarkEnd w:id="563"/>
      <w:bookmarkEnd w:id="564"/>
      <w:bookmarkEnd w:id="565"/>
      <w:bookmarkEnd w:id="561"/>
    </w:p>
    <w:p>
      <w:pPr>
        <w:pStyle w:val="Subsection"/>
      </w:pPr>
      <w:r>
        <w:tab/>
        <w:t>(1)</w:t>
      </w:r>
      <w:r>
        <w:tab/>
        <w:t>The Treasurer may, in the name and on behalf of the Crown in right of the State, guarantee, in the form and subject to the terms and conditions that the Treasurer determines, the payment of any moneys payable by the Authority in respect of moneys borrowed by it under section 58.</w:t>
      </w:r>
    </w:p>
    <w:p>
      <w:pPr>
        <w:pStyle w:val="Subsection"/>
      </w:pPr>
      <w:r>
        <w:tab/>
        <w:t>(2)</w:t>
      </w:r>
      <w:r>
        <w:tab/>
        <w:t>The due payment of moneys payable by the Treasurer under a guarantee given under subsection (1) —</w:t>
      </w:r>
    </w:p>
    <w:p>
      <w:pPr>
        <w:pStyle w:val="Indenta"/>
      </w:pPr>
      <w:r>
        <w:tab/>
        <w:t>(a)</w:t>
      </w:r>
      <w:r>
        <w:tab/>
        <w:t>is guaranteed by the State; and</w:t>
      </w:r>
    </w:p>
    <w:p>
      <w:pPr>
        <w:pStyle w:val="Indenta"/>
      </w:pPr>
      <w:r>
        <w:tab/>
        <w:t>(b)</w:t>
      </w:r>
      <w:r>
        <w:tab/>
        <w:t>must be made by the Treasurer and charged to the Consolidated Account and this subsection appropriates that Account accordingly.</w:t>
      </w:r>
    </w:p>
    <w:p>
      <w:pPr>
        <w:pStyle w:val="Subsection"/>
      </w:pPr>
      <w:r>
        <w:tab/>
        <w:t>(3)</w:t>
      </w:r>
      <w:r>
        <w:tab/>
        <w:t>By virtue of this subsection the Account and the assets of the Authority are charged with the due repayment of any payment made by the Treasurer under a guarantee given under subsection (1) and with the performance and observance by the Authority of any covenants and conditions that the Treasurer imposes as a term of that guarantee.</w:t>
      </w:r>
    </w:p>
    <w:p>
      <w:pPr>
        <w:pStyle w:val="Subsection"/>
      </w:pPr>
      <w:r>
        <w:tab/>
        <w:t>(4)</w:t>
      </w:r>
      <w:r>
        <w:tab/>
        <w:t>The Treasurer must cause any amounts received or recovered from the Authority or otherwise in respect of any payment made by the Treasurer under a guarantee given under subsection (1) to be credited to the Consolidated Account.</w:t>
      </w:r>
    </w:p>
    <w:p>
      <w:pPr>
        <w:pStyle w:val="Subsection"/>
      </w:pPr>
      <w:r>
        <w:tab/>
        <w:t>(5)</w:t>
      </w:r>
      <w:r>
        <w:tab/>
        <w:t>Before a guarantee is given by the Treasurer under subsection (1), the Authority must give to the Treasurer the security that the Treasurer requires and must execute all instruments that are necessary for the purpose.</w:t>
      </w:r>
    </w:p>
    <w:p>
      <w:pPr>
        <w:pStyle w:val="Subsection"/>
      </w:pPr>
      <w:r>
        <w:tab/>
        <w:t>(6)</w:t>
      </w:r>
      <w:r>
        <w:tab/>
        <w:t xml:space="preserve">If a guarantee is given by the Treasurer under subsection (1), the Treasurer must cause the text of the guarantee to be published in the </w:t>
      </w:r>
      <w:r>
        <w:rPr>
          <w:i/>
        </w:rPr>
        <w:t>Gazette</w:t>
      </w:r>
      <w:r>
        <w:t xml:space="preserve"> within 28 days and laid before each House within 14 sitting days of being published.</w:t>
      </w:r>
    </w:p>
    <w:p>
      <w:pPr>
        <w:pStyle w:val="Footnotesection"/>
      </w:pPr>
      <w:r>
        <w:tab/>
        <w:t>[Section 59 amended by No. 77 of 2006 s. 4 and 5(1).]</w:t>
      </w:r>
    </w:p>
    <w:p>
      <w:pPr>
        <w:pStyle w:val="Heading5"/>
        <w:rPr>
          <w:snapToGrid w:val="0"/>
        </w:rPr>
      </w:pPr>
      <w:bookmarkStart w:id="566" w:name="_Toc527886332"/>
      <w:bookmarkStart w:id="567" w:name="_Toc201457133"/>
      <w:r>
        <w:rPr>
          <w:rStyle w:val="CharSectno"/>
        </w:rPr>
        <w:t>60</w:t>
      </w:r>
      <w:r>
        <w:rPr>
          <w:snapToGrid w:val="0"/>
        </w:rPr>
        <w:t>.</w:t>
      </w:r>
      <w:r>
        <w:rPr>
          <w:snapToGrid w:val="0"/>
        </w:rPr>
        <w:tab/>
      </w:r>
      <w:bookmarkStart w:id="568" w:name="_Toc459787765"/>
      <w:bookmarkStart w:id="569" w:name="_Toc471195701"/>
      <w:bookmarkStart w:id="570" w:name="_Toc471196661"/>
      <w:r>
        <w:rPr>
          <w:snapToGrid w:val="0"/>
        </w:rPr>
        <w:t>Charges for guarantees</w:t>
      </w:r>
      <w:bookmarkEnd w:id="566"/>
      <w:bookmarkEnd w:id="568"/>
      <w:bookmarkEnd w:id="569"/>
      <w:bookmarkEnd w:id="570"/>
      <w:bookmarkEnd w:id="567"/>
    </w:p>
    <w:p>
      <w:pPr>
        <w:pStyle w:val="Subsection"/>
      </w:pPr>
      <w:r>
        <w:tab/>
        <w:t>(1)</w:t>
      </w:r>
      <w:r>
        <w:tab/>
        <w:t>The Treasurer may, after consulting the Authority, fix charges to be paid by the Authority to the Treasurer for the benefit of the Consolidated Account in respect of a guarantee given under section 59.</w:t>
      </w:r>
    </w:p>
    <w:p>
      <w:pPr>
        <w:pStyle w:val="Subsection"/>
      </w:pPr>
      <w:r>
        <w:tab/>
        <w:t>(2)</w:t>
      </w:r>
      <w:r>
        <w:tab/>
        <w:t>Payment of any charges fixed under subsection (1) must be made at such time or times as the Treasurer determines.</w:t>
      </w:r>
    </w:p>
    <w:p>
      <w:pPr>
        <w:pStyle w:val="Footnotesection"/>
      </w:pPr>
      <w:r>
        <w:tab/>
        <w:t>[Section 60 amended by No. 77 of 2006 s. 4.]</w:t>
      </w:r>
    </w:p>
    <w:p>
      <w:pPr>
        <w:pStyle w:val="Heading5"/>
        <w:rPr>
          <w:snapToGrid w:val="0"/>
        </w:rPr>
      </w:pPr>
      <w:bookmarkStart w:id="571" w:name="_Toc527886333"/>
      <w:bookmarkStart w:id="572" w:name="_Toc201457134"/>
      <w:r>
        <w:rPr>
          <w:rStyle w:val="CharSectno"/>
        </w:rPr>
        <w:t>61</w:t>
      </w:r>
      <w:r>
        <w:rPr>
          <w:snapToGrid w:val="0"/>
        </w:rPr>
        <w:t>.</w:t>
      </w:r>
      <w:r>
        <w:rPr>
          <w:snapToGrid w:val="0"/>
        </w:rPr>
        <w:tab/>
      </w:r>
      <w:bookmarkStart w:id="573" w:name="_Toc459787766"/>
      <w:bookmarkStart w:id="574" w:name="_Toc471195702"/>
      <w:bookmarkStart w:id="575" w:name="_Toc471196662"/>
      <w:r>
        <w:rPr>
          <w:snapToGrid w:val="0"/>
        </w:rPr>
        <w:t xml:space="preserve">Application of </w:t>
      </w:r>
      <w:bookmarkEnd w:id="571"/>
      <w:bookmarkEnd w:id="573"/>
      <w:bookmarkEnd w:id="574"/>
      <w:bookmarkEnd w:id="575"/>
      <w:r>
        <w:rPr>
          <w:i/>
          <w:iCs/>
        </w:rPr>
        <w:t xml:space="preserve"> Financial Management Act 2006</w:t>
      </w:r>
      <w:r>
        <w:t xml:space="preserve"> and </w:t>
      </w:r>
      <w:r>
        <w:rPr>
          <w:i/>
          <w:iCs/>
        </w:rPr>
        <w:t>Auditor General Act 2006</w:t>
      </w:r>
      <w:bookmarkEnd w:id="572"/>
    </w:p>
    <w:p>
      <w:pPr>
        <w:pStyle w:val="Subsection"/>
      </w:pPr>
      <w:r>
        <w:tab/>
      </w:r>
      <w:r>
        <w:tab/>
        <w:t xml:space="preserve">The provisions of the </w:t>
      </w:r>
      <w:r>
        <w:rPr>
          <w:i/>
          <w:iCs/>
        </w:rPr>
        <w:t>Financial Management Act 2006</w:t>
      </w:r>
      <w:r>
        <w:t xml:space="preserve"> and the </w:t>
      </w:r>
      <w:r>
        <w:rPr>
          <w:i/>
          <w:iCs/>
        </w:rPr>
        <w:t xml:space="preserve">Auditor General Act 2006 </w:t>
      </w:r>
      <w:r>
        <w:t>regulating the financial administration, audit and reporting of statutory authorities apply to and in respect of the Authority and its operations.</w:t>
      </w:r>
    </w:p>
    <w:p>
      <w:pPr>
        <w:pStyle w:val="Footnotesection"/>
      </w:pPr>
      <w:r>
        <w:tab/>
        <w:t>[Section 61 amended by No. 77 of 2006 s. 17.]</w:t>
      </w:r>
    </w:p>
    <w:p>
      <w:pPr>
        <w:pStyle w:val="Heading5"/>
        <w:rPr>
          <w:snapToGrid w:val="0"/>
        </w:rPr>
      </w:pPr>
      <w:bookmarkStart w:id="576" w:name="_Toc527886334"/>
      <w:bookmarkStart w:id="577" w:name="_Toc201457135"/>
      <w:r>
        <w:rPr>
          <w:rStyle w:val="CharSectno"/>
        </w:rPr>
        <w:t>62</w:t>
      </w:r>
      <w:r>
        <w:rPr>
          <w:snapToGrid w:val="0"/>
        </w:rPr>
        <w:t>.</w:t>
      </w:r>
      <w:r>
        <w:rPr>
          <w:snapToGrid w:val="0"/>
        </w:rPr>
        <w:tab/>
      </w:r>
      <w:bookmarkStart w:id="578" w:name="_Toc459787767"/>
      <w:bookmarkStart w:id="579" w:name="_Toc471195703"/>
      <w:bookmarkStart w:id="580" w:name="_Toc471196663"/>
      <w:r>
        <w:rPr>
          <w:snapToGrid w:val="0"/>
        </w:rPr>
        <w:t>Surplus</w:t>
      </w:r>
      <w:bookmarkEnd w:id="576"/>
      <w:bookmarkEnd w:id="578"/>
      <w:bookmarkEnd w:id="579"/>
      <w:bookmarkEnd w:id="580"/>
      <w:bookmarkEnd w:id="577"/>
    </w:p>
    <w:p>
      <w:pPr>
        <w:pStyle w:val="Subsection"/>
      </w:pPr>
      <w:r>
        <w:tab/>
      </w:r>
      <w:r>
        <w:tab/>
        <w:t>Any surplus in the Account at the end of any financial year that is not reasonably required by the Authority for the purposes of this Act must be paid by the Authority, in whole or in part as the Treasurer directs, to the credit of the Consolidated Account.</w:t>
      </w:r>
    </w:p>
    <w:p>
      <w:pPr>
        <w:pStyle w:val="Footnotesection"/>
      </w:pPr>
      <w:r>
        <w:tab/>
        <w:t>[Section 62 amended by No. 77 of 2006 s. 4.]</w:t>
      </w:r>
    </w:p>
    <w:p>
      <w:pPr>
        <w:pStyle w:val="Heading2"/>
      </w:pPr>
      <w:bookmarkStart w:id="581" w:name="_Toc90880761"/>
      <w:bookmarkStart w:id="582" w:name="_Toc92441669"/>
      <w:bookmarkStart w:id="583" w:name="_Toc92441781"/>
      <w:bookmarkStart w:id="584" w:name="_Toc93136598"/>
      <w:bookmarkStart w:id="585" w:name="_Toc93202574"/>
      <w:bookmarkStart w:id="586" w:name="_Toc93388649"/>
      <w:bookmarkStart w:id="587" w:name="_Toc113427086"/>
      <w:bookmarkStart w:id="588" w:name="_Toc113435727"/>
      <w:bookmarkStart w:id="589" w:name="_Toc114288891"/>
      <w:bookmarkStart w:id="590" w:name="_Toc114297508"/>
      <w:bookmarkStart w:id="591" w:name="_Toc118523058"/>
      <w:bookmarkStart w:id="592" w:name="_Toc122500315"/>
      <w:bookmarkStart w:id="593" w:name="_Toc122948093"/>
      <w:bookmarkStart w:id="594" w:name="_Toc131326378"/>
      <w:bookmarkStart w:id="595" w:name="_Toc157833622"/>
      <w:bookmarkStart w:id="596" w:name="_Toc172958201"/>
      <w:bookmarkStart w:id="597" w:name="_Toc185320160"/>
      <w:bookmarkStart w:id="598" w:name="_Toc196113662"/>
      <w:bookmarkStart w:id="599" w:name="_Toc201457136"/>
      <w:r>
        <w:rPr>
          <w:rStyle w:val="CharPartNo"/>
        </w:rPr>
        <w:t>Part 7</w:t>
      </w:r>
      <w:r>
        <w:rPr>
          <w:rStyle w:val="CharDivNo"/>
        </w:rPr>
        <w:t xml:space="preserve"> </w:t>
      </w:r>
      <w:r>
        <w:t>—</w:t>
      </w:r>
      <w:r>
        <w:rPr>
          <w:rStyle w:val="CharDivText"/>
        </w:rPr>
        <w:t xml:space="preserve"> </w:t>
      </w:r>
      <w:r>
        <w:rPr>
          <w:rStyle w:val="CharPartText"/>
        </w:rPr>
        <w:t>General</w:t>
      </w:r>
      <w:bookmarkEnd w:id="581"/>
      <w:bookmarkEnd w:id="582"/>
      <w:bookmarkEnd w:id="583"/>
      <w:bookmarkEnd w:id="584"/>
      <w:bookmarkEnd w:id="585"/>
      <w:bookmarkEnd w:id="586"/>
      <w:bookmarkEnd w:id="587"/>
      <w:bookmarkEnd w:id="588"/>
      <w:bookmarkEnd w:id="589"/>
      <w:bookmarkEnd w:id="590"/>
      <w:bookmarkEnd w:id="591"/>
      <w:bookmarkEnd w:id="592"/>
      <w:bookmarkEnd w:id="593"/>
      <w:bookmarkEnd w:id="594"/>
      <w:bookmarkEnd w:id="595"/>
      <w:bookmarkEnd w:id="596"/>
      <w:bookmarkEnd w:id="597"/>
      <w:bookmarkEnd w:id="598"/>
      <w:bookmarkEnd w:id="599"/>
    </w:p>
    <w:p>
      <w:pPr>
        <w:pStyle w:val="Heading5"/>
        <w:rPr>
          <w:snapToGrid w:val="0"/>
        </w:rPr>
      </w:pPr>
      <w:bookmarkStart w:id="600" w:name="_Hlt523888875"/>
      <w:bookmarkStart w:id="601" w:name="_Toc527886335"/>
      <w:bookmarkStart w:id="602" w:name="_Toc201457137"/>
      <w:bookmarkStart w:id="603" w:name="_Toc459787768"/>
      <w:bookmarkStart w:id="604" w:name="_Toc471195704"/>
      <w:bookmarkStart w:id="605" w:name="_Toc471196664"/>
      <w:bookmarkEnd w:id="600"/>
      <w:r>
        <w:rPr>
          <w:rStyle w:val="CharSectno"/>
        </w:rPr>
        <w:t>63</w:t>
      </w:r>
      <w:r>
        <w:rPr>
          <w:snapToGrid w:val="0"/>
        </w:rPr>
        <w:t>.</w:t>
      </w:r>
      <w:r>
        <w:rPr>
          <w:snapToGrid w:val="0"/>
        </w:rPr>
        <w:tab/>
        <w:t>Community reference groups</w:t>
      </w:r>
      <w:bookmarkEnd w:id="601"/>
      <w:bookmarkEnd w:id="602"/>
    </w:p>
    <w:p>
      <w:pPr>
        <w:pStyle w:val="Subsection"/>
      </w:pPr>
      <w:r>
        <w:tab/>
        <w:t>(1)</w:t>
      </w:r>
      <w:r>
        <w:tab/>
        <w:t>The Minister may establish one or more committees (</w:t>
      </w:r>
      <w:r>
        <w:rPr>
          <w:b/>
        </w:rPr>
        <w:t>“</w:t>
      </w:r>
      <w:r>
        <w:rPr>
          <w:rStyle w:val="CharDefText"/>
        </w:rPr>
        <w:t>community reference groups</w:t>
      </w:r>
      <w:r>
        <w:rPr>
          <w:b/>
        </w:rPr>
        <w:t>”</w:t>
      </w:r>
      <w:r>
        <w:t>) to assist the Authority in obtaining a broad cross</w:t>
      </w:r>
      <w:r>
        <w:noBreakHyphen/>
        <w:t>section of community views on matters relating to the performance of its functions under this Act.</w:t>
      </w:r>
    </w:p>
    <w:p>
      <w:pPr>
        <w:pStyle w:val="Subsection"/>
      </w:pPr>
      <w:r>
        <w:tab/>
        <w:t>(2)</w:t>
      </w:r>
      <w:r>
        <w:tab/>
        <w:t>Subject to subsection (3), the membership of a community reference group is to comprise persons who, in the opinion of the Minister, are representative of the community in Armadale.</w:t>
      </w:r>
    </w:p>
    <w:p>
      <w:pPr>
        <w:pStyle w:val="Subsection"/>
      </w:pPr>
      <w:r>
        <w:tab/>
        <w:t>(3)</w:t>
      </w:r>
      <w:r>
        <w:tab/>
        <w:t>The Minister is to appoint a member of the board to be the chairperson of a community reference group.</w:t>
      </w:r>
    </w:p>
    <w:p>
      <w:pPr>
        <w:pStyle w:val="Subsection"/>
      </w:pPr>
      <w:r>
        <w:tab/>
        <w:t>(4)</w:t>
      </w:r>
      <w:r>
        <w:tab/>
        <w:t>The Minister may, after consulting the Authority, give directions in writing to a community reference group about its procedures but otherwise a community reference group may determine its own procedures.</w:t>
      </w:r>
    </w:p>
    <w:p>
      <w:pPr>
        <w:pStyle w:val="Subsection"/>
      </w:pPr>
      <w:r>
        <w:tab/>
        <w:t>(5)</w:t>
      </w:r>
      <w:r>
        <w:tab/>
        <w:t>The Minister may alter, reconstitute or discharge a community reference group.</w:t>
      </w:r>
    </w:p>
    <w:p>
      <w:pPr>
        <w:pStyle w:val="Subsection"/>
      </w:pPr>
      <w:r>
        <w:tab/>
        <w:t>(6)</w:t>
      </w:r>
      <w:r>
        <w:tab/>
        <w:t>The Minister may, in writing, delegate a power or duty of the Minister under this section (other than this power or the power in subsection (4)) to the Authority.</w:t>
      </w:r>
    </w:p>
    <w:p>
      <w:pPr>
        <w:pStyle w:val="Heading5"/>
        <w:rPr>
          <w:snapToGrid w:val="0"/>
        </w:rPr>
      </w:pPr>
      <w:bookmarkStart w:id="606" w:name="_Toc527886336"/>
      <w:bookmarkStart w:id="607" w:name="_Toc201457138"/>
      <w:r>
        <w:rPr>
          <w:rStyle w:val="CharSectno"/>
        </w:rPr>
        <w:t>64</w:t>
      </w:r>
      <w:r>
        <w:rPr>
          <w:snapToGrid w:val="0"/>
        </w:rPr>
        <w:t>.</w:t>
      </w:r>
      <w:r>
        <w:rPr>
          <w:snapToGrid w:val="0"/>
        </w:rPr>
        <w:tab/>
        <w:t>Modification of other laws</w:t>
      </w:r>
      <w:bookmarkEnd w:id="603"/>
      <w:bookmarkEnd w:id="604"/>
      <w:bookmarkEnd w:id="605"/>
      <w:bookmarkEnd w:id="606"/>
      <w:bookmarkEnd w:id="607"/>
    </w:p>
    <w:p>
      <w:pPr>
        <w:pStyle w:val="Subsection"/>
      </w:pPr>
      <w:r>
        <w:tab/>
      </w:r>
      <w:r>
        <w:tab/>
        <w:t xml:space="preserve">Section 132 of the </w:t>
      </w:r>
      <w:r>
        <w:rPr>
          <w:i/>
        </w:rPr>
        <w:t>Planning and Development Act 2005</w:t>
      </w:r>
      <w:r>
        <w:rPr>
          <w:iCs/>
        </w:rPr>
        <w:t xml:space="preserve"> applies</w:t>
      </w:r>
      <w:r>
        <w:t xml:space="preserve"> with all necessary modifications for the purposes of carrying out a redevelopment scheme as if the reference in that section —</w:t>
      </w:r>
    </w:p>
    <w:p>
      <w:pPr>
        <w:pStyle w:val="Indenta"/>
      </w:pPr>
      <w:r>
        <w:tab/>
        <w:t>(a)</w:t>
      </w:r>
      <w:r>
        <w:tab/>
        <w:t>to a planning scheme were a reference to that redevelopment scheme;</w:t>
      </w:r>
    </w:p>
    <w:p>
      <w:pPr>
        <w:pStyle w:val="Indenta"/>
      </w:pPr>
      <w:r>
        <w:tab/>
        <w:t>(b)</w:t>
      </w:r>
      <w:r>
        <w:tab/>
        <w:t>to the responsible authority were a reference to the Authority; and</w:t>
      </w:r>
    </w:p>
    <w:p>
      <w:pPr>
        <w:pStyle w:val="Indenta"/>
      </w:pPr>
      <w:r>
        <w:tab/>
        <w:t>(c)</w:t>
      </w:r>
      <w:r>
        <w:tab/>
        <w:t>to an Act were a reference to a written law.</w:t>
      </w:r>
    </w:p>
    <w:p>
      <w:pPr>
        <w:pStyle w:val="Footnotesection"/>
      </w:pPr>
      <w:r>
        <w:tab/>
        <w:t>[Section 64 amended by No. 38 of 2005 s. 15.]</w:t>
      </w:r>
    </w:p>
    <w:p>
      <w:pPr>
        <w:pStyle w:val="Heading5"/>
        <w:rPr>
          <w:snapToGrid w:val="0"/>
        </w:rPr>
      </w:pPr>
      <w:bookmarkStart w:id="608" w:name="_Toc527886337"/>
      <w:bookmarkStart w:id="609" w:name="_Toc201457139"/>
      <w:bookmarkStart w:id="610" w:name="_Toc459787769"/>
      <w:bookmarkStart w:id="611" w:name="_Toc471195705"/>
      <w:bookmarkStart w:id="612" w:name="_Toc471196665"/>
      <w:r>
        <w:rPr>
          <w:rStyle w:val="CharSectno"/>
        </w:rPr>
        <w:t>65</w:t>
      </w:r>
      <w:r>
        <w:rPr>
          <w:snapToGrid w:val="0"/>
        </w:rPr>
        <w:t>.</w:t>
      </w:r>
      <w:r>
        <w:rPr>
          <w:snapToGrid w:val="0"/>
        </w:rPr>
        <w:tab/>
        <w:t>Protection from liability</w:t>
      </w:r>
      <w:bookmarkEnd w:id="608"/>
      <w:bookmarkEnd w:id="609"/>
    </w:p>
    <w:p>
      <w:pPr>
        <w:pStyle w:val="Subsection"/>
      </w:pPr>
      <w:r>
        <w:tab/>
        <w:t>(1)</w:t>
      </w:r>
      <w:r>
        <w:tab/>
        <w:t>An action in tort does not lie against a person other than the Authority for anything that the person has done, in good faith, in the performance or purported performance of a function under this Act.</w:t>
      </w:r>
    </w:p>
    <w:p>
      <w:pPr>
        <w:pStyle w:val="Subsection"/>
      </w:pPr>
      <w:r>
        <w:tab/>
        <w:t>(2)</w:t>
      </w:r>
      <w:r>
        <w:tab/>
        <w:t>The protection given by subsection (1) applies even though the thing done as described in that subsection may have been capable of being done whether or not this Act had been enacted.</w:t>
      </w:r>
    </w:p>
    <w:p>
      <w:pPr>
        <w:pStyle w:val="Subsection"/>
      </w:pPr>
      <w:r>
        <w:tab/>
        <w:t>(3)</w:t>
      </w:r>
      <w:r>
        <w:tab/>
        <w:t>Despite subsection (1), neither the Authority nor the Crown is relieved of any liability that it might have for another person having done anything as described in that subsection.</w:t>
      </w:r>
    </w:p>
    <w:p>
      <w:pPr>
        <w:pStyle w:val="Subsection"/>
      </w:pPr>
      <w:r>
        <w:tab/>
        <w:t>(4)</w:t>
      </w:r>
      <w:r>
        <w:tab/>
        <w:t xml:space="preserve">Subsection (1) has effect subject to the </w:t>
      </w:r>
      <w:r>
        <w:rPr>
          <w:i/>
        </w:rPr>
        <w:t>Statutory Corporations (Liability of Directors) Act 1996</w:t>
      </w:r>
      <w:r>
        <w:t>.</w:t>
      </w:r>
    </w:p>
    <w:p>
      <w:pPr>
        <w:pStyle w:val="Subsection"/>
      </w:pPr>
      <w:r>
        <w:tab/>
        <w:t>(5)</w:t>
      </w:r>
      <w:r>
        <w:tab/>
        <w:t>In this section, a reference to the doing of anything includes a reference to the omission to do anything.</w:t>
      </w:r>
    </w:p>
    <w:p>
      <w:pPr>
        <w:pStyle w:val="Heading5"/>
        <w:rPr>
          <w:snapToGrid w:val="0"/>
        </w:rPr>
      </w:pPr>
      <w:bookmarkStart w:id="613" w:name="_Toc527886338"/>
      <w:bookmarkStart w:id="614" w:name="_Toc201457140"/>
      <w:r>
        <w:rPr>
          <w:rStyle w:val="CharSectno"/>
        </w:rPr>
        <w:t>66</w:t>
      </w:r>
      <w:r>
        <w:rPr>
          <w:snapToGrid w:val="0"/>
        </w:rPr>
        <w:t>.</w:t>
      </w:r>
      <w:r>
        <w:rPr>
          <w:snapToGrid w:val="0"/>
        </w:rPr>
        <w:tab/>
        <w:t>Confidentiality</w:t>
      </w:r>
      <w:bookmarkEnd w:id="613"/>
      <w:bookmarkEnd w:id="614"/>
    </w:p>
    <w:p>
      <w:pPr>
        <w:pStyle w:val="Subsection"/>
      </w:pPr>
      <w:r>
        <w:tab/>
      </w:r>
      <w:r>
        <w:tab/>
        <w:t>A person who is or has been a member of the board, a member of a committee, a member of a community reference group under section 63 or a staff member must not, directly or indirectly, record, disclose or make use of any information obtained in the course of duty except —</w:t>
      </w:r>
    </w:p>
    <w:p>
      <w:pPr>
        <w:pStyle w:val="Indenta"/>
      </w:pPr>
      <w:r>
        <w:tab/>
        <w:t>(a)</w:t>
      </w:r>
      <w:r>
        <w:tab/>
        <w:t>for the purpose of performing functions under this Act;</w:t>
      </w:r>
    </w:p>
    <w:p>
      <w:pPr>
        <w:pStyle w:val="Indenta"/>
      </w:pPr>
      <w:r>
        <w:tab/>
        <w:t>(b)</w:t>
      </w:r>
      <w:r>
        <w:tab/>
        <w:t>as required or allowed by this Act or under another written law;</w:t>
      </w:r>
    </w:p>
    <w:p>
      <w:pPr>
        <w:pStyle w:val="Indenta"/>
      </w:pPr>
      <w:r>
        <w:tab/>
        <w:t>(c)</w:t>
      </w:r>
      <w:r>
        <w:tab/>
        <w:t xml:space="preserve">in the case of a member of the board appointed under section 7(2)(b) — </w:t>
      </w:r>
    </w:p>
    <w:p>
      <w:pPr>
        <w:pStyle w:val="Indenti"/>
      </w:pPr>
      <w:r>
        <w:tab/>
        <w:t>(i)</w:t>
      </w:r>
      <w:r>
        <w:tab/>
        <w:t>in connection with the performance of his or her functions as a member of the council; and</w:t>
      </w:r>
    </w:p>
    <w:p>
      <w:pPr>
        <w:pStyle w:val="Indenti"/>
      </w:pPr>
      <w:r>
        <w:tab/>
        <w:t>(ii)</w:t>
      </w:r>
      <w:r>
        <w:tab/>
        <w:t>to a closed meeting, or a closed committee meeting, of the council;</w:t>
      </w:r>
    </w:p>
    <w:p>
      <w:pPr>
        <w:pStyle w:val="Indenta"/>
      </w:pPr>
      <w:r>
        <w:tab/>
        <w:t>(d)</w:t>
      </w:r>
      <w:r>
        <w:tab/>
        <w:t>with the written consent of the person to whom the information relates; or</w:t>
      </w:r>
    </w:p>
    <w:p>
      <w:pPr>
        <w:pStyle w:val="Indenta"/>
      </w:pPr>
      <w:r>
        <w:tab/>
        <w:t>(e)</w:t>
      </w:r>
      <w:r>
        <w:tab/>
        <w:t>in prescribed circumstances.</w:t>
      </w:r>
    </w:p>
    <w:p>
      <w:pPr>
        <w:pStyle w:val="Penstart"/>
      </w:pPr>
      <w:r>
        <w:tab/>
        <w:t>Penalty: $10 000 and imprisonment for 12 months.</w:t>
      </w:r>
    </w:p>
    <w:p>
      <w:pPr>
        <w:pStyle w:val="Heading5"/>
        <w:rPr>
          <w:snapToGrid w:val="0"/>
        </w:rPr>
      </w:pPr>
      <w:bookmarkStart w:id="615" w:name="_Toc527886339"/>
      <w:bookmarkStart w:id="616" w:name="_Toc201457141"/>
      <w:r>
        <w:rPr>
          <w:rStyle w:val="CharSectno"/>
        </w:rPr>
        <w:t>67</w:t>
      </w:r>
      <w:r>
        <w:rPr>
          <w:snapToGrid w:val="0"/>
        </w:rPr>
        <w:t>.</w:t>
      </w:r>
      <w:r>
        <w:rPr>
          <w:snapToGrid w:val="0"/>
        </w:rPr>
        <w:tab/>
        <w:t>Execution of documents by the Authority</w:t>
      </w:r>
      <w:bookmarkEnd w:id="610"/>
      <w:bookmarkEnd w:id="611"/>
      <w:bookmarkEnd w:id="612"/>
      <w:bookmarkEnd w:id="615"/>
      <w:bookmarkEnd w:id="616"/>
    </w:p>
    <w:p>
      <w:pPr>
        <w:pStyle w:val="Subsection"/>
      </w:pPr>
      <w:r>
        <w:tab/>
        <w:t>(1)</w:t>
      </w:r>
      <w:r>
        <w:tab/>
        <w:t>The Authority is to have a common seal.</w:t>
      </w:r>
    </w:p>
    <w:p>
      <w:pPr>
        <w:pStyle w:val="Subsection"/>
      </w:pPr>
      <w:r>
        <w:tab/>
        <w:t>(2)</w:t>
      </w:r>
      <w:r>
        <w:tab/>
        <w:t>A document is duly executed by the Authority, if —</w:t>
      </w:r>
    </w:p>
    <w:p>
      <w:pPr>
        <w:pStyle w:val="Indenta"/>
      </w:pPr>
      <w:r>
        <w:tab/>
        <w:t>(a)</w:t>
      </w:r>
      <w:r>
        <w:tab/>
        <w:t>the common seal of the Authority is affixed to it in accordance with subsections (3) and (4); or</w:t>
      </w:r>
    </w:p>
    <w:p>
      <w:pPr>
        <w:pStyle w:val="Indenta"/>
      </w:pPr>
      <w:r>
        <w:tab/>
        <w:t>(b)</w:t>
      </w:r>
      <w:r>
        <w:tab/>
        <w:t>it is signed on behalf of the Authority by a person or persons authorised to do so under subsection (5).</w:t>
      </w:r>
    </w:p>
    <w:p>
      <w:pPr>
        <w:pStyle w:val="Subsection"/>
      </w:pPr>
      <w:r>
        <w:tab/>
        <w:t>(3)</w:t>
      </w:r>
      <w:r>
        <w:tab/>
        <w:t>The common seal of the Authority must not be affixed to any document except as authorised by the Authority.</w:t>
      </w:r>
    </w:p>
    <w:p>
      <w:pPr>
        <w:pStyle w:val="Subsection"/>
      </w:pPr>
      <w:r>
        <w:tab/>
        <w:t>(4)</w:t>
      </w:r>
      <w:r>
        <w:tab/>
        <w:t>The common seal of the Authority must be affixed to a document in the presence of 2 members of the board, and each of them must sign the document to attest that the common seal was so affixed.</w:t>
      </w:r>
    </w:p>
    <w:p>
      <w:pPr>
        <w:pStyle w:val="Subsection"/>
      </w:pPr>
      <w:r>
        <w:tab/>
        <w:t>(5)</w:t>
      </w:r>
      <w:r>
        <w:tab/>
        <w:t>The Authority may, by writing under its common seal, authorise a member or members of the board or a staff member or staff members to sign documents on behalf of the Authority, either generally or subject to such conditions and restrictions as are specified in the authorisation.</w:t>
      </w:r>
    </w:p>
    <w:p>
      <w:pPr>
        <w:pStyle w:val="Subsection"/>
      </w:pPr>
      <w:r>
        <w:tab/>
        <w:t>(6)</w:t>
      </w:r>
      <w:r>
        <w:tab/>
        <w:t>A document purporting to be executed in accordance with this section is to be presumed to be duly executed until the contrary is shown.</w:t>
      </w:r>
    </w:p>
    <w:p>
      <w:pPr>
        <w:pStyle w:val="Subsection"/>
      </w:pPr>
      <w:r>
        <w:tab/>
        <w:t>(7)</w:t>
      </w:r>
      <w:r>
        <w:tab/>
        <w:t>When a document is produced bearing a seal purporting to be the common seal of the Authority, it is to be presumed that the seal is the common seal of the Authority until the contrary is shown.</w:t>
      </w:r>
    </w:p>
    <w:p>
      <w:pPr>
        <w:pStyle w:val="Heading5"/>
        <w:rPr>
          <w:snapToGrid w:val="0"/>
        </w:rPr>
      </w:pPr>
      <w:bookmarkStart w:id="617" w:name="_Hlt524140611"/>
      <w:bookmarkStart w:id="618" w:name="_Toc527886340"/>
      <w:bookmarkStart w:id="619" w:name="_Toc201457142"/>
      <w:bookmarkEnd w:id="617"/>
      <w:r>
        <w:rPr>
          <w:rStyle w:val="CharSectno"/>
        </w:rPr>
        <w:t>68</w:t>
      </w:r>
      <w:r>
        <w:rPr>
          <w:snapToGrid w:val="0"/>
        </w:rPr>
        <w:t>.</w:t>
      </w:r>
      <w:r>
        <w:rPr>
          <w:snapToGrid w:val="0"/>
        </w:rPr>
        <w:tab/>
      </w:r>
      <w:bookmarkStart w:id="620" w:name="_Hlt523732902"/>
      <w:bookmarkStart w:id="621" w:name="_Toc459787770"/>
      <w:bookmarkStart w:id="622" w:name="_Toc471195706"/>
      <w:bookmarkStart w:id="623" w:name="_Toc471196666"/>
      <w:bookmarkEnd w:id="620"/>
      <w:r>
        <w:rPr>
          <w:snapToGrid w:val="0"/>
        </w:rPr>
        <w:t>Regulations</w:t>
      </w:r>
      <w:bookmarkEnd w:id="618"/>
      <w:bookmarkEnd w:id="621"/>
      <w:bookmarkEnd w:id="622"/>
      <w:bookmarkEnd w:id="623"/>
      <w:bookmarkEnd w:id="619"/>
    </w:p>
    <w:p>
      <w:pPr>
        <w:pStyle w:val="Subsection"/>
      </w:pPr>
      <w:r>
        <w:tab/>
        <w:t>(1)</w:t>
      </w:r>
      <w:r>
        <w:tab/>
        <w:t>The Governor may make regulations prescribing all matters that are required or permitted by this Act to be prescribed, or are necessary or convenient to be prescribed for giving effect to the purposes of this Act.</w:t>
      </w:r>
    </w:p>
    <w:p>
      <w:pPr>
        <w:pStyle w:val="Subsection"/>
      </w:pPr>
      <w:r>
        <w:tab/>
        <w:t>(2)</w:t>
      </w:r>
      <w:r>
        <w:tab/>
        <w:t>Without limiting subsection (1), regulations may provide for —</w:t>
      </w:r>
    </w:p>
    <w:p>
      <w:pPr>
        <w:pStyle w:val="Indenta"/>
      </w:pPr>
      <w:r>
        <w:tab/>
        <w:t>(a)</w:t>
      </w:r>
      <w:r>
        <w:tab/>
        <w:t>the procedure to be followed in applications for approval under Part 5; and</w:t>
      </w:r>
    </w:p>
    <w:p>
      <w:pPr>
        <w:pStyle w:val="Indenta"/>
      </w:pPr>
      <w:r>
        <w:tab/>
        <w:t>(b)</w:t>
      </w:r>
      <w:r>
        <w:tab/>
        <w:t>the imposition and payment of fees and charges in connection with those applications.</w:t>
      </w:r>
    </w:p>
    <w:p>
      <w:pPr>
        <w:pStyle w:val="Ednotesection"/>
      </w:pPr>
      <w:bookmarkStart w:id="624" w:name="_Hlt523890298"/>
      <w:bookmarkEnd w:id="624"/>
      <w:r>
        <w:t>[</w:t>
      </w:r>
      <w:r>
        <w:rPr>
          <w:b/>
          <w:bCs/>
        </w:rPr>
        <w:t>69.</w:t>
      </w:r>
      <w:r>
        <w:tab/>
        <w:t>Omitted under the Reprints Act 1984 s. 7(4)(e).]</w:t>
      </w:r>
    </w:p>
    <w:p>
      <w:pPr>
        <w:pStyle w:val="Heading5"/>
        <w:rPr>
          <w:snapToGrid w:val="0"/>
        </w:rPr>
      </w:pPr>
      <w:bookmarkStart w:id="625" w:name="_Toc527886342"/>
      <w:bookmarkStart w:id="626" w:name="_Toc201457143"/>
      <w:r>
        <w:rPr>
          <w:rStyle w:val="CharSectno"/>
        </w:rPr>
        <w:t>70</w:t>
      </w:r>
      <w:r>
        <w:rPr>
          <w:snapToGrid w:val="0"/>
        </w:rPr>
        <w:t>.</w:t>
      </w:r>
      <w:r>
        <w:rPr>
          <w:snapToGrid w:val="0"/>
        </w:rPr>
        <w:tab/>
      </w:r>
      <w:bookmarkStart w:id="627" w:name="_Toc459787771"/>
      <w:bookmarkStart w:id="628" w:name="_Toc471195707"/>
      <w:bookmarkStart w:id="629" w:name="_Toc471196667"/>
      <w:r>
        <w:rPr>
          <w:snapToGrid w:val="0"/>
        </w:rPr>
        <w:t>Review of Act</w:t>
      </w:r>
      <w:bookmarkEnd w:id="625"/>
      <w:bookmarkEnd w:id="627"/>
      <w:bookmarkEnd w:id="628"/>
      <w:bookmarkEnd w:id="629"/>
      <w:bookmarkEnd w:id="626"/>
    </w:p>
    <w:p>
      <w:pPr>
        <w:pStyle w:val="Subsection"/>
      </w:pPr>
      <w:r>
        <w:tab/>
      </w:r>
      <w:bookmarkStart w:id="630" w:name="_Hlt526043947"/>
      <w:bookmarkEnd w:id="630"/>
      <w:r>
        <w:t>(1)</w:t>
      </w:r>
      <w:r>
        <w:tab/>
        <w:t>The Minister must carry out a review of the operation and effectiveness of this Act as soon as is practicable after the expiration of 5 years from its commencement, and in the course of that review the Minister must consider and have regard to —</w:t>
      </w:r>
    </w:p>
    <w:p>
      <w:pPr>
        <w:pStyle w:val="Indenta"/>
      </w:pPr>
      <w:r>
        <w:tab/>
        <w:t>(a)</w:t>
      </w:r>
      <w:r>
        <w:tab/>
        <w:t>the effectiveness of the operations of the Authority;</w:t>
      </w:r>
    </w:p>
    <w:p>
      <w:pPr>
        <w:pStyle w:val="Indenta"/>
      </w:pPr>
      <w:r>
        <w:tab/>
        <w:t>(b)</w:t>
      </w:r>
      <w:r>
        <w:tab/>
        <w:t>the need for the continuation of the functions of the Authority and for the continuation of this Act; and</w:t>
      </w:r>
    </w:p>
    <w:p>
      <w:pPr>
        <w:pStyle w:val="Indenta"/>
      </w:pPr>
      <w:r>
        <w:tab/>
        <w:t>(c)</w:t>
      </w:r>
      <w:r>
        <w:tab/>
        <w:t>any other matters that appear to the Minister to be relevant to the operation and effectiveness of this Act.</w:t>
      </w:r>
    </w:p>
    <w:p>
      <w:pPr>
        <w:pStyle w:val="Subsection"/>
      </w:pPr>
      <w:r>
        <w:tab/>
        <w:t>(2)</w:t>
      </w:r>
      <w:r>
        <w:tab/>
        <w:t>The Minister must prepare a report based on the review made under subsection (1) and, as soon as is practicable after the report is prepared, cause it to be laid before each House of Parliament.</w:t>
      </w:r>
    </w:p>
    <w:p>
      <w:pPr>
        <w:pStyle w:val="Heading5"/>
        <w:rPr>
          <w:snapToGrid w:val="0"/>
        </w:rPr>
      </w:pPr>
      <w:bookmarkStart w:id="631" w:name="_Toc527886343"/>
      <w:bookmarkStart w:id="632" w:name="_Toc201457144"/>
      <w:r>
        <w:rPr>
          <w:rStyle w:val="CharSectno"/>
        </w:rPr>
        <w:t>71</w:t>
      </w:r>
      <w:r>
        <w:rPr>
          <w:snapToGrid w:val="0"/>
        </w:rPr>
        <w:t>.</w:t>
      </w:r>
      <w:r>
        <w:rPr>
          <w:snapToGrid w:val="0"/>
        </w:rPr>
        <w:tab/>
      </w:r>
      <w:bookmarkStart w:id="633" w:name="_Toc459787772"/>
      <w:bookmarkStart w:id="634" w:name="_Toc471195708"/>
      <w:bookmarkStart w:id="635" w:name="_Toc471196668"/>
      <w:r>
        <w:rPr>
          <w:snapToGrid w:val="0"/>
        </w:rPr>
        <w:t>Expiry of Act</w:t>
      </w:r>
      <w:bookmarkEnd w:id="633"/>
      <w:bookmarkEnd w:id="634"/>
      <w:bookmarkEnd w:id="635"/>
      <w:r>
        <w:rPr>
          <w:snapToGrid w:val="0"/>
        </w:rPr>
        <w:t xml:space="preserve"> and related provisions</w:t>
      </w:r>
      <w:bookmarkEnd w:id="631"/>
      <w:bookmarkEnd w:id="632"/>
    </w:p>
    <w:p>
      <w:pPr>
        <w:pStyle w:val="Subsection"/>
        <w:keepNext/>
      </w:pPr>
      <w:r>
        <w:tab/>
        <w:t>(1)</w:t>
      </w:r>
      <w:r>
        <w:tab/>
        <w:t xml:space="preserve">This Act, other than subsections (4), (5) and (6), expires — </w:t>
      </w:r>
    </w:p>
    <w:p>
      <w:pPr>
        <w:pStyle w:val="Indenta"/>
      </w:pPr>
      <w:r>
        <w:tab/>
        <w:t>(a)</w:t>
      </w:r>
      <w:r>
        <w:tab/>
        <w:t>on 31 December 2011; or</w:t>
      </w:r>
    </w:p>
    <w:p>
      <w:pPr>
        <w:pStyle w:val="Indenta"/>
      </w:pPr>
      <w:r>
        <w:tab/>
        <w:t>(b)</w:t>
      </w:r>
      <w:r>
        <w:tab/>
        <w:t>if a day is fixed under subsection (2), on that day.</w:t>
      </w:r>
    </w:p>
    <w:p>
      <w:pPr>
        <w:pStyle w:val="Subsection"/>
      </w:pPr>
      <w:r>
        <w:tab/>
        <w:t>(2)</w:t>
      </w:r>
      <w:r>
        <w:tab/>
        <w:t>Regulations may be made under section 68 fixing a day that is later than 31 December 2011 for the purposes of subsection (1)(b).</w:t>
      </w:r>
    </w:p>
    <w:p>
      <w:pPr>
        <w:pStyle w:val="Subsection"/>
      </w:pPr>
      <w:r>
        <w:tab/>
        <w:t>(3)</w:t>
      </w:r>
      <w:r>
        <w:tab/>
        <w:t xml:space="preserve">Before regulations referred to in subsection (2) are made the Minister must — </w:t>
      </w:r>
    </w:p>
    <w:p>
      <w:pPr>
        <w:pStyle w:val="Indenta"/>
      </w:pPr>
      <w:r>
        <w:tab/>
        <w:t>(a)</w:t>
      </w:r>
      <w:r>
        <w:tab/>
        <w:t>consult with the council of the City of Armadale; and</w:t>
      </w:r>
    </w:p>
    <w:p>
      <w:pPr>
        <w:pStyle w:val="Indenta"/>
      </w:pPr>
      <w:r>
        <w:tab/>
        <w:t>(b)</w:t>
      </w:r>
      <w:r>
        <w:tab/>
        <w:t>carry out a review of the operation and effectiveness of this Act and, in the course of that review, consider and have regard to the matters referred to in section 70(1).</w:t>
      </w:r>
    </w:p>
    <w:p>
      <w:pPr>
        <w:pStyle w:val="Subsection"/>
      </w:pPr>
      <w:r>
        <w:tab/>
        <w:t>(4)</w:t>
      </w:r>
      <w:r>
        <w:tab/>
        <w:t>On the expiry of this Act under subsection (1), the Minister must wind up the affairs of the Authority as soon as is practicable and for the purposes of winding up those affairs —</w:t>
      </w:r>
    </w:p>
    <w:p>
      <w:pPr>
        <w:pStyle w:val="Indenta"/>
      </w:pPr>
      <w:r>
        <w:tab/>
        <w:t>(a)</w:t>
      </w:r>
      <w:r>
        <w:tab/>
        <w:t>all real and personal property and every right or interest that immediately before that expiry was vested in the Authority passes to and becomes vested in the State without any transfer or assignment;</w:t>
      </w:r>
    </w:p>
    <w:p>
      <w:pPr>
        <w:pStyle w:val="Indenta"/>
      </w:pPr>
      <w:r>
        <w:tab/>
        <w:t>(b)</w:t>
      </w:r>
      <w:r>
        <w:tab/>
        <w:t>all rights, liabilities and obligations of the Authority that existed immediately before that expiry devolve on the State;</w:t>
      </w:r>
    </w:p>
    <w:p>
      <w:pPr>
        <w:pStyle w:val="Indenta"/>
      </w:pPr>
      <w:r>
        <w:tab/>
        <w:t>(c)</w:t>
      </w:r>
      <w:r>
        <w:tab/>
        <w:t>all contracts, agreements and undertakings made by and with the Authority and having effect immediately before that expiry have effect as contracts, agreements and undertakings made by and with the Minister acting on behalf of, and in the name of, the State and may be enforced by or against the State accordingly; and</w:t>
      </w:r>
    </w:p>
    <w:p>
      <w:pPr>
        <w:pStyle w:val="Indenta"/>
      </w:pPr>
      <w:r>
        <w:tab/>
        <w:t>(d)</w:t>
      </w:r>
      <w:r>
        <w:tab/>
        <w:t>any legal or other proceedings or any remedies that might, but for this section, have been commenced or continued or available by or against or to the Authority may be commenced or continued, or be available, by or against or to the State, as the case requires.</w:t>
      </w:r>
    </w:p>
    <w:p>
      <w:pPr>
        <w:pStyle w:val="Subsection"/>
      </w:pPr>
      <w:r>
        <w:tab/>
        <w:t>(5)</w:t>
      </w:r>
      <w:r>
        <w:tab/>
        <w:t>For the purposes of subsection (4) a reference to the Authority in —</w:t>
      </w:r>
    </w:p>
    <w:p>
      <w:pPr>
        <w:pStyle w:val="Indenta"/>
      </w:pPr>
      <w:r>
        <w:tab/>
        <w:t>(a)</w:t>
      </w:r>
      <w:r>
        <w:tab/>
        <w:t>a written law in force; or</w:t>
      </w:r>
    </w:p>
    <w:p>
      <w:pPr>
        <w:pStyle w:val="Indenta"/>
      </w:pPr>
      <w:r>
        <w:tab/>
        <w:t>(b)</w:t>
      </w:r>
      <w:r>
        <w:tab/>
        <w:t>a document in existence,</w:t>
      </w:r>
    </w:p>
    <w:p>
      <w:pPr>
        <w:pStyle w:val="Subsection"/>
      </w:pPr>
      <w:r>
        <w:tab/>
      </w:r>
      <w:r>
        <w:tab/>
        <w:t>immediately before the expiry of this Act under subsection (1) is to be construed, after that expiry, as a reference to the State or the Minister acting on behalf of the State, unless in the context it would be inappropriate to do so.</w:t>
      </w:r>
    </w:p>
    <w:p>
      <w:pPr>
        <w:pStyle w:val="Subsection"/>
      </w:pPr>
      <w:r>
        <w:tab/>
        <w:t>(6)</w:t>
      </w:r>
      <w:r>
        <w:tab/>
        <w:t>Nothing in this section affects or limits any guarantee —</w:t>
      </w:r>
    </w:p>
    <w:p>
      <w:pPr>
        <w:pStyle w:val="Indenta"/>
      </w:pPr>
      <w:r>
        <w:tab/>
        <w:t>(a)</w:t>
      </w:r>
      <w:r>
        <w:tab/>
        <w:t>given by the Treasurer under section </w:t>
      </w:r>
      <w:bookmarkStart w:id="636" w:name="_Hlt524159776"/>
      <w:r>
        <w:t>59</w:t>
      </w:r>
      <w:bookmarkEnd w:id="636"/>
      <w:r>
        <w:t xml:space="preserve"> in respect of any money borrowed by the Authority under this Act; and</w:t>
      </w:r>
    </w:p>
    <w:p>
      <w:pPr>
        <w:pStyle w:val="Indenta"/>
      </w:pPr>
      <w:r>
        <w:tab/>
        <w:t>(b)</w:t>
      </w:r>
      <w:r>
        <w:tab/>
        <w:t>in force immediately before the expiry of this Act under subsection (1),</w:t>
      </w:r>
    </w:p>
    <w:p>
      <w:pPr>
        <w:pStyle w:val="Subsection"/>
      </w:pPr>
      <w:r>
        <w:tab/>
      </w:r>
      <w:r>
        <w:tab/>
        <w:t>and section 59 continues to apply to that guarantee while that guarantee remains in force as if this section had not come into operation.</w:t>
      </w:r>
    </w:p>
    <w:p>
      <w:pPr>
        <w:rPr>
          <w:rStyle w:val="CharDivText"/>
        </w:rPr>
        <w:sectPr>
          <w:headerReference w:type="even" r:id="rId19"/>
          <w:headerReference w:type="default" r:id="rId20"/>
          <w:footerReference w:type="even" r:id="rId21"/>
          <w:footerReference w:type="default" r:id="rId22"/>
          <w:headerReference w:type="first" r:id="rId23"/>
          <w:footerReference w:type="first" r:id="rId24"/>
          <w:pgSz w:w="11906" w:h="16838" w:code="9"/>
          <w:pgMar w:top="2376" w:right="2405" w:bottom="3542" w:left="2405" w:header="706" w:footer="3380" w:gutter="0"/>
          <w:pgNumType w:start="1"/>
          <w:cols w:space="720"/>
          <w:noEndnote/>
          <w:titlePg/>
          <w:docGrid w:linePitch="326"/>
        </w:sectPr>
      </w:pPr>
    </w:p>
    <w:p>
      <w:pPr>
        <w:pStyle w:val="yScheduleHeading"/>
      </w:pPr>
      <w:bookmarkStart w:id="637" w:name="_Toc113427096"/>
      <w:bookmarkStart w:id="638" w:name="_Toc113435737"/>
      <w:bookmarkStart w:id="639" w:name="_Toc114288900"/>
      <w:bookmarkStart w:id="640" w:name="_Toc114297517"/>
      <w:bookmarkStart w:id="641" w:name="_Toc118523067"/>
      <w:bookmarkStart w:id="642" w:name="_Toc122500324"/>
      <w:bookmarkStart w:id="643" w:name="_Toc122948102"/>
      <w:bookmarkStart w:id="644" w:name="_Toc131326387"/>
      <w:bookmarkStart w:id="645" w:name="_Toc157833631"/>
      <w:bookmarkStart w:id="646" w:name="_Toc172958210"/>
      <w:bookmarkStart w:id="647" w:name="_Toc185320169"/>
      <w:bookmarkStart w:id="648" w:name="_Toc196113671"/>
      <w:bookmarkStart w:id="649" w:name="_Toc201457145"/>
      <w:r>
        <w:rPr>
          <w:rStyle w:val="CharSchNo"/>
        </w:rPr>
        <w:t>Schedule 1</w:t>
      </w:r>
      <w:r>
        <w:t xml:space="preserve"> — </w:t>
      </w:r>
      <w:r>
        <w:rPr>
          <w:rStyle w:val="CharSchText"/>
        </w:rPr>
        <w:t>Redevelopment area</w:t>
      </w:r>
      <w:bookmarkEnd w:id="637"/>
      <w:bookmarkEnd w:id="638"/>
      <w:bookmarkEnd w:id="639"/>
      <w:bookmarkEnd w:id="640"/>
      <w:bookmarkEnd w:id="641"/>
      <w:bookmarkEnd w:id="642"/>
      <w:bookmarkEnd w:id="643"/>
      <w:bookmarkEnd w:id="644"/>
      <w:bookmarkEnd w:id="645"/>
      <w:bookmarkEnd w:id="646"/>
      <w:bookmarkEnd w:id="647"/>
      <w:bookmarkEnd w:id="648"/>
      <w:bookmarkEnd w:id="649"/>
    </w:p>
    <w:p>
      <w:pPr>
        <w:pStyle w:val="yShoulderClause"/>
      </w:pPr>
      <w:r>
        <w:t xml:space="preserve">[s. </w:t>
      </w:r>
      <w:bookmarkStart w:id="650" w:name="_Hlt523735796"/>
      <w:r>
        <w:t>4</w:t>
      </w:r>
      <w:bookmarkEnd w:id="650"/>
      <w:r>
        <w:t>]</w:t>
      </w:r>
    </w:p>
    <w:p>
      <w:pPr>
        <w:pStyle w:val="ySubsection"/>
      </w:pPr>
      <w:r>
        <w:tab/>
      </w:r>
      <w:r>
        <w:tab/>
        <w:t>All of the land in the areas outlined in bold on Plans Nos. 1 and 2 held at the office of the Authority, those plans being certified by the Minister as being the plans prepared for the purpose of defining the redevelopment area.</w:t>
      </w:r>
    </w:p>
    <w:p>
      <w:pPr>
        <w:pStyle w:val="ySubsection"/>
      </w:pPr>
      <w:r>
        <w:tab/>
      </w:r>
      <w:r>
        <w:tab/>
        <w:t xml:space="preserve">For guidance, the redevelopment area is indicated in the following representations of Plans Nos. 1 and 2 — </w:t>
      </w:r>
    </w:p>
    <w:p>
      <w:r>
        <w:rPr>
          <w:noProof/>
          <w:lang w:eastAsia="en-AU"/>
        </w:rPr>
        <w:drawing>
          <wp:inline distT="0" distB="0" distL="0" distR="0">
            <wp:extent cx="4483100" cy="59626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5" cstate="print">
                      <a:lum contrast="100000"/>
                      <a:grayscl/>
                      <a:biLevel thresh="50000"/>
                      <a:extLst>
                        <a:ext uri="{28A0092B-C50C-407E-A947-70E740481C1C}">
                          <a14:useLocalDpi xmlns:a14="http://schemas.microsoft.com/office/drawing/2010/main" val="0"/>
                        </a:ext>
                      </a:extLst>
                    </a:blip>
                    <a:srcRect/>
                    <a:stretch>
                      <a:fillRect/>
                    </a:stretch>
                  </pic:blipFill>
                  <pic:spPr bwMode="auto">
                    <a:xfrm>
                      <a:off x="0" y="0"/>
                      <a:ext cx="4483100" cy="5962650"/>
                    </a:xfrm>
                    <a:prstGeom prst="rect">
                      <a:avLst/>
                    </a:prstGeom>
                    <a:noFill/>
                    <a:ln>
                      <a:noFill/>
                    </a:ln>
                  </pic:spPr>
                </pic:pic>
              </a:graphicData>
            </a:graphic>
          </wp:inline>
        </w:drawing>
      </w:r>
    </w:p>
    <w:p>
      <w:pPr>
        <w:pStyle w:val="yFootnotesection"/>
      </w:pPr>
      <w:r>
        <w:tab/>
        <w:t>[Schedule 1 amended in Gazette 5 Dec 2003 p. 4956-7; 7 Jan 2005 p. 56; 14 Jan 2005 p. 165-6; 24 Jul 2007 p. 3658; 14 Dec 2007 p. 6248; 17 Jun 2008 p. 2569.]</w:t>
      </w:r>
    </w:p>
    <w:p>
      <w:pPr>
        <w:sectPr>
          <w:headerReference w:type="even" r:id="rId26"/>
          <w:headerReference w:type="default" r:id="rId27"/>
          <w:headerReference w:type="first" r:id="rId28"/>
          <w:pgSz w:w="11906" w:h="16838" w:code="9"/>
          <w:pgMar w:top="2376" w:right="2405" w:bottom="3542" w:left="2405" w:header="706" w:footer="3380" w:gutter="0"/>
          <w:cols w:space="720"/>
          <w:noEndnote/>
          <w:docGrid w:linePitch="326"/>
        </w:sectPr>
      </w:pPr>
      <w:bookmarkStart w:id="651" w:name="_Toc113427097"/>
    </w:p>
    <w:p>
      <w:pPr>
        <w:pStyle w:val="yScheduleHeading"/>
      </w:pPr>
      <w:bookmarkStart w:id="652" w:name="_Toc113435738"/>
      <w:bookmarkStart w:id="653" w:name="_Toc114288901"/>
      <w:bookmarkStart w:id="654" w:name="_Toc114297518"/>
      <w:bookmarkStart w:id="655" w:name="_Toc118523068"/>
      <w:bookmarkStart w:id="656" w:name="_Toc122500325"/>
      <w:bookmarkStart w:id="657" w:name="_Toc122948103"/>
      <w:bookmarkStart w:id="658" w:name="_Toc131326388"/>
      <w:bookmarkStart w:id="659" w:name="_Toc157833632"/>
      <w:bookmarkStart w:id="660" w:name="_Toc172958211"/>
      <w:bookmarkStart w:id="661" w:name="_Toc185320170"/>
      <w:bookmarkStart w:id="662" w:name="_Toc196113672"/>
      <w:bookmarkStart w:id="663" w:name="_Toc201457146"/>
      <w:r>
        <w:rPr>
          <w:rStyle w:val="CharSchNo"/>
        </w:rPr>
        <w:t>Schedule 2</w:t>
      </w:r>
      <w:r>
        <w:t xml:space="preserve"> — </w:t>
      </w:r>
      <w:r>
        <w:rPr>
          <w:rStyle w:val="CharSchText"/>
        </w:rPr>
        <w:t>Constitution and proceedings of the board</w:t>
      </w:r>
      <w:bookmarkEnd w:id="651"/>
      <w:bookmarkEnd w:id="652"/>
      <w:bookmarkEnd w:id="653"/>
      <w:bookmarkEnd w:id="654"/>
      <w:bookmarkEnd w:id="655"/>
      <w:bookmarkEnd w:id="656"/>
      <w:bookmarkEnd w:id="657"/>
      <w:bookmarkEnd w:id="658"/>
      <w:bookmarkEnd w:id="659"/>
      <w:bookmarkEnd w:id="660"/>
      <w:bookmarkEnd w:id="661"/>
      <w:bookmarkEnd w:id="662"/>
      <w:bookmarkEnd w:id="663"/>
    </w:p>
    <w:p>
      <w:pPr>
        <w:pStyle w:val="yShoulderClause"/>
      </w:pPr>
      <w:r>
        <w:t>[s. 9]</w:t>
      </w:r>
    </w:p>
    <w:p>
      <w:pPr>
        <w:pStyle w:val="yHeading3"/>
      </w:pPr>
      <w:bookmarkStart w:id="664" w:name="_Toc113427098"/>
      <w:bookmarkStart w:id="665" w:name="_Toc113435739"/>
      <w:bookmarkStart w:id="666" w:name="_Toc114288902"/>
      <w:bookmarkStart w:id="667" w:name="_Toc114297519"/>
      <w:bookmarkStart w:id="668" w:name="_Toc118523069"/>
      <w:bookmarkStart w:id="669" w:name="_Toc122500326"/>
      <w:bookmarkStart w:id="670" w:name="_Toc122948104"/>
      <w:bookmarkStart w:id="671" w:name="_Toc131326389"/>
      <w:bookmarkStart w:id="672" w:name="_Toc157833633"/>
      <w:bookmarkStart w:id="673" w:name="_Toc172958212"/>
      <w:bookmarkStart w:id="674" w:name="_Toc185320171"/>
      <w:bookmarkStart w:id="675" w:name="_Toc196113673"/>
      <w:bookmarkStart w:id="676" w:name="_Toc201457147"/>
      <w:bookmarkStart w:id="677" w:name="_Toc459787782"/>
      <w:bookmarkStart w:id="678" w:name="_Toc471195718"/>
      <w:bookmarkStart w:id="679" w:name="_Toc471196678"/>
      <w:r>
        <w:rPr>
          <w:rStyle w:val="CharSDivNo"/>
        </w:rPr>
        <w:t>Division 1</w:t>
      </w:r>
      <w:r>
        <w:t xml:space="preserve"> — </w:t>
      </w:r>
      <w:r>
        <w:rPr>
          <w:rStyle w:val="CharSDivText"/>
        </w:rPr>
        <w:t>General provisions</w:t>
      </w:r>
      <w:bookmarkEnd w:id="664"/>
      <w:bookmarkEnd w:id="665"/>
      <w:bookmarkEnd w:id="666"/>
      <w:bookmarkEnd w:id="667"/>
      <w:bookmarkEnd w:id="668"/>
      <w:bookmarkEnd w:id="669"/>
      <w:bookmarkEnd w:id="670"/>
      <w:bookmarkEnd w:id="671"/>
      <w:bookmarkEnd w:id="672"/>
      <w:bookmarkEnd w:id="673"/>
      <w:bookmarkEnd w:id="674"/>
      <w:bookmarkEnd w:id="675"/>
      <w:bookmarkEnd w:id="676"/>
    </w:p>
    <w:p>
      <w:pPr>
        <w:pStyle w:val="yHeading5"/>
        <w:outlineLvl w:val="9"/>
      </w:pPr>
      <w:bookmarkStart w:id="680" w:name="_Hlt524140792"/>
      <w:bookmarkStart w:id="681" w:name="_Toc527886344"/>
      <w:bookmarkStart w:id="682" w:name="_Toc201457148"/>
      <w:bookmarkEnd w:id="680"/>
      <w:r>
        <w:rPr>
          <w:rStyle w:val="CharSClsNo"/>
        </w:rPr>
        <w:t>1</w:t>
      </w:r>
      <w:r>
        <w:t>.</w:t>
      </w:r>
      <w:r>
        <w:tab/>
        <w:t>Term of office</w:t>
      </w:r>
      <w:bookmarkEnd w:id="677"/>
      <w:bookmarkEnd w:id="678"/>
      <w:bookmarkEnd w:id="679"/>
      <w:bookmarkEnd w:id="681"/>
      <w:bookmarkEnd w:id="682"/>
    </w:p>
    <w:p>
      <w:pPr>
        <w:pStyle w:val="ySubsection"/>
      </w:pPr>
      <w:r>
        <w:tab/>
        <w:t>(1)</w:t>
      </w:r>
      <w:r>
        <w:tab/>
        <w:t>Subject to clause 2, a member holds office for the term, not exceeding 3 years, that is specified in the instrument of his or her appointment, and is eligible for reappointment.</w:t>
      </w:r>
    </w:p>
    <w:p>
      <w:pPr>
        <w:pStyle w:val="ySubsection"/>
      </w:pPr>
      <w:r>
        <w:tab/>
        <w:t>(2)</w:t>
      </w:r>
      <w:r>
        <w:tab/>
        <w:t>Unless —</w:t>
      </w:r>
    </w:p>
    <w:p>
      <w:pPr>
        <w:pStyle w:val="yIndenta"/>
      </w:pPr>
      <w:r>
        <w:tab/>
        <w:t>(a)</w:t>
      </w:r>
      <w:r>
        <w:tab/>
        <w:t>he or she sooner resigns;</w:t>
      </w:r>
    </w:p>
    <w:p>
      <w:pPr>
        <w:pStyle w:val="yIndenta"/>
      </w:pPr>
      <w:r>
        <w:tab/>
        <w:t>(b)</w:t>
      </w:r>
      <w:r>
        <w:tab/>
        <w:t>he or she is removed from office; or</w:t>
      </w:r>
    </w:p>
    <w:p>
      <w:pPr>
        <w:pStyle w:val="yIndenta"/>
      </w:pPr>
      <w:r>
        <w:tab/>
        <w:t>(c)</w:t>
      </w:r>
      <w:r>
        <w:tab/>
        <w:t>his or her office becomes vacant under clause 2(1)(b),</w:t>
      </w:r>
    </w:p>
    <w:p>
      <w:pPr>
        <w:pStyle w:val="ySubsection"/>
      </w:pPr>
      <w:r>
        <w:tab/>
      </w:r>
      <w:r>
        <w:tab/>
        <w:t>a member continues in office until his or her successor comes into office, despite the term for which the member was appointed having expired.</w:t>
      </w:r>
    </w:p>
    <w:p>
      <w:pPr>
        <w:pStyle w:val="yHeading5"/>
        <w:outlineLvl w:val="9"/>
      </w:pPr>
      <w:bookmarkStart w:id="683" w:name="_Hlt524140797"/>
      <w:bookmarkStart w:id="684" w:name="_Toc459787783"/>
      <w:bookmarkStart w:id="685" w:name="_Toc471195719"/>
      <w:bookmarkStart w:id="686" w:name="_Toc471196679"/>
      <w:bookmarkStart w:id="687" w:name="_Toc527886345"/>
      <w:bookmarkStart w:id="688" w:name="_Toc201457149"/>
      <w:bookmarkEnd w:id="683"/>
      <w:r>
        <w:rPr>
          <w:rStyle w:val="CharSClsNo"/>
        </w:rPr>
        <w:t>2</w:t>
      </w:r>
      <w:r>
        <w:t>.</w:t>
      </w:r>
      <w:r>
        <w:tab/>
        <w:t>Resignation, removal, etc.</w:t>
      </w:r>
      <w:bookmarkEnd w:id="684"/>
      <w:bookmarkEnd w:id="685"/>
      <w:bookmarkEnd w:id="686"/>
      <w:bookmarkEnd w:id="687"/>
      <w:bookmarkEnd w:id="688"/>
    </w:p>
    <w:p>
      <w:pPr>
        <w:pStyle w:val="ySubsection"/>
      </w:pPr>
      <w:r>
        <w:tab/>
        <w:t>(1)</w:t>
      </w:r>
      <w:r>
        <w:tab/>
        <w:t>The office of a member becomes vacant if he or she —</w:t>
      </w:r>
    </w:p>
    <w:p>
      <w:pPr>
        <w:pStyle w:val="yIndenta"/>
      </w:pPr>
      <w:r>
        <w:tab/>
        <w:t>(a)</w:t>
      </w:r>
      <w:r>
        <w:tab/>
        <w:t>resigns the office by written notice addressed to the Minister;</w:t>
      </w:r>
    </w:p>
    <w:p>
      <w:pPr>
        <w:pStyle w:val="yIndenta"/>
      </w:pPr>
      <w:r>
        <w:tab/>
        <w:t>(b)</w:t>
      </w:r>
      <w:r>
        <w:tab/>
        <w:t xml:space="preserve">is an insolvent under administration, as that term is defined in the </w:t>
      </w:r>
      <w:r>
        <w:rPr>
          <w:i/>
        </w:rPr>
        <w:t>Corporations Act 2001</w:t>
      </w:r>
      <w:r>
        <w:t xml:space="preserve"> of the Commonwealth;</w:t>
      </w:r>
    </w:p>
    <w:p>
      <w:pPr>
        <w:pStyle w:val="yIndenta"/>
      </w:pPr>
      <w:r>
        <w:tab/>
        <w:t>(c)</w:t>
      </w:r>
      <w:r>
        <w:tab/>
        <w:t>in the case of a member appointed under section 7(2)(b), ceases to be a member of the council of the City of Armadale; or</w:t>
      </w:r>
    </w:p>
    <w:p>
      <w:pPr>
        <w:pStyle w:val="yIndenta"/>
      </w:pPr>
      <w:r>
        <w:tab/>
        <w:t>(d)</w:t>
      </w:r>
      <w:r>
        <w:tab/>
        <w:t>is removed from office by the Minister under subclause (2).</w:t>
      </w:r>
    </w:p>
    <w:p>
      <w:pPr>
        <w:pStyle w:val="ySubsection"/>
      </w:pPr>
      <w:r>
        <w:tab/>
        <w:t>(2)</w:t>
      </w:r>
      <w:r>
        <w:tab/>
        <w:t xml:space="preserve">The Minister may remove a member from office for — </w:t>
      </w:r>
    </w:p>
    <w:p>
      <w:pPr>
        <w:pStyle w:val="yIndenta"/>
      </w:pPr>
      <w:r>
        <w:tab/>
        <w:t>(a)</w:t>
      </w:r>
      <w:r>
        <w:tab/>
        <w:t>misbehaviour or incompetence;</w:t>
      </w:r>
    </w:p>
    <w:p>
      <w:pPr>
        <w:pStyle w:val="yIndenta"/>
      </w:pPr>
      <w:r>
        <w:tab/>
        <w:t>(b)</w:t>
      </w:r>
      <w:r>
        <w:tab/>
        <w:t>mental or physical incapacity, other than temporary illness, impairing the performance of his or her functions;</w:t>
      </w:r>
    </w:p>
    <w:p>
      <w:pPr>
        <w:pStyle w:val="yIndenta"/>
      </w:pPr>
      <w:r>
        <w:tab/>
        <w:t>(c)</w:t>
      </w:r>
      <w:r>
        <w:tab/>
        <w:t>absence, without leave or reasonable excuse, from 3 consecutive meetings of the board, or 5 meetings of the board in any calendar year, of which the member has had notice.</w:t>
      </w:r>
    </w:p>
    <w:p>
      <w:pPr>
        <w:pStyle w:val="yHeading5"/>
        <w:outlineLvl w:val="9"/>
      </w:pPr>
      <w:bookmarkStart w:id="689" w:name="_Toc459787786"/>
      <w:bookmarkStart w:id="690" w:name="_Toc471195722"/>
      <w:bookmarkStart w:id="691" w:name="_Toc471196682"/>
      <w:bookmarkStart w:id="692" w:name="_Toc527886346"/>
      <w:bookmarkStart w:id="693" w:name="_Toc201457150"/>
      <w:r>
        <w:rPr>
          <w:rStyle w:val="CharSClsNo"/>
        </w:rPr>
        <w:t>3</w:t>
      </w:r>
      <w:r>
        <w:t>.</w:t>
      </w:r>
      <w:r>
        <w:tab/>
        <w:t>Chairperson and deputy chairperson</w:t>
      </w:r>
      <w:bookmarkEnd w:id="689"/>
      <w:bookmarkEnd w:id="690"/>
      <w:bookmarkEnd w:id="691"/>
      <w:bookmarkEnd w:id="692"/>
      <w:bookmarkEnd w:id="693"/>
    </w:p>
    <w:p>
      <w:pPr>
        <w:pStyle w:val="ySubsection"/>
      </w:pPr>
      <w:r>
        <w:tab/>
        <w:t>(1)</w:t>
      </w:r>
      <w:r>
        <w:tab/>
        <w:t xml:space="preserve">The office of chairperson or deputy chairperson becomes vacant if — </w:t>
      </w:r>
    </w:p>
    <w:p>
      <w:pPr>
        <w:pStyle w:val="yIndenta"/>
      </w:pPr>
      <w:r>
        <w:tab/>
        <w:t>(a)</w:t>
      </w:r>
      <w:r>
        <w:tab/>
        <w:t>the person holding the office resigns the office by written notice addressed to the Minister;</w:t>
      </w:r>
    </w:p>
    <w:p>
      <w:pPr>
        <w:pStyle w:val="yIndenta"/>
      </w:pPr>
      <w:r>
        <w:tab/>
        <w:t>(b)</w:t>
      </w:r>
      <w:r>
        <w:tab/>
        <w:t>the person holding the office ceases to be a member of the board; or</w:t>
      </w:r>
    </w:p>
    <w:p>
      <w:pPr>
        <w:pStyle w:val="yIndenta"/>
      </w:pPr>
      <w:r>
        <w:tab/>
        <w:t>(c)</w:t>
      </w:r>
      <w:r>
        <w:tab/>
        <w:t>the Minister declares the office to be vacant.</w:t>
      </w:r>
    </w:p>
    <w:p>
      <w:pPr>
        <w:pStyle w:val="ySubsection"/>
      </w:pPr>
      <w:r>
        <w:tab/>
        <w:t>(2)</w:t>
      </w:r>
      <w:r>
        <w:tab/>
        <w:t>During any vacancy in the office of chairperson, or while he or she is unable to act because of sickness, absence or other cause, the deputy chairperson is to act in the chairperson’s place.</w:t>
      </w:r>
    </w:p>
    <w:p>
      <w:pPr>
        <w:pStyle w:val="ySubsection"/>
      </w:pPr>
      <w:r>
        <w:tab/>
        <w:t>(3)</w:t>
      </w:r>
      <w:r>
        <w:tab/>
        <w:t>An act or omission of the deputy chairperson acting in place of the chairperson cannot be questioned on the ground that the occasion for his or her so acting had not arisen or had ceased.</w:t>
      </w:r>
    </w:p>
    <w:p>
      <w:pPr>
        <w:pStyle w:val="ySubsection"/>
      </w:pPr>
      <w:r>
        <w:tab/>
        <w:t>(4)</w:t>
      </w:r>
      <w:r>
        <w:tab/>
        <w:t>If the deputy chairperson is acting in place of the chairperson, clause 4(1) applies as if the deputy chairperson were absent from the meeting.</w:t>
      </w:r>
    </w:p>
    <w:p>
      <w:pPr>
        <w:pStyle w:val="yHeading5"/>
        <w:outlineLvl w:val="9"/>
      </w:pPr>
      <w:bookmarkStart w:id="694" w:name="_Hlt524140801"/>
      <w:bookmarkStart w:id="695" w:name="_Toc459787784"/>
      <w:bookmarkStart w:id="696" w:name="_Toc471195720"/>
      <w:bookmarkStart w:id="697" w:name="_Toc471196680"/>
      <w:bookmarkStart w:id="698" w:name="_Toc527886347"/>
      <w:bookmarkStart w:id="699" w:name="_Toc201457151"/>
      <w:bookmarkEnd w:id="694"/>
      <w:r>
        <w:rPr>
          <w:rStyle w:val="CharSClsNo"/>
        </w:rPr>
        <w:t>4</w:t>
      </w:r>
      <w:r>
        <w:t>.</w:t>
      </w:r>
      <w:r>
        <w:tab/>
        <w:t>Alternate members</w:t>
      </w:r>
      <w:bookmarkEnd w:id="695"/>
      <w:bookmarkEnd w:id="696"/>
      <w:bookmarkEnd w:id="697"/>
      <w:bookmarkEnd w:id="698"/>
      <w:bookmarkEnd w:id="699"/>
    </w:p>
    <w:p>
      <w:pPr>
        <w:pStyle w:val="ySubsection"/>
      </w:pPr>
      <w:r>
        <w:tab/>
        <w:t>(1)</w:t>
      </w:r>
      <w:r>
        <w:tab/>
        <w:t>If a member other than the chairperson is unable to act because of sickness, absence or other cause, the Minister may appoint another person as an alternate member to act temporarily in the member’s place.</w:t>
      </w:r>
    </w:p>
    <w:p>
      <w:pPr>
        <w:pStyle w:val="ySubsection"/>
      </w:pPr>
      <w:r>
        <w:tab/>
        <w:t>(2)</w:t>
      </w:r>
      <w:r>
        <w:tab/>
        <w:t>While acting in accordance with the appointment the alternate member is to be taken to be a member.</w:t>
      </w:r>
    </w:p>
    <w:p>
      <w:pPr>
        <w:pStyle w:val="ySubsection"/>
      </w:pPr>
      <w:r>
        <w:tab/>
        <w:t>(3)</w:t>
      </w:r>
      <w:r>
        <w:tab/>
        <w:t>An act or omission of an alternate member cannot be questioned on the ground that the occasion for the appointment or acting had not arisen or had ceased.</w:t>
      </w:r>
    </w:p>
    <w:p>
      <w:pPr>
        <w:pStyle w:val="ySubsection"/>
      </w:pPr>
      <w:r>
        <w:tab/>
        <w:t>(4)</w:t>
      </w:r>
      <w:r>
        <w:tab/>
        <w:t>The appointment of a person as an alternate member may be terminated at any time by the Minister.</w:t>
      </w:r>
    </w:p>
    <w:p>
      <w:pPr>
        <w:pStyle w:val="yHeading5"/>
        <w:outlineLvl w:val="9"/>
      </w:pPr>
      <w:bookmarkStart w:id="700" w:name="_Toc459787787"/>
      <w:bookmarkStart w:id="701" w:name="_Toc471195723"/>
      <w:bookmarkStart w:id="702" w:name="_Toc471196683"/>
      <w:bookmarkStart w:id="703" w:name="_Toc527886348"/>
      <w:bookmarkStart w:id="704" w:name="_Toc201457152"/>
      <w:r>
        <w:rPr>
          <w:rStyle w:val="CharSClsNo"/>
        </w:rPr>
        <w:t>5</w:t>
      </w:r>
      <w:r>
        <w:t>.</w:t>
      </w:r>
      <w:r>
        <w:tab/>
        <w:t>Meetings</w:t>
      </w:r>
      <w:bookmarkEnd w:id="700"/>
      <w:bookmarkEnd w:id="701"/>
      <w:bookmarkEnd w:id="702"/>
      <w:bookmarkEnd w:id="703"/>
      <w:bookmarkEnd w:id="704"/>
    </w:p>
    <w:p>
      <w:pPr>
        <w:pStyle w:val="ySubsection"/>
      </w:pPr>
      <w:r>
        <w:tab/>
        <w:t>(1)</w:t>
      </w:r>
      <w:r>
        <w:tab/>
        <w:t>The first meeting of the board is to be convened by the chairperson and subsequently, subject to subclause (2), meetings are to be held at the times and places that the Authority determines.</w:t>
      </w:r>
    </w:p>
    <w:p>
      <w:pPr>
        <w:pStyle w:val="ySubsection"/>
      </w:pPr>
      <w:r>
        <w:tab/>
        <w:t>(2)</w:t>
      </w:r>
      <w:r>
        <w:tab/>
        <w:t>A special meeting of the board may at any time be convened by the chairperson.</w:t>
      </w:r>
    </w:p>
    <w:p>
      <w:pPr>
        <w:pStyle w:val="ySubsection"/>
      </w:pPr>
      <w:r>
        <w:tab/>
        <w:t>(3)</w:t>
      </w:r>
      <w:r>
        <w:tab/>
        <w:t>The chairperson must preside at all meetings of the board at which he or she is present.</w:t>
      </w:r>
    </w:p>
    <w:p>
      <w:pPr>
        <w:pStyle w:val="ySubsection"/>
      </w:pPr>
      <w:r>
        <w:tab/>
        <w:t>(4)</w:t>
      </w:r>
      <w:r>
        <w:tab/>
        <w:t>If both the chairperson and the deputy chairperson are absent from a meeting the members present must appoint one of their number to preside.</w:t>
      </w:r>
    </w:p>
    <w:p>
      <w:pPr>
        <w:pStyle w:val="ySubsection"/>
      </w:pPr>
      <w:r>
        <w:tab/>
      </w:r>
      <w:bookmarkStart w:id="705" w:name="_Hlt523890169"/>
      <w:bookmarkEnd w:id="705"/>
      <w:r>
        <w:t>(5)</w:t>
      </w:r>
      <w:r>
        <w:tab/>
        <w:t>A quorum for a meeting of the board is 4 members.</w:t>
      </w:r>
    </w:p>
    <w:p>
      <w:pPr>
        <w:pStyle w:val="ySubsection"/>
      </w:pPr>
      <w:r>
        <w:tab/>
        <w:t>(6)</w:t>
      </w:r>
      <w:r>
        <w:tab/>
        <w:t>At any meeting of the board the chairperson, deputy chairperson or other person presiding has a deliberative vote and, in the case of an equality of votes, also has a casting vote.</w:t>
      </w:r>
    </w:p>
    <w:p>
      <w:pPr>
        <w:pStyle w:val="ySubsection"/>
      </w:pPr>
      <w:r>
        <w:tab/>
        <w:t>(7)</w:t>
      </w:r>
      <w:r>
        <w:tab/>
        <w:t>The board must cause accurate minutes to be kept of the proceedings at its meetings.</w:t>
      </w:r>
    </w:p>
    <w:p>
      <w:pPr>
        <w:pStyle w:val="yHeading5"/>
        <w:outlineLvl w:val="9"/>
      </w:pPr>
      <w:bookmarkStart w:id="706" w:name="_Hlt523729929"/>
      <w:bookmarkStart w:id="707" w:name="_Toc459787789"/>
      <w:bookmarkStart w:id="708" w:name="_Toc471195725"/>
      <w:bookmarkStart w:id="709" w:name="_Toc471196685"/>
      <w:bookmarkStart w:id="710" w:name="_Toc527886349"/>
      <w:bookmarkStart w:id="711" w:name="_Toc201457153"/>
      <w:bookmarkEnd w:id="706"/>
      <w:r>
        <w:rPr>
          <w:rStyle w:val="CharSClsNo"/>
        </w:rPr>
        <w:t>6</w:t>
      </w:r>
      <w:r>
        <w:t>.</w:t>
      </w:r>
      <w:r>
        <w:tab/>
        <w:t>Resolution without meeting</w:t>
      </w:r>
      <w:bookmarkEnd w:id="707"/>
      <w:bookmarkEnd w:id="708"/>
      <w:bookmarkEnd w:id="709"/>
      <w:bookmarkEnd w:id="710"/>
      <w:bookmarkEnd w:id="711"/>
    </w:p>
    <w:p>
      <w:pPr>
        <w:pStyle w:val="ySubsection"/>
      </w:pPr>
      <w:r>
        <w:tab/>
      </w:r>
      <w:r>
        <w:tab/>
        <w:t>A resolution in writing signed by each member, or assented to by each member by letter, telegram, telex, or facsimile transmission, is as valid and effectual as if it had been passed at a meeting of the board.</w:t>
      </w:r>
    </w:p>
    <w:p>
      <w:pPr>
        <w:pStyle w:val="yHeading5"/>
        <w:outlineLvl w:val="9"/>
      </w:pPr>
      <w:bookmarkStart w:id="712" w:name="_Toc527886350"/>
      <w:bookmarkStart w:id="713" w:name="_Toc201457154"/>
      <w:bookmarkStart w:id="714" w:name="_Toc459787790"/>
      <w:bookmarkStart w:id="715" w:name="_Toc471195726"/>
      <w:bookmarkStart w:id="716" w:name="_Toc471196686"/>
      <w:r>
        <w:rPr>
          <w:rStyle w:val="CharSClsNo"/>
        </w:rPr>
        <w:t>7</w:t>
      </w:r>
      <w:r>
        <w:t>.</w:t>
      </w:r>
      <w:r>
        <w:tab/>
        <w:t>Holding meetings remotely</w:t>
      </w:r>
      <w:bookmarkEnd w:id="712"/>
      <w:bookmarkEnd w:id="713"/>
    </w:p>
    <w:p>
      <w:pPr>
        <w:pStyle w:val="ySubsection"/>
      </w:pPr>
      <w:r>
        <w:tab/>
      </w:r>
      <w:r>
        <w:tab/>
        <w:t>The presence of a person at a meeting of the board need not be by attendance in person but may be by that person and each other person at the meeting being simultaneously in contact by telephone or other means of instantaneous communication.</w:t>
      </w:r>
    </w:p>
    <w:p>
      <w:pPr>
        <w:pStyle w:val="yHeading5"/>
        <w:outlineLvl w:val="9"/>
      </w:pPr>
      <w:bookmarkStart w:id="717" w:name="_Toc527886351"/>
      <w:bookmarkStart w:id="718" w:name="_Toc201457155"/>
      <w:r>
        <w:rPr>
          <w:rStyle w:val="CharSClsNo"/>
        </w:rPr>
        <w:t>8</w:t>
      </w:r>
      <w:r>
        <w:t>.</w:t>
      </w:r>
      <w:r>
        <w:tab/>
        <w:t>Leave of absence</w:t>
      </w:r>
      <w:bookmarkEnd w:id="714"/>
      <w:bookmarkEnd w:id="715"/>
      <w:bookmarkEnd w:id="716"/>
      <w:bookmarkEnd w:id="717"/>
      <w:bookmarkEnd w:id="718"/>
    </w:p>
    <w:p>
      <w:pPr>
        <w:pStyle w:val="ySubsection"/>
      </w:pPr>
      <w:r>
        <w:tab/>
      </w:r>
      <w:r>
        <w:tab/>
        <w:t>The board may grant leave of absence to a member on the terms and conditions that it thinks fit.</w:t>
      </w:r>
    </w:p>
    <w:p>
      <w:pPr>
        <w:pStyle w:val="yHeading5"/>
        <w:outlineLvl w:val="9"/>
      </w:pPr>
      <w:bookmarkStart w:id="719" w:name="_Toc459787788"/>
      <w:bookmarkStart w:id="720" w:name="_Toc471195724"/>
      <w:bookmarkStart w:id="721" w:name="_Toc471196684"/>
      <w:bookmarkStart w:id="722" w:name="_Toc527886352"/>
      <w:bookmarkStart w:id="723" w:name="_Toc201457156"/>
      <w:r>
        <w:rPr>
          <w:rStyle w:val="CharSClsNo"/>
        </w:rPr>
        <w:t>9</w:t>
      </w:r>
      <w:r>
        <w:t>.</w:t>
      </w:r>
      <w:r>
        <w:tab/>
        <w:t>Committees</w:t>
      </w:r>
      <w:bookmarkEnd w:id="719"/>
      <w:bookmarkEnd w:id="720"/>
      <w:bookmarkEnd w:id="721"/>
      <w:bookmarkEnd w:id="722"/>
      <w:bookmarkEnd w:id="723"/>
    </w:p>
    <w:p>
      <w:pPr>
        <w:pStyle w:val="ySubsection"/>
      </w:pPr>
      <w:r>
        <w:tab/>
        <w:t>(1)</w:t>
      </w:r>
      <w:r>
        <w:tab/>
        <w:t>The board may from time to time appoint committees of those members, or those members and other persons, that it thinks fit and may discharge or alter any committee so appointed.</w:t>
      </w:r>
    </w:p>
    <w:p>
      <w:pPr>
        <w:pStyle w:val="ySubsection"/>
      </w:pPr>
      <w:r>
        <w:tab/>
        <w:t>(2)</w:t>
      </w:r>
      <w:r>
        <w:tab/>
        <w:t>Subject to the directions of the Authority and to the terms of any delegation under section 24, each committee may determine its own procedures.</w:t>
      </w:r>
    </w:p>
    <w:p>
      <w:pPr>
        <w:pStyle w:val="yHeading5"/>
        <w:outlineLvl w:val="9"/>
      </w:pPr>
      <w:bookmarkStart w:id="724" w:name="_Toc459787791"/>
      <w:bookmarkStart w:id="725" w:name="_Toc471195727"/>
      <w:bookmarkStart w:id="726" w:name="_Toc471196687"/>
      <w:bookmarkStart w:id="727" w:name="_Toc527886353"/>
      <w:bookmarkStart w:id="728" w:name="_Toc201457157"/>
      <w:r>
        <w:rPr>
          <w:rStyle w:val="CharSClsNo"/>
        </w:rPr>
        <w:t>10</w:t>
      </w:r>
      <w:r>
        <w:t>.</w:t>
      </w:r>
      <w:r>
        <w:tab/>
        <w:t>Board to determine own procedures</w:t>
      </w:r>
      <w:bookmarkEnd w:id="724"/>
      <w:bookmarkEnd w:id="725"/>
      <w:bookmarkEnd w:id="726"/>
      <w:bookmarkEnd w:id="727"/>
      <w:bookmarkEnd w:id="728"/>
    </w:p>
    <w:p>
      <w:pPr>
        <w:pStyle w:val="ySubsection"/>
      </w:pPr>
      <w:r>
        <w:tab/>
      </w:r>
      <w:r>
        <w:tab/>
        <w:t>Subject to this Act, the board may determine its own procedures.</w:t>
      </w:r>
    </w:p>
    <w:p>
      <w:pPr>
        <w:pStyle w:val="yHeading3"/>
      </w:pPr>
      <w:bookmarkStart w:id="729" w:name="_Toc113427109"/>
      <w:bookmarkStart w:id="730" w:name="_Toc113435750"/>
      <w:bookmarkStart w:id="731" w:name="_Toc114288913"/>
      <w:bookmarkStart w:id="732" w:name="_Toc114297530"/>
      <w:bookmarkStart w:id="733" w:name="_Toc118523080"/>
      <w:bookmarkStart w:id="734" w:name="_Toc122500337"/>
      <w:bookmarkStart w:id="735" w:name="_Toc122948115"/>
      <w:bookmarkStart w:id="736" w:name="_Toc131326400"/>
      <w:bookmarkStart w:id="737" w:name="_Toc157833644"/>
      <w:bookmarkStart w:id="738" w:name="_Toc172958223"/>
      <w:bookmarkStart w:id="739" w:name="_Toc185320182"/>
      <w:bookmarkStart w:id="740" w:name="_Toc196113684"/>
      <w:bookmarkStart w:id="741" w:name="_Toc201457158"/>
      <w:r>
        <w:rPr>
          <w:rStyle w:val="CharSDivNo"/>
        </w:rPr>
        <w:t>Division 2</w:t>
      </w:r>
      <w:r>
        <w:t xml:space="preserve"> — </w:t>
      </w:r>
      <w:r>
        <w:rPr>
          <w:rStyle w:val="CharSDivText"/>
        </w:rPr>
        <w:t>Disclosure of interests, etc.</w:t>
      </w:r>
      <w:bookmarkEnd w:id="729"/>
      <w:bookmarkEnd w:id="730"/>
      <w:bookmarkEnd w:id="731"/>
      <w:bookmarkEnd w:id="732"/>
      <w:bookmarkEnd w:id="733"/>
      <w:bookmarkEnd w:id="734"/>
      <w:bookmarkEnd w:id="735"/>
      <w:bookmarkEnd w:id="736"/>
      <w:bookmarkEnd w:id="737"/>
      <w:bookmarkEnd w:id="738"/>
      <w:bookmarkEnd w:id="739"/>
      <w:bookmarkEnd w:id="740"/>
      <w:bookmarkEnd w:id="741"/>
    </w:p>
    <w:p>
      <w:pPr>
        <w:pStyle w:val="yHeading5"/>
        <w:outlineLvl w:val="9"/>
      </w:pPr>
      <w:bookmarkStart w:id="742" w:name="_Toc527886354"/>
      <w:bookmarkStart w:id="743" w:name="_Toc201457159"/>
      <w:r>
        <w:rPr>
          <w:rStyle w:val="CharSClsNo"/>
        </w:rPr>
        <w:t>11</w:t>
      </w:r>
      <w:r>
        <w:t>.</w:t>
      </w:r>
      <w:r>
        <w:tab/>
        <w:t>Disclosure of interests</w:t>
      </w:r>
      <w:bookmarkEnd w:id="742"/>
      <w:bookmarkEnd w:id="743"/>
    </w:p>
    <w:p>
      <w:pPr>
        <w:pStyle w:val="ySubsection"/>
      </w:pPr>
      <w:r>
        <w:tab/>
        <w:t>(1)</w:t>
      </w:r>
      <w:r>
        <w:tab/>
        <w:t>A member who has a material personal interest in a matter being considered or about to be considered by the board must, as soon as possible after the relevant facts have come to the member’s knowledge, disclose the nature of the interest at a meeting of the board.</w:t>
      </w:r>
    </w:p>
    <w:p>
      <w:pPr>
        <w:pStyle w:val="yPenstart"/>
      </w:pPr>
      <w:r>
        <w:tab/>
        <w:t>Penalty: $10 000.</w:t>
      </w:r>
    </w:p>
    <w:p>
      <w:pPr>
        <w:pStyle w:val="ySubsection"/>
      </w:pPr>
      <w:r>
        <w:tab/>
        <w:t>(2)</w:t>
      </w:r>
      <w:r>
        <w:tab/>
        <w:t>A disclosure under subclause (1) must be recorded in the minutes of the meeting.</w:t>
      </w:r>
    </w:p>
    <w:p>
      <w:pPr>
        <w:pStyle w:val="yHeading5"/>
        <w:outlineLvl w:val="9"/>
      </w:pPr>
      <w:bookmarkStart w:id="744" w:name="_Hlt523890155"/>
      <w:bookmarkStart w:id="745" w:name="_Toc527886355"/>
      <w:bookmarkStart w:id="746" w:name="_Toc201457160"/>
      <w:bookmarkEnd w:id="744"/>
      <w:r>
        <w:rPr>
          <w:rStyle w:val="CharSClsNo"/>
        </w:rPr>
        <w:t>12</w:t>
      </w:r>
      <w:r>
        <w:t>.</w:t>
      </w:r>
      <w:r>
        <w:tab/>
        <w:t>Voting by interested members</w:t>
      </w:r>
      <w:bookmarkEnd w:id="745"/>
      <w:bookmarkEnd w:id="746"/>
    </w:p>
    <w:p>
      <w:pPr>
        <w:pStyle w:val="ySubsection"/>
      </w:pPr>
      <w:r>
        <w:tab/>
      </w:r>
      <w:r>
        <w:tab/>
        <w:t>A member who has a material personal interest in a matter that is being considered by the board —</w:t>
      </w:r>
    </w:p>
    <w:p>
      <w:pPr>
        <w:pStyle w:val="yIndenta"/>
      </w:pPr>
      <w:r>
        <w:tab/>
        <w:t>(a)</w:t>
      </w:r>
      <w:r>
        <w:tab/>
        <w:t xml:space="preserve">must not vote whether at a meeting or otherwise — </w:t>
      </w:r>
    </w:p>
    <w:p>
      <w:pPr>
        <w:pStyle w:val="yIndenti0"/>
      </w:pPr>
      <w:r>
        <w:tab/>
        <w:t>(i)</w:t>
      </w:r>
      <w:r>
        <w:tab/>
        <w:t>on the matter; or</w:t>
      </w:r>
    </w:p>
    <w:p>
      <w:pPr>
        <w:pStyle w:val="yIndenti0"/>
      </w:pPr>
      <w:r>
        <w:tab/>
        <w:t>(ii)</w:t>
      </w:r>
      <w:r>
        <w:tab/>
        <w:t>on a proposed resolution under clause 13 in respect of the matter, whether relating to that member or a different member;</w:t>
      </w:r>
    </w:p>
    <w:p>
      <w:pPr>
        <w:pStyle w:val="yIndenta"/>
      </w:pPr>
      <w:r>
        <w:tab/>
      </w:r>
      <w:r>
        <w:tab/>
        <w:t>and</w:t>
      </w:r>
    </w:p>
    <w:p>
      <w:pPr>
        <w:pStyle w:val="yIndenta"/>
      </w:pPr>
      <w:r>
        <w:tab/>
        <w:t>(b)</w:t>
      </w:r>
      <w:r>
        <w:tab/>
        <w:t>must not be present while —</w:t>
      </w:r>
    </w:p>
    <w:p>
      <w:pPr>
        <w:pStyle w:val="yIndenti0"/>
      </w:pPr>
      <w:r>
        <w:tab/>
        <w:t>(i)</w:t>
      </w:r>
      <w:r>
        <w:tab/>
        <w:t>the matter; or</w:t>
      </w:r>
    </w:p>
    <w:p>
      <w:pPr>
        <w:pStyle w:val="yIndenti0"/>
      </w:pPr>
      <w:r>
        <w:tab/>
        <w:t>(ii)</w:t>
      </w:r>
      <w:r>
        <w:tab/>
        <w:t>a proposed resolution of the kind referred to in paragraph (a)(ii),</w:t>
      </w:r>
    </w:p>
    <w:p>
      <w:pPr>
        <w:pStyle w:val="yIndenta"/>
      </w:pPr>
      <w:r>
        <w:tab/>
      </w:r>
      <w:r>
        <w:tab/>
        <w:t>is being considered at a meeting.</w:t>
      </w:r>
    </w:p>
    <w:p>
      <w:pPr>
        <w:pStyle w:val="yHeading5"/>
        <w:outlineLvl w:val="9"/>
      </w:pPr>
      <w:bookmarkStart w:id="747" w:name="_Hlt523890096"/>
      <w:bookmarkStart w:id="748" w:name="_Toc527886356"/>
      <w:bookmarkStart w:id="749" w:name="_Toc201457161"/>
      <w:bookmarkEnd w:id="747"/>
      <w:r>
        <w:rPr>
          <w:rStyle w:val="CharSClsNo"/>
        </w:rPr>
        <w:t>13</w:t>
      </w:r>
      <w:r>
        <w:t>.</w:t>
      </w:r>
      <w:r>
        <w:tab/>
        <w:t>Clause 12 may be declared inapplicable</w:t>
      </w:r>
      <w:bookmarkEnd w:id="748"/>
      <w:bookmarkEnd w:id="749"/>
    </w:p>
    <w:p>
      <w:pPr>
        <w:pStyle w:val="ySubsection"/>
      </w:pPr>
      <w:r>
        <w:tab/>
      </w:r>
      <w:r>
        <w:tab/>
        <w:t>Clause 12 does not apply if the board has at any time passed a resolution that —</w:t>
      </w:r>
    </w:p>
    <w:p>
      <w:pPr>
        <w:pStyle w:val="yIndenta"/>
      </w:pPr>
      <w:r>
        <w:tab/>
        <w:t>(a)</w:t>
      </w:r>
      <w:r>
        <w:tab/>
        <w:t>specifies the member, the interest and the matter; and</w:t>
      </w:r>
    </w:p>
    <w:p>
      <w:pPr>
        <w:pStyle w:val="yIndenta"/>
      </w:pPr>
      <w:r>
        <w:tab/>
        <w:t>(b)</w:t>
      </w:r>
      <w:r>
        <w:tab/>
        <w:t>states that the members voting for the resolution are satisfied that the interest should not disqualify the member from considering or voting on the matter.</w:t>
      </w:r>
    </w:p>
    <w:p>
      <w:pPr>
        <w:pStyle w:val="yHeading5"/>
        <w:outlineLvl w:val="9"/>
      </w:pPr>
      <w:bookmarkStart w:id="750" w:name="_Hlt523890271"/>
      <w:bookmarkStart w:id="751" w:name="_Toc527886357"/>
      <w:bookmarkStart w:id="752" w:name="_Toc201457162"/>
      <w:bookmarkEnd w:id="750"/>
      <w:r>
        <w:rPr>
          <w:rStyle w:val="CharSClsNo"/>
        </w:rPr>
        <w:t>14</w:t>
      </w:r>
      <w:r>
        <w:t>.</w:t>
      </w:r>
      <w:r>
        <w:tab/>
        <w:t>Quorum where clause 12 applies</w:t>
      </w:r>
      <w:bookmarkEnd w:id="751"/>
      <w:bookmarkEnd w:id="752"/>
    </w:p>
    <w:p>
      <w:pPr>
        <w:pStyle w:val="ySubsection"/>
      </w:pPr>
      <w:r>
        <w:tab/>
        <w:t>(1)</w:t>
      </w:r>
      <w:r>
        <w:tab/>
        <w:t>Despite clause 5(5), if a member of the board is disqualified under clause 12 in relation to a matter, a quorum is present during the consideration of the matter if at least 3 members are present who are entitled to vote on any motion that may be moved at the meeting in relation to the matter.</w:t>
      </w:r>
    </w:p>
    <w:p>
      <w:pPr>
        <w:pStyle w:val="ySubsection"/>
      </w:pPr>
      <w:r>
        <w:tab/>
        <w:t>(2)</w:t>
      </w:r>
      <w:r>
        <w:tab/>
        <w:t>The Minister may deal with a matter to the extent that the board cannot deal with it because of subclause (1).</w:t>
      </w:r>
    </w:p>
    <w:p>
      <w:pPr>
        <w:pStyle w:val="yHeading5"/>
        <w:outlineLvl w:val="9"/>
      </w:pPr>
      <w:bookmarkStart w:id="753" w:name="_Toc527886358"/>
      <w:bookmarkStart w:id="754" w:name="_Toc201457163"/>
      <w:r>
        <w:rPr>
          <w:rStyle w:val="CharSClsNo"/>
        </w:rPr>
        <w:t>15</w:t>
      </w:r>
      <w:r>
        <w:t>.</w:t>
      </w:r>
      <w:r>
        <w:tab/>
        <w:t>Minister may declare clauses </w:t>
      </w:r>
      <w:bookmarkStart w:id="755" w:name="_Hlt523890256"/>
      <w:r>
        <w:t>12</w:t>
      </w:r>
      <w:bookmarkEnd w:id="755"/>
      <w:r>
        <w:t xml:space="preserve"> and </w:t>
      </w:r>
      <w:bookmarkStart w:id="756" w:name="_Hlt523890269"/>
      <w:r>
        <w:t>14</w:t>
      </w:r>
      <w:bookmarkEnd w:id="756"/>
      <w:r>
        <w:t xml:space="preserve"> inapplicable</w:t>
      </w:r>
      <w:bookmarkEnd w:id="753"/>
      <w:bookmarkEnd w:id="754"/>
    </w:p>
    <w:p>
      <w:pPr>
        <w:pStyle w:val="ySubsection"/>
      </w:pPr>
      <w:r>
        <w:tab/>
        <w:t>(1)</w:t>
      </w:r>
      <w:r>
        <w:tab/>
        <w:t>The Minister may, in writing, declare that clause </w:t>
      </w:r>
      <w:bookmarkStart w:id="757" w:name="_Hlt526139350"/>
      <w:r>
        <w:t>12</w:t>
      </w:r>
      <w:bookmarkEnd w:id="757"/>
      <w:r>
        <w:t xml:space="preserve"> or 14 or both of them do not apply in relation to a specified matter either generally or in voting on particular resolutions.</w:t>
      </w:r>
    </w:p>
    <w:p>
      <w:pPr>
        <w:pStyle w:val="ySubsection"/>
      </w:pPr>
      <w:r>
        <w:tab/>
        <w:t>(2)</w:t>
      </w:r>
      <w:r>
        <w:tab/>
        <w:t>The Minister must cause a copy of a declaration made under subclause (1) to be laid before each House of Parliament within 14 sitting days of that House after the declaration is made.</w:t>
      </w:r>
    </w:p>
    <w:p>
      <w:pPr>
        <w:pStyle w:val="yEdnoteschedule"/>
        <w:spacing w:before="400"/>
      </w:pPr>
      <w:r>
        <w:t>[Schedule 3 omitted under the Reprints Act 1984 s. 7(4)(e).]</w:t>
      </w:r>
    </w:p>
    <w:p>
      <w:pPr>
        <w:sectPr>
          <w:headerReference w:type="even" r:id="rId29"/>
          <w:headerReference w:type="default" r:id="rId30"/>
          <w:pgSz w:w="11906" w:h="16838" w:code="9"/>
          <w:pgMar w:top="2376" w:right="2405" w:bottom="3542" w:left="2405" w:header="706" w:footer="3380" w:gutter="0"/>
          <w:cols w:space="720"/>
          <w:noEndnote/>
          <w:docGrid w:linePitch="326"/>
        </w:sectPr>
      </w:pPr>
    </w:p>
    <w:p>
      <w:pPr>
        <w:pStyle w:val="nHeading2"/>
      </w:pPr>
      <w:bookmarkStart w:id="758" w:name="_Toc90880797"/>
      <w:bookmarkStart w:id="759" w:name="_Toc92441705"/>
      <w:bookmarkStart w:id="760" w:name="_Toc92441817"/>
      <w:bookmarkStart w:id="761" w:name="_Toc93136634"/>
      <w:bookmarkStart w:id="762" w:name="_Toc93202610"/>
      <w:bookmarkStart w:id="763" w:name="_Toc93388685"/>
      <w:bookmarkStart w:id="764" w:name="_Toc113427122"/>
      <w:bookmarkStart w:id="765" w:name="_Toc113435763"/>
      <w:bookmarkStart w:id="766" w:name="_Toc114288919"/>
      <w:bookmarkStart w:id="767" w:name="_Toc114297536"/>
      <w:bookmarkStart w:id="768" w:name="_Toc118523086"/>
      <w:bookmarkStart w:id="769" w:name="_Toc122500343"/>
      <w:bookmarkStart w:id="770" w:name="_Toc122948121"/>
      <w:bookmarkStart w:id="771" w:name="_Toc131326406"/>
      <w:bookmarkStart w:id="772" w:name="_Toc157833650"/>
      <w:bookmarkStart w:id="773" w:name="_Toc172958229"/>
      <w:bookmarkStart w:id="774" w:name="_Toc185320188"/>
      <w:bookmarkStart w:id="775" w:name="_Toc196113690"/>
      <w:bookmarkStart w:id="776" w:name="_Toc201457164"/>
      <w:r>
        <w:t>Notes</w:t>
      </w:r>
      <w:bookmarkEnd w:id="758"/>
      <w:bookmarkEnd w:id="759"/>
      <w:bookmarkEnd w:id="760"/>
      <w:bookmarkEnd w:id="761"/>
      <w:bookmarkEnd w:id="762"/>
      <w:bookmarkEnd w:id="763"/>
      <w:bookmarkEnd w:id="764"/>
      <w:bookmarkEnd w:id="765"/>
      <w:bookmarkEnd w:id="766"/>
      <w:bookmarkEnd w:id="767"/>
      <w:bookmarkEnd w:id="768"/>
      <w:bookmarkEnd w:id="769"/>
      <w:bookmarkEnd w:id="770"/>
      <w:bookmarkEnd w:id="771"/>
      <w:bookmarkEnd w:id="772"/>
      <w:bookmarkEnd w:id="773"/>
      <w:bookmarkEnd w:id="774"/>
      <w:bookmarkEnd w:id="775"/>
      <w:bookmarkEnd w:id="776"/>
    </w:p>
    <w:p>
      <w:pPr>
        <w:pStyle w:val="nSubsection"/>
        <w:rPr>
          <w:snapToGrid w:val="0"/>
        </w:rPr>
      </w:pPr>
      <w:bookmarkStart w:id="777" w:name="_Toc512403484"/>
      <w:bookmarkStart w:id="778" w:name="_Toc512403627"/>
      <w:r>
        <w:rPr>
          <w:snapToGrid w:val="0"/>
          <w:vertAlign w:val="superscript"/>
        </w:rPr>
        <w:t>1</w:t>
      </w:r>
      <w:r>
        <w:rPr>
          <w:snapToGrid w:val="0"/>
        </w:rPr>
        <w:tab/>
        <w:t xml:space="preserve">This is a compilation of the </w:t>
      </w:r>
      <w:r>
        <w:rPr>
          <w:i/>
          <w:noProof/>
          <w:snapToGrid w:val="0"/>
        </w:rPr>
        <w:t>Armadale Redevelopment Act 2001</w:t>
      </w:r>
      <w:r>
        <w:rPr>
          <w:snapToGrid w:val="0"/>
        </w:rPr>
        <w:t xml:space="preserve"> and includes the amendments made by the other written laws referred to in the following table </w:t>
      </w:r>
      <w:r>
        <w:rPr>
          <w:snapToGrid w:val="0"/>
          <w:vertAlign w:val="superscript"/>
        </w:rPr>
        <w:t>1a</w:t>
      </w:r>
      <w:r>
        <w:rPr>
          <w:snapToGrid w:val="0"/>
        </w:rPr>
        <w:t>.  The table also contains information about any reprint.</w:t>
      </w:r>
    </w:p>
    <w:p>
      <w:pPr>
        <w:pStyle w:val="nHeading3"/>
        <w:rPr>
          <w:snapToGrid w:val="0"/>
        </w:rPr>
      </w:pPr>
      <w:bookmarkStart w:id="779" w:name="_Toc201457165"/>
      <w:bookmarkEnd w:id="777"/>
      <w:bookmarkEnd w:id="778"/>
      <w:r>
        <w:rPr>
          <w:snapToGrid w:val="0"/>
        </w:rPr>
        <w:t>Compilation table</w:t>
      </w:r>
      <w:bookmarkEnd w:id="779"/>
    </w:p>
    <w:tbl>
      <w:tblPr>
        <w:tblW w:w="0" w:type="auto"/>
        <w:tblInd w:w="28" w:type="dxa"/>
        <w:tblLayout w:type="fixed"/>
        <w:tblCellMar>
          <w:left w:w="56" w:type="dxa"/>
          <w:right w:w="56" w:type="dxa"/>
        </w:tblCellMar>
        <w:tblLook w:val="0000" w:firstRow="0" w:lastRow="0" w:firstColumn="0" w:lastColumn="0" w:noHBand="0" w:noVBand="0"/>
      </w:tblPr>
      <w:tblGrid>
        <w:gridCol w:w="2268"/>
        <w:gridCol w:w="1134"/>
        <w:gridCol w:w="1134"/>
        <w:gridCol w:w="2552"/>
      </w:tblGrid>
      <w:tr>
        <w:trPr>
          <w:tblHeader/>
        </w:trPr>
        <w:tc>
          <w:tcPr>
            <w:tcW w:w="2268" w:type="dxa"/>
            <w:tcBorders>
              <w:top w:val="single" w:sz="8" w:space="0" w:color="auto"/>
              <w:bottom w:val="single" w:sz="8" w:space="0" w:color="auto"/>
            </w:tcBorders>
          </w:tcPr>
          <w:p>
            <w:pPr>
              <w:pStyle w:val="nTable"/>
              <w:spacing w:after="40"/>
              <w:rPr>
                <w:b/>
                <w:sz w:val="19"/>
              </w:rPr>
            </w:pPr>
            <w:r>
              <w:rPr>
                <w:b/>
                <w:sz w:val="19"/>
              </w:rPr>
              <w:t>Short title</w:t>
            </w:r>
          </w:p>
        </w:tc>
        <w:tc>
          <w:tcPr>
            <w:tcW w:w="1134" w:type="dxa"/>
            <w:tcBorders>
              <w:top w:val="single" w:sz="8" w:space="0" w:color="auto"/>
              <w:bottom w:val="single" w:sz="8" w:space="0" w:color="auto"/>
            </w:tcBorders>
          </w:tcPr>
          <w:p>
            <w:pPr>
              <w:pStyle w:val="nTable"/>
              <w:spacing w:after="40"/>
              <w:rPr>
                <w:b/>
                <w:sz w:val="19"/>
              </w:rPr>
            </w:pPr>
            <w:r>
              <w:rPr>
                <w:b/>
                <w:sz w:val="19"/>
              </w:rPr>
              <w:t>Number and year</w:t>
            </w:r>
          </w:p>
        </w:tc>
        <w:tc>
          <w:tcPr>
            <w:tcW w:w="1134" w:type="dxa"/>
            <w:tcBorders>
              <w:top w:val="single" w:sz="8" w:space="0" w:color="auto"/>
              <w:bottom w:val="single" w:sz="8" w:space="0" w:color="auto"/>
            </w:tcBorders>
          </w:tcPr>
          <w:p>
            <w:pPr>
              <w:pStyle w:val="nTable"/>
              <w:spacing w:after="40"/>
              <w:rPr>
                <w:b/>
                <w:sz w:val="19"/>
              </w:rPr>
            </w:pPr>
            <w:r>
              <w:rPr>
                <w:b/>
                <w:sz w:val="19"/>
              </w:rPr>
              <w:t>Assent</w:t>
            </w:r>
          </w:p>
        </w:tc>
        <w:tc>
          <w:tcPr>
            <w:tcW w:w="2552" w:type="dxa"/>
            <w:tcBorders>
              <w:top w:val="single" w:sz="8" w:space="0" w:color="auto"/>
              <w:bottom w:val="single" w:sz="8" w:space="0" w:color="auto"/>
            </w:tcBorders>
          </w:tcPr>
          <w:p>
            <w:pPr>
              <w:pStyle w:val="nTable"/>
              <w:spacing w:after="40"/>
              <w:rPr>
                <w:b/>
                <w:sz w:val="19"/>
              </w:rPr>
            </w:pPr>
            <w:r>
              <w:rPr>
                <w:b/>
                <w:sz w:val="19"/>
              </w:rPr>
              <w:t>Commencement</w:t>
            </w:r>
          </w:p>
        </w:tc>
      </w:tr>
      <w:tr>
        <w:tc>
          <w:tcPr>
            <w:tcW w:w="2268" w:type="dxa"/>
            <w:tcBorders>
              <w:top w:val="single" w:sz="8" w:space="0" w:color="auto"/>
            </w:tcBorders>
          </w:tcPr>
          <w:p>
            <w:pPr>
              <w:pStyle w:val="nTable"/>
              <w:spacing w:after="40"/>
              <w:rPr>
                <w:sz w:val="19"/>
              </w:rPr>
            </w:pPr>
            <w:r>
              <w:rPr>
                <w:i/>
                <w:snapToGrid w:val="0"/>
                <w:sz w:val="19"/>
              </w:rPr>
              <w:t>Armadale Redevelopment Act 2001</w:t>
            </w:r>
          </w:p>
        </w:tc>
        <w:tc>
          <w:tcPr>
            <w:tcW w:w="1134" w:type="dxa"/>
            <w:tcBorders>
              <w:top w:val="single" w:sz="8" w:space="0" w:color="auto"/>
            </w:tcBorders>
          </w:tcPr>
          <w:p>
            <w:pPr>
              <w:pStyle w:val="nTable"/>
              <w:spacing w:after="40"/>
              <w:rPr>
                <w:sz w:val="19"/>
              </w:rPr>
            </w:pPr>
            <w:r>
              <w:rPr>
                <w:sz w:val="19"/>
              </w:rPr>
              <w:t>25 of 2001</w:t>
            </w:r>
          </w:p>
        </w:tc>
        <w:tc>
          <w:tcPr>
            <w:tcW w:w="1134" w:type="dxa"/>
            <w:tcBorders>
              <w:top w:val="single" w:sz="8" w:space="0" w:color="auto"/>
            </w:tcBorders>
          </w:tcPr>
          <w:p>
            <w:pPr>
              <w:pStyle w:val="nTable"/>
              <w:spacing w:after="40"/>
              <w:rPr>
                <w:sz w:val="19"/>
              </w:rPr>
            </w:pPr>
            <w:r>
              <w:rPr>
                <w:sz w:val="19"/>
              </w:rPr>
              <w:t>26 Nov 2001</w:t>
            </w:r>
          </w:p>
        </w:tc>
        <w:tc>
          <w:tcPr>
            <w:tcW w:w="2552" w:type="dxa"/>
            <w:tcBorders>
              <w:top w:val="single" w:sz="8" w:space="0" w:color="auto"/>
            </w:tcBorders>
          </w:tcPr>
          <w:p>
            <w:pPr>
              <w:pStyle w:val="nTable"/>
              <w:spacing w:after="40"/>
              <w:rPr>
                <w:sz w:val="19"/>
              </w:rPr>
            </w:pPr>
            <w:r>
              <w:rPr>
                <w:sz w:val="19"/>
              </w:rPr>
              <w:t xml:space="preserve">23 Mar 2002 (see s. 2 and </w:t>
            </w:r>
            <w:r>
              <w:rPr>
                <w:i/>
                <w:sz w:val="19"/>
              </w:rPr>
              <w:t>Gazette</w:t>
            </w:r>
            <w:r>
              <w:rPr>
                <w:sz w:val="19"/>
              </w:rPr>
              <w:t xml:space="preserve"> 22 Mar 2002 p. 1651)</w:t>
            </w:r>
          </w:p>
        </w:tc>
      </w:tr>
      <w:tr>
        <w:tc>
          <w:tcPr>
            <w:tcW w:w="2268" w:type="dxa"/>
          </w:tcPr>
          <w:p>
            <w:pPr>
              <w:pStyle w:val="nTable"/>
              <w:spacing w:after="40"/>
              <w:rPr>
                <w:i/>
                <w:snapToGrid w:val="0"/>
                <w:sz w:val="19"/>
              </w:rPr>
            </w:pPr>
            <w:r>
              <w:rPr>
                <w:i/>
                <w:sz w:val="19"/>
              </w:rPr>
              <w:t>Public Transport Authority Act 2003</w:t>
            </w:r>
            <w:r>
              <w:rPr>
                <w:sz w:val="19"/>
              </w:rPr>
              <w:t xml:space="preserve"> s. 143</w:t>
            </w:r>
          </w:p>
        </w:tc>
        <w:tc>
          <w:tcPr>
            <w:tcW w:w="1134" w:type="dxa"/>
          </w:tcPr>
          <w:p>
            <w:pPr>
              <w:pStyle w:val="nTable"/>
              <w:spacing w:after="40"/>
              <w:rPr>
                <w:sz w:val="19"/>
              </w:rPr>
            </w:pPr>
            <w:r>
              <w:rPr>
                <w:sz w:val="19"/>
              </w:rPr>
              <w:t>31 of 2003</w:t>
            </w:r>
          </w:p>
        </w:tc>
        <w:tc>
          <w:tcPr>
            <w:tcW w:w="1134" w:type="dxa"/>
          </w:tcPr>
          <w:p>
            <w:pPr>
              <w:pStyle w:val="nTable"/>
              <w:spacing w:after="40"/>
              <w:rPr>
                <w:sz w:val="19"/>
              </w:rPr>
            </w:pPr>
            <w:r>
              <w:rPr>
                <w:sz w:val="19"/>
              </w:rPr>
              <w:t>26 May 2003</w:t>
            </w:r>
          </w:p>
        </w:tc>
        <w:tc>
          <w:tcPr>
            <w:tcW w:w="2552" w:type="dxa"/>
          </w:tcPr>
          <w:p>
            <w:pPr>
              <w:pStyle w:val="nTable"/>
              <w:spacing w:after="40"/>
              <w:rPr>
                <w:sz w:val="19"/>
              </w:rPr>
            </w:pPr>
            <w:r>
              <w:rPr>
                <w:sz w:val="19"/>
              </w:rPr>
              <w:t xml:space="preserve">1 Jul 2003 (see s. 2(1) and </w:t>
            </w:r>
            <w:r>
              <w:rPr>
                <w:i/>
                <w:sz w:val="19"/>
              </w:rPr>
              <w:t xml:space="preserve">Gazette </w:t>
            </w:r>
            <w:r>
              <w:rPr>
                <w:sz w:val="19"/>
              </w:rPr>
              <w:t>27 Jun 2003 p. 2384)</w:t>
            </w:r>
          </w:p>
        </w:tc>
      </w:tr>
      <w:tr>
        <w:tc>
          <w:tcPr>
            <w:tcW w:w="2268" w:type="dxa"/>
          </w:tcPr>
          <w:p>
            <w:pPr>
              <w:pStyle w:val="nTable"/>
              <w:spacing w:after="40"/>
              <w:rPr>
                <w:i/>
                <w:sz w:val="19"/>
              </w:rPr>
            </w:pPr>
            <w:r>
              <w:rPr>
                <w:i/>
                <w:sz w:val="19"/>
              </w:rPr>
              <w:t>Environmental Protection Amendment Act 2003</w:t>
            </w:r>
            <w:r>
              <w:rPr>
                <w:sz w:val="19"/>
              </w:rPr>
              <w:t xml:space="preserve"> s. 68(1)</w:t>
            </w:r>
          </w:p>
        </w:tc>
        <w:tc>
          <w:tcPr>
            <w:tcW w:w="1134" w:type="dxa"/>
          </w:tcPr>
          <w:p>
            <w:pPr>
              <w:pStyle w:val="nTable"/>
              <w:spacing w:after="40"/>
              <w:rPr>
                <w:sz w:val="19"/>
              </w:rPr>
            </w:pPr>
            <w:r>
              <w:rPr>
                <w:sz w:val="19"/>
              </w:rPr>
              <w:t>54 of 2003</w:t>
            </w:r>
          </w:p>
        </w:tc>
        <w:tc>
          <w:tcPr>
            <w:tcW w:w="1134" w:type="dxa"/>
          </w:tcPr>
          <w:p>
            <w:pPr>
              <w:pStyle w:val="nTable"/>
              <w:spacing w:after="40"/>
              <w:rPr>
                <w:sz w:val="19"/>
              </w:rPr>
            </w:pPr>
            <w:r>
              <w:rPr>
                <w:sz w:val="19"/>
              </w:rPr>
              <w:t>20 Oct 2003</w:t>
            </w:r>
          </w:p>
        </w:tc>
        <w:tc>
          <w:tcPr>
            <w:tcW w:w="2552" w:type="dxa"/>
          </w:tcPr>
          <w:p>
            <w:pPr>
              <w:pStyle w:val="nTable"/>
              <w:spacing w:after="40"/>
              <w:rPr>
                <w:sz w:val="19"/>
              </w:rPr>
            </w:pPr>
            <w:r>
              <w:rPr>
                <w:sz w:val="19"/>
              </w:rPr>
              <w:t xml:space="preserve">19 Nov 2003 (see s. 2 and </w:t>
            </w:r>
            <w:r>
              <w:rPr>
                <w:i/>
                <w:sz w:val="19"/>
              </w:rPr>
              <w:t>Gazette</w:t>
            </w:r>
            <w:r>
              <w:rPr>
                <w:sz w:val="19"/>
              </w:rPr>
              <w:t xml:space="preserve"> 18 Nov 2003 p. 4723)</w:t>
            </w:r>
          </w:p>
        </w:tc>
      </w:tr>
      <w:tr>
        <w:trPr>
          <w:cantSplit/>
        </w:trPr>
        <w:tc>
          <w:tcPr>
            <w:tcW w:w="4536" w:type="dxa"/>
            <w:gridSpan w:val="3"/>
          </w:tcPr>
          <w:p>
            <w:pPr>
              <w:pStyle w:val="nTable"/>
              <w:spacing w:after="40"/>
              <w:rPr>
                <w:sz w:val="19"/>
              </w:rPr>
            </w:pPr>
            <w:r>
              <w:rPr>
                <w:i/>
                <w:sz w:val="19"/>
              </w:rPr>
              <w:t>Armadale Redevelopment (Extension of Redevelopment Area) Regulations 2003</w:t>
            </w:r>
            <w:r>
              <w:rPr>
                <w:sz w:val="19"/>
              </w:rPr>
              <w:t xml:space="preserve"> published in </w:t>
            </w:r>
            <w:r>
              <w:rPr>
                <w:i/>
                <w:sz w:val="19"/>
              </w:rPr>
              <w:t>Gazette</w:t>
            </w:r>
            <w:r>
              <w:rPr>
                <w:sz w:val="19"/>
              </w:rPr>
              <w:t xml:space="preserve"> 5 Dec 2003 p. 4955-7</w:t>
            </w:r>
          </w:p>
        </w:tc>
        <w:tc>
          <w:tcPr>
            <w:tcW w:w="2552" w:type="dxa"/>
          </w:tcPr>
          <w:p>
            <w:pPr>
              <w:pStyle w:val="nTable"/>
              <w:spacing w:after="40"/>
              <w:rPr>
                <w:sz w:val="19"/>
              </w:rPr>
            </w:pPr>
            <w:r>
              <w:rPr>
                <w:sz w:val="19"/>
              </w:rPr>
              <w:t>5 Dec 2003</w:t>
            </w:r>
          </w:p>
        </w:tc>
      </w:tr>
      <w:tr>
        <w:tc>
          <w:tcPr>
            <w:tcW w:w="2268" w:type="dxa"/>
          </w:tcPr>
          <w:p>
            <w:pPr>
              <w:pStyle w:val="nTable"/>
              <w:spacing w:after="40"/>
              <w:rPr>
                <w:i/>
                <w:sz w:val="19"/>
              </w:rPr>
            </w:pPr>
            <w:r>
              <w:rPr>
                <w:i/>
                <w:sz w:val="19"/>
              </w:rPr>
              <w:t>State Administrative Tribunal (Conferral of Jurisdiction) Amendment and Repeal Act 2004</w:t>
            </w:r>
            <w:r>
              <w:rPr>
                <w:iCs/>
                <w:sz w:val="19"/>
              </w:rPr>
              <w:t xml:space="preserve"> Pt. 2 Div. 9</w:t>
            </w:r>
            <w:r>
              <w:rPr>
                <w:iCs/>
                <w:sz w:val="19"/>
                <w:vertAlign w:val="superscript"/>
              </w:rPr>
              <w:t> 2</w:t>
            </w:r>
          </w:p>
        </w:tc>
        <w:tc>
          <w:tcPr>
            <w:tcW w:w="1134" w:type="dxa"/>
          </w:tcPr>
          <w:p>
            <w:pPr>
              <w:pStyle w:val="nTable"/>
              <w:spacing w:after="40"/>
              <w:rPr>
                <w:sz w:val="19"/>
              </w:rPr>
            </w:pPr>
            <w:r>
              <w:rPr>
                <w:sz w:val="19"/>
              </w:rPr>
              <w:t>55 of 2004</w:t>
            </w:r>
          </w:p>
        </w:tc>
        <w:tc>
          <w:tcPr>
            <w:tcW w:w="1134" w:type="dxa"/>
          </w:tcPr>
          <w:p>
            <w:pPr>
              <w:pStyle w:val="nTable"/>
              <w:spacing w:after="40"/>
              <w:rPr>
                <w:sz w:val="19"/>
              </w:rPr>
            </w:pPr>
            <w:r>
              <w:rPr>
                <w:sz w:val="19"/>
              </w:rPr>
              <w:t>24 Nov 2004</w:t>
            </w:r>
          </w:p>
        </w:tc>
        <w:tc>
          <w:tcPr>
            <w:tcW w:w="2552" w:type="dxa"/>
          </w:tcPr>
          <w:p>
            <w:pPr>
              <w:pStyle w:val="nTable"/>
              <w:spacing w:after="40"/>
              <w:rPr>
                <w:sz w:val="19"/>
              </w:rPr>
            </w:pPr>
            <w:r>
              <w:rPr>
                <w:sz w:val="19"/>
              </w:rPr>
              <w:t xml:space="preserve">1 Jan 2005 (see s. 2 and </w:t>
            </w:r>
            <w:r>
              <w:rPr>
                <w:i/>
                <w:iCs/>
                <w:sz w:val="19"/>
              </w:rPr>
              <w:t>Gazette</w:t>
            </w:r>
            <w:r>
              <w:rPr>
                <w:sz w:val="19"/>
              </w:rPr>
              <w:t xml:space="preserve"> 31 Dec 2004 p. 7130)</w:t>
            </w:r>
          </w:p>
        </w:tc>
      </w:tr>
      <w:tr>
        <w:trPr>
          <w:cantSplit/>
        </w:trPr>
        <w:tc>
          <w:tcPr>
            <w:tcW w:w="4536" w:type="dxa"/>
            <w:gridSpan w:val="3"/>
          </w:tcPr>
          <w:p>
            <w:pPr>
              <w:pStyle w:val="nTable"/>
              <w:spacing w:after="40"/>
              <w:rPr>
                <w:sz w:val="19"/>
              </w:rPr>
            </w:pPr>
            <w:r>
              <w:rPr>
                <w:i/>
                <w:sz w:val="19"/>
              </w:rPr>
              <w:t>Armadale Redevelopment (Extension of Redevelopment Area) Regulations 2004</w:t>
            </w:r>
            <w:r>
              <w:rPr>
                <w:sz w:val="19"/>
              </w:rPr>
              <w:t xml:space="preserve"> published in </w:t>
            </w:r>
            <w:r>
              <w:rPr>
                <w:i/>
                <w:sz w:val="19"/>
              </w:rPr>
              <w:t>Gazette</w:t>
            </w:r>
            <w:r>
              <w:rPr>
                <w:sz w:val="19"/>
              </w:rPr>
              <w:t xml:space="preserve"> 7 Jan 2005 p. 55</w:t>
            </w:r>
            <w:r>
              <w:rPr>
                <w:sz w:val="19"/>
              </w:rPr>
              <w:noBreakHyphen/>
              <w:t>6</w:t>
            </w:r>
          </w:p>
        </w:tc>
        <w:tc>
          <w:tcPr>
            <w:tcW w:w="2552" w:type="dxa"/>
          </w:tcPr>
          <w:p>
            <w:pPr>
              <w:pStyle w:val="nTable"/>
              <w:spacing w:after="40"/>
              <w:rPr>
                <w:sz w:val="19"/>
              </w:rPr>
            </w:pPr>
            <w:r>
              <w:rPr>
                <w:sz w:val="19"/>
              </w:rPr>
              <w:t>7 Jan 2005</w:t>
            </w:r>
          </w:p>
        </w:tc>
      </w:tr>
      <w:tr>
        <w:trPr>
          <w:cantSplit/>
        </w:trPr>
        <w:tc>
          <w:tcPr>
            <w:tcW w:w="4536" w:type="dxa"/>
            <w:gridSpan w:val="3"/>
          </w:tcPr>
          <w:p>
            <w:pPr>
              <w:pStyle w:val="nTable"/>
              <w:spacing w:after="40"/>
              <w:rPr>
                <w:i/>
                <w:sz w:val="19"/>
              </w:rPr>
            </w:pPr>
            <w:r>
              <w:rPr>
                <w:i/>
                <w:sz w:val="19"/>
              </w:rPr>
              <w:t>Armadale Redevelopment (Extension of Redevelopment Area) Regulations 2005</w:t>
            </w:r>
            <w:r>
              <w:rPr>
                <w:sz w:val="19"/>
              </w:rPr>
              <w:t xml:space="preserve"> published in </w:t>
            </w:r>
            <w:r>
              <w:rPr>
                <w:i/>
                <w:sz w:val="19"/>
              </w:rPr>
              <w:t>Gazette</w:t>
            </w:r>
            <w:r>
              <w:rPr>
                <w:sz w:val="19"/>
              </w:rPr>
              <w:t xml:space="preserve"> 14 Jan 2005 p. 165-6</w:t>
            </w:r>
          </w:p>
        </w:tc>
        <w:tc>
          <w:tcPr>
            <w:tcW w:w="2552" w:type="dxa"/>
          </w:tcPr>
          <w:p>
            <w:pPr>
              <w:pStyle w:val="nTable"/>
              <w:spacing w:after="40"/>
              <w:rPr>
                <w:sz w:val="19"/>
              </w:rPr>
            </w:pPr>
            <w:r>
              <w:rPr>
                <w:sz w:val="19"/>
              </w:rPr>
              <w:t>14 Jan 2005</w:t>
            </w:r>
          </w:p>
        </w:tc>
      </w:tr>
      <w:tr>
        <w:trPr>
          <w:cantSplit/>
        </w:trPr>
        <w:tc>
          <w:tcPr>
            <w:tcW w:w="7088" w:type="dxa"/>
            <w:gridSpan w:val="4"/>
          </w:tcPr>
          <w:p>
            <w:pPr>
              <w:pStyle w:val="nTable"/>
              <w:spacing w:after="40"/>
              <w:rPr>
                <w:sz w:val="19"/>
              </w:rPr>
            </w:pPr>
            <w:r>
              <w:rPr>
                <w:b/>
                <w:bCs/>
                <w:sz w:val="19"/>
              </w:rPr>
              <w:t xml:space="preserve">Reprint 1: The </w:t>
            </w:r>
            <w:r>
              <w:rPr>
                <w:b/>
                <w:bCs/>
                <w:i/>
                <w:snapToGrid w:val="0"/>
                <w:sz w:val="19"/>
              </w:rPr>
              <w:t xml:space="preserve">Armadale Redevelopment Act 2001 </w:t>
            </w:r>
            <w:r>
              <w:rPr>
                <w:b/>
                <w:bCs/>
                <w:sz w:val="19"/>
              </w:rPr>
              <w:t>as at 7 Oct 2005</w:t>
            </w:r>
            <w:r>
              <w:rPr>
                <w:sz w:val="19"/>
              </w:rPr>
              <w:t xml:space="preserve"> (includes amendments listed above)</w:t>
            </w:r>
          </w:p>
        </w:tc>
      </w:tr>
      <w:tr>
        <w:tc>
          <w:tcPr>
            <w:tcW w:w="2268" w:type="dxa"/>
          </w:tcPr>
          <w:p>
            <w:pPr>
              <w:pStyle w:val="nTable"/>
              <w:spacing w:after="40"/>
              <w:rPr>
                <w:i/>
                <w:sz w:val="19"/>
              </w:rPr>
            </w:pPr>
            <w:r>
              <w:rPr>
                <w:i/>
                <w:snapToGrid w:val="0"/>
                <w:sz w:val="19"/>
                <w:lang w:val="en-US"/>
              </w:rPr>
              <w:t>Planning and Development (Consequential and Transitional Provisions) Act 2005</w:t>
            </w:r>
            <w:r>
              <w:rPr>
                <w:iCs/>
                <w:sz w:val="19"/>
              </w:rPr>
              <w:t xml:space="preserve"> s. 15</w:t>
            </w:r>
          </w:p>
        </w:tc>
        <w:tc>
          <w:tcPr>
            <w:tcW w:w="1134" w:type="dxa"/>
          </w:tcPr>
          <w:p>
            <w:pPr>
              <w:pStyle w:val="nTable"/>
              <w:spacing w:after="40"/>
              <w:rPr>
                <w:sz w:val="19"/>
              </w:rPr>
            </w:pPr>
            <w:r>
              <w:rPr>
                <w:snapToGrid w:val="0"/>
                <w:sz w:val="19"/>
                <w:lang w:val="en-US"/>
              </w:rPr>
              <w:t>38 of 2005</w:t>
            </w:r>
          </w:p>
        </w:tc>
        <w:tc>
          <w:tcPr>
            <w:tcW w:w="1134" w:type="dxa"/>
          </w:tcPr>
          <w:p>
            <w:pPr>
              <w:pStyle w:val="nTable"/>
              <w:spacing w:after="40"/>
              <w:rPr>
                <w:sz w:val="19"/>
              </w:rPr>
            </w:pPr>
            <w:r>
              <w:rPr>
                <w:sz w:val="19"/>
              </w:rPr>
              <w:t>12 Dec 2005</w:t>
            </w:r>
          </w:p>
        </w:tc>
        <w:tc>
          <w:tcPr>
            <w:tcW w:w="2552" w:type="dxa"/>
          </w:tcPr>
          <w:p>
            <w:pPr>
              <w:pStyle w:val="nTable"/>
              <w:spacing w:after="40"/>
              <w:rPr>
                <w:sz w:val="19"/>
              </w:rPr>
            </w:pPr>
            <w:r>
              <w:rPr>
                <w:sz w:val="19"/>
              </w:rPr>
              <w:t xml:space="preserve">9 Apr 2006 (see s. 2 and </w:t>
            </w:r>
            <w:r>
              <w:rPr>
                <w:i/>
                <w:iCs/>
                <w:sz w:val="19"/>
              </w:rPr>
              <w:t>Gazette</w:t>
            </w:r>
            <w:r>
              <w:rPr>
                <w:sz w:val="19"/>
              </w:rPr>
              <w:t xml:space="preserve"> 21 Mar 2006 p. 1078)</w:t>
            </w:r>
          </w:p>
        </w:tc>
      </w:tr>
      <w:tr>
        <w:tc>
          <w:tcPr>
            <w:tcW w:w="2268" w:type="dxa"/>
          </w:tcPr>
          <w:p>
            <w:pPr>
              <w:pStyle w:val="nTable"/>
              <w:spacing w:after="40"/>
              <w:rPr>
                <w:i/>
                <w:snapToGrid w:val="0"/>
                <w:sz w:val="19"/>
                <w:lang w:val="en-US"/>
              </w:rPr>
            </w:pPr>
            <w:r>
              <w:rPr>
                <w:i/>
                <w:snapToGrid w:val="0"/>
                <w:sz w:val="19"/>
                <w:lang w:val="en-US"/>
              </w:rPr>
              <w:t xml:space="preserve">Financial Legislation Amendment and Repeal Act 2006 </w:t>
            </w:r>
            <w:r>
              <w:rPr>
                <w:iCs/>
                <w:snapToGrid w:val="0"/>
                <w:sz w:val="19"/>
                <w:lang w:val="en-US"/>
              </w:rPr>
              <w:t>s. 4, 5(1) and 17</w:t>
            </w:r>
          </w:p>
        </w:tc>
        <w:tc>
          <w:tcPr>
            <w:tcW w:w="1134" w:type="dxa"/>
          </w:tcPr>
          <w:p>
            <w:pPr>
              <w:pStyle w:val="nTable"/>
              <w:spacing w:after="40"/>
              <w:rPr>
                <w:snapToGrid w:val="0"/>
                <w:sz w:val="19"/>
                <w:lang w:val="en-US"/>
              </w:rPr>
            </w:pPr>
            <w:r>
              <w:rPr>
                <w:snapToGrid w:val="0"/>
                <w:sz w:val="19"/>
                <w:lang w:val="en-US"/>
              </w:rPr>
              <w:t xml:space="preserve">77 of 2006 </w:t>
            </w:r>
          </w:p>
        </w:tc>
        <w:tc>
          <w:tcPr>
            <w:tcW w:w="1134" w:type="dxa"/>
          </w:tcPr>
          <w:p>
            <w:pPr>
              <w:pStyle w:val="nTable"/>
              <w:spacing w:after="40"/>
              <w:rPr>
                <w:sz w:val="19"/>
              </w:rPr>
            </w:pPr>
            <w:r>
              <w:rPr>
                <w:snapToGrid w:val="0"/>
                <w:sz w:val="19"/>
                <w:lang w:val="en-US"/>
              </w:rPr>
              <w:t>21 Dec 2006</w:t>
            </w:r>
          </w:p>
        </w:tc>
        <w:tc>
          <w:tcPr>
            <w:tcW w:w="2552" w:type="dxa"/>
          </w:tcPr>
          <w:p>
            <w:pPr>
              <w:pStyle w:val="nTable"/>
              <w:spacing w:after="40"/>
              <w:rPr>
                <w:sz w:val="19"/>
              </w:rPr>
            </w:pPr>
            <w:r>
              <w:rPr>
                <w:snapToGrid w:val="0"/>
                <w:sz w:val="19"/>
                <w:lang w:val="en-US"/>
              </w:rPr>
              <w:t xml:space="preserve">1 Feb 2007 (see s. 2 and </w:t>
            </w:r>
            <w:r>
              <w:rPr>
                <w:i/>
                <w:iCs/>
                <w:snapToGrid w:val="0"/>
                <w:sz w:val="19"/>
                <w:lang w:val="en-US"/>
              </w:rPr>
              <w:t>Gazette</w:t>
            </w:r>
            <w:r>
              <w:rPr>
                <w:snapToGrid w:val="0"/>
                <w:sz w:val="19"/>
                <w:lang w:val="en-US"/>
              </w:rPr>
              <w:t xml:space="preserve"> 19 Jan 2007 p. 137)</w:t>
            </w:r>
          </w:p>
        </w:tc>
      </w:tr>
      <w:tr>
        <w:trPr>
          <w:cantSplit/>
        </w:trPr>
        <w:tc>
          <w:tcPr>
            <w:tcW w:w="4536" w:type="dxa"/>
            <w:gridSpan w:val="3"/>
          </w:tcPr>
          <w:p>
            <w:pPr>
              <w:pStyle w:val="nTable"/>
              <w:spacing w:after="40"/>
              <w:rPr>
                <w:snapToGrid w:val="0"/>
                <w:sz w:val="19"/>
                <w:lang w:val="en-US"/>
              </w:rPr>
            </w:pPr>
            <w:r>
              <w:rPr>
                <w:i/>
                <w:snapToGrid w:val="0"/>
                <w:sz w:val="19"/>
                <w:lang w:val="en-US"/>
              </w:rPr>
              <w:t xml:space="preserve">Armadale Redevelopment (Subtraction of Land from Redevelopment Area) Regulations 2007 </w:t>
            </w:r>
            <w:r>
              <w:rPr>
                <w:iCs/>
                <w:snapToGrid w:val="0"/>
                <w:sz w:val="19"/>
                <w:lang w:val="en-US"/>
              </w:rPr>
              <w:t>published in</w:t>
            </w:r>
            <w:r>
              <w:rPr>
                <w:i/>
                <w:snapToGrid w:val="0"/>
                <w:sz w:val="19"/>
                <w:lang w:val="en-US"/>
              </w:rPr>
              <w:t xml:space="preserve"> Gazette</w:t>
            </w:r>
            <w:r>
              <w:rPr>
                <w:iCs/>
                <w:snapToGrid w:val="0"/>
                <w:sz w:val="19"/>
                <w:lang w:val="en-US"/>
              </w:rPr>
              <w:t xml:space="preserve"> </w:t>
            </w:r>
            <w:r>
              <w:rPr>
                <w:snapToGrid w:val="0"/>
                <w:sz w:val="19"/>
                <w:lang w:val="en-US"/>
              </w:rPr>
              <w:t>24 Jul 2007 p. 3657</w:t>
            </w:r>
            <w:r>
              <w:rPr>
                <w:snapToGrid w:val="0"/>
                <w:sz w:val="19"/>
                <w:lang w:val="en-US"/>
              </w:rPr>
              <w:noBreakHyphen/>
              <w:t>8</w:t>
            </w:r>
          </w:p>
        </w:tc>
        <w:tc>
          <w:tcPr>
            <w:tcW w:w="2552" w:type="dxa"/>
          </w:tcPr>
          <w:p>
            <w:pPr>
              <w:pStyle w:val="nTable"/>
              <w:spacing w:after="40"/>
              <w:rPr>
                <w:snapToGrid w:val="0"/>
                <w:sz w:val="19"/>
                <w:lang w:val="en-US"/>
              </w:rPr>
            </w:pPr>
            <w:r>
              <w:rPr>
                <w:snapToGrid w:val="0"/>
                <w:sz w:val="19"/>
                <w:lang w:val="en-US"/>
              </w:rPr>
              <w:t>24 Jul 2007</w:t>
            </w:r>
          </w:p>
        </w:tc>
      </w:tr>
      <w:tr>
        <w:trPr>
          <w:cantSplit/>
        </w:trPr>
        <w:tc>
          <w:tcPr>
            <w:tcW w:w="4536" w:type="dxa"/>
            <w:gridSpan w:val="3"/>
          </w:tcPr>
          <w:p>
            <w:pPr>
              <w:pStyle w:val="nTable"/>
              <w:spacing w:after="40"/>
              <w:rPr>
                <w:iCs/>
                <w:snapToGrid w:val="0"/>
                <w:sz w:val="19"/>
                <w:lang w:val="en-US"/>
              </w:rPr>
            </w:pPr>
            <w:r>
              <w:rPr>
                <w:i/>
                <w:snapToGrid w:val="0"/>
                <w:sz w:val="19"/>
                <w:lang w:val="en-US"/>
              </w:rPr>
              <w:t>Armadale Redevelopment (Addition of Land to Redevelopment Area) Regulations 2007</w:t>
            </w:r>
            <w:r>
              <w:rPr>
                <w:iCs/>
                <w:snapToGrid w:val="0"/>
                <w:sz w:val="19"/>
                <w:lang w:val="en-US"/>
              </w:rPr>
              <w:t xml:space="preserve"> published in </w:t>
            </w:r>
            <w:r>
              <w:rPr>
                <w:i/>
                <w:snapToGrid w:val="0"/>
                <w:sz w:val="19"/>
                <w:lang w:val="en-US"/>
              </w:rPr>
              <w:t>Gazette</w:t>
            </w:r>
            <w:r>
              <w:rPr>
                <w:iCs/>
                <w:snapToGrid w:val="0"/>
                <w:sz w:val="19"/>
                <w:lang w:val="en-US"/>
              </w:rPr>
              <w:t xml:space="preserve"> 14 Dec 2007 p. 6247-8</w:t>
            </w:r>
          </w:p>
        </w:tc>
        <w:tc>
          <w:tcPr>
            <w:tcW w:w="2552" w:type="dxa"/>
          </w:tcPr>
          <w:p>
            <w:pPr>
              <w:pStyle w:val="nTable"/>
              <w:spacing w:after="40"/>
              <w:rPr>
                <w:snapToGrid w:val="0"/>
                <w:sz w:val="19"/>
                <w:lang w:val="en-US"/>
              </w:rPr>
            </w:pPr>
            <w:r>
              <w:rPr>
                <w:snapToGrid w:val="0"/>
                <w:sz w:val="19"/>
                <w:lang w:val="en-US"/>
              </w:rPr>
              <w:t>r. 1 and 2: 14 Dec 2007 (see r. 2(a));</w:t>
            </w:r>
          </w:p>
          <w:p>
            <w:pPr>
              <w:pStyle w:val="nTable"/>
              <w:spacing w:before="0" w:after="40"/>
              <w:rPr>
                <w:snapToGrid w:val="0"/>
                <w:sz w:val="19"/>
                <w:lang w:val="en-US"/>
              </w:rPr>
            </w:pPr>
            <w:r>
              <w:rPr>
                <w:snapToGrid w:val="0"/>
                <w:sz w:val="19"/>
                <w:lang w:val="en-US"/>
              </w:rPr>
              <w:t>Regulations other than r. 1 and 2: 15 Dec 2007 (see r. 2(b))</w:t>
            </w:r>
          </w:p>
        </w:tc>
      </w:tr>
      <w:tr>
        <w:trPr>
          <w:cantSplit/>
        </w:trPr>
        <w:tc>
          <w:tcPr>
            <w:tcW w:w="4536" w:type="dxa"/>
            <w:gridSpan w:val="3"/>
            <w:tcBorders>
              <w:bottom w:val="single" w:sz="8" w:space="0" w:color="auto"/>
            </w:tcBorders>
          </w:tcPr>
          <w:p>
            <w:pPr>
              <w:pStyle w:val="nTable"/>
              <w:spacing w:after="40"/>
              <w:rPr>
                <w:iCs/>
                <w:snapToGrid w:val="0"/>
                <w:sz w:val="19"/>
                <w:lang w:val="en-US"/>
              </w:rPr>
            </w:pPr>
            <w:r>
              <w:rPr>
                <w:i/>
                <w:snapToGrid w:val="0"/>
                <w:sz w:val="19"/>
                <w:lang w:val="en-US"/>
              </w:rPr>
              <w:t>Armadale Redevelopment (Addition of Land to Redevelopment Area) Regulations 2008</w:t>
            </w:r>
            <w:r>
              <w:rPr>
                <w:iCs/>
                <w:snapToGrid w:val="0"/>
                <w:sz w:val="19"/>
                <w:lang w:val="en-US"/>
              </w:rPr>
              <w:t xml:space="preserve"> published in </w:t>
            </w:r>
            <w:r>
              <w:rPr>
                <w:i/>
                <w:snapToGrid w:val="0"/>
                <w:sz w:val="19"/>
                <w:lang w:val="en-US"/>
              </w:rPr>
              <w:t xml:space="preserve">Gazette </w:t>
            </w:r>
            <w:r>
              <w:rPr>
                <w:iCs/>
                <w:snapToGrid w:val="0"/>
                <w:sz w:val="19"/>
                <w:lang w:val="en-US"/>
              </w:rPr>
              <w:t>17 Jun 2008 p. 2568-70</w:t>
            </w:r>
          </w:p>
        </w:tc>
        <w:tc>
          <w:tcPr>
            <w:tcW w:w="2552" w:type="dxa"/>
            <w:tcBorders>
              <w:bottom w:val="single" w:sz="8" w:space="0" w:color="auto"/>
            </w:tcBorders>
          </w:tcPr>
          <w:p>
            <w:pPr>
              <w:pStyle w:val="nTable"/>
              <w:spacing w:after="40"/>
              <w:rPr>
                <w:snapToGrid w:val="0"/>
                <w:sz w:val="19"/>
                <w:lang w:val="en-US"/>
              </w:rPr>
            </w:pPr>
            <w:r>
              <w:rPr>
                <w:snapToGrid w:val="0"/>
                <w:sz w:val="19"/>
                <w:lang w:val="en-US"/>
              </w:rPr>
              <w:t>r. 1 and 2: 17 Jun 2008 (see r. 2(a));</w:t>
            </w:r>
            <w:r>
              <w:rPr>
                <w:snapToGrid w:val="0"/>
                <w:sz w:val="19"/>
                <w:lang w:val="en-US"/>
              </w:rPr>
              <w:br/>
              <w:t>Regulations other than r. 1 and 2: 18 Jun 2008 (see r. 2(b))</w:t>
            </w:r>
          </w:p>
        </w:tc>
      </w:tr>
    </w:tbl>
    <w:p>
      <w:pPr>
        <w:pStyle w:val="nSubsection"/>
        <w:tabs>
          <w:tab w:val="clear" w:pos="454"/>
          <w:tab w:val="left" w:pos="567"/>
        </w:tabs>
        <w:spacing w:before="120"/>
        <w:ind w:left="567" w:hanging="567"/>
        <w:rPr>
          <w:snapToGrid w:val="0"/>
        </w:rPr>
      </w:pPr>
      <w:r>
        <w:rPr>
          <w:snapToGrid w:val="0"/>
          <w:vertAlign w:val="superscript"/>
        </w:rPr>
        <w:t>1a</w:t>
      </w:r>
      <w:r>
        <w:rPr>
          <w:snapToGrid w:val="0"/>
        </w:rPr>
        <w:tab/>
        <w:t>On the date as at which this compilation was prepared, provisions referred to in the following table had not come into operation and were therefore not included in this compilation.  For the text of the provisions see the endnotes referred to in the table.</w:t>
      </w:r>
    </w:p>
    <w:p>
      <w:pPr>
        <w:pStyle w:val="nHeading3"/>
      </w:pPr>
      <w:bookmarkStart w:id="780" w:name="_Toc7405065"/>
      <w:bookmarkStart w:id="781" w:name="_Toc181500909"/>
      <w:bookmarkStart w:id="782" w:name="_Toc193100050"/>
      <w:bookmarkStart w:id="783" w:name="_Toc201457166"/>
      <w:r>
        <w:t>Provisions that have not come into operation</w:t>
      </w:r>
      <w:bookmarkEnd w:id="780"/>
      <w:bookmarkEnd w:id="781"/>
      <w:bookmarkEnd w:id="782"/>
      <w:bookmarkEnd w:id="783"/>
    </w:p>
    <w:tbl>
      <w:tblPr>
        <w:tblW w:w="0" w:type="auto"/>
        <w:tblInd w:w="28" w:type="dxa"/>
        <w:tblLayout w:type="fixed"/>
        <w:tblCellMar>
          <w:left w:w="56" w:type="dxa"/>
          <w:right w:w="56" w:type="dxa"/>
        </w:tblCellMar>
        <w:tblLook w:val="0000" w:firstRow="0" w:lastRow="0" w:firstColumn="0" w:lastColumn="0" w:noHBand="0" w:noVBand="0"/>
      </w:tblPr>
      <w:tblGrid>
        <w:gridCol w:w="2268"/>
        <w:gridCol w:w="1134"/>
        <w:gridCol w:w="1134"/>
        <w:gridCol w:w="2552"/>
      </w:tblGrid>
      <w:tr>
        <w:trPr>
          <w:cantSplit/>
          <w:tblHeader/>
        </w:trPr>
        <w:tc>
          <w:tcPr>
            <w:tcW w:w="2268" w:type="dxa"/>
            <w:tcBorders>
              <w:top w:val="single" w:sz="8" w:space="0" w:color="auto"/>
              <w:bottom w:val="single" w:sz="8" w:space="0" w:color="auto"/>
            </w:tcBorders>
          </w:tcPr>
          <w:p>
            <w:pPr>
              <w:pStyle w:val="nTable"/>
              <w:spacing w:after="40"/>
              <w:rPr>
                <w:b/>
                <w:sz w:val="19"/>
              </w:rPr>
            </w:pPr>
            <w:r>
              <w:rPr>
                <w:b/>
                <w:sz w:val="19"/>
              </w:rPr>
              <w:t>Short title</w:t>
            </w:r>
          </w:p>
        </w:tc>
        <w:tc>
          <w:tcPr>
            <w:tcW w:w="1134" w:type="dxa"/>
            <w:tcBorders>
              <w:top w:val="single" w:sz="8" w:space="0" w:color="auto"/>
              <w:bottom w:val="single" w:sz="8" w:space="0" w:color="auto"/>
            </w:tcBorders>
          </w:tcPr>
          <w:p>
            <w:pPr>
              <w:pStyle w:val="nTable"/>
              <w:spacing w:after="40"/>
              <w:rPr>
                <w:b/>
                <w:sz w:val="19"/>
              </w:rPr>
            </w:pPr>
            <w:r>
              <w:rPr>
                <w:b/>
                <w:sz w:val="19"/>
              </w:rPr>
              <w:t>Number and year</w:t>
            </w:r>
          </w:p>
        </w:tc>
        <w:tc>
          <w:tcPr>
            <w:tcW w:w="1134" w:type="dxa"/>
            <w:tcBorders>
              <w:top w:val="single" w:sz="8" w:space="0" w:color="auto"/>
              <w:bottom w:val="single" w:sz="8" w:space="0" w:color="auto"/>
            </w:tcBorders>
          </w:tcPr>
          <w:p>
            <w:pPr>
              <w:pStyle w:val="nTable"/>
              <w:spacing w:after="40"/>
              <w:rPr>
                <w:b/>
                <w:sz w:val="19"/>
              </w:rPr>
            </w:pPr>
            <w:r>
              <w:rPr>
                <w:b/>
                <w:sz w:val="19"/>
              </w:rPr>
              <w:t>Assent</w:t>
            </w:r>
          </w:p>
        </w:tc>
        <w:tc>
          <w:tcPr>
            <w:tcW w:w="2552" w:type="dxa"/>
            <w:tcBorders>
              <w:top w:val="single" w:sz="8" w:space="0" w:color="auto"/>
              <w:bottom w:val="single" w:sz="8" w:space="0" w:color="auto"/>
            </w:tcBorders>
          </w:tcPr>
          <w:p>
            <w:pPr>
              <w:pStyle w:val="nTable"/>
              <w:spacing w:after="40"/>
              <w:rPr>
                <w:b/>
                <w:sz w:val="19"/>
              </w:rPr>
            </w:pPr>
            <w:r>
              <w:rPr>
                <w:b/>
                <w:sz w:val="19"/>
              </w:rPr>
              <w:t>Commencement</w:t>
            </w:r>
          </w:p>
        </w:tc>
      </w:tr>
      <w:tr>
        <w:trPr>
          <w:cantSplit/>
        </w:trPr>
        <w:tc>
          <w:tcPr>
            <w:tcW w:w="2268" w:type="dxa"/>
            <w:tcBorders>
              <w:top w:val="single" w:sz="8" w:space="0" w:color="auto"/>
              <w:bottom w:val="single" w:sz="4" w:space="0" w:color="auto"/>
            </w:tcBorders>
          </w:tcPr>
          <w:p>
            <w:pPr>
              <w:pStyle w:val="nTable"/>
              <w:spacing w:after="40"/>
              <w:rPr>
                <w:iCs/>
                <w:sz w:val="19"/>
                <w:vertAlign w:val="superscript"/>
              </w:rPr>
            </w:pPr>
            <w:r>
              <w:rPr>
                <w:i/>
                <w:sz w:val="19"/>
              </w:rPr>
              <w:t>Duties Legislation Amendment Act 2008</w:t>
            </w:r>
            <w:r>
              <w:rPr>
                <w:iCs/>
                <w:sz w:val="19"/>
              </w:rPr>
              <w:t xml:space="preserve"> s. 52 </w:t>
            </w:r>
            <w:r>
              <w:rPr>
                <w:iCs/>
                <w:sz w:val="19"/>
                <w:vertAlign w:val="superscript"/>
              </w:rPr>
              <w:t>3</w:t>
            </w:r>
          </w:p>
        </w:tc>
        <w:tc>
          <w:tcPr>
            <w:tcW w:w="1134" w:type="dxa"/>
            <w:tcBorders>
              <w:top w:val="single" w:sz="8" w:space="0" w:color="auto"/>
              <w:bottom w:val="single" w:sz="4" w:space="0" w:color="auto"/>
            </w:tcBorders>
          </w:tcPr>
          <w:p>
            <w:pPr>
              <w:pStyle w:val="nTable"/>
              <w:spacing w:after="40"/>
              <w:rPr>
                <w:sz w:val="19"/>
              </w:rPr>
            </w:pPr>
            <w:r>
              <w:rPr>
                <w:sz w:val="19"/>
              </w:rPr>
              <w:t>12 of 2008</w:t>
            </w:r>
          </w:p>
        </w:tc>
        <w:tc>
          <w:tcPr>
            <w:tcW w:w="1134" w:type="dxa"/>
            <w:tcBorders>
              <w:top w:val="single" w:sz="8" w:space="0" w:color="auto"/>
              <w:bottom w:val="single" w:sz="4" w:space="0" w:color="auto"/>
            </w:tcBorders>
          </w:tcPr>
          <w:p>
            <w:pPr>
              <w:pStyle w:val="nTable"/>
              <w:spacing w:after="40"/>
              <w:rPr>
                <w:sz w:val="19"/>
              </w:rPr>
            </w:pPr>
            <w:r>
              <w:rPr>
                <w:sz w:val="19"/>
              </w:rPr>
              <w:t>14 Apr 2008</w:t>
            </w:r>
          </w:p>
        </w:tc>
        <w:tc>
          <w:tcPr>
            <w:tcW w:w="2552" w:type="dxa"/>
            <w:tcBorders>
              <w:top w:val="single" w:sz="8" w:space="0" w:color="auto"/>
              <w:bottom w:val="single" w:sz="4" w:space="0" w:color="auto"/>
            </w:tcBorders>
          </w:tcPr>
          <w:p>
            <w:pPr>
              <w:pStyle w:val="nTable"/>
              <w:spacing w:after="40"/>
              <w:rPr>
                <w:sz w:val="19"/>
              </w:rPr>
            </w:pPr>
            <w:r>
              <w:rPr>
                <w:sz w:val="19"/>
              </w:rPr>
              <w:t>1 Jul 2008 (see s. 2(d))</w:t>
            </w:r>
          </w:p>
        </w:tc>
      </w:tr>
    </w:tbl>
    <w:p>
      <w:pPr>
        <w:pStyle w:val="nSubsection"/>
        <w:rPr>
          <w:iCs/>
        </w:rPr>
      </w:pPr>
      <w:r>
        <w:rPr>
          <w:vertAlign w:val="superscript"/>
        </w:rPr>
        <w:t>2</w:t>
      </w:r>
      <w:r>
        <w:tab/>
        <w:t xml:space="preserve">The </w:t>
      </w:r>
      <w:r>
        <w:rPr>
          <w:i/>
          <w:iCs/>
        </w:rPr>
        <w:t>State Administrative Tribunal (Conferral of Jurisdiction) Amendment and Repeal Act 2004</w:t>
      </w:r>
      <w:r>
        <w:t xml:space="preserve"> Pt. 5, the </w:t>
      </w:r>
      <w:r>
        <w:rPr>
          <w:i/>
          <w:iCs/>
        </w:rPr>
        <w:t>State Administrative Tribunal Act 2004</w:t>
      </w:r>
      <w:r>
        <w:t xml:space="preserve"> s. 167 and 169, and the </w:t>
      </w:r>
      <w:r>
        <w:rPr>
          <w:i/>
          <w:iCs/>
        </w:rPr>
        <w:t>State Administrative Tribunal Regulations 2004</w:t>
      </w:r>
      <w:r>
        <w:rPr>
          <w:iCs/>
        </w:rPr>
        <w:t xml:space="preserve"> r. 28 and 42 deal with certain transitional issues some of which may be relevant for this Act.</w:t>
      </w:r>
    </w:p>
    <w:p>
      <w:pPr>
        <w:pStyle w:val="nSubsection"/>
        <w:keepLines/>
        <w:rPr>
          <w:snapToGrid w:val="0"/>
        </w:rPr>
      </w:pPr>
      <w:r>
        <w:rPr>
          <w:snapToGrid w:val="0"/>
          <w:vertAlign w:val="superscript"/>
        </w:rPr>
        <w:t>3</w:t>
      </w:r>
      <w:r>
        <w:rPr>
          <w:snapToGrid w:val="0"/>
          <w:vertAlign w:val="superscript"/>
        </w:rPr>
        <w:tab/>
      </w:r>
      <w:r>
        <w:t xml:space="preserve">On the date as at which this compilation was prepared, </w:t>
      </w:r>
      <w:r>
        <w:rPr>
          <w:snapToGrid w:val="0"/>
        </w:rPr>
        <w:t xml:space="preserve">the </w:t>
      </w:r>
      <w:r>
        <w:rPr>
          <w:i/>
          <w:snapToGrid w:val="0"/>
        </w:rPr>
        <w:t xml:space="preserve">Duties Legislation Amendment Act 2008 </w:t>
      </w:r>
      <w:r>
        <w:rPr>
          <w:iCs/>
          <w:snapToGrid w:val="0"/>
        </w:rPr>
        <w:t>s. 52, which gives effect to Sch. 1 cl. 2, </w:t>
      </w:r>
      <w:r>
        <w:rPr>
          <w:snapToGrid w:val="0"/>
        </w:rPr>
        <w:t>had not come into operation.  It reads as follows:</w:t>
      </w:r>
    </w:p>
    <w:p>
      <w:pPr>
        <w:pStyle w:val="MiscOpen"/>
      </w:pPr>
      <w:r>
        <w:t>“</w:t>
      </w:r>
      <w:bookmarkStart w:id="784" w:name="UpToHere"/>
      <w:bookmarkEnd w:id="784"/>
    </w:p>
    <w:p>
      <w:pPr>
        <w:pStyle w:val="nzHeading5"/>
        <w:rPr>
          <w:snapToGrid w:val="0"/>
        </w:rPr>
      </w:pPr>
      <w:bookmarkStart w:id="785" w:name="_Toc195421061"/>
      <w:r>
        <w:rPr>
          <w:rStyle w:val="CharSectno"/>
        </w:rPr>
        <w:t>52</w:t>
      </w:r>
      <w:r>
        <w:rPr>
          <w:snapToGrid w:val="0"/>
        </w:rPr>
        <w:t>.</w:t>
      </w:r>
      <w:r>
        <w:rPr>
          <w:snapToGrid w:val="0"/>
        </w:rPr>
        <w:tab/>
        <w:t>Various Acts amended</w:t>
      </w:r>
      <w:bookmarkEnd w:id="785"/>
    </w:p>
    <w:p>
      <w:pPr>
        <w:pStyle w:val="nzSubsection"/>
      </w:pPr>
      <w:r>
        <w:tab/>
      </w:r>
      <w:r>
        <w:tab/>
        <w:t>Schedule 1 sets out how various Acts listed in that Schedule are to be amended.</w:t>
      </w:r>
    </w:p>
    <w:p>
      <w:pPr>
        <w:pStyle w:val="MiscClose"/>
      </w:pPr>
      <w:r>
        <w:t>”.</w:t>
      </w:r>
    </w:p>
    <w:p>
      <w:pPr>
        <w:pStyle w:val="nSubsection"/>
        <w:keepLines/>
        <w:rPr>
          <w:snapToGrid w:val="0"/>
        </w:rPr>
      </w:pPr>
      <w:r>
        <w:rPr>
          <w:snapToGrid w:val="0"/>
        </w:rPr>
        <w:tab/>
        <w:t>Schedule 1 cl. 2 reads as follows:</w:t>
      </w:r>
    </w:p>
    <w:p>
      <w:pPr>
        <w:pStyle w:val="MiscOpen"/>
      </w:pPr>
      <w:r>
        <w:t>“</w:t>
      </w:r>
    </w:p>
    <w:p>
      <w:pPr>
        <w:pStyle w:val="nzHeading2"/>
      </w:pPr>
      <w:bookmarkStart w:id="786" w:name="_Toc183919940"/>
      <w:bookmarkStart w:id="787" w:name="_Toc183921922"/>
      <w:bookmarkStart w:id="788" w:name="_Toc183943149"/>
      <w:bookmarkStart w:id="789" w:name="_Toc195421062"/>
      <w:r>
        <w:rPr>
          <w:rStyle w:val="CharSchNo"/>
        </w:rPr>
        <w:t>Schedule 1</w:t>
      </w:r>
      <w:r>
        <w:rPr>
          <w:rStyle w:val="CharSDivNo"/>
        </w:rPr>
        <w:t> </w:t>
      </w:r>
      <w:r>
        <w:t>—</w:t>
      </w:r>
      <w:bookmarkStart w:id="790" w:name="AutoSch"/>
      <w:bookmarkEnd w:id="790"/>
      <w:r>
        <w:rPr>
          <w:rStyle w:val="CharSDivText"/>
        </w:rPr>
        <w:t> </w:t>
      </w:r>
      <w:r>
        <w:rPr>
          <w:rStyle w:val="CharSchText"/>
        </w:rPr>
        <w:t>Amendments to various Acts</w:t>
      </w:r>
      <w:bookmarkEnd w:id="786"/>
      <w:bookmarkEnd w:id="787"/>
      <w:bookmarkEnd w:id="788"/>
      <w:bookmarkEnd w:id="789"/>
    </w:p>
    <w:p>
      <w:pPr>
        <w:pStyle w:val="nzMiscellaneousBody"/>
        <w:jc w:val="right"/>
      </w:pPr>
      <w:r>
        <w:t>[s. 52]</w:t>
      </w:r>
    </w:p>
    <w:p>
      <w:pPr>
        <w:pStyle w:val="nzHeading5"/>
      </w:pPr>
      <w:bookmarkStart w:id="791" w:name="_Toc195421064"/>
      <w:r>
        <w:rPr>
          <w:rStyle w:val="CharSClsNo"/>
        </w:rPr>
        <w:t>2</w:t>
      </w:r>
      <w:r>
        <w:t>.</w:t>
      </w:r>
      <w:r>
        <w:tab/>
      </w:r>
      <w:r>
        <w:rPr>
          <w:i/>
        </w:rPr>
        <w:t>Armadale Redevelopment Act 2001</w:t>
      </w:r>
      <w:bookmarkEnd w:id="791"/>
    </w:p>
    <w:p>
      <w:pPr>
        <w:pStyle w:val="nzSubsection"/>
      </w:pPr>
      <w:r>
        <w:tab/>
      </w:r>
      <w:r>
        <w:tab/>
        <w:t>Section 14(1) is amended by deleting “, stamp duty”.</w:t>
      </w:r>
    </w:p>
    <w:p>
      <w:pPr>
        <w:pStyle w:val="MiscClose"/>
      </w:pPr>
      <w:r>
        <w:t>”.</w:t>
      </w:r>
    </w:p>
    <w:p/>
    <w:p>
      <w:pPr>
        <w:sectPr>
          <w:headerReference w:type="even" r:id="rId31"/>
          <w:headerReference w:type="default" r:id="rId32"/>
          <w:headerReference w:type="first" r:id="rId33"/>
          <w:pgSz w:w="11906" w:h="16838" w:code="9"/>
          <w:pgMar w:top="2376" w:right="2405" w:bottom="3542" w:left="2405" w:header="706" w:footer="3380" w:gutter="0"/>
          <w:cols w:space="720"/>
          <w:noEndnote/>
          <w:docGrid w:linePitch="326"/>
        </w:sectPr>
      </w:pPr>
    </w:p>
    <w:p/>
    <w:sectPr>
      <w:headerReference w:type="even" r:id="rId34"/>
      <w:headerReference w:type="default" r:id="rId35"/>
      <w:type w:val="continuous"/>
      <w:pgSz w:w="11906" w:h="16838" w:code="9"/>
      <w:pgMar w:top="2376" w:right="2404" w:bottom="3544" w:left="2404" w:header="709" w:footer="3380" w:gutter="0"/>
      <w:cols w:space="720"/>
      <w:noEndnote/>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
        <w:separator/>
      </w:r>
    </w:p>
  </w:endnote>
  <w:endnote w:type="continuationSeparator" w:id="0">
    <w:p>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NewCenturySchlbk">
    <w:altName w:val="Century Schoolbook"/>
    <w:panose1 w:val="00000000000000000000"/>
    <w:charset w:val="00"/>
    <w:family w:val="roman"/>
    <w:notTrueType/>
    <w:pitch w:val="variable"/>
    <w:sig w:usb0="00000003" w:usb1="00000000" w:usb2="00000000" w:usb3="00000000" w:csb0="00000001" w:csb1="00000000"/>
  </w:font>
  <w:font w:name="CG Times">
    <w:altName w:val="Times New Roman"/>
    <w:panose1 w:val="00000000000000000000"/>
    <w:charset w:val="00"/>
    <w:family w:val="roman"/>
    <w:notTrueType/>
    <w:pitch w:val="variable"/>
    <w:sig w:usb0="00000003" w:usb1="00000000" w:usb2="00000000" w:usb3="00000000" w:csb0="00000001" w:csb1="00000000"/>
  </w:font>
  <w:font w:name="Times">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tabs>
        <w:tab w:val="clear" w:pos="4153"/>
        <w:tab w:val="right" w:pos="7088"/>
      </w:tabs>
      <w:rPr>
        <w:rStyle w:val="PageNumber"/>
      </w:rPr>
    </w:pPr>
  </w:p>
  <w:p>
    <w:pPr>
      <w:pBdr>
        <w:top w:val="single" w:sz="4" w:space="1" w:color="auto"/>
      </w:pBdr>
      <w:tabs>
        <w:tab w:val="center" w:pos="3600"/>
        <w:tab w:val="right" w:pos="7080"/>
      </w:tabs>
      <w:autoSpaceDE w:val="0"/>
      <w:autoSpaceDN w:val="0"/>
      <w:adjustRightInd w:val="0"/>
      <w:rPr>
        <w:rFonts w:ascii="Arial" w:hAnsi="Arial" w:cs="Arial"/>
        <w:sz w:val="20"/>
        <w:lang w:val="en-US"/>
      </w:rPr>
    </w:pPr>
    <w:r>
      <w:rPr>
        <w:rFonts w:ascii="Arial" w:hAnsi="Arial" w:cs="Arial"/>
        <w:sz w:val="20"/>
        <w:lang w:val="en-US"/>
      </w:rPr>
      <w:tab/>
      <w:t xml:space="preserve">Version </w:t>
    </w:r>
    <w:r>
      <w:rPr>
        <w:rFonts w:ascii="Arial" w:hAnsi="Arial" w:cs="Arial"/>
        <w:sz w:val="20"/>
        <w:lang w:val="en-US"/>
      </w:rPr>
      <w:fldChar w:fldCharType="begin"/>
    </w:r>
    <w:r>
      <w:rPr>
        <w:rFonts w:ascii="Arial" w:hAnsi="Arial" w:cs="Arial"/>
        <w:sz w:val="20"/>
        <w:lang w:val="en-US"/>
      </w:rPr>
      <w:instrText xml:space="preserve"> DOCPROPERTY "Suffix"  \* MERGEFORMAT </w:instrText>
    </w:r>
    <w:r>
      <w:rPr>
        <w:rFonts w:ascii="Arial" w:hAnsi="Arial" w:cs="Arial"/>
        <w:sz w:val="20"/>
        <w:lang w:val="en-US"/>
      </w:rPr>
      <w:fldChar w:fldCharType="separate"/>
    </w:r>
    <w:r>
      <w:rPr>
        <w:rFonts w:ascii="Arial" w:hAnsi="Arial" w:cs="Arial"/>
        <w:sz w:val="20"/>
        <w:lang w:val="en-US"/>
      </w:rPr>
      <w:t>01-h0-01</w:t>
    </w:r>
    <w:r>
      <w:rPr>
        <w:rFonts w:ascii="Arial" w:hAnsi="Arial" w:cs="Arial"/>
        <w:sz w:val="20"/>
        <w:lang w:val="en-US"/>
      </w:rPr>
      <w:fldChar w:fldCharType="end"/>
    </w:r>
    <w:r>
      <w:rPr>
        <w:rFonts w:ascii="Arial" w:hAnsi="Arial" w:cs="Arial"/>
        <w:sz w:val="20"/>
        <w:lang w:val="en-US"/>
      </w:rPr>
      <w:tab/>
      <w:t xml:space="preserve">As at </w:t>
    </w:r>
    <w:r>
      <w:rPr>
        <w:rFonts w:ascii="Arial" w:hAnsi="Arial" w:cs="Arial"/>
        <w:sz w:val="20"/>
        <w:lang w:val="en-US"/>
      </w:rPr>
      <w:fldChar w:fldCharType="begin"/>
    </w:r>
    <w:r>
      <w:rPr>
        <w:rFonts w:ascii="Arial" w:hAnsi="Arial" w:cs="Arial"/>
        <w:sz w:val="20"/>
        <w:lang w:val="en-US"/>
      </w:rPr>
      <w:instrText xml:space="preserve"> DOCPROPERTY "AsAtDate"  \* MERGEFORMAT </w:instrText>
    </w:r>
    <w:r>
      <w:rPr>
        <w:rFonts w:ascii="Arial" w:hAnsi="Arial" w:cs="Arial"/>
        <w:sz w:val="20"/>
        <w:lang w:val="en-US"/>
      </w:rPr>
      <w:fldChar w:fldCharType="separate"/>
    </w:r>
    <w:r>
      <w:rPr>
        <w:rFonts w:ascii="Arial" w:hAnsi="Arial" w:cs="Arial"/>
        <w:sz w:val="20"/>
        <w:lang w:val="en-US"/>
      </w:rPr>
      <w:t>18 Jun 2008</w:t>
    </w:r>
    <w:r>
      <w:rPr>
        <w:rFonts w:ascii="Arial" w:hAnsi="Arial" w:cs="Arial"/>
        <w:sz w:val="20"/>
        <w:lang w:val="en-US"/>
      </w:rPr>
      <w:fldChar w:fldCharType="end"/>
    </w:r>
  </w:p>
  <w:p>
    <w:pPr>
      <w:rPr>
        <w:sz w:val="16"/>
      </w:rPr>
    </w:pPr>
    <w:r>
      <w:rPr>
        <w:rFonts w:cs="Arial"/>
        <w:sz w:val="16"/>
        <w:szCs w:val="16"/>
        <w:lang w:val="en-US"/>
      </w:rPr>
      <w:tab/>
      <w:t>Extract from www.slp.wa.gov.au, see that website for further information</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tabs>
        <w:tab w:val="clear" w:pos="4153"/>
        <w:tab w:val="right" w:pos="7088"/>
      </w:tabs>
      <w:rPr>
        <w:rStyle w:val="PageNumber"/>
      </w:rPr>
    </w:pPr>
  </w:p>
  <w:p>
    <w:pPr>
      <w:pBdr>
        <w:top w:val="single" w:sz="4" w:space="1" w:color="auto"/>
      </w:pBdr>
      <w:tabs>
        <w:tab w:val="center" w:pos="3600"/>
        <w:tab w:val="right" w:pos="7080"/>
      </w:tabs>
      <w:autoSpaceDE w:val="0"/>
      <w:autoSpaceDN w:val="0"/>
      <w:adjustRightInd w:val="0"/>
      <w:rPr>
        <w:rFonts w:ascii="Arial" w:hAnsi="Arial" w:cs="Arial"/>
        <w:sz w:val="20"/>
        <w:lang w:val="en-US"/>
      </w:rPr>
    </w:pPr>
    <w:r>
      <w:rPr>
        <w:rFonts w:ascii="Arial" w:hAnsi="Arial" w:cs="Arial"/>
        <w:sz w:val="20"/>
        <w:lang w:val="en-US"/>
      </w:rPr>
      <w:t xml:space="preserve">As at </w:t>
    </w:r>
    <w:r>
      <w:rPr>
        <w:rFonts w:ascii="Arial" w:hAnsi="Arial" w:cs="Arial"/>
        <w:sz w:val="20"/>
        <w:lang w:val="en-US"/>
      </w:rPr>
      <w:fldChar w:fldCharType="begin"/>
    </w:r>
    <w:r>
      <w:rPr>
        <w:rFonts w:ascii="Arial" w:hAnsi="Arial" w:cs="Arial"/>
        <w:sz w:val="20"/>
        <w:lang w:val="en-US"/>
      </w:rPr>
      <w:instrText xml:space="preserve"> DOCPROPERTY "AsAtDate"  \* MERGEFORMAT </w:instrText>
    </w:r>
    <w:r>
      <w:rPr>
        <w:rFonts w:ascii="Arial" w:hAnsi="Arial" w:cs="Arial"/>
        <w:sz w:val="20"/>
        <w:lang w:val="en-US"/>
      </w:rPr>
      <w:fldChar w:fldCharType="separate"/>
    </w:r>
    <w:r>
      <w:rPr>
        <w:rFonts w:ascii="Arial" w:hAnsi="Arial" w:cs="Arial"/>
        <w:sz w:val="20"/>
        <w:lang w:val="en-US"/>
      </w:rPr>
      <w:t>18 Jun 2008</w:t>
    </w:r>
    <w:r>
      <w:rPr>
        <w:rFonts w:ascii="Arial" w:hAnsi="Arial" w:cs="Arial"/>
        <w:sz w:val="20"/>
        <w:lang w:val="en-US"/>
      </w:rPr>
      <w:fldChar w:fldCharType="end"/>
    </w:r>
    <w:r>
      <w:rPr>
        <w:rFonts w:ascii="Arial" w:hAnsi="Arial" w:cs="Arial"/>
        <w:sz w:val="20"/>
        <w:lang w:val="en-US"/>
      </w:rPr>
      <w:tab/>
      <w:t xml:space="preserve">Version </w:t>
    </w:r>
    <w:r>
      <w:rPr>
        <w:rFonts w:ascii="Arial" w:hAnsi="Arial" w:cs="Arial"/>
        <w:sz w:val="20"/>
        <w:lang w:val="en-US"/>
      </w:rPr>
      <w:fldChar w:fldCharType="begin"/>
    </w:r>
    <w:r>
      <w:rPr>
        <w:rFonts w:ascii="Arial" w:hAnsi="Arial" w:cs="Arial"/>
        <w:sz w:val="20"/>
        <w:lang w:val="en-US"/>
      </w:rPr>
      <w:instrText xml:space="preserve"> DOCPROPERTY "Suffix"  \* MERGEFORMAT </w:instrText>
    </w:r>
    <w:r>
      <w:rPr>
        <w:rFonts w:ascii="Arial" w:hAnsi="Arial" w:cs="Arial"/>
        <w:sz w:val="20"/>
        <w:lang w:val="en-US"/>
      </w:rPr>
      <w:fldChar w:fldCharType="separate"/>
    </w:r>
    <w:r>
      <w:rPr>
        <w:rFonts w:ascii="Arial" w:hAnsi="Arial" w:cs="Arial"/>
        <w:sz w:val="20"/>
        <w:lang w:val="en-US"/>
      </w:rPr>
      <w:t>01-h0-01</w:t>
    </w:r>
    <w:r>
      <w:rPr>
        <w:rFonts w:ascii="Arial" w:hAnsi="Arial" w:cs="Arial"/>
        <w:sz w:val="20"/>
        <w:lang w:val="en-US"/>
      </w:rPr>
      <w:fldChar w:fldCharType="end"/>
    </w:r>
    <w:r>
      <w:rPr>
        <w:rFonts w:ascii="Arial" w:hAnsi="Arial" w:cs="Arial"/>
        <w:sz w:val="20"/>
        <w:lang w:val="en-US"/>
      </w:rPr>
      <w:tab/>
    </w:r>
  </w:p>
  <w:p>
    <w:pPr>
      <w:rPr>
        <w:sz w:val="16"/>
      </w:rPr>
    </w:pPr>
    <w:r>
      <w:rPr>
        <w:rFonts w:cs="Arial"/>
        <w:sz w:val="16"/>
        <w:szCs w:val="16"/>
        <w:lang w:val="en-US"/>
      </w:rPr>
      <w:tab/>
      <w:t>Extract from www.slp.wa.gov.au, see that website for further information</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tabs>
        <w:tab w:val="clear" w:pos="4153"/>
        <w:tab w:val="right" w:pos="7088"/>
      </w:tabs>
      <w:rPr>
        <w:rStyle w:val="PageNumber"/>
      </w:rPr>
    </w:pPr>
  </w:p>
  <w:p>
    <w:pPr>
      <w:pBdr>
        <w:top w:val="single" w:sz="4" w:space="1" w:color="auto"/>
      </w:pBdr>
      <w:tabs>
        <w:tab w:val="center" w:pos="3600"/>
        <w:tab w:val="right" w:pos="7080"/>
      </w:tabs>
      <w:autoSpaceDE w:val="0"/>
      <w:autoSpaceDN w:val="0"/>
      <w:adjustRightInd w:val="0"/>
      <w:rPr>
        <w:rFonts w:ascii="Arial" w:hAnsi="Arial" w:cs="Arial"/>
        <w:sz w:val="20"/>
        <w:lang w:val="en-US"/>
      </w:rPr>
    </w:pPr>
    <w:r>
      <w:rPr>
        <w:rFonts w:ascii="Arial" w:hAnsi="Arial" w:cs="Arial"/>
        <w:sz w:val="20"/>
        <w:lang w:val="en-US"/>
      </w:rPr>
      <w:t xml:space="preserve">As at </w:t>
    </w:r>
    <w:r>
      <w:rPr>
        <w:rFonts w:ascii="Arial" w:hAnsi="Arial" w:cs="Arial"/>
        <w:sz w:val="20"/>
        <w:lang w:val="en-US"/>
      </w:rPr>
      <w:fldChar w:fldCharType="begin"/>
    </w:r>
    <w:r>
      <w:rPr>
        <w:rFonts w:ascii="Arial" w:hAnsi="Arial" w:cs="Arial"/>
        <w:sz w:val="20"/>
        <w:lang w:val="en-US"/>
      </w:rPr>
      <w:instrText xml:space="preserve"> DOCPROPERTY "AsAtDate"  \* MERGEFORMAT </w:instrText>
    </w:r>
    <w:r>
      <w:rPr>
        <w:rFonts w:ascii="Arial" w:hAnsi="Arial" w:cs="Arial"/>
        <w:sz w:val="20"/>
        <w:lang w:val="en-US"/>
      </w:rPr>
      <w:fldChar w:fldCharType="separate"/>
    </w:r>
    <w:r>
      <w:rPr>
        <w:rFonts w:ascii="Arial" w:hAnsi="Arial" w:cs="Arial"/>
        <w:sz w:val="20"/>
        <w:lang w:val="en-US"/>
      </w:rPr>
      <w:t>18 Jun 2008</w:t>
    </w:r>
    <w:r>
      <w:rPr>
        <w:rFonts w:ascii="Arial" w:hAnsi="Arial" w:cs="Arial"/>
        <w:sz w:val="20"/>
        <w:lang w:val="en-US"/>
      </w:rPr>
      <w:fldChar w:fldCharType="end"/>
    </w:r>
    <w:r>
      <w:rPr>
        <w:rFonts w:ascii="Arial" w:hAnsi="Arial" w:cs="Arial"/>
        <w:sz w:val="20"/>
        <w:lang w:val="en-US"/>
      </w:rPr>
      <w:tab/>
      <w:t xml:space="preserve">Version </w:t>
    </w:r>
    <w:r>
      <w:rPr>
        <w:rFonts w:ascii="Arial" w:hAnsi="Arial" w:cs="Arial"/>
        <w:sz w:val="20"/>
        <w:lang w:val="en-US"/>
      </w:rPr>
      <w:fldChar w:fldCharType="begin"/>
    </w:r>
    <w:r>
      <w:rPr>
        <w:rFonts w:ascii="Arial" w:hAnsi="Arial" w:cs="Arial"/>
        <w:sz w:val="20"/>
        <w:lang w:val="en-US"/>
      </w:rPr>
      <w:instrText xml:space="preserve"> DOCPROPERTY "Suffix"  \* MERGEFORMAT </w:instrText>
    </w:r>
    <w:r>
      <w:rPr>
        <w:rFonts w:ascii="Arial" w:hAnsi="Arial" w:cs="Arial"/>
        <w:sz w:val="20"/>
        <w:lang w:val="en-US"/>
      </w:rPr>
      <w:fldChar w:fldCharType="separate"/>
    </w:r>
    <w:r>
      <w:rPr>
        <w:rFonts w:ascii="Arial" w:hAnsi="Arial" w:cs="Arial"/>
        <w:sz w:val="20"/>
        <w:lang w:val="en-US"/>
      </w:rPr>
      <w:t>01-h0-01</w:t>
    </w:r>
    <w:r>
      <w:rPr>
        <w:rFonts w:ascii="Arial" w:hAnsi="Arial" w:cs="Arial"/>
        <w:sz w:val="20"/>
        <w:lang w:val="en-US"/>
      </w:rPr>
      <w:fldChar w:fldCharType="end"/>
    </w:r>
    <w:r>
      <w:rPr>
        <w:rFonts w:ascii="Arial" w:hAnsi="Arial" w:cs="Arial"/>
        <w:sz w:val="20"/>
        <w:lang w:val="en-US"/>
      </w:rPr>
      <w:tab/>
    </w:r>
  </w:p>
  <w:p>
    <w:pPr>
      <w:rPr>
        <w:sz w:val="16"/>
      </w:rPr>
    </w:pPr>
    <w:r>
      <w:rPr>
        <w:rFonts w:cs="Arial"/>
        <w:sz w:val="16"/>
        <w:szCs w:val="16"/>
        <w:lang w:val="en-US"/>
      </w:rPr>
      <w:tab/>
      <w:t>Extract from www.slp.wa.gov.au, see that website for further information</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tabs>
        <w:tab w:val="clear" w:pos="4153"/>
        <w:tab w:val="right" w:pos="7088"/>
      </w:tabs>
      <w:rPr>
        <w:rStyle w:val="PageNumber"/>
      </w:rPr>
    </w:pPr>
  </w:p>
  <w:p>
    <w:pPr>
      <w:pBdr>
        <w:top w:val="single" w:sz="4" w:space="1" w:color="auto"/>
      </w:pBdr>
      <w:tabs>
        <w:tab w:val="center" w:pos="3600"/>
        <w:tab w:val="right" w:pos="7080"/>
      </w:tabs>
      <w:autoSpaceDE w:val="0"/>
      <w:autoSpaceDN w:val="0"/>
      <w:adjustRightInd w:val="0"/>
      <w:rPr>
        <w:rFonts w:ascii="Arial" w:hAnsi="Arial" w:cs="Arial"/>
        <w:sz w:val="20"/>
        <w:lang w:val="en-US"/>
      </w:rPr>
    </w:pPr>
    <w:r>
      <w:rPr>
        <w:rFonts w:ascii="Arial" w:hAnsi="Arial" w:cs="Arial"/>
        <w:sz w:val="20"/>
        <w:lang w:val="en-US"/>
      </w:rPr>
      <w:t xml:space="preserve">page </w:t>
    </w:r>
    <w:r>
      <w:rPr>
        <w:rStyle w:val="PageNumber"/>
        <w:rFonts w:ascii="Arial" w:hAnsi="Arial" w:cs="Arial"/>
      </w:rPr>
      <w:fldChar w:fldCharType="begin"/>
    </w:r>
    <w:r>
      <w:rPr>
        <w:rStyle w:val="PageNumber"/>
        <w:rFonts w:ascii="Arial" w:hAnsi="Arial" w:cs="Arial"/>
      </w:rPr>
      <w:instrText xml:space="preserve"> PAGE </w:instrText>
    </w:r>
    <w:r>
      <w:rPr>
        <w:rStyle w:val="PageNumber"/>
        <w:rFonts w:ascii="Arial" w:hAnsi="Arial" w:cs="Arial"/>
      </w:rPr>
      <w:fldChar w:fldCharType="separate"/>
    </w:r>
    <w:r>
      <w:rPr>
        <w:rStyle w:val="PageNumber"/>
        <w:rFonts w:ascii="Arial" w:hAnsi="Arial" w:cs="Arial"/>
        <w:noProof/>
      </w:rPr>
      <w:t>iv</w:t>
    </w:r>
    <w:r>
      <w:rPr>
        <w:rStyle w:val="PageNumber"/>
        <w:rFonts w:ascii="Arial" w:hAnsi="Arial" w:cs="Arial"/>
      </w:rPr>
      <w:fldChar w:fldCharType="end"/>
    </w:r>
    <w:r>
      <w:rPr>
        <w:rFonts w:ascii="Arial" w:hAnsi="Arial" w:cs="Arial"/>
        <w:sz w:val="20"/>
        <w:lang w:val="en-US"/>
      </w:rPr>
      <w:tab/>
      <w:t xml:space="preserve">Version </w:t>
    </w:r>
    <w:r>
      <w:rPr>
        <w:rFonts w:ascii="Arial" w:hAnsi="Arial" w:cs="Arial"/>
        <w:sz w:val="20"/>
        <w:lang w:val="en-US"/>
      </w:rPr>
      <w:fldChar w:fldCharType="begin"/>
    </w:r>
    <w:r>
      <w:rPr>
        <w:rFonts w:ascii="Arial" w:hAnsi="Arial" w:cs="Arial"/>
        <w:sz w:val="20"/>
        <w:lang w:val="en-US"/>
      </w:rPr>
      <w:instrText xml:space="preserve"> DOCPROPERTY "Suffix"  \* MERGEFORMAT </w:instrText>
    </w:r>
    <w:r>
      <w:rPr>
        <w:rFonts w:ascii="Arial" w:hAnsi="Arial" w:cs="Arial"/>
        <w:sz w:val="20"/>
        <w:lang w:val="en-US"/>
      </w:rPr>
      <w:fldChar w:fldCharType="separate"/>
    </w:r>
    <w:r>
      <w:rPr>
        <w:rFonts w:ascii="Arial" w:hAnsi="Arial" w:cs="Arial"/>
        <w:sz w:val="20"/>
        <w:lang w:val="en-US"/>
      </w:rPr>
      <w:t>01-h0-01</w:t>
    </w:r>
    <w:r>
      <w:rPr>
        <w:rFonts w:ascii="Arial" w:hAnsi="Arial" w:cs="Arial"/>
        <w:sz w:val="20"/>
        <w:lang w:val="en-US"/>
      </w:rPr>
      <w:fldChar w:fldCharType="end"/>
    </w:r>
    <w:r>
      <w:rPr>
        <w:rFonts w:ascii="Arial" w:hAnsi="Arial" w:cs="Arial"/>
        <w:sz w:val="20"/>
        <w:lang w:val="en-US"/>
      </w:rPr>
      <w:tab/>
      <w:t xml:space="preserve">As at </w:t>
    </w:r>
    <w:r>
      <w:rPr>
        <w:rFonts w:ascii="Arial" w:hAnsi="Arial" w:cs="Arial"/>
        <w:sz w:val="20"/>
        <w:lang w:val="en-US"/>
      </w:rPr>
      <w:fldChar w:fldCharType="begin"/>
    </w:r>
    <w:r>
      <w:rPr>
        <w:rFonts w:ascii="Arial" w:hAnsi="Arial" w:cs="Arial"/>
        <w:sz w:val="20"/>
        <w:lang w:val="en-US"/>
      </w:rPr>
      <w:instrText xml:space="preserve"> DOCPROPERTY "AsAtDate"  \* MERGEFORMAT </w:instrText>
    </w:r>
    <w:r>
      <w:rPr>
        <w:rFonts w:ascii="Arial" w:hAnsi="Arial" w:cs="Arial"/>
        <w:sz w:val="20"/>
        <w:lang w:val="en-US"/>
      </w:rPr>
      <w:fldChar w:fldCharType="separate"/>
    </w:r>
    <w:r>
      <w:rPr>
        <w:rFonts w:ascii="Arial" w:hAnsi="Arial" w:cs="Arial"/>
        <w:sz w:val="20"/>
        <w:lang w:val="en-US"/>
      </w:rPr>
      <w:t>18 Jun 2008</w:t>
    </w:r>
    <w:r>
      <w:rPr>
        <w:rFonts w:ascii="Arial" w:hAnsi="Arial" w:cs="Arial"/>
        <w:sz w:val="20"/>
        <w:lang w:val="en-US"/>
      </w:rPr>
      <w:fldChar w:fldCharType="end"/>
    </w:r>
  </w:p>
  <w:p>
    <w:pPr>
      <w:rPr>
        <w:sz w:val="16"/>
      </w:rPr>
    </w:pPr>
    <w:r>
      <w:rPr>
        <w:rFonts w:cs="Arial"/>
        <w:sz w:val="16"/>
        <w:szCs w:val="16"/>
        <w:lang w:val="en-US"/>
      </w:rPr>
      <w:tab/>
      <w:t>Extract from www.slp.wa.gov.au, see that website for further information</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tabs>
        <w:tab w:val="clear" w:pos="4153"/>
        <w:tab w:val="right" w:pos="7088"/>
      </w:tabs>
      <w:rPr>
        <w:rStyle w:val="PageNumber"/>
      </w:rPr>
    </w:pPr>
  </w:p>
  <w:p>
    <w:pPr>
      <w:pBdr>
        <w:top w:val="single" w:sz="4" w:space="1" w:color="auto"/>
      </w:pBdr>
      <w:tabs>
        <w:tab w:val="center" w:pos="3600"/>
        <w:tab w:val="right" w:pos="7080"/>
      </w:tabs>
      <w:autoSpaceDE w:val="0"/>
      <w:autoSpaceDN w:val="0"/>
      <w:adjustRightInd w:val="0"/>
      <w:rPr>
        <w:rFonts w:ascii="Arial" w:hAnsi="Arial" w:cs="Arial"/>
        <w:sz w:val="20"/>
        <w:lang w:val="en-US"/>
      </w:rPr>
    </w:pPr>
    <w:r>
      <w:rPr>
        <w:rFonts w:ascii="Arial" w:hAnsi="Arial" w:cs="Arial"/>
        <w:sz w:val="20"/>
        <w:lang w:val="en-US"/>
      </w:rPr>
      <w:t xml:space="preserve">As at </w:t>
    </w:r>
    <w:r>
      <w:rPr>
        <w:rFonts w:ascii="Arial" w:hAnsi="Arial" w:cs="Arial"/>
        <w:sz w:val="20"/>
        <w:lang w:val="en-US"/>
      </w:rPr>
      <w:fldChar w:fldCharType="begin"/>
    </w:r>
    <w:r>
      <w:rPr>
        <w:rFonts w:ascii="Arial" w:hAnsi="Arial" w:cs="Arial"/>
        <w:sz w:val="20"/>
        <w:lang w:val="en-US"/>
      </w:rPr>
      <w:instrText xml:space="preserve"> DOCPROPERTY "AsAtDate"  \* MERGEFORMAT </w:instrText>
    </w:r>
    <w:r>
      <w:rPr>
        <w:rFonts w:ascii="Arial" w:hAnsi="Arial" w:cs="Arial"/>
        <w:sz w:val="20"/>
        <w:lang w:val="en-US"/>
      </w:rPr>
      <w:fldChar w:fldCharType="separate"/>
    </w:r>
    <w:r>
      <w:rPr>
        <w:rFonts w:ascii="Arial" w:hAnsi="Arial" w:cs="Arial"/>
        <w:sz w:val="20"/>
        <w:lang w:val="en-US"/>
      </w:rPr>
      <w:t>18 Jun 2008</w:t>
    </w:r>
    <w:r>
      <w:rPr>
        <w:rFonts w:ascii="Arial" w:hAnsi="Arial" w:cs="Arial"/>
        <w:sz w:val="20"/>
        <w:lang w:val="en-US"/>
      </w:rPr>
      <w:fldChar w:fldCharType="end"/>
    </w:r>
    <w:r>
      <w:rPr>
        <w:rFonts w:ascii="Arial" w:hAnsi="Arial" w:cs="Arial"/>
        <w:sz w:val="20"/>
        <w:lang w:val="en-US"/>
      </w:rPr>
      <w:tab/>
      <w:t xml:space="preserve">Version </w:t>
    </w:r>
    <w:r>
      <w:rPr>
        <w:rFonts w:ascii="Arial" w:hAnsi="Arial" w:cs="Arial"/>
        <w:sz w:val="20"/>
        <w:lang w:val="en-US"/>
      </w:rPr>
      <w:fldChar w:fldCharType="begin"/>
    </w:r>
    <w:r>
      <w:rPr>
        <w:rFonts w:ascii="Arial" w:hAnsi="Arial" w:cs="Arial"/>
        <w:sz w:val="20"/>
        <w:lang w:val="en-US"/>
      </w:rPr>
      <w:instrText xml:space="preserve"> DOCPROPERTY "Suffix"  \* MERGEFORMAT </w:instrText>
    </w:r>
    <w:r>
      <w:rPr>
        <w:rFonts w:ascii="Arial" w:hAnsi="Arial" w:cs="Arial"/>
        <w:sz w:val="20"/>
        <w:lang w:val="en-US"/>
      </w:rPr>
      <w:fldChar w:fldCharType="separate"/>
    </w:r>
    <w:r>
      <w:rPr>
        <w:rFonts w:ascii="Arial" w:hAnsi="Arial" w:cs="Arial"/>
        <w:sz w:val="20"/>
        <w:lang w:val="en-US"/>
      </w:rPr>
      <w:t>01-h0-01</w:t>
    </w:r>
    <w:r>
      <w:rPr>
        <w:rFonts w:ascii="Arial" w:hAnsi="Arial" w:cs="Arial"/>
        <w:sz w:val="20"/>
        <w:lang w:val="en-US"/>
      </w:rPr>
      <w:fldChar w:fldCharType="end"/>
    </w:r>
    <w:r>
      <w:rPr>
        <w:rFonts w:ascii="Arial" w:hAnsi="Arial" w:cs="Arial"/>
        <w:sz w:val="20"/>
        <w:lang w:val="en-US"/>
      </w:rPr>
      <w:tab/>
      <w:t xml:space="preserve">page </w:t>
    </w:r>
    <w:r>
      <w:rPr>
        <w:rStyle w:val="PageNumber"/>
        <w:rFonts w:ascii="Arial" w:hAnsi="Arial" w:cs="Arial"/>
      </w:rPr>
      <w:fldChar w:fldCharType="begin"/>
    </w:r>
    <w:r>
      <w:rPr>
        <w:rStyle w:val="PageNumber"/>
        <w:rFonts w:ascii="Arial" w:hAnsi="Arial" w:cs="Arial"/>
      </w:rPr>
      <w:instrText xml:space="preserve"> PAGE </w:instrText>
    </w:r>
    <w:r>
      <w:rPr>
        <w:rStyle w:val="PageNumber"/>
        <w:rFonts w:ascii="Arial" w:hAnsi="Arial" w:cs="Arial"/>
      </w:rPr>
      <w:fldChar w:fldCharType="separate"/>
    </w:r>
    <w:r>
      <w:rPr>
        <w:rStyle w:val="PageNumber"/>
        <w:rFonts w:ascii="Arial" w:hAnsi="Arial" w:cs="Arial"/>
        <w:noProof/>
      </w:rPr>
      <w:t>iii</w:t>
    </w:r>
    <w:r>
      <w:rPr>
        <w:rStyle w:val="PageNumber"/>
        <w:rFonts w:ascii="Arial" w:hAnsi="Arial" w:cs="Arial"/>
      </w:rPr>
      <w:fldChar w:fldCharType="end"/>
    </w:r>
  </w:p>
  <w:p>
    <w:pPr>
      <w:rPr>
        <w:rStyle w:val="PageNumber"/>
        <w:sz w:val="16"/>
      </w:rPr>
    </w:pPr>
    <w:r>
      <w:rPr>
        <w:rFonts w:cs="Arial"/>
        <w:sz w:val="16"/>
        <w:szCs w:val="16"/>
        <w:lang w:val="en-US"/>
      </w:rPr>
      <w:tab/>
      <w:t>Extract from www.slp.wa.gov.au, see that website for further information</w: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tabs>
        <w:tab w:val="clear" w:pos="4153"/>
        <w:tab w:val="right" w:pos="7088"/>
      </w:tabs>
      <w:rPr>
        <w:rStyle w:val="PageNumber"/>
      </w:rPr>
    </w:pPr>
  </w:p>
  <w:p>
    <w:pPr>
      <w:pBdr>
        <w:top w:val="single" w:sz="4" w:space="1" w:color="auto"/>
      </w:pBdr>
      <w:tabs>
        <w:tab w:val="center" w:pos="3600"/>
        <w:tab w:val="right" w:pos="7080"/>
      </w:tabs>
      <w:autoSpaceDE w:val="0"/>
      <w:autoSpaceDN w:val="0"/>
      <w:adjustRightInd w:val="0"/>
      <w:rPr>
        <w:rFonts w:ascii="Arial" w:hAnsi="Arial" w:cs="Arial"/>
        <w:sz w:val="20"/>
        <w:lang w:val="en-US"/>
      </w:rPr>
    </w:pPr>
    <w:r>
      <w:rPr>
        <w:rFonts w:ascii="Arial" w:hAnsi="Arial" w:cs="Arial"/>
        <w:sz w:val="20"/>
        <w:lang w:val="en-US"/>
      </w:rPr>
      <w:t xml:space="preserve">As at </w:t>
    </w:r>
    <w:r>
      <w:rPr>
        <w:rFonts w:ascii="Arial" w:hAnsi="Arial" w:cs="Arial"/>
        <w:sz w:val="20"/>
        <w:lang w:val="en-US"/>
      </w:rPr>
      <w:fldChar w:fldCharType="begin"/>
    </w:r>
    <w:r>
      <w:rPr>
        <w:rFonts w:ascii="Arial" w:hAnsi="Arial" w:cs="Arial"/>
        <w:sz w:val="20"/>
        <w:lang w:val="en-US"/>
      </w:rPr>
      <w:instrText xml:space="preserve"> DOCPROPERTY "AsAtDate"  \* MERGEFORMAT </w:instrText>
    </w:r>
    <w:r>
      <w:rPr>
        <w:rFonts w:ascii="Arial" w:hAnsi="Arial" w:cs="Arial"/>
        <w:sz w:val="20"/>
        <w:lang w:val="en-US"/>
      </w:rPr>
      <w:fldChar w:fldCharType="separate"/>
    </w:r>
    <w:r>
      <w:rPr>
        <w:rFonts w:ascii="Arial" w:hAnsi="Arial" w:cs="Arial"/>
        <w:sz w:val="20"/>
        <w:lang w:val="en-US"/>
      </w:rPr>
      <w:t>18 Jun 2008</w:t>
    </w:r>
    <w:r>
      <w:rPr>
        <w:rFonts w:ascii="Arial" w:hAnsi="Arial" w:cs="Arial"/>
        <w:sz w:val="20"/>
        <w:lang w:val="en-US"/>
      </w:rPr>
      <w:fldChar w:fldCharType="end"/>
    </w:r>
    <w:r>
      <w:rPr>
        <w:rFonts w:ascii="Arial" w:hAnsi="Arial" w:cs="Arial"/>
        <w:sz w:val="20"/>
        <w:lang w:val="en-US"/>
      </w:rPr>
      <w:tab/>
      <w:t xml:space="preserve">Version </w:t>
    </w:r>
    <w:r>
      <w:rPr>
        <w:rFonts w:ascii="Arial" w:hAnsi="Arial" w:cs="Arial"/>
        <w:sz w:val="20"/>
        <w:lang w:val="en-US"/>
      </w:rPr>
      <w:fldChar w:fldCharType="begin"/>
    </w:r>
    <w:r>
      <w:rPr>
        <w:rFonts w:ascii="Arial" w:hAnsi="Arial" w:cs="Arial"/>
        <w:sz w:val="20"/>
        <w:lang w:val="en-US"/>
      </w:rPr>
      <w:instrText xml:space="preserve"> DOCPROPERTY "Suffix"  \* MERGEFORMAT </w:instrText>
    </w:r>
    <w:r>
      <w:rPr>
        <w:rFonts w:ascii="Arial" w:hAnsi="Arial" w:cs="Arial"/>
        <w:sz w:val="20"/>
        <w:lang w:val="en-US"/>
      </w:rPr>
      <w:fldChar w:fldCharType="separate"/>
    </w:r>
    <w:r>
      <w:rPr>
        <w:rFonts w:ascii="Arial" w:hAnsi="Arial" w:cs="Arial"/>
        <w:sz w:val="20"/>
        <w:lang w:val="en-US"/>
      </w:rPr>
      <w:t>01-h0-01</w:t>
    </w:r>
    <w:r>
      <w:rPr>
        <w:rFonts w:ascii="Arial" w:hAnsi="Arial" w:cs="Arial"/>
        <w:sz w:val="20"/>
        <w:lang w:val="en-US"/>
      </w:rPr>
      <w:fldChar w:fldCharType="end"/>
    </w:r>
    <w:r>
      <w:rPr>
        <w:rFonts w:ascii="Arial" w:hAnsi="Arial" w:cs="Arial"/>
        <w:sz w:val="20"/>
        <w:lang w:val="en-US"/>
      </w:rPr>
      <w:tab/>
      <w:t xml:space="preserve">page </w:t>
    </w:r>
    <w:r>
      <w:rPr>
        <w:rStyle w:val="PageNumber"/>
        <w:rFonts w:ascii="Arial" w:hAnsi="Arial" w:cs="Arial"/>
      </w:rPr>
      <w:fldChar w:fldCharType="begin"/>
    </w:r>
    <w:r>
      <w:rPr>
        <w:rStyle w:val="PageNumber"/>
        <w:rFonts w:ascii="Arial" w:hAnsi="Arial" w:cs="Arial"/>
      </w:rPr>
      <w:instrText xml:space="preserve"> PAGE </w:instrText>
    </w:r>
    <w:r>
      <w:rPr>
        <w:rStyle w:val="PageNumber"/>
        <w:rFonts w:ascii="Arial" w:hAnsi="Arial" w:cs="Arial"/>
      </w:rPr>
      <w:fldChar w:fldCharType="separate"/>
    </w:r>
    <w:r>
      <w:rPr>
        <w:rStyle w:val="PageNumber"/>
        <w:rFonts w:ascii="Arial" w:hAnsi="Arial" w:cs="Arial"/>
        <w:noProof/>
      </w:rPr>
      <w:t>i</w:t>
    </w:r>
    <w:r>
      <w:rPr>
        <w:rStyle w:val="PageNumber"/>
        <w:rFonts w:ascii="Arial" w:hAnsi="Arial" w:cs="Arial"/>
      </w:rPr>
      <w:fldChar w:fldCharType="end"/>
    </w:r>
  </w:p>
  <w:p>
    <w:pPr>
      <w:rPr>
        <w:rStyle w:val="PageNumber"/>
        <w:sz w:val="16"/>
      </w:rPr>
    </w:pPr>
    <w:r>
      <w:rPr>
        <w:rFonts w:cs="Arial"/>
        <w:sz w:val="16"/>
        <w:szCs w:val="16"/>
        <w:lang w:val="en-US"/>
      </w:rPr>
      <w:tab/>
      <w:t>Extract from www.slp.wa.gov.au, see that website for further information</w: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tabs>
        <w:tab w:val="clear" w:pos="4153"/>
        <w:tab w:val="right" w:pos="7088"/>
      </w:tabs>
      <w:rPr>
        <w:rStyle w:val="PageNumber"/>
      </w:rPr>
    </w:pPr>
  </w:p>
  <w:p>
    <w:pPr>
      <w:pBdr>
        <w:top w:val="single" w:sz="4" w:space="1" w:color="auto"/>
      </w:pBdr>
      <w:tabs>
        <w:tab w:val="center" w:pos="3600"/>
        <w:tab w:val="right" w:pos="7080"/>
      </w:tabs>
      <w:autoSpaceDE w:val="0"/>
      <w:autoSpaceDN w:val="0"/>
      <w:adjustRightInd w:val="0"/>
      <w:rPr>
        <w:rFonts w:ascii="Arial" w:hAnsi="Arial" w:cs="Arial"/>
        <w:sz w:val="20"/>
        <w:lang w:val="en-US"/>
      </w:rPr>
    </w:pPr>
    <w:r>
      <w:rPr>
        <w:rFonts w:ascii="Arial" w:hAnsi="Arial" w:cs="Arial"/>
        <w:sz w:val="20"/>
        <w:lang w:val="en-US"/>
      </w:rPr>
      <w:t xml:space="preserve">page </w:t>
    </w:r>
    <w:r>
      <w:rPr>
        <w:rStyle w:val="CharPageNo"/>
        <w:rFonts w:ascii="Arial" w:hAnsi="Arial"/>
      </w:rPr>
      <w:fldChar w:fldCharType="begin"/>
    </w:r>
    <w:r>
      <w:rPr>
        <w:rStyle w:val="CharPageNo"/>
        <w:rFonts w:ascii="Arial" w:hAnsi="Arial"/>
      </w:rPr>
      <w:instrText xml:space="preserve"> PAGE </w:instrText>
    </w:r>
    <w:r>
      <w:rPr>
        <w:rStyle w:val="CharPageNo"/>
        <w:rFonts w:ascii="Arial" w:hAnsi="Arial"/>
      </w:rPr>
      <w:fldChar w:fldCharType="separate"/>
    </w:r>
    <w:r>
      <w:rPr>
        <w:rStyle w:val="CharPageNo"/>
        <w:rFonts w:ascii="Arial" w:hAnsi="Arial"/>
        <w:noProof/>
      </w:rPr>
      <w:t>56</w:t>
    </w:r>
    <w:r>
      <w:rPr>
        <w:rStyle w:val="CharPageNo"/>
        <w:rFonts w:ascii="Arial" w:hAnsi="Arial"/>
      </w:rPr>
      <w:fldChar w:fldCharType="end"/>
    </w:r>
    <w:r>
      <w:rPr>
        <w:rFonts w:ascii="Arial" w:hAnsi="Arial" w:cs="Arial"/>
        <w:sz w:val="20"/>
        <w:lang w:val="en-US"/>
      </w:rPr>
      <w:tab/>
      <w:t xml:space="preserve">Version </w:t>
    </w:r>
    <w:r>
      <w:rPr>
        <w:rFonts w:ascii="Arial" w:hAnsi="Arial" w:cs="Arial"/>
        <w:sz w:val="20"/>
        <w:lang w:val="en-US"/>
      </w:rPr>
      <w:fldChar w:fldCharType="begin"/>
    </w:r>
    <w:r>
      <w:rPr>
        <w:rFonts w:ascii="Arial" w:hAnsi="Arial" w:cs="Arial"/>
        <w:sz w:val="20"/>
        <w:lang w:val="en-US"/>
      </w:rPr>
      <w:instrText xml:space="preserve"> DOCPROPERTY "Suffix"  \* MERGEFORMAT </w:instrText>
    </w:r>
    <w:r>
      <w:rPr>
        <w:rFonts w:ascii="Arial" w:hAnsi="Arial" w:cs="Arial"/>
        <w:sz w:val="20"/>
        <w:lang w:val="en-US"/>
      </w:rPr>
      <w:fldChar w:fldCharType="separate"/>
    </w:r>
    <w:r>
      <w:rPr>
        <w:rFonts w:ascii="Arial" w:hAnsi="Arial" w:cs="Arial"/>
        <w:sz w:val="20"/>
        <w:lang w:val="en-US"/>
      </w:rPr>
      <w:t>01-h0-01</w:t>
    </w:r>
    <w:r>
      <w:rPr>
        <w:rFonts w:ascii="Arial" w:hAnsi="Arial" w:cs="Arial"/>
        <w:sz w:val="20"/>
        <w:lang w:val="en-US"/>
      </w:rPr>
      <w:fldChar w:fldCharType="end"/>
    </w:r>
    <w:r>
      <w:rPr>
        <w:rFonts w:ascii="Arial" w:hAnsi="Arial" w:cs="Arial"/>
        <w:sz w:val="20"/>
        <w:lang w:val="en-US"/>
      </w:rPr>
      <w:tab/>
      <w:t xml:space="preserve">As at </w:t>
    </w:r>
    <w:r>
      <w:rPr>
        <w:rFonts w:ascii="Arial" w:hAnsi="Arial" w:cs="Arial"/>
        <w:sz w:val="20"/>
        <w:lang w:val="en-US"/>
      </w:rPr>
      <w:fldChar w:fldCharType="begin"/>
    </w:r>
    <w:r>
      <w:rPr>
        <w:rFonts w:ascii="Arial" w:hAnsi="Arial" w:cs="Arial"/>
        <w:sz w:val="20"/>
        <w:lang w:val="en-US"/>
      </w:rPr>
      <w:instrText xml:space="preserve"> DOCPROPERTY "AsAtDate"  \* MERGEFORMAT </w:instrText>
    </w:r>
    <w:r>
      <w:rPr>
        <w:rFonts w:ascii="Arial" w:hAnsi="Arial" w:cs="Arial"/>
        <w:sz w:val="20"/>
        <w:lang w:val="en-US"/>
      </w:rPr>
      <w:fldChar w:fldCharType="separate"/>
    </w:r>
    <w:r>
      <w:rPr>
        <w:rFonts w:ascii="Arial" w:hAnsi="Arial" w:cs="Arial"/>
        <w:sz w:val="20"/>
        <w:lang w:val="en-US"/>
      </w:rPr>
      <w:t>18 Jun 2008</w:t>
    </w:r>
    <w:r>
      <w:rPr>
        <w:rFonts w:ascii="Arial" w:hAnsi="Arial" w:cs="Arial"/>
        <w:sz w:val="20"/>
        <w:lang w:val="en-US"/>
      </w:rPr>
      <w:fldChar w:fldCharType="end"/>
    </w:r>
    <w:r>
      <w:rPr>
        <w:rFonts w:ascii="Arial" w:hAnsi="Arial" w:cs="Arial"/>
        <w:sz w:val="20"/>
        <w:lang w:val="en-US"/>
      </w:rPr>
      <w:t xml:space="preserve"> </w:t>
    </w:r>
  </w:p>
  <w:p>
    <w:pPr>
      <w:rPr>
        <w:sz w:val="16"/>
      </w:rPr>
    </w:pPr>
    <w:r>
      <w:rPr>
        <w:rFonts w:cs="Arial"/>
        <w:sz w:val="16"/>
        <w:szCs w:val="16"/>
        <w:lang w:val="en-US"/>
      </w:rPr>
      <w:tab/>
      <w:t>Extract from www.slp.wa.gov.au, see that website for further information</w: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tabs>
        <w:tab w:val="clear" w:pos="4153"/>
        <w:tab w:val="right" w:pos="7088"/>
      </w:tabs>
      <w:rPr>
        <w:rStyle w:val="PageNumber"/>
      </w:rPr>
    </w:pPr>
  </w:p>
  <w:p>
    <w:pPr>
      <w:pBdr>
        <w:top w:val="single" w:sz="4" w:space="1" w:color="auto"/>
      </w:pBdr>
      <w:tabs>
        <w:tab w:val="center" w:pos="3600"/>
        <w:tab w:val="right" w:pos="7080"/>
      </w:tabs>
      <w:autoSpaceDE w:val="0"/>
      <w:autoSpaceDN w:val="0"/>
      <w:adjustRightInd w:val="0"/>
      <w:rPr>
        <w:rFonts w:ascii="Arial" w:hAnsi="Arial" w:cs="Arial"/>
        <w:sz w:val="20"/>
        <w:lang w:val="en-US"/>
      </w:rPr>
    </w:pPr>
    <w:r>
      <w:rPr>
        <w:rFonts w:ascii="Arial" w:hAnsi="Arial" w:cs="Arial"/>
        <w:sz w:val="20"/>
        <w:lang w:val="en-US"/>
      </w:rPr>
      <w:t xml:space="preserve">As at </w:t>
    </w:r>
    <w:r>
      <w:rPr>
        <w:rFonts w:ascii="Arial" w:hAnsi="Arial" w:cs="Arial"/>
        <w:sz w:val="20"/>
        <w:lang w:val="en-US"/>
      </w:rPr>
      <w:fldChar w:fldCharType="begin"/>
    </w:r>
    <w:r>
      <w:rPr>
        <w:rFonts w:ascii="Arial" w:hAnsi="Arial" w:cs="Arial"/>
        <w:sz w:val="20"/>
        <w:lang w:val="en-US"/>
      </w:rPr>
      <w:instrText xml:space="preserve"> DOCPROPERTY "AsAtDate"  \* MERGEFORMAT </w:instrText>
    </w:r>
    <w:r>
      <w:rPr>
        <w:rFonts w:ascii="Arial" w:hAnsi="Arial" w:cs="Arial"/>
        <w:sz w:val="20"/>
        <w:lang w:val="en-US"/>
      </w:rPr>
      <w:fldChar w:fldCharType="separate"/>
    </w:r>
    <w:r>
      <w:rPr>
        <w:rFonts w:ascii="Arial" w:hAnsi="Arial" w:cs="Arial"/>
        <w:sz w:val="20"/>
        <w:lang w:val="en-US"/>
      </w:rPr>
      <w:t>18 Jun 2008</w:t>
    </w:r>
    <w:r>
      <w:rPr>
        <w:rFonts w:ascii="Arial" w:hAnsi="Arial" w:cs="Arial"/>
        <w:sz w:val="20"/>
        <w:lang w:val="en-US"/>
      </w:rPr>
      <w:fldChar w:fldCharType="end"/>
    </w:r>
    <w:r>
      <w:rPr>
        <w:rFonts w:ascii="Arial" w:hAnsi="Arial" w:cs="Arial"/>
        <w:sz w:val="20"/>
        <w:lang w:val="en-US"/>
      </w:rPr>
      <w:tab/>
      <w:t xml:space="preserve">Version </w:t>
    </w:r>
    <w:r>
      <w:rPr>
        <w:rFonts w:ascii="Arial" w:hAnsi="Arial" w:cs="Arial"/>
        <w:sz w:val="20"/>
        <w:lang w:val="en-US"/>
      </w:rPr>
      <w:fldChar w:fldCharType="begin"/>
    </w:r>
    <w:r>
      <w:rPr>
        <w:rFonts w:ascii="Arial" w:hAnsi="Arial" w:cs="Arial"/>
        <w:sz w:val="20"/>
        <w:lang w:val="en-US"/>
      </w:rPr>
      <w:instrText xml:space="preserve"> DOCPROPERTY "Suffix"  \* MERGEFORMAT </w:instrText>
    </w:r>
    <w:r>
      <w:rPr>
        <w:rFonts w:ascii="Arial" w:hAnsi="Arial" w:cs="Arial"/>
        <w:sz w:val="20"/>
        <w:lang w:val="en-US"/>
      </w:rPr>
      <w:fldChar w:fldCharType="separate"/>
    </w:r>
    <w:r>
      <w:rPr>
        <w:rFonts w:ascii="Arial" w:hAnsi="Arial" w:cs="Arial"/>
        <w:sz w:val="20"/>
        <w:lang w:val="en-US"/>
      </w:rPr>
      <w:t>01-h0-01</w:t>
    </w:r>
    <w:r>
      <w:rPr>
        <w:rFonts w:ascii="Arial" w:hAnsi="Arial" w:cs="Arial"/>
        <w:sz w:val="20"/>
        <w:lang w:val="en-US"/>
      </w:rPr>
      <w:fldChar w:fldCharType="end"/>
    </w:r>
    <w:r>
      <w:rPr>
        <w:rFonts w:ascii="Arial" w:hAnsi="Arial" w:cs="Arial"/>
        <w:sz w:val="20"/>
        <w:lang w:val="en-US"/>
      </w:rPr>
      <w:tab/>
      <w:t xml:space="preserve">page </w:t>
    </w:r>
    <w:r>
      <w:rPr>
        <w:rStyle w:val="CharPageNo"/>
        <w:rFonts w:ascii="Arial" w:hAnsi="Arial"/>
      </w:rPr>
      <w:fldChar w:fldCharType="begin"/>
    </w:r>
    <w:r>
      <w:rPr>
        <w:rStyle w:val="CharPageNo"/>
        <w:rFonts w:ascii="Arial" w:hAnsi="Arial"/>
      </w:rPr>
      <w:instrText xml:space="preserve"> PAGE </w:instrText>
    </w:r>
    <w:r>
      <w:rPr>
        <w:rStyle w:val="CharPageNo"/>
        <w:rFonts w:ascii="Arial" w:hAnsi="Arial"/>
      </w:rPr>
      <w:fldChar w:fldCharType="separate"/>
    </w:r>
    <w:r>
      <w:rPr>
        <w:rStyle w:val="CharPageNo"/>
        <w:rFonts w:ascii="Arial" w:hAnsi="Arial"/>
        <w:noProof/>
      </w:rPr>
      <w:t>55</w:t>
    </w:r>
    <w:r>
      <w:rPr>
        <w:rStyle w:val="CharPageNo"/>
        <w:rFonts w:ascii="Arial" w:hAnsi="Arial"/>
      </w:rPr>
      <w:fldChar w:fldCharType="end"/>
    </w:r>
  </w:p>
  <w:p>
    <w:pPr>
      <w:rPr>
        <w:rStyle w:val="PageNumber"/>
        <w:sz w:val="16"/>
      </w:rPr>
    </w:pPr>
    <w:r>
      <w:rPr>
        <w:rFonts w:cs="Arial"/>
        <w:sz w:val="16"/>
        <w:szCs w:val="16"/>
        <w:lang w:val="en-US"/>
      </w:rPr>
      <w:tab/>
      <w:t>Extract from www.slp.wa.gov.au, see that website for further information</w: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tabs>
        <w:tab w:val="clear" w:pos="4153"/>
        <w:tab w:val="right" w:pos="7088"/>
      </w:tabs>
      <w:rPr>
        <w:rStyle w:val="PageNumber"/>
      </w:rPr>
    </w:pPr>
  </w:p>
  <w:p>
    <w:pPr>
      <w:pBdr>
        <w:top w:val="single" w:sz="4" w:space="1" w:color="auto"/>
      </w:pBdr>
      <w:tabs>
        <w:tab w:val="center" w:pos="3600"/>
        <w:tab w:val="right" w:pos="7080"/>
      </w:tabs>
      <w:autoSpaceDE w:val="0"/>
      <w:autoSpaceDN w:val="0"/>
      <w:adjustRightInd w:val="0"/>
      <w:rPr>
        <w:rFonts w:ascii="Arial" w:hAnsi="Arial" w:cs="Arial"/>
        <w:sz w:val="20"/>
        <w:lang w:val="en-US"/>
      </w:rPr>
    </w:pPr>
    <w:r>
      <w:rPr>
        <w:rFonts w:ascii="Arial" w:hAnsi="Arial" w:cs="Arial"/>
        <w:sz w:val="20"/>
        <w:lang w:val="en-US"/>
      </w:rPr>
      <w:t xml:space="preserve">As at </w:t>
    </w:r>
    <w:r>
      <w:rPr>
        <w:rFonts w:ascii="Arial" w:hAnsi="Arial" w:cs="Arial"/>
        <w:sz w:val="20"/>
        <w:lang w:val="en-US"/>
      </w:rPr>
      <w:fldChar w:fldCharType="begin"/>
    </w:r>
    <w:r>
      <w:rPr>
        <w:rFonts w:ascii="Arial" w:hAnsi="Arial" w:cs="Arial"/>
        <w:sz w:val="20"/>
        <w:lang w:val="en-US"/>
      </w:rPr>
      <w:instrText xml:space="preserve"> DOCPROPERTY "AsAtDate"  \* MERGEFORMAT </w:instrText>
    </w:r>
    <w:r>
      <w:rPr>
        <w:rFonts w:ascii="Arial" w:hAnsi="Arial" w:cs="Arial"/>
        <w:sz w:val="20"/>
        <w:lang w:val="en-US"/>
      </w:rPr>
      <w:fldChar w:fldCharType="separate"/>
    </w:r>
    <w:r>
      <w:rPr>
        <w:rFonts w:ascii="Arial" w:hAnsi="Arial" w:cs="Arial"/>
        <w:sz w:val="20"/>
        <w:lang w:val="en-US"/>
      </w:rPr>
      <w:t>18 Jun 2008</w:t>
    </w:r>
    <w:r>
      <w:rPr>
        <w:rFonts w:ascii="Arial" w:hAnsi="Arial" w:cs="Arial"/>
        <w:sz w:val="20"/>
        <w:lang w:val="en-US"/>
      </w:rPr>
      <w:fldChar w:fldCharType="end"/>
    </w:r>
    <w:r>
      <w:rPr>
        <w:rFonts w:ascii="Arial" w:hAnsi="Arial" w:cs="Arial"/>
        <w:sz w:val="20"/>
        <w:lang w:val="en-US"/>
      </w:rPr>
      <w:tab/>
      <w:t xml:space="preserve">Version </w:t>
    </w:r>
    <w:r>
      <w:rPr>
        <w:rFonts w:ascii="Arial" w:hAnsi="Arial" w:cs="Arial"/>
        <w:sz w:val="20"/>
        <w:lang w:val="en-US"/>
      </w:rPr>
      <w:fldChar w:fldCharType="begin"/>
    </w:r>
    <w:r>
      <w:rPr>
        <w:rFonts w:ascii="Arial" w:hAnsi="Arial" w:cs="Arial"/>
        <w:sz w:val="20"/>
        <w:lang w:val="en-US"/>
      </w:rPr>
      <w:instrText xml:space="preserve"> DOCPROPERTY "Suffix"  \* MERGEFORMAT </w:instrText>
    </w:r>
    <w:r>
      <w:rPr>
        <w:rFonts w:ascii="Arial" w:hAnsi="Arial" w:cs="Arial"/>
        <w:sz w:val="20"/>
        <w:lang w:val="en-US"/>
      </w:rPr>
      <w:fldChar w:fldCharType="separate"/>
    </w:r>
    <w:r>
      <w:rPr>
        <w:rFonts w:ascii="Arial" w:hAnsi="Arial" w:cs="Arial"/>
        <w:sz w:val="20"/>
        <w:lang w:val="en-US"/>
      </w:rPr>
      <w:t>01-h0-01</w:t>
    </w:r>
    <w:r>
      <w:rPr>
        <w:rFonts w:ascii="Arial" w:hAnsi="Arial" w:cs="Arial"/>
        <w:sz w:val="20"/>
        <w:lang w:val="en-US"/>
      </w:rPr>
      <w:fldChar w:fldCharType="end"/>
    </w:r>
    <w:r>
      <w:rPr>
        <w:rFonts w:ascii="Arial" w:hAnsi="Arial" w:cs="Arial"/>
        <w:sz w:val="20"/>
        <w:lang w:val="en-US"/>
      </w:rPr>
      <w:tab/>
      <w:t xml:space="preserve">page </w:t>
    </w:r>
    <w:r>
      <w:rPr>
        <w:rStyle w:val="CharPageNo"/>
        <w:rFonts w:ascii="Arial" w:hAnsi="Arial"/>
      </w:rPr>
      <w:fldChar w:fldCharType="begin"/>
    </w:r>
    <w:r>
      <w:rPr>
        <w:rStyle w:val="CharPageNo"/>
        <w:rFonts w:ascii="Arial" w:hAnsi="Arial"/>
      </w:rPr>
      <w:instrText xml:space="preserve"> PAGE </w:instrText>
    </w:r>
    <w:r>
      <w:rPr>
        <w:rStyle w:val="CharPageNo"/>
        <w:rFonts w:ascii="Arial" w:hAnsi="Arial"/>
      </w:rPr>
      <w:fldChar w:fldCharType="separate"/>
    </w:r>
    <w:r>
      <w:rPr>
        <w:rStyle w:val="CharPageNo"/>
        <w:rFonts w:ascii="Arial" w:hAnsi="Arial"/>
        <w:noProof/>
      </w:rPr>
      <w:t>1</w:t>
    </w:r>
    <w:r>
      <w:rPr>
        <w:rStyle w:val="CharPageNo"/>
        <w:rFonts w:ascii="Arial" w:hAnsi="Arial"/>
      </w:rPr>
      <w:fldChar w:fldCharType="end"/>
    </w:r>
  </w:p>
  <w:p>
    <w:pPr>
      <w:rPr>
        <w:rStyle w:val="PageNumber"/>
        <w:sz w:val="16"/>
      </w:rPr>
    </w:pPr>
    <w:r>
      <w:rPr>
        <w:rFonts w:cs="Arial"/>
        <w:sz w:val="16"/>
        <w:szCs w:val="16"/>
        <w:lang w:val="en-US"/>
      </w:rPr>
      <w:tab/>
      <w:t>Extract from www.slp.wa.gov.au, see that website for further information</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
        <w:separator/>
      </w:r>
    </w:p>
  </w:footnote>
  <w:footnote w:type="continuationSeparator" w:id="0">
    <w:p>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ayout w:type="fixed"/>
      <w:tblCellMar>
        <w:left w:w="72" w:type="dxa"/>
        <w:right w:w="72" w:type="dxa"/>
      </w:tblCellMar>
      <w:tblLook w:val="0000" w:firstRow="0" w:lastRow="0" w:firstColumn="0" w:lastColumn="0" w:noHBand="0" w:noVBand="0"/>
    </w:tblPr>
    <w:tblGrid>
      <w:gridCol w:w="5715"/>
      <w:gridCol w:w="1445"/>
    </w:tblGrid>
    <w:tr>
      <w:trPr>
        <w:cantSplit/>
      </w:trPr>
      <w:tc>
        <w:tcPr>
          <w:tcW w:w="7160" w:type="dxa"/>
          <w:gridSpan w:val="2"/>
        </w:tcPr>
        <w:p>
          <w:pPr>
            <w:pStyle w:val="HeaderActNameRight"/>
            <w:ind w:right="-64"/>
          </w:pPr>
          <w:fldSimple w:instr=" STYLEREF &quot;Name of Act/Reg&quot; \* MERGEFORMAT ">
            <w:r>
              <w:rPr>
                <w:noProof/>
              </w:rPr>
              <w:t>Armadale Redevelopment Act 2001</w:t>
            </w:r>
          </w:fldSimple>
        </w:p>
      </w:tc>
    </w:tr>
    <w:tr>
      <w:tc>
        <w:tcPr>
          <w:tcW w:w="5715" w:type="dxa"/>
          <w:vAlign w:val="bottom"/>
        </w:tcPr>
        <w:p>
          <w:pPr>
            <w:pStyle w:val="HeaderTextRight"/>
          </w:pPr>
          <w:r>
            <w:fldChar w:fldCharType="begin"/>
          </w:r>
          <w:r>
            <w:instrText xml:space="preserve"> styleref CharSchText </w:instrText>
          </w:r>
          <w:r>
            <w:fldChar w:fldCharType="end"/>
          </w:r>
        </w:p>
      </w:tc>
      <w:tc>
        <w:tcPr>
          <w:tcW w:w="1445" w:type="dxa"/>
        </w:tcPr>
        <w:p>
          <w:pPr>
            <w:pStyle w:val="HeaderNumberRight"/>
            <w:ind w:right="-64"/>
            <w:rPr>
              <w:b w:val="0"/>
            </w:rPr>
          </w:pPr>
          <w:r>
            <w:fldChar w:fldCharType="begin"/>
          </w:r>
          <w:r>
            <w:instrText xml:space="preserve"> styleref CharSchno </w:instrText>
          </w:r>
          <w:r>
            <w:fldChar w:fldCharType="end"/>
          </w:r>
        </w:p>
      </w:tc>
    </w:tr>
    <w:tr>
      <w:tc>
        <w:tcPr>
          <w:tcW w:w="5715" w:type="dxa"/>
          <w:vAlign w:val="bottom"/>
        </w:tcPr>
        <w:p>
          <w:pPr>
            <w:pStyle w:val="HeaderTextRight"/>
          </w:pPr>
        </w:p>
      </w:tc>
      <w:tc>
        <w:tcPr>
          <w:tcW w:w="1445" w:type="dxa"/>
        </w:tcPr>
        <w:p>
          <w:pPr>
            <w:pStyle w:val="HeaderNumberRight"/>
            <w:ind w:right="-64"/>
            <w:rPr>
              <w:bCs/>
            </w:rPr>
          </w:pPr>
        </w:p>
      </w:tc>
    </w:tr>
    <w:tr>
      <w:tc>
        <w:tcPr>
          <w:tcW w:w="5715" w:type="dxa"/>
        </w:tcPr>
        <w:p>
          <w:pPr>
            <w:pStyle w:val="HeaderTextLeft"/>
            <w:jc w:val="right"/>
          </w:pPr>
        </w:p>
      </w:tc>
      <w:tc>
        <w:tcPr>
          <w:tcW w:w="1445" w:type="dxa"/>
        </w:tcPr>
        <w:p>
          <w:pPr>
            <w:pStyle w:val="HeaderNumberRight"/>
            <w:ind w:right="-64"/>
          </w:pPr>
        </w:p>
      </w:tc>
    </w:tr>
  </w:tbl>
  <w:p>
    <w:pPr>
      <w:pStyle w:val="Header"/>
      <w:pBdr>
        <w:top w:val="single" w:sz="4" w:space="1" w:color="auto"/>
      </w:pBdr>
    </w:pP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7263" w:type="dxa"/>
      <w:tblLayout w:type="fixed"/>
      <w:tblCellMar>
        <w:left w:w="72" w:type="dxa"/>
        <w:right w:w="72" w:type="dxa"/>
      </w:tblCellMar>
      <w:tblLook w:val="0000" w:firstRow="0" w:lastRow="0" w:firstColumn="0" w:lastColumn="0" w:noHBand="0" w:noVBand="0"/>
    </w:tblPr>
    <w:tblGrid>
      <w:gridCol w:w="1548"/>
      <w:gridCol w:w="5715"/>
    </w:tblGrid>
    <w:tr>
      <w:trPr>
        <w:cantSplit/>
      </w:trPr>
      <w:tc>
        <w:tcPr>
          <w:tcW w:w="7263" w:type="dxa"/>
          <w:gridSpan w:val="2"/>
        </w:tcPr>
        <w:p>
          <w:pPr>
            <w:pStyle w:val="HeaderActNameLeft"/>
          </w:pPr>
          <w:fldSimple w:instr=" STYLEREF &quot;Name of Act/Reg&quot; \* MERGEFORMAT ">
            <w:r>
              <w:rPr>
                <w:noProof/>
              </w:rPr>
              <w:t>Armadale Redevelopment Act 2001</w:t>
            </w:r>
          </w:fldSimple>
        </w:p>
      </w:tc>
    </w:tr>
    <w:tr>
      <w:tc>
        <w:tcPr>
          <w:tcW w:w="1548" w:type="dxa"/>
        </w:tcPr>
        <w:p>
          <w:pPr>
            <w:pStyle w:val="HeaderNumberLeft"/>
            <w:rPr>
              <w:b w:val="0"/>
            </w:rPr>
          </w:pPr>
          <w:fldSimple w:instr=" styleref CharSchno ">
            <w:r>
              <w:rPr>
                <w:noProof/>
              </w:rPr>
              <w:t>Schedule 1</w:t>
            </w:r>
          </w:fldSimple>
        </w:p>
      </w:tc>
      <w:tc>
        <w:tcPr>
          <w:tcW w:w="5715" w:type="dxa"/>
          <w:vAlign w:val="bottom"/>
        </w:tcPr>
        <w:p>
          <w:pPr>
            <w:pStyle w:val="HeaderTextLeft"/>
          </w:pPr>
          <w:fldSimple w:instr=" styleref CharSchText ">
            <w:r>
              <w:rPr>
                <w:noProof/>
              </w:rPr>
              <w:t>Redevelopment area</w:t>
            </w:r>
          </w:fldSimple>
        </w:p>
      </w:tc>
    </w:tr>
    <w:tr>
      <w:tc>
        <w:tcPr>
          <w:tcW w:w="1548" w:type="dxa"/>
        </w:tcPr>
        <w:p>
          <w:pPr>
            <w:pStyle w:val="HeaderNumberLeft"/>
            <w:rPr>
              <w:b w:val="0"/>
            </w:rPr>
          </w:pPr>
          <w:r>
            <w:rPr>
              <w:bCs/>
            </w:rPr>
            <w:fldChar w:fldCharType="begin"/>
          </w:r>
          <w:r>
            <w:rPr>
              <w:bCs/>
            </w:rPr>
            <w:instrText xml:space="preserve"> STYLEREF CharSDivNo \* charformat</w:instrText>
          </w:r>
          <w:r>
            <w:rPr>
              <w:bCs/>
            </w:rPr>
            <w:fldChar w:fldCharType="end"/>
          </w:r>
        </w:p>
      </w:tc>
      <w:tc>
        <w:tcPr>
          <w:tcW w:w="5715" w:type="dxa"/>
          <w:vAlign w:val="bottom"/>
        </w:tcPr>
        <w:p>
          <w:pPr>
            <w:pStyle w:val="HeaderTextLeft"/>
          </w:pPr>
          <w:r>
            <w:fldChar w:fldCharType="begin"/>
          </w:r>
          <w:r>
            <w:instrText xml:space="preserve"> styleref CharSDivText </w:instrText>
          </w:r>
          <w:r>
            <w:fldChar w:fldCharType="end"/>
          </w:r>
        </w:p>
      </w:tc>
    </w:tr>
    <w:tr>
      <w:tc>
        <w:tcPr>
          <w:tcW w:w="1548" w:type="dxa"/>
        </w:tcPr>
        <w:p>
          <w:pPr>
            <w:pStyle w:val="HeaderNumberLeft"/>
          </w:pPr>
          <w:r>
            <w:t xml:space="preserve">cl. </w:t>
          </w:r>
          <w:r>
            <w:fldChar w:fldCharType="begin"/>
          </w:r>
          <w:r>
            <w:instrText xml:space="preserve"> IF </w:instrText>
          </w:r>
          <w:r>
            <w:fldChar w:fldCharType="begin"/>
          </w:r>
          <w:r>
            <w:instrText xml:space="preserve"> StyleRef CharSClsNo </w:instrText>
          </w:r>
          <w:r>
            <w:fldChar w:fldCharType="end"/>
          </w:r>
          <w:r>
            <w:instrText xml:space="preserve">= "" </w:instrText>
          </w:r>
          <w:fldSimple w:instr=" StyleRef CharSClsNo \n ">
            <w:r>
              <w:rPr>
                <w:noProof/>
              </w:rPr>
              <w:instrText>0</w:instrText>
            </w:r>
          </w:fldSimple>
          <w:r>
            <w:instrText xml:space="preserve"> </w:instrText>
          </w:r>
          <w:fldSimple w:instr=" StyleRef CharSClsNo ">
            <w:r>
              <w:rPr>
                <w:noProof/>
              </w:rPr>
              <w:instrText>10</w:instrText>
            </w:r>
          </w:fldSimple>
          <w:r>
            <w:instrText xml:space="preserve"> </w:instrText>
          </w:r>
          <w:r>
            <w:fldChar w:fldCharType="separate"/>
          </w:r>
          <w:r>
            <w:rPr>
              <w:noProof/>
            </w:rPr>
            <w:t>0</w:t>
          </w:r>
          <w:r>
            <w:fldChar w:fldCharType="end"/>
          </w:r>
        </w:p>
      </w:tc>
      <w:tc>
        <w:tcPr>
          <w:tcW w:w="5715" w:type="dxa"/>
        </w:tcPr>
        <w:p>
          <w:pPr>
            <w:pStyle w:val="HeaderTextLeft"/>
          </w:pPr>
        </w:p>
      </w:tc>
    </w:tr>
  </w:tbl>
  <w:p>
    <w:pPr>
      <w:pStyle w:val="Header"/>
      <w:pBdr>
        <w:top w:val="single" w:sz="4" w:space="1" w:color="auto"/>
      </w:pBdr>
    </w:pPr>
  </w:p>
  <w:p>
    <w:pPr>
      <w:pStyle w:val="Header"/>
    </w:pPr>
  </w:p>
</w:hdr>
</file>

<file path=word/header1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ayout w:type="fixed"/>
      <w:tblCellMar>
        <w:left w:w="72" w:type="dxa"/>
        <w:right w:w="72" w:type="dxa"/>
      </w:tblCellMar>
      <w:tblLook w:val="0000" w:firstRow="0" w:lastRow="0" w:firstColumn="0" w:lastColumn="0" w:noHBand="0" w:noVBand="0"/>
    </w:tblPr>
    <w:tblGrid>
      <w:gridCol w:w="5715"/>
      <w:gridCol w:w="1445"/>
    </w:tblGrid>
    <w:tr>
      <w:trPr>
        <w:cantSplit/>
      </w:trPr>
      <w:tc>
        <w:tcPr>
          <w:tcW w:w="7160" w:type="dxa"/>
          <w:gridSpan w:val="2"/>
        </w:tcPr>
        <w:p>
          <w:pPr>
            <w:pStyle w:val="HeaderActNameRight"/>
            <w:ind w:right="-64"/>
          </w:pPr>
          <w:fldSimple w:instr=" STYLEREF &quot;Name of Act/Reg&quot; \* MERGEFORMAT ">
            <w:r>
              <w:rPr>
                <w:noProof/>
              </w:rPr>
              <w:t>Armadale Redevelopment Act 2001</w:t>
            </w:r>
          </w:fldSimple>
        </w:p>
      </w:tc>
    </w:tr>
    <w:tr>
      <w:tc>
        <w:tcPr>
          <w:tcW w:w="5715" w:type="dxa"/>
          <w:vAlign w:val="bottom"/>
        </w:tcPr>
        <w:p>
          <w:pPr>
            <w:pStyle w:val="HeaderTextRight"/>
          </w:pPr>
          <w:fldSimple w:instr=" styleref CharSchText ">
            <w:r>
              <w:rPr>
                <w:noProof/>
              </w:rPr>
              <w:t>Redevelopment area</w:t>
            </w:r>
          </w:fldSimple>
        </w:p>
      </w:tc>
      <w:tc>
        <w:tcPr>
          <w:tcW w:w="1445" w:type="dxa"/>
        </w:tcPr>
        <w:p>
          <w:pPr>
            <w:pStyle w:val="HeaderNumberRight"/>
            <w:ind w:right="-64"/>
            <w:rPr>
              <w:b w:val="0"/>
            </w:rPr>
          </w:pPr>
          <w:fldSimple w:instr=" styleref CharSchno ">
            <w:r>
              <w:rPr>
                <w:noProof/>
              </w:rPr>
              <w:t>Schedule 1</w:t>
            </w:r>
          </w:fldSimple>
        </w:p>
      </w:tc>
    </w:tr>
    <w:tr>
      <w:tc>
        <w:tcPr>
          <w:tcW w:w="5715" w:type="dxa"/>
          <w:vAlign w:val="bottom"/>
        </w:tcPr>
        <w:p>
          <w:pPr>
            <w:pStyle w:val="HeaderTextRight"/>
          </w:pPr>
          <w:r>
            <w:fldChar w:fldCharType="begin"/>
          </w:r>
          <w:r>
            <w:instrText xml:space="preserve"> styleref CharSDivText </w:instrText>
          </w:r>
          <w:r>
            <w:fldChar w:fldCharType="end"/>
          </w:r>
        </w:p>
      </w:tc>
      <w:tc>
        <w:tcPr>
          <w:tcW w:w="1445" w:type="dxa"/>
        </w:tcPr>
        <w:p>
          <w:pPr>
            <w:pStyle w:val="HeaderNumberRight"/>
            <w:ind w:right="-64"/>
            <w:rPr>
              <w:bCs/>
            </w:rPr>
          </w:pPr>
          <w:r>
            <w:rPr>
              <w:bCs/>
            </w:rPr>
            <w:fldChar w:fldCharType="begin"/>
          </w:r>
          <w:r>
            <w:rPr>
              <w:bCs/>
            </w:rPr>
            <w:instrText xml:space="preserve"> STYLEREF CharSDivNo \* charformat</w:instrText>
          </w:r>
          <w:r>
            <w:rPr>
              <w:bCs/>
            </w:rPr>
            <w:fldChar w:fldCharType="end"/>
          </w:r>
        </w:p>
      </w:tc>
    </w:tr>
    <w:tr>
      <w:tc>
        <w:tcPr>
          <w:tcW w:w="5715" w:type="dxa"/>
        </w:tcPr>
        <w:p>
          <w:pPr>
            <w:pStyle w:val="HeaderTextLeft"/>
            <w:jc w:val="right"/>
          </w:pPr>
        </w:p>
      </w:tc>
      <w:tc>
        <w:tcPr>
          <w:tcW w:w="1445" w:type="dxa"/>
        </w:tcPr>
        <w:p>
          <w:pPr>
            <w:pStyle w:val="HeaderNumberRight"/>
            <w:ind w:right="-64"/>
          </w:pPr>
          <w:r>
            <w:t xml:space="preserve">cl. </w:t>
          </w:r>
          <w:r>
            <w:fldChar w:fldCharType="begin"/>
          </w:r>
          <w:r>
            <w:instrText xml:space="preserve"> IF </w:instrText>
          </w:r>
          <w:r>
            <w:fldChar w:fldCharType="begin"/>
          </w:r>
          <w:r>
            <w:instrText xml:space="preserve"> StyleRef CharSClsNo </w:instrText>
          </w:r>
          <w:r>
            <w:fldChar w:fldCharType="end"/>
          </w:r>
          <w:r>
            <w:instrText xml:space="preserve">= "" </w:instrText>
          </w:r>
          <w:fldSimple w:instr=" StyleRef CharSClsNo \n ">
            <w:r>
              <w:rPr>
                <w:noProof/>
              </w:rPr>
              <w:instrText>0</w:instrText>
            </w:r>
          </w:fldSimple>
          <w:r>
            <w:instrText xml:space="preserve"> </w:instrText>
          </w:r>
          <w:fldSimple w:instr=" StyleRef CharSClsNo ">
            <w:r>
              <w:rPr>
                <w:noProof/>
              </w:rPr>
              <w:instrText>13</w:instrText>
            </w:r>
          </w:fldSimple>
          <w:r>
            <w:instrText xml:space="preserve"> </w:instrText>
          </w:r>
          <w:r>
            <w:fldChar w:fldCharType="separate"/>
          </w:r>
          <w:r>
            <w:rPr>
              <w:noProof/>
            </w:rPr>
            <w:t>0</w:t>
          </w:r>
          <w:r>
            <w:fldChar w:fldCharType="end"/>
          </w:r>
        </w:p>
      </w:tc>
    </w:tr>
  </w:tbl>
  <w:p>
    <w:pPr>
      <w:pStyle w:val="Header"/>
      <w:pBdr>
        <w:top w:val="single" w:sz="4" w:space="1" w:color="auto"/>
      </w:pBdr>
    </w:pPr>
  </w:p>
</w:hdr>
</file>

<file path=word/header1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ayout w:type="fixed"/>
      <w:tblCellMar>
        <w:left w:w="72" w:type="dxa"/>
        <w:right w:w="72" w:type="dxa"/>
      </w:tblCellMar>
      <w:tblLook w:val="0000" w:firstRow="0" w:lastRow="0" w:firstColumn="0" w:lastColumn="0" w:noHBand="0" w:noVBand="0"/>
    </w:tblPr>
    <w:tblGrid>
      <w:gridCol w:w="1548"/>
      <w:gridCol w:w="5764"/>
    </w:tblGrid>
    <w:tr>
      <w:trPr>
        <w:cantSplit/>
      </w:trPr>
      <w:tc>
        <w:tcPr>
          <w:tcW w:w="7312" w:type="dxa"/>
          <w:gridSpan w:val="2"/>
        </w:tcPr>
        <w:p>
          <w:pPr>
            <w:pStyle w:val="HeaderActNameLeft"/>
          </w:pPr>
          <w:fldSimple w:instr=" Styleref &quot;Name of Act/Reg&quot; ">
            <w:r>
              <w:rPr>
                <w:noProof/>
              </w:rPr>
              <w:t>Armadale Redevelopment Act 2001</w:t>
            </w:r>
          </w:fldSimple>
        </w:p>
      </w:tc>
    </w:tr>
    <w:tr>
      <w:tc>
        <w:tcPr>
          <w:tcW w:w="1548" w:type="dxa"/>
        </w:tcPr>
        <w:p>
          <w:pPr>
            <w:pStyle w:val="HeaderNumberLeft"/>
          </w:pPr>
        </w:p>
      </w:tc>
      <w:tc>
        <w:tcPr>
          <w:tcW w:w="5764" w:type="dxa"/>
        </w:tcPr>
        <w:p>
          <w:pPr>
            <w:pStyle w:val="HeaderTextLeft"/>
          </w:pPr>
        </w:p>
      </w:tc>
    </w:tr>
    <w:tr>
      <w:tc>
        <w:tcPr>
          <w:tcW w:w="1548" w:type="dxa"/>
        </w:tcPr>
        <w:p>
          <w:pPr>
            <w:pStyle w:val="HeaderNumberLeft"/>
          </w:pPr>
        </w:p>
      </w:tc>
      <w:tc>
        <w:tcPr>
          <w:tcW w:w="5764" w:type="dxa"/>
        </w:tcPr>
        <w:p>
          <w:pPr>
            <w:pStyle w:val="HeaderTextLeft"/>
          </w:pPr>
        </w:p>
      </w:tc>
    </w:tr>
    <w:tr>
      <w:trPr>
        <w:cantSplit/>
      </w:trPr>
      <w:tc>
        <w:tcPr>
          <w:tcW w:w="7312" w:type="dxa"/>
          <w:gridSpan w:val="2"/>
        </w:tcPr>
        <w:p>
          <w:pPr>
            <w:pStyle w:val="HeaderSectionLeft"/>
          </w:pPr>
        </w:p>
      </w:tc>
    </w:tr>
  </w:tbl>
  <w:p>
    <w:pPr>
      <w:pStyle w:val="Header"/>
      <w:pBdr>
        <w:top w:val="single" w:sz="4" w:space="1" w:color="auto"/>
      </w:pBdr>
    </w:pPr>
  </w:p>
</w:hdr>
</file>

<file path=word/header1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ayout w:type="fixed"/>
      <w:tblCellMar>
        <w:left w:w="72" w:type="dxa"/>
        <w:right w:w="72" w:type="dxa"/>
      </w:tblCellMar>
      <w:tblLook w:val="0000" w:firstRow="0" w:lastRow="0" w:firstColumn="0" w:lastColumn="0" w:noHBand="0" w:noVBand="0"/>
    </w:tblPr>
    <w:tblGrid>
      <w:gridCol w:w="5760"/>
      <w:gridCol w:w="1552"/>
    </w:tblGrid>
    <w:tr>
      <w:trPr>
        <w:cantSplit/>
      </w:trPr>
      <w:tc>
        <w:tcPr>
          <w:tcW w:w="7312" w:type="dxa"/>
          <w:gridSpan w:val="2"/>
        </w:tcPr>
        <w:p>
          <w:pPr>
            <w:pStyle w:val="HeaderActNameRight"/>
          </w:pPr>
          <w:fldSimple w:instr=" Styleref &quot;Name of Act/Reg&quot; ">
            <w:r>
              <w:rPr>
                <w:noProof/>
              </w:rPr>
              <w:t>Armadale Redevelopment Act 2001</w:t>
            </w:r>
          </w:fldSimple>
        </w:p>
      </w:tc>
    </w:tr>
    <w:tr>
      <w:tc>
        <w:tcPr>
          <w:tcW w:w="5760" w:type="dxa"/>
        </w:tcPr>
        <w:p>
          <w:pPr>
            <w:pStyle w:val="HeaderTextRight"/>
          </w:pPr>
        </w:p>
      </w:tc>
      <w:tc>
        <w:tcPr>
          <w:tcW w:w="1552" w:type="dxa"/>
        </w:tcPr>
        <w:p>
          <w:pPr>
            <w:pStyle w:val="HeaderNumberRight"/>
          </w:pPr>
        </w:p>
      </w:tc>
    </w:tr>
    <w:tr>
      <w:tc>
        <w:tcPr>
          <w:tcW w:w="5760" w:type="dxa"/>
        </w:tcPr>
        <w:p>
          <w:pPr>
            <w:pStyle w:val="HeaderTextRight"/>
          </w:pPr>
        </w:p>
      </w:tc>
      <w:tc>
        <w:tcPr>
          <w:tcW w:w="1552" w:type="dxa"/>
        </w:tcPr>
        <w:p>
          <w:pPr>
            <w:pStyle w:val="HeaderNumberRight"/>
          </w:pPr>
        </w:p>
      </w:tc>
    </w:tr>
    <w:tr>
      <w:trPr>
        <w:cantSplit/>
      </w:trPr>
      <w:tc>
        <w:tcPr>
          <w:tcW w:w="7312" w:type="dxa"/>
          <w:gridSpan w:val="2"/>
        </w:tcPr>
        <w:p>
          <w:pPr>
            <w:pStyle w:val="HeaderSectionRight"/>
          </w:pPr>
        </w:p>
      </w:tc>
    </w:tr>
  </w:tbl>
  <w:p>
    <w:pPr>
      <w:pStyle w:val="Header"/>
      <w:pBdr>
        <w:top w:val="single" w:sz="4" w:space="1" w:color="auto"/>
      </w:pBdr>
    </w:pPr>
  </w:p>
</w:hdr>
</file>

<file path=word/header1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1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TextLeft"/>
    </w:pPr>
  </w:p>
</w:hdr>
</file>

<file path=word/header1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ayout w:type="fixed"/>
      <w:tblCellMar>
        <w:left w:w="72" w:type="dxa"/>
        <w:right w:w="72" w:type="dxa"/>
      </w:tblCellMar>
      <w:tblLook w:val="0000" w:firstRow="0" w:lastRow="0" w:firstColumn="0" w:lastColumn="0" w:noHBand="0" w:noVBand="0"/>
    </w:tblPr>
    <w:tblGrid>
      <w:gridCol w:w="1548"/>
      <w:gridCol w:w="5715"/>
    </w:tblGrid>
    <w:tr>
      <w:trPr>
        <w:cantSplit/>
      </w:trPr>
      <w:tc>
        <w:tcPr>
          <w:tcW w:w="7263" w:type="dxa"/>
          <w:gridSpan w:val="2"/>
        </w:tcPr>
        <w:p>
          <w:pPr>
            <w:pStyle w:val="HeaderActNameLeft"/>
          </w:pPr>
          <w:fldSimple w:instr=" Styleref &quot;Name of Act/Reg&quot; ">
            <w:r>
              <w:rPr>
                <w:noProof/>
              </w:rPr>
              <w:t>Armadale Redevelopment Act 2001</w:t>
            </w:r>
          </w:fldSimple>
        </w:p>
      </w:tc>
    </w:tr>
    <w:tr>
      <w:tc>
        <w:tcPr>
          <w:tcW w:w="1548" w:type="dxa"/>
        </w:tcPr>
        <w:p>
          <w:pPr>
            <w:pStyle w:val="HeaderNumberLeft"/>
          </w:pPr>
        </w:p>
      </w:tc>
      <w:tc>
        <w:tcPr>
          <w:tcW w:w="5715" w:type="dxa"/>
        </w:tcPr>
        <w:p>
          <w:pPr>
            <w:pStyle w:val="HeaderTextLeft"/>
          </w:pPr>
        </w:p>
      </w:tc>
    </w:tr>
    <w:tr>
      <w:tc>
        <w:tcPr>
          <w:tcW w:w="1548" w:type="dxa"/>
        </w:tcPr>
        <w:p>
          <w:pPr>
            <w:pStyle w:val="HeaderNumberLeft"/>
          </w:pPr>
        </w:p>
      </w:tc>
      <w:tc>
        <w:tcPr>
          <w:tcW w:w="5715" w:type="dxa"/>
        </w:tcPr>
        <w:p>
          <w:pPr>
            <w:pStyle w:val="HeaderTextLeft"/>
          </w:pPr>
        </w:p>
      </w:tc>
    </w:tr>
    <w:tr>
      <w:trPr>
        <w:cantSplit/>
      </w:trPr>
      <w:tc>
        <w:tcPr>
          <w:tcW w:w="7263" w:type="dxa"/>
          <w:gridSpan w:val="2"/>
        </w:tcPr>
        <w:p>
          <w:pPr>
            <w:pStyle w:val="HeaderSectionLeft"/>
            <w:rPr>
              <w:b w:val="0"/>
            </w:rPr>
          </w:pPr>
          <w:r>
            <w:rPr>
              <w:b w:val="0"/>
            </w:rPr>
            <w:t>Contents</w:t>
          </w:r>
        </w:p>
      </w:tc>
    </w:tr>
  </w:tbl>
  <w:p>
    <w:pPr>
      <w:pStyle w:val="Header"/>
      <w:pBdr>
        <w:top w:val="single" w:sz="4" w:space="1" w:color="auto"/>
      </w:pBd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ayout w:type="fixed"/>
      <w:tblCellMar>
        <w:left w:w="72" w:type="dxa"/>
        <w:right w:w="72" w:type="dxa"/>
      </w:tblCellMar>
      <w:tblLook w:val="0000" w:firstRow="0" w:lastRow="0" w:firstColumn="0" w:lastColumn="0" w:noHBand="0" w:noVBand="0"/>
    </w:tblPr>
    <w:tblGrid>
      <w:gridCol w:w="5715"/>
      <w:gridCol w:w="1548"/>
    </w:tblGrid>
    <w:tr>
      <w:trPr>
        <w:cantSplit/>
      </w:trPr>
      <w:tc>
        <w:tcPr>
          <w:tcW w:w="7263" w:type="dxa"/>
          <w:gridSpan w:val="2"/>
        </w:tcPr>
        <w:p>
          <w:pPr>
            <w:pStyle w:val="HeaderActNameRight"/>
            <w:ind w:right="17"/>
          </w:pPr>
          <w:fldSimple w:instr=" Styleref &quot;Name of Act/Reg&quot; ">
            <w:r>
              <w:rPr>
                <w:noProof/>
              </w:rPr>
              <w:t>Armadale Redevelopment Act 2001</w:t>
            </w:r>
          </w:fldSimple>
        </w:p>
      </w:tc>
    </w:tr>
    <w:tr>
      <w:tc>
        <w:tcPr>
          <w:tcW w:w="5715" w:type="dxa"/>
        </w:tcPr>
        <w:p>
          <w:pPr>
            <w:pStyle w:val="HeaderTextRight"/>
          </w:pPr>
        </w:p>
      </w:tc>
      <w:tc>
        <w:tcPr>
          <w:tcW w:w="1548" w:type="dxa"/>
        </w:tcPr>
        <w:p>
          <w:pPr>
            <w:pStyle w:val="HeaderNumberRight"/>
            <w:ind w:right="17"/>
          </w:pPr>
        </w:p>
      </w:tc>
    </w:tr>
    <w:tr>
      <w:tc>
        <w:tcPr>
          <w:tcW w:w="5715" w:type="dxa"/>
        </w:tcPr>
        <w:p>
          <w:pPr>
            <w:pStyle w:val="HeaderTextRight"/>
          </w:pPr>
        </w:p>
      </w:tc>
      <w:tc>
        <w:tcPr>
          <w:tcW w:w="1548" w:type="dxa"/>
        </w:tcPr>
        <w:p>
          <w:pPr>
            <w:pStyle w:val="HeaderNumberRight"/>
            <w:ind w:right="17"/>
          </w:pPr>
        </w:p>
      </w:tc>
    </w:tr>
    <w:tr>
      <w:trPr>
        <w:cantSplit/>
      </w:trPr>
      <w:tc>
        <w:tcPr>
          <w:tcW w:w="7263" w:type="dxa"/>
          <w:gridSpan w:val="2"/>
        </w:tcPr>
        <w:p>
          <w:pPr>
            <w:pStyle w:val="HeaderSectionRight"/>
            <w:ind w:right="17"/>
            <w:rPr>
              <w:b w:val="0"/>
            </w:rPr>
          </w:pPr>
          <w:r>
            <w:rPr>
              <w:b w:val="0"/>
            </w:rPr>
            <w:t>Contents</w:t>
          </w:r>
        </w:p>
      </w:tc>
    </w:tr>
  </w:tbl>
  <w:p>
    <w:pPr>
      <w:pStyle w:val="Header"/>
      <w:pBdr>
        <w:top w:val="single" w:sz="4" w:space="1" w:color="auto"/>
      </w:pBd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ayout w:type="fixed"/>
      <w:tblCellMar>
        <w:left w:w="72" w:type="dxa"/>
        <w:right w:w="72" w:type="dxa"/>
      </w:tblCellMar>
      <w:tblLook w:val="0000" w:firstRow="0" w:lastRow="0" w:firstColumn="0" w:lastColumn="0" w:noHBand="0" w:noVBand="0"/>
    </w:tblPr>
    <w:tblGrid>
      <w:gridCol w:w="1548"/>
      <w:gridCol w:w="5715"/>
    </w:tblGrid>
    <w:tr>
      <w:trPr>
        <w:cantSplit/>
      </w:trPr>
      <w:tc>
        <w:tcPr>
          <w:tcW w:w="7263" w:type="dxa"/>
          <w:gridSpan w:val="2"/>
        </w:tcPr>
        <w:p>
          <w:pPr>
            <w:pStyle w:val="HeaderActNameLeft"/>
          </w:pPr>
          <w:fldSimple w:instr=" Styleref &quot;Name of Act/Reg&quot; ">
            <w:r>
              <w:rPr>
                <w:noProof/>
              </w:rPr>
              <w:t>Armadale Redevelopment Act 2001</w:t>
            </w:r>
          </w:fldSimple>
        </w:p>
      </w:tc>
    </w:tr>
    <w:tr>
      <w:tc>
        <w:tcPr>
          <w:tcW w:w="1548" w:type="dxa"/>
        </w:tcPr>
        <w:p>
          <w:pPr>
            <w:pStyle w:val="HeaderNumberLeft"/>
          </w:pPr>
          <w:r>
            <w:fldChar w:fldCharType="begin"/>
          </w:r>
          <w:r>
            <w:instrText xml:space="preserve"> styleref CharPartNo </w:instrText>
          </w:r>
          <w:r>
            <w:fldChar w:fldCharType="end"/>
          </w:r>
        </w:p>
      </w:tc>
      <w:tc>
        <w:tcPr>
          <w:tcW w:w="5715" w:type="dxa"/>
        </w:tcPr>
        <w:p>
          <w:pPr>
            <w:pStyle w:val="HeaderTextLeft"/>
          </w:pPr>
          <w:r>
            <w:fldChar w:fldCharType="begin"/>
          </w:r>
          <w:r>
            <w:instrText xml:space="preserve"> styleref CharPartText </w:instrText>
          </w:r>
          <w:r>
            <w:fldChar w:fldCharType="end"/>
          </w:r>
        </w:p>
      </w:tc>
    </w:tr>
    <w:tr>
      <w:tc>
        <w:tcPr>
          <w:tcW w:w="1548" w:type="dxa"/>
        </w:tcPr>
        <w:p>
          <w:pPr>
            <w:pStyle w:val="HeaderNumberLeft"/>
          </w:pPr>
          <w:r>
            <w:fldChar w:fldCharType="begin"/>
          </w:r>
          <w:r>
            <w:instrText xml:space="preserve"> styleref CharDivNo </w:instrText>
          </w:r>
          <w:r>
            <w:fldChar w:fldCharType="end"/>
          </w:r>
        </w:p>
      </w:tc>
      <w:tc>
        <w:tcPr>
          <w:tcW w:w="5715" w:type="dxa"/>
        </w:tcPr>
        <w:p>
          <w:pPr>
            <w:pStyle w:val="HeaderTextLeft"/>
          </w:pPr>
          <w:r>
            <w:fldChar w:fldCharType="begin"/>
          </w:r>
          <w:r>
            <w:instrText xml:space="preserve"> styleref CharDivText </w:instrText>
          </w:r>
          <w:r>
            <w:fldChar w:fldCharType="end"/>
          </w:r>
        </w:p>
      </w:tc>
    </w:tr>
    <w:tr>
      <w:trPr>
        <w:cantSplit/>
      </w:trPr>
      <w:tc>
        <w:tcPr>
          <w:tcW w:w="7263" w:type="dxa"/>
          <w:gridSpan w:val="2"/>
        </w:tcPr>
        <w:p>
          <w:pPr>
            <w:pStyle w:val="HeaderSectionLeft"/>
          </w:pPr>
          <w:r>
            <w:t xml:space="preserve">s. </w:t>
          </w:r>
          <w:fldSimple w:instr=" styleref CharSectno ">
            <w:r>
              <w:rPr>
                <w:noProof/>
              </w:rPr>
              <w:t>1</w:t>
            </w:r>
          </w:fldSimple>
        </w:p>
      </w:tc>
    </w:tr>
  </w:tbl>
  <w:p>
    <w:pPr>
      <w:pStyle w:val="Header"/>
      <w:pBdr>
        <w:top w:val="single" w:sz="4" w:space="1" w:color="auto"/>
      </w:pBdr>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ayout w:type="fixed"/>
      <w:tblCellMar>
        <w:left w:w="72" w:type="dxa"/>
        <w:right w:w="72" w:type="dxa"/>
      </w:tblCellMar>
      <w:tblLook w:val="0000" w:firstRow="0" w:lastRow="0" w:firstColumn="0" w:lastColumn="0" w:noHBand="0" w:noVBand="0"/>
    </w:tblPr>
    <w:tblGrid>
      <w:gridCol w:w="5715"/>
      <w:gridCol w:w="1548"/>
    </w:tblGrid>
    <w:tr>
      <w:trPr>
        <w:cantSplit/>
      </w:trPr>
      <w:tc>
        <w:tcPr>
          <w:tcW w:w="7263" w:type="dxa"/>
          <w:gridSpan w:val="2"/>
        </w:tcPr>
        <w:p>
          <w:pPr>
            <w:pStyle w:val="HeaderActNameRight"/>
            <w:ind w:right="17"/>
          </w:pPr>
          <w:fldSimple w:instr=" Styleref &quot;Name of Act/Reg&quot; ">
            <w:r>
              <w:rPr>
                <w:noProof/>
              </w:rPr>
              <w:t>Armadale Redevelopment Act 2001</w:t>
            </w:r>
          </w:fldSimple>
        </w:p>
      </w:tc>
    </w:tr>
    <w:tr>
      <w:tc>
        <w:tcPr>
          <w:tcW w:w="5715" w:type="dxa"/>
        </w:tcPr>
        <w:p>
          <w:pPr>
            <w:pStyle w:val="HeaderTextRight"/>
          </w:pPr>
          <w:r>
            <w:fldChar w:fldCharType="begin"/>
          </w:r>
          <w:r>
            <w:instrText xml:space="preserve"> styleref CharPartText </w:instrText>
          </w:r>
          <w:r>
            <w:fldChar w:fldCharType="end"/>
          </w:r>
        </w:p>
      </w:tc>
      <w:tc>
        <w:tcPr>
          <w:tcW w:w="1548" w:type="dxa"/>
        </w:tcPr>
        <w:p>
          <w:pPr>
            <w:pStyle w:val="HeaderNumberRight"/>
            <w:ind w:right="17"/>
          </w:pPr>
          <w:r>
            <w:fldChar w:fldCharType="begin"/>
          </w:r>
          <w:r>
            <w:instrText xml:space="preserve"> styleref CharPartNo </w:instrText>
          </w:r>
          <w:r>
            <w:fldChar w:fldCharType="end"/>
          </w:r>
        </w:p>
      </w:tc>
    </w:tr>
    <w:tr>
      <w:tc>
        <w:tcPr>
          <w:tcW w:w="5715" w:type="dxa"/>
        </w:tcPr>
        <w:p>
          <w:pPr>
            <w:pStyle w:val="HeaderTextRight"/>
          </w:pPr>
          <w:r>
            <w:fldChar w:fldCharType="begin"/>
          </w:r>
          <w:r>
            <w:instrText xml:space="preserve"> styleref CharDivText </w:instrText>
          </w:r>
          <w:r>
            <w:fldChar w:fldCharType="end"/>
          </w:r>
        </w:p>
      </w:tc>
      <w:tc>
        <w:tcPr>
          <w:tcW w:w="1548" w:type="dxa"/>
        </w:tcPr>
        <w:p>
          <w:pPr>
            <w:pStyle w:val="HeaderNumberRight"/>
            <w:ind w:right="17"/>
          </w:pPr>
          <w:r>
            <w:fldChar w:fldCharType="begin"/>
          </w:r>
          <w:r>
            <w:instrText xml:space="preserve"> styleref CharDivNo </w:instrText>
          </w:r>
          <w:r>
            <w:fldChar w:fldCharType="end"/>
          </w:r>
        </w:p>
      </w:tc>
    </w:tr>
    <w:tr>
      <w:trPr>
        <w:cantSplit/>
      </w:trPr>
      <w:tc>
        <w:tcPr>
          <w:tcW w:w="7263" w:type="dxa"/>
          <w:gridSpan w:val="2"/>
        </w:tcPr>
        <w:p>
          <w:pPr>
            <w:pStyle w:val="HeaderSectionRight"/>
            <w:ind w:right="17"/>
          </w:pPr>
          <w:r>
            <w:t xml:space="preserve">s. </w:t>
          </w:r>
          <w:fldSimple w:instr=" styleref CharSectno ">
            <w:r>
              <w:rPr>
                <w:noProof/>
              </w:rPr>
              <w:t>1</w:t>
            </w:r>
          </w:fldSimple>
        </w:p>
      </w:tc>
    </w:tr>
  </w:tbl>
  <w:p>
    <w:pPr>
      <w:pStyle w:val="Header"/>
      <w:pBdr>
        <w:top w:val="single" w:sz="4" w:space="1" w:color="auto"/>
      </w:pBdr>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7263" w:type="dxa"/>
      <w:tblLayout w:type="fixed"/>
      <w:tblCellMar>
        <w:left w:w="72" w:type="dxa"/>
        <w:right w:w="72" w:type="dxa"/>
      </w:tblCellMar>
      <w:tblLook w:val="0000" w:firstRow="0" w:lastRow="0" w:firstColumn="0" w:lastColumn="0" w:noHBand="0" w:noVBand="0"/>
    </w:tblPr>
    <w:tblGrid>
      <w:gridCol w:w="1548"/>
      <w:gridCol w:w="5715"/>
    </w:tblGrid>
    <w:tr>
      <w:trPr>
        <w:cantSplit/>
      </w:trPr>
      <w:tc>
        <w:tcPr>
          <w:tcW w:w="7263" w:type="dxa"/>
          <w:gridSpan w:val="2"/>
        </w:tcPr>
        <w:p>
          <w:pPr>
            <w:pStyle w:val="HeaderActNameLeft"/>
          </w:pPr>
          <w:fldSimple w:instr=" STYLEREF &quot;Name of Act/Reg&quot; \* MERGEFORMAT ">
            <w:r>
              <w:rPr>
                <w:noProof/>
              </w:rPr>
              <w:t>Armadale Redevelopment Act 2001</w:t>
            </w:r>
          </w:fldSimple>
        </w:p>
      </w:tc>
    </w:tr>
    <w:tr>
      <w:tc>
        <w:tcPr>
          <w:tcW w:w="1548" w:type="dxa"/>
        </w:tcPr>
        <w:p>
          <w:pPr>
            <w:pStyle w:val="HeaderNumberLeft"/>
            <w:rPr>
              <w:b w:val="0"/>
            </w:rPr>
          </w:pPr>
          <w:r>
            <w:fldChar w:fldCharType="begin"/>
          </w:r>
          <w:r>
            <w:instrText xml:space="preserve"> styleref CharSchno </w:instrText>
          </w:r>
          <w:r>
            <w:fldChar w:fldCharType="end"/>
          </w:r>
        </w:p>
      </w:tc>
      <w:tc>
        <w:tcPr>
          <w:tcW w:w="5715" w:type="dxa"/>
          <w:vAlign w:val="bottom"/>
        </w:tcPr>
        <w:p>
          <w:pPr>
            <w:pStyle w:val="HeaderTextLeft"/>
          </w:pPr>
          <w:r>
            <w:fldChar w:fldCharType="begin"/>
          </w:r>
          <w:r>
            <w:instrText xml:space="preserve"> styleref CharSchText </w:instrText>
          </w:r>
          <w:r>
            <w:fldChar w:fldCharType="end"/>
          </w:r>
        </w:p>
      </w:tc>
    </w:tr>
    <w:tr>
      <w:tc>
        <w:tcPr>
          <w:tcW w:w="1548" w:type="dxa"/>
        </w:tcPr>
        <w:p>
          <w:pPr>
            <w:pStyle w:val="HeaderNumberLeft"/>
            <w:rPr>
              <w:b w:val="0"/>
            </w:rPr>
          </w:pPr>
        </w:p>
      </w:tc>
      <w:tc>
        <w:tcPr>
          <w:tcW w:w="5715" w:type="dxa"/>
          <w:vAlign w:val="bottom"/>
        </w:tcPr>
        <w:p>
          <w:pPr>
            <w:pStyle w:val="HeaderTextLeft"/>
          </w:pPr>
        </w:p>
      </w:tc>
    </w:tr>
    <w:tr>
      <w:tc>
        <w:tcPr>
          <w:tcW w:w="1548" w:type="dxa"/>
        </w:tcPr>
        <w:p>
          <w:pPr>
            <w:pStyle w:val="HeaderNumberLeft"/>
          </w:pPr>
        </w:p>
      </w:tc>
      <w:tc>
        <w:tcPr>
          <w:tcW w:w="5715" w:type="dxa"/>
        </w:tcPr>
        <w:p>
          <w:pPr>
            <w:pStyle w:val="HeaderTextLeft"/>
          </w:pPr>
        </w:p>
      </w:tc>
    </w:tr>
  </w:tbl>
  <w:p>
    <w:pPr>
      <w:pStyle w:val="Header"/>
      <w:pBdr>
        <w:top w:val="single" w:sz="4" w:space="1" w:color="auto"/>
      </w:pBdr>
    </w:pPr>
  </w:p>
  <w:p>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036A5316"/>
    <w:lvl w:ilvl="0">
      <w:start w:val="1"/>
      <w:numFmt w:val="decimal"/>
      <w:pStyle w:val="ListNumber5"/>
      <w:lvlText w:val="%1."/>
      <w:lvlJc w:val="left"/>
      <w:pPr>
        <w:tabs>
          <w:tab w:val="num" w:pos="1492"/>
        </w:tabs>
        <w:ind w:left="1492" w:hanging="360"/>
      </w:pPr>
    </w:lvl>
  </w:abstractNum>
  <w:abstractNum w:abstractNumId="1">
    <w:nsid w:val="FFFFFF7D"/>
    <w:multiLevelType w:val="singleLevel"/>
    <w:tmpl w:val="4F667828"/>
    <w:lvl w:ilvl="0">
      <w:start w:val="1"/>
      <w:numFmt w:val="decimal"/>
      <w:pStyle w:val="ListNumber4"/>
      <w:lvlText w:val="%1."/>
      <w:lvlJc w:val="left"/>
      <w:pPr>
        <w:tabs>
          <w:tab w:val="num" w:pos="1209"/>
        </w:tabs>
        <w:ind w:left="1209" w:hanging="360"/>
      </w:pPr>
    </w:lvl>
  </w:abstractNum>
  <w:abstractNum w:abstractNumId="2">
    <w:nsid w:val="FFFFFF7E"/>
    <w:multiLevelType w:val="singleLevel"/>
    <w:tmpl w:val="56F42F70"/>
    <w:lvl w:ilvl="0">
      <w:start w:val="1"/>
      <w:numFmt w:val="decimal"/>
      <w:pStyle w:val="ListNumber3"/>
      <w:lvlText w:val="%1."/>
      <w:lvlJc w:val="left"/>
      <w:pPr>
        <w:tabs>
          <w:tab w:val="num" w:pos="926"/>
        </w:tabs>
        <w:ind w:left="926" w:hanging="360"/>
      </w:pPr>
    </w:lvl>
  </w:abstractNum>
  <w:abstractNum w:abstractNumId="3">
    <w:nsid w:val="FFFFFF7F"/>
    <w:multiLevelType w:val="singleLevel"/>
    <w:tmpl w:val="D02497CE"/>
    <w:lvl w:ilvl="0">
      <w:start w:val="1"/>
      <w:numFmt w:val="decimal"/>
      <w:pStyle w:val="ListNumber2"/>
      <w:lvlText w:val="%1."/>
      <w:lvlJc w:val="left"/>
      <w:pPr>
        <w:tabs>
          <w:tab w:val="num" w:pos="643"/>
        </w:tabs>
        <w:ind w:left="643" w:hanging="360"/>
      </w:pPr>
    </w:lvl>
  </w:abstractNum>
  <w:abstractNum w:abstractNumId="4">
    <w:nsid w:val="FFFFFF80"/>
    <w:multiLevelType w:val="singleLevel"/>
    <w:tmpl w:val="767E6456"/>
    <w:lvl w:ilvl="0">
      <w:start w:val="1"/>
      <w:numFmt w:val="bullet"/>
      <w:pStyle w:val="ListBullet5"/>
      <w:lvlText w:val=""/>
      <w:lvlJc w:val="left"/>
      <w:pPr>
        <w:tabs>
          <w:tab w:val="num" w:pos="1492"/>
        </w:tabs>
        <w:ind w:left="1492" w:hanging="360"/>
      </w:pPr>
      <w:rPr>
        <w:rFonts w:ascii="Symbol" w:hAnsi="Symbol" w:hint="default"/>
      </w:rPr>
    </w:lvl>
  </w:abstractNum>
  <w:abstractNum w:abstractNumId="5">
    <w:nsid w:val="FFFFFF81"/>
    <w:multiLevelType w:val="singleLevel"/>
    <w:tmpl w:val="3BE40552"/>
    <w:lvl w:ilvl="0">
      <w:start w:val="1"/>
      <w:numFmt w:val="bullet"/>
      <w:pStyle w:val="ListBullet4"/>
      <w:lvlText w:val=""/>
      <w:lvlJc w:val="left"/>
      <w:pPr>
        <w:tabs>
          <w:tab w:val="num" w:pos="1209"/>
        </w:tabs>
        <w:ind w:left="1209" w:hanging="360"/>
      </w:pPr>
      <w:rPr>
        <w:rFonts w:ascii="Symbol" w:hAnsi="Symbol" w:hint="default"/>
      </w:rPr>
    </w:lvl>
  </w:abstractNum>
  <w:abstractNum w:abstractNumId="6">
    <w:nsid w:val="FFFFFF82"/>
    <w:multiLevelType w:val="singleLevel"/>
    <w:tmpl w:val="69DA3E38"/>
    <w:lvl w:ilvl="0">
      <w:start w:val="1"/>
      <w:numFmt w:val="bullet"/>
      <w:pStyle w:val="ListBullet3"/>
      <w:lvlText w:val=""/>
      <w:lvlJc w:val="left"/>
      <w:pPr>
        <w:tabs>
          <w:tab w:val="num" w:pos="926"/>
        </w:tabs>
        <w:ind w:left="926" w:hanging="360"/>
      </w:pPr>
      <w:rPr>
        <w:rFonts w:ascii="Symbol" w:hAnsi="Symbol" w:hint="default"/>
      </w:rPr>
    </w:lvl>
  </w:abstractNum>
  <w:abstractNum w:abstractNumId="7">
    <w:nsid w:val="FFFFFF83"/>
    <w:multiLevelType w:val="singleLevel"/>
    <w:tmpl w:val="48C896B6"/>
    <w:lvl w:ilvl="0">
      <w:start w:val="1"/>
      <w:numFmt w:val="bullet"/>
      <w:pStyle w:val="ListBullet2"/>
      <w:lvlText w:val=""/>
      <w:lvlJc w:val="left"/>
      <w:pPr>
        <w:tabs>
          <w:tab w:val="num" w:pos="643"/>
        </w:tabs>
        <w:ind w:left="643" w:hanging="360"/>
      </w:pPr>
      <w:rPr>
        <w:rFonts w:ascii="Symbol" w:hAnsi="Symbol" w:hint="default"/>
      </w:rPr>
    </w:lvl>
  </w:abstractNum>
  <w:abstractNum w:abstractNumId="8">
    <w:nsid w:val="FFFFFF88"/>
    <w:multiLevelType w:val="singleLevel"/>
    <w:tmpl w:val="C684704E"/>
    <w:lvl w:ilvl="0">
      <w:start w:val="1"/>
      <w:numFmt w:val="decimal"/>
      <w:pStyle w:val="ListNumber"/>
      <w:lvlText w:val="%1."/>
      <w:lvlJc w:val="left"/>
      <w:pPr>
        <w:tabs>
          <w:tab w:val="num" w:pos="360"/>
        </w:tabs>
        <w:ind w:left="360" w:hanging="360"/>
      </w:pPr>
    </w:lvl>
  </w:abstractNum>
  <w:abstractNum w:abstractNumId="9">
    <w:nsid w:val="FFFFFF89"/>
    <w:multiLevelType w:val="singleLevel"/>
    <w:tmpl w:val="B33EC5F2"/>
    <w:lvl w:ilvl="0">
      <w:start w:val="1"/>
      <w:numFmt w:val="bullet"/>
      <w:pStyle w:val="ListBullet"/>
      <w:lvlText w:val=""/>
      <w:lvlJc w:val="left"/>
      <w:pPr>
        <w:tabs>
          <w:tab w:val="num" w:pos="360"/>
        </w:tabs>
        <w:ind w:left="360" w:hanging="360"/>
      </w:pPr>
      <w:rPr>
        <w:rFonts w:ascii="Symbol" w:hAnsi="Symbol" w:hint="default"/>
      </w:rPr>
    </w:lvl>
  </w:abstractNum>
  <w:abstractNum w:abstractNumId="10">
    <w:nsid w:val="03E34CD7"/>
    <w:multiLevelType w:val="multilevel"/>
    <w:tmpl w:val="83749112"/>
    <w:name w:val="def"/>
    <w:lvl w:ilvl="0">
      <w:start w:val="1"/>
      <w:numFmt w:val="decimal"/>
      <w:lvlText w:val="%1"/>
      <w:lvlJc w:val="right"/>
      <w:pPr>
        <w:tabs>
          <w:tab w:val="num" w:pos="936"/>
        </w:tabs>
        <w:ind w:left="936" w:hanging="648"/>
      </w:pPr>
      <w:rPr>
        <w:vanish w:val="0"/>
      </w:rPr>
    </w:lvl>
    <w:lvl w:ilvl="1">
      <w:start w:val="1"/>
      <w:numFmt w:val="lowerLetter"/>
      <w:lvlText w:val="(%2)"/>
      <w:lvlJc w:val="right"/>
      <w:pPr>
        <w:tabs>
          <w:tab w:val="num" w:pos="1800"/>
        </w:tabs>
        <w:ind w:left="1800" w:hanging="288"/>
      </w:pPr>
    </w:lvl>
    <w:lvl w:ilvl="2">
      <w:start w:val="1"/>
      <w:numFmt w:val="lowerRoman"/>
      <w:lvlText w:val="(%3)"/>
      <w:lvlJc w:val="right"/>
      <w:pPr>
        <w:tabs>
          <w:tab w:val="num" w:pos="2376"/>
        </w:tabs>
        <w:ind w:left="2376" w:hanging="288"/>
      </w:pPr>
    </w:lvl>
    <w:lvl w:ilvl="3">
      <w:start w:val="1"/>
      <w:numFmt w:val="upperRoman"/>
      <w:lvlText w:val="(%4)"/>
      <w:lvlJc w:val="right"/>
      <w:pPr>
        <w:tabs>
          <w:tab w:val="num" w:pos="2952"/>
        </w:tabs>
        <w:ind w:left="2952" w:hanging="288"/>
      </w:pPr>
    </w:lvl>
    <w:lvl w:ilvl="4">
      <w:start w:val="1"/>
      <w:numFmt w:val="lowerLetter"/>
      <w:lvlText w:val="(%5)"/>
      <w:lvlJc w:val="left"/>
      <w:pPr>
        <w:tabs>
          <w:tab w:val="num" w:pos="1800"/>
        </w:tabs>
        <w:ind w:left="1800" w:hanging="360"/>
      </w:pPr>
    </w:lvl>
    <w:lvl w:ilvl="5">
      <w:start w:val="1"/>
      <w:numFmt w:val="lowerRoman"/>
      <w:lvlText w:val="(%6)"/>
      <w:lvlJc w:val="left"/>
      <w:pPr>
        <w:tabs>
          <w:tab w:val="num" w:pos="252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1">
    <w:nsid w:val="07422AA1"/>
    <w:multiLevelType w:val="multilevel"/>
    <w:tmpl w:val="4F10B00C"/>
    <w:name w:val="SchedulePartNumbers"/>
    <w:lvl w:ilvl="0">
      <w:start w:val="1"/>
      <w:numFmt w:val="decimal"/>
      <w:suff w:val="nothing"/>
      <w:lvlText w:val="%1"/>
      <w:lvlJc w:val="left"/>
      <w:pPr>
        <w:tabs>
          <w:tab w:val="num" w:pos="0"/>
        </w:tabs>
        <w:ind w:left="0" w:firstLine="0"/>
      </w:pPr>
    </w:lvl>
    <w:lvl w:ilvl="1">
      <w:start w:val="1"/>
      <w:numFmt w:val="decimal"/>
      <w:suff w:val="nothing"/>
      <w:lvlText w:val="%2"/>
      <w:lvlJc w:val="left"/>
      <w:pPr>
        <w:tabs>
          <w:tab w:val="num" w:pos="0"/>
        </w:tabs>
        <w:ind w:left="0" w:firstLine="0"/>
      </w:pPr>
    </w:lvl>
    <w:lvl w:ilvl="2">
      <w:start w:val="1"/>
      <w:numFmt w:val="decimal"/>
      <w:suff w:val="nothing"/>
      <w:lvlText w:val="%3"/>
      <w:lvlJc w:val="left"/>
      <w:pPr>
        <w:tabs>
          <w:tab w:val="num" w:pos="0"/>
        </w:tabs>
        <w:ind w:left="0" w:firstLine="0"/>
      </w:pPr>
    </w:lvl>
    <w:lvl w:ilvl="3">
      <w:start w:val="1"/>
      <w:numFmt w:val="decimal"/>
      <w:suff w:val="nothing"/>
      <w:lvlText w:val="%4"/>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2">
    <w:nsid w:val="0F3C3412"/>
    <w:multiLevelType w:val="multilevel"/>
    <w:tmpl w:val="5D96BCC8"/>
    <w:name w:val="mainnumbers"/>
    <w:lvl w:ilvl="0">
      <w:start w:val="1"/>
      <w:numFmt w:val="none"/>
      <w:lvlText w:val="%1Chapter  - 1"/>
      <w:lvlJc w:val="left"/>
      <w:pPr>
        <w:tabs>
          <w:tab w:val="num" w:pos="1440"/>
        </w:tabs>
        <w:ind w:left="360" w:hanging="360"/>
      </w:pPr>
    </w:lvl>
    <w:lvl w:ilvl="1">
      <w:start w:val="1"/>
      <w:numFmt w:val="decimal"/>
      <w:lvlText w:val="Part - %2"/>
      <w:lvlJc w:val="left"/>
      <w:pPr>
        <w:tabs>
          <w:tab w:val="num" w:pos="1440"/>
        </w:tabs>
        <w:ind w:left="720" w:hanging="360"/>
      </w:pPr>
    </w:lvl>
    <w:lvl w:ilvl="2">
      <w:start w:val="1"/>
      <w:numFmt w:val="decimal"/>
      <w:lvlText w:val="Division - %3"/>
      <w:lvlJc w:val="left"/>
      <w:pPr>
        <w:tabs>
          <w:tab w:val="num" w:pos="1800"/>
        </w:tabs>
        <w:ind w:left="1080" w:hanging="360"/>
      </w:pPr>
    </w:lvl>
    <w:lvl w:ilvl="3">
      <w:start w:val="1"/>
      <w:numFmt w:val="decimal"/>
      <w:lvlText w:val="Subdivision - %4"/>
      <w:lvlJc w:val="left"/>
      <w:pPr>
        <w:tabs>
          <w:tab w:val="num" w:pos="2520"/>
        </w:tabs>
        <w:ind w:left="1440" w:hanging="360"/>
      </w:pPr>
    </w:lvl>
    <w:lvl w:ilvl="4">
      <w:start w:val="1"/>
      <w:numFmt w:val="none"/>
      <w:suff w:val="space"/>
      <w:lvlText w:val=""/>
      <w:lvlJc w:val="left"/>
      <w:pPr>
        <w:ind w:left="1800" w:hanging="360"/>
      </w:pPr>
    </w:lvl>
    <w:lvl w:ilvl="5">
      <w:start w:val="1"/>
      <w:numFmt w:val="none"/>
      <w:lvlText w:val=""/>
      <w:lvlJc w:val="left"/>
      <w:pPr>
        <w:tabs>
          <w:tab w:val="num" w:pos="2160"/>
        </w:tabs>
        <w:ind w:left="2160" w:hanging="360"/>
      </w:pPr>
    </w:lvl>
    <w:lvl w:ilvl="6">
      <w:start w:val="1"/>
      <w:numFmt w:val="none"/>
      <w:lvlText w:val=""/>
      <w:lvlJc w:val="left"/>
      <w:pPr>
        <w:tabs>
          <w:tab w:val="num" w:pos="2520"/>
        </w:tabs>
        <w:ind w:left="2520" w:hanging="360"/>
      </w:pPr>
    </w:lvl>
    <w:lvl w:ilvl="7">
      <w:start w:val="1"/>
      <w:numFmt w:val="none"/>
      <w:lvlText w:val=""/>
      <w:lvlJc w:val="left"/>
      <w:pPr>
        <w:tabs>
          <w:tab w:val="num" w:pos="2880"/>
        </w:tabs>
        <w:ind w:left="2880" w:hanging="360"/>
      </w:pPr>
    </w:lvl>
    <w:lvl w:ilvl="8">
      <w:numFmt w:val="none"/>
      <w:lvlText w:val=""/>
      <w:lvlJc w:val="left"/>
      <w:pPr>
        <w:tabs>
          <w:tab w:val="num" w:pos="3240"/>
        </w:tabs>
        <w:ind w:left="3240" w:hanging="360"/>
      </w:pPr>
    </w:lvl>
  </w:abstractNum>
  <w:abstractNum w:abstractNumId="13">
    <w:nsid w:val="138B63E2"/>
    <w:multiLevelType w:val="multilevel"/>
    <w:tmpl w:val="CF3E31F8"/>
    <w:name w:val="SectionNumbers"/>
    <w:lvl w:ilvl="0">
      <w:start w:val="1"/>
      <w:numFmt w:val="decimal"/>
      <w:lvlRestart w:val="0"/>
      <w:suff w:val="nothing"/>
      <w:lvlText w:val="%1"/>
      <w:lvlJc w:val="right"/>
      <w:pPr>
        <w:tabs>
          <w:tab w:val="num" w:pos="0"/>
        </w:tabs>
        <w:ind w:left="0" w:firstLine="0"/>
      </w:pPr>
    </w:lvl>
    <w:lvl w:ilvl="1">
      <w:start w:val="1"/>
      <w:numFmt w:val="decimal"/>
      <w:suff w:val="nothing"/>
      <w:lvlText w:val="(%2)"/>
      <w:lvlJc w:val="right"/>
      <w:pPr>
        <w:tabs>
          <w:tab w:val="num" w:pos="0"/>
        </w:tabs>
        <w:ind w:left="0" w:firstLine="0"/>
      </w:pPr>
    </w:lvl>
    <w:lvl w:ilvl="2">
      <w:start w:val="1"/>
      <w:numFmt w:val="lowerLetter"/>
      <w:suff w:val="nothing"/>
      <w:lvlText w:val="(%3)"/>
      <w:lvlJc w:val="left"/>
      <w:pPr>
        <w:tabs>
          <w:tab w:val="num" w:pos="0"/>
        </w:tabs>
        <w:ind w:left="0" w:firstLine="0"/>
      </w:pPr>
    </w:lvl>
    <w:lvl w:ilvl="3">
      <w:start w:val="1"/>
      <w:numFmt w:val="lowerRoman"/>
      <w:suff w:val="nothing"/>
      <w:lvlText w:val="(%4)"/>
      <w:lvlJc w:val="left"/>
      <w:pPr>
        <w:tabs>
          <w:tab w:val="num" w:pos="0"/>
        </w:tabs>
        <w:ind w:left="0" w:firstLine="0"/>
      </w:pPr>
    </w:lvl>
    <w:lvl w:ilvl="4">
      <w:start w:val="1"/>
      <w:numFmt w:val="upperRoman"/>
      <w:suff w:val="nothing"/>
      <w:lvlText w:val="(%5)"/>
      <w:lvlJc w:val="left"/>
      <w:pPr>
        <w:tabs>
          <w:tab w:val="num" w:pos="0"/>
        </w:tabs>
        <w:ind w:left="0" w:firstLine="0"/>
      </w:pPr>
    </w:lvl>
    <w:lvl w:ilvl="5">
      <w:start w:val="1"/>
      <w:numFmt w:val="upperLetter"/>
      <w:suff w:val="nothing"/>
      <w:lvlText w:val="(%6)"/>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4">
    <w:nsid w:val="17F0064C"/>
    <w:multiLevelType w:val="multilevel"/>
    <w:tmpl w:val="B978DF16"/>
    <w:name w:val="PartNumbers"/>
    <w:lvl w:ilvl="0">
      <w:start w:val="1"/>
      <w:numFmt w:val="decimal"/>
      <w:lvlRestart w:val="0"/>
      <w:suff w:val="nothing"/>
      <w:lvlText w:val="%1"/>
      <w:lvlJc w:val="left"/>
      <w:pPr>
        <w:tabs>
          <w:tab w:val="num" w:pos="0"/>
        </w:tabs>
        <w:ind w:left="0" w:firstLine="0"/>
      </w:pPr>
    </w:lvl>
    <w:lvl w:ilvl="1">
      <w:start w:val="1"/>
      <w:numFmt w:val="decimal"/>
      <w:suff w:val="nothing"/>
      <w:lvlText w:val="%2"/>
      <w:lvlJc w:val="left"/>
      <w:pPr>
        <w:tabs>
          <w:tab w:val="num" w:pos="0"/>
        </w:tabs>
        <w:ind w:left="0" w:firstLine="0"/>
      </w:pPr>
    </w:lvl>
    <w:lvl w:ilvl="2">
      <w:start w:val="1"/>
      <w:numFmt w:val="decimal"/>
      <w:suff w:val="nothing"/>
      <w:lvlText w:val="%3"/>
      <w:lvlJc w:val="left"/>
      <w:pPr>
        <w:tabs>
          <w:tab w:val="num" w:pos="0"/>
        </w:tabs>
        <w:ind w:left="0" w:firstLine="0"/>
      </w:pPr>
    </w:lvl>
    <w:lvl w:ilvl="3">
      <w:start w:val="1"/>
      <w:numFmt w:val="decimal"/>
      <w:suff w:val="nothing"/>
      <w:lvlText w:val="%4"/>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5">
    <w:nsid w:val="22FF52EB"/>
    <w:multiLevelType w:val="multilevel"/>
    <w:tmpl w:val="43322B90"/>
    <w:name w:val="DefinitionNumbers"/>
    <w:lvl w:ilvl="0">
      <w:start w:val="1"/>
      <w:numFmt w:val="none"/>
      <w:lvlRestart w:val="0"/>
      <w:pStyle w:val="DefinitionNumbers"/>
      <w:suff w:val="nothing"/>
      <w:lvlText w:val=""/>
      <w:lvlJc w:val="left"/>
      <w:pPr>
        <w:tabs>
          <w:tab w:val="num" w:pos="0"/>
        </w:tabs>
        <w:ind w:left="0" w:firstLine="0"/>
      </w:pPr>
      <w:rPr>
        <w:rFonts w:hint="default"/>
      </w:rPr>
    </w:lvl>
    <w:lvl w:ilvl="1">
      <w:start w:val="1"/>
      <w:numFmt w:val="none"/>
      <w:suff w:val="nothing"/>
      <w:lvlText w:val=""/>
      <w:lvlJc w:val="left"/>
      <w:pPr>
        <w:tabs>
          <w:tab w:val="num" w:pos="0"/>
        </w:tabs>
        <w:ind w:left="0" w:firstLine="0"/>
      </w:pPr>
      <w:rPr>
        <w:rFonts w:hint="default"/>
      </w:rPr>
    </w:lvl>
    <w:lvl w:ilvl="2">
      <w:start w:val="1"/>
      <w:numFmt w:val="lowerLetter"/>
      <w:suff w:val="nothing"/>
      <w:lvlText w:val="(%3)"/>
      <w:lvlJc w:val="left"/>
      <w:pPr>
        <w:tabs>
          <w:tab w:val="num" w:pos="0"/>
        </w:tabs>
        <w:ind w:left="0" w:firstLine="0"/>
      </w:pPr>
      <w:rPr>
        <w:rFonts w:hint="default"/>
      </w:rPr>
    </w:lvl>
    <w:lvl w:ilvl="3">
      <w:start w:val="1"/>
      <w:numFmt w:val="lowerRoman"/>
      <w:suff w:val="nothing"/>
      <w:lvlText w:val="(%4)"/>
      <w:lvlJc w:val="left"/>
      <w:pPr>
        <w:tabs>
          <w:tab w:val="num" w:pos="0"/>
        </w:tabs>
        <w:ind w:left="0" w:firstLine="0"/>
      </w:pPr>
      <w:rPr>
        <w:rFonts w:hint="default"/>
      </w:rPr>
    </w:lvl>
    <w:lvl w:ilvl="4">
      <w:start w:val="1"/>
      <w:numFmt w:val="upperRoman"/>
      <w:suff w:val="nothing"/>
      <w:lvlText w:val="(%5)"/>
      <w:lvlJc w:val="left"/>
      <w:pPr>
        <w:tabs>
          <w:tab w:val="num" w:pos="0"/>
        </w:tabs>
        <w:ind w:left="0" w:firstLine="0"/>
      </w:pPr>
      <w:rPr>
        <w:rFonts w:hint="default"/>
      </w:rPr>
    </w:lvl>
    <w:lvl w:ilvl="5">
      <w:start w:val="1"/>
      <w:numFmt w:val="none"/>
      <w:suff w:val="nothing"/>
      <w:lvlText w:val=""/>
      <w:lvlJc w:val="left"/>
      <w:pPr>
        <w:tabs>
          <w:tab w:val="num" w:pos="0"/>
        </w:tabs>
        <w:ind w:left="0" w:firstLine="0"/>
      </w:pPr>
      <w:rPr>
        <w:rFonts w:hint="default"/>
      </w:rPr>
    </w:lvl>
    <w:lvl w:ilvl="6">
      <w:start w:val="1"/>
      <w:numFmt w:val="none"/>
      <w:suff w:val="nothing"/>
      <w:lvlText w:val=""/>
      <w:lvlJc w:val="left"/>
      <w:pPr>
        <w:tabs>
          <w:tab w:val="num" w:pos="0"/>
        </w:tabs>
        <w:ind w:left="0" w:firstLine="0"/>
      </w:pPr>
      <w:rPr>
        <w:rFonts w:hint="default"/>
      </w:rPr>
    </w:lvl>
    <w:lvl w:ilvl="7">
      <w:start w:val="1"/>
      <w:numFmt w:val="none"/>
      <w:suff w:val="nothing"/>
      <w:lvlText w:val=""/>
      <w:lvlJc w:val="left"/>
      <w:pPr>
        <w:tabs>
          <w:tab w:val="num" w:pos="0"/>
        </w:tabs>
        <w:ind w:left="0" w:firstLine="0"/>
      </w:pPr>
      <w:rPr>
        <w:rFonts w:hint="default"/>
      </w:rPr>
    </w:lvl>
    <w:lvl w:ilvl="8">
      <w:start w:val="1"/>
      <w:numFmt w:val="none"/>
      <w:suff w:val="nothing"/>
      <w:lvlText w:val=""/>
      <w:lvlJc w:val="left"/>
      <w:pPr>
        <w:tabs>
          <w:tab w:val="num" w:pos="0"/>
        </w:tabs>
        <w:ind w:left="0" w:firstLine="0"/>
      </w:pPr>
      <w:rPr>
        <w:rFonts w:hint="default"/>
      </w:rPr>
    </w:lvl>
  </w:abstractNum>
  <w:abstractNum w:abstractNumId="16">
    <w:nsid w:val="29E57463"/>
    <w:multiLevelType w:val="multilevel"/>
    <w:tmpl w:val="8B7471A8"/>
    <w:name w:val="defs"/>
    <w:lvl w:ilvl="0">
      <w:start w:val="1"/>
      <w:numFmt w:val="decimal"/>
      <w:lvlText w:val="%1"/>
      <w:lvlJc w:val="right"/>
      <w:pPr>
        <w:tabs>
          <w:tab w:val="num" w:pos="1224"/>
        </w:tabs>
        <w:ind w:left="1224" w:hanging="288"/>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7">
    <w:nsid w:val="2BE82A86"/>
    <w:multiLevelType w:val="multilevel"/>
    <w:tmpl w:val="E1506BB2"/>
    <w:name w:val="ScheduleNumbers"/>
    <w:lvl w:ilvl="0">
      <w:start w:val="1"/>
      <w:numFmt w:val="decimal"/>
      <w:suff w:val="nothing"/>
      <w:lvlText w:val="%1"/>
      <w:lvlJc w:val="left"/>
      <w:pPr>
        <w:tabs>
          <w:tab w:val="num" w:pos="0"/>
        </w:tabs>
        <w:ind w:left="0" w:firstLine="0"/>
      </w:pPr>
    </w:lvl>
    <w:lvl w:ilvl="1">
      <w:start w:val="1"/>
      <w:numFmt w:val="decimal"/>
      <w:suff w:val="nothing"/>
      <w:lvlText w:val="%2"/>
      <w:lvlJc w:val="left"/>
      <w:pPr>
        <w:tabs>
          <w:tab w:val="num" w:pos="0"/>
        </w:tabs>
        <w:ind w:left="0" w:firstLine="0"/>
      </w:pPr>
    </w:lvl>
    <w:lvl w:ilvl="2">
      <w:start w:val="1"/>
      <w:numFmt w:val="decimal"/>
      <w:suff w:val="nothing"/>
      <w:lvlText w:val="%3"/>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8">
    <w:nsid w:val="2CE7501A"/>
    <w:multiLevelType w:val="multilevel"/>
    <w:tmpl w:val="011E435C"/>
    <w:name w:val="defs2"/>
    <w:lvl w:ilvl="0">
      <w:start w:val="1"/>
      <w:numFmt w:val="decimal"/>
      <w:lvlText w:val="%1"/>
      <w:lvlJc w:val="right"/>
      <w:pPr>
        <w:tabs>
          <w:tab w:val="num" w:pos="1224"/>
        </w:tabs>
        <w:ind w:left="1224" w:hanging="288"/>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9">
    <w:nsid w:val="30BF5862"/>
    <w:multiLevelType w:val="multilevel"/>
    <w:tmpl w:val="78A0113E"/>
    <w:name w:val="headings"/>
    <w:lvl w:ilvl="0">
      <w:start w:val="1"/>
      <w:numFmt w:val="decimal"/>
      <w:suff w:val="nothing"/>
      <w:lvlText w:val="Chapter %1 — "/>
      <w:lvlJc w:val="left"/>
      <w:pPr>
        <w:ind w:left="0" w:firstLine="0"/>
      </w:pPr>
    </w:lvl>
    <w:lvl w:ilvl="1">
      <w:start w:val="1"/>
      <w:numFmt w:val="decimal"/>
      <w:suff w:val="space"/>
      <w:lvlText w:val="Part %2 — "/>
      <w:lvlJc w:val="left"/>
      <w:pPr>
        <w:ind w:left="0" w:firstLine="0"/>
      </w:pPr>
    </w:lvl>
    <w:lvl w:ilvl="2">
      <w:start w:val="1"/>
      <w:numFmt w:val="decimal"/>
      <w:suff w:val="space"/>
      <w:lvlText w:val="Division %3 — "/>
      <w:lvlJc w:val="left"/>
      <w:pPr>
        <w:ind w:left="0" w:firstLine="0"/>
      </w:pPr>
    </w:lvl>
    <w:lvl w:ilvl="3">
      <w:start w:val="1"/>
      <w:numFmt w:val="decimal"/>
      <w:suff w:val="space"/>
      <w:lvlText w:val="Subdivision %4 — "/>
      <w:lvlJc w:val="left"/>
      <w:pPr>
        <w:ind w:left="0" w:firstLine="0"/>
      </w:pPr>
    </w:lvl>
    <w:lvl w:ilvl="4">
      <w:start w:val="1"/>
      <w:numFmt w:val="decimal"/>
      <w:lvlRestart w:val="0"/>
      <w:suff w:val="space"/>
      <w:lvlText w:val="%5. "/>
      <w:lvlJc w:val="left"/>
      <w:pPr>
        <w:ind w:left="0" w:firstLine="0"/>
      </w:pPr>
    </w:lvl>
    <w:lvl w:ilvl="5">
      <w:start w:val="1"/>
      <w:numFmt w:val="none"/>
      <w:lvlText w:val="()"/>
      <w:lvlJc w:val="right"/>
      <w:pPr>
        <w:tabs>
          <w:tab w:val="num" w:pos="1080"/>
        </w:tabs>
        <w:ind w:left="0" w:firstLine="720"/>
      </w:pPr>
    </w:lvl>
    <w:lvl w:ilvl="6">
      <w:start w:val="1"/>
      <w:numFmt w:val="lowerLetter"/>
      <w:lvlText w:val="(%7)"/>
      <w:lvlJc w:val="left"/>
      <w:pPr>
        <w:tabs>
          <w:tab w:val="num" w:pos="2880"/>
        </w:tabs>
        <w:ind w:left="2520" w:hanging="360"/>
      </w:pPr>
    </w:lvl>
    <w:lvl w:ilvl="7">
      <w:start w:val="1"/>
      <w:numFmt w:val="lowerRoman"/>
      <w:lvlText w:val="(%8)"/>
      <w:lvlJc w:val="right"/>
      <w:pPr>
        <w:tabs>
          <w:tab w:val="num" w:pos="1800"/>
        </w:tabs>
        <w:ind w:left="1800" w:hanging="288"/>
      </w:pPr>
    </w:lvl>
    <w:lvl w:ilvl="8">
      <w:start w:val="1"/>
      <w:numFmt w:val="upperRoman"/>
      <w:lvlText w:val="(%9)"/>
      <w:lvlJc w:val="right"/>
      <w:pPr>
        <w:tabs>
          <w:tab w:val="num" w:pos="2160"/>
        </w:tabs>
        <w:ind w:left="2160" w:hanging="288"/>
      </w:pPr>
    </w:lvl>
  </w:abstractNum>
  <w:abstractNum w:abstractNumId="20">
    <w:nsid w:val="3C2808C0"/>
    <w:multiLevelType w:val="singleLevel"/>
    <w:tmpl w:val="E370D9F2"/>
    <w:lvl w:ilvl="0">
      <w:start w:val="1"/>
      <w:numFmt w:val="bullet"/>
      <w:pStyle w:val="NotesPerm2"/>
      <w:lvlText w:val=""/>
      <w:lvlJc w:val="left"/>
      <w:pPr>
        <w:tabs>
          <w:tab w:val="num" w:pos="1446"/>
        </w:tabs>
        <w:ind w:left="1446" w:hanging="567"/>
      </w:pPr>
      <w:rPr>
        <w:rFonts w:ascii="Symbol" w:hAnsi="Symbol" w:hint="default"/>
      </w:rPr>
    </w:lvl>
  </w:abstractNum>
  <w:abstractNum w:abstractNumId="21">
    <w:nsid w:val="42C41A54"/>
    <w:multiLevelType w:val="multilevel"/>
    <w:tmpl w:val="3C54BBA6"/>
    <w:name w:val="ScheduleNumberedItems"/>
    <w:lvl w:ilvl="0">
      <w:start w:val="1"/>
      <w:numFmt w:val="decimal"/>
      <w:suff w:val="nothing"/>
      <w:lvlText w:val="%1"/>
      <w:lvlJc w:val="left"/>
      <w:pPr>
        <w:ind w:left="0" w:firstLine="0"/>
      </w:pPr>
      <w:rPr>
        <w:b w:val="0"/>
        <w:i w:val="0"/>
      </w:rPr>
    </w:lvl>
    <w:lvl w:ilvl="1">
      <w:start w:val="1"/>
      <w:numFmt w:val="lowerLetter"/>
      <w:lvlText w:val="%2)"/>
      <w:lvlJc w:val="left"/>
      <w:pPr>
        <w:tabs>
          <w:tab w:val="num" w:pos="360"/>
        </w:tabs>
        <w:ind w:left="0" w:firstLine="0"/>
      </w:pPr>
    </w:lvl>
    <w:lvl w:ilvl="2">
      <w:start w:val="1"/>
      <w:numFmt w:val="lowerRoman"/>
      <w:lvlText w:val="%3)"/>
      <w:lvlJc w:val="left"/>
      <w:pPr>
        <w:tabs>
          <w:tab w:val="num" w:pos="720"/>
        </w:tabs>
        <w:ind w:left="0" w:firstLine="0"/>
      </w:pPr>
    </w:lvl>
    <w:lvl w:ilvl="3">
      <w:start w:val="1"/>
      <w:numFmt w:val="decimal"/>
      <w:lvlText w:val="(%4)"/>
      <w:lvlJc w:val="left"/>
      <w:pPr>
        <w:tabs>
          <w:tab w:val="num" w:pos="360"/>
        </w:tabs>
        <w:ind w:left="0" w:firstLine="0"/>
      </w:pPr>
    </w:lvl>
    <w:lvl w:ilvl="4">
      <w:start w:val="1"/>
      <w:numFmt w:val="lowerLetter"/>
      <w:lvlText w:val="(%5)"/>
      <w:lvlJc w:val="left"/>
      <w:pPr>
        <w:tabs>
          <w:tab w:val="num" w:pos="360"/>
        </w:tabs>
        <w:ind w:left="0" w:firstLine="0"/>
      </w:pPr>
    </w:lvl>
    <w:lvl w:ilvl="5">
      <w:start w:val="1"/>
      <w:numFmt w:val="lowerRoman"/>
      <w:lvlText w:val="(%6)"/>
      <w:lvlJc w:val="left"/>
      <w:pPr>
        <w:tabs>
          <w:tab w:val="num" w:pos="720"/>
        </w:tabs>
        <w:ind w:left="0" w:firstLine="0"/>
      </w:pPr>
    </w:lvl>
    <w:lvl w:ilvl="6">
      <w:start w:val="1"/>
      <w:numFmt w:val="decimal"/>
      <w:lvlText w:val="%7."/>
      <w:lvlJc w:val="left"/>
      <w:pPr>
        <w:tabs>
          <w:tab w:val="num" w:pos="360"/>
        </w:tabs>
        <w:ind w:left="0" w:firstLine="0"/>
      </w:pPr>
    </w:lvl>
    <w:lvl w:ilvl="7">
      <w:start w:val="1"/>
      <w:numFmt w:val="lowerLetter"/>
      <w:lvlText w:val="%8."/>
      <w:lvlJc w:val="left"/>
      <w:pPr>
        <w:tabs>
          <w:tab w:val="num" w:pos="360"/>
        </w:tabs>
        <w:ind w:left="0" w:firstLine="0"/>
      </w:pPr>
    </w:lvl>
    <w:lvl w:ilvl="8">
      <w:start w:val="1"/>
      <w:numFmt w:val="lowerRoman"/>
      <w:lvlText w:val="%9."/>
      <w:lvlJc w:val="left"/>
      <w:pPr>
        <w:tabs>
          <w:tab w:val="num" w:pos="720"/>
        </w:tabs>
        <w:ind w:left="0" w:firstLine="0"/>
      </w:pPr>
    </w:lvl>
  </w:abstractNum>
  <w:abstractNum w:abstractNumId="22">
    <w:nsid w:val="4A985E84"/>
    <w:multiLevelType w:val="multilevel"/>
    <w:tmpl w:val="B17C9440"/>
    <w:name w:val="heading"/>
    <w:lvl w:ilvl="0">
      <w:start w:val="1"/>
      <w:numFmt w:val="decimal"/>
      <w:suff w:val="space"/>
      <w:lvlText w:val="Chapter %1 — "/>
      <w:lvlJc w:val="left"/>
      <w:pPr>
        <w:ind w:left="0" w:firstLine="0"/>
      </w:pPr>
    </w:lvl>
    <w:lvl w:ilvl="1">
      <w:start w:val="1"/>
      <w:numFmt w:val="decimal"/>
      <w:suff w:val="space"/>
      <w:lvlText w:val="Part %2 — "/>
      <w:lvlJc w:val="left"/>
      <w:pPr>
        <w:ind w:left="0" w:firstLine="0"/>
      </w:pPr>
    </w:lvl>
    <w:lvl w:ilvl="2">
      <w:start w:val="1"/>
      <w:numFmt w:val="decimal"/>
      <w:suff w:val="space"/>
      <w:lvlText w:val="Division %3 — "/>
      <w:lvlJc w:val="left"/>
      <w:pPr>
        <w:ind w:left="0" w:firstLine="0"/>
      </w:pPr>
    </w:lvl>
    <w:lvl w:ilvl="3">
      <w:start w:val="1"/>
      <w:numFmt w:val="decimal"/>
      <w:suff w:val="space"/>
      <w:lvlText w:val="Subdivision %4 — "/>
      <w:lvlJc w:val="left"/>
      <w:pPr>
        <w:ind w:left="0" w:firstLine="0"/>
      </w:pPr>
    </w:lvl>
    <w:lvl w:ilvl="4">
      <w:start w:val="1"/>
      <w:numFmt w:val="decimal"/>
      <w:lvlRestart w:val="0"/>
      <w:suff w:val="space"/>
      <w:lvlText w:val="%5. "/>
      <w:lvlJc w:val="left"/>
      <w:pPr>
        <w:ind w:left="893" w:hanging="893"/>
      </w:pPr>
    </w:lvl>
    <w:lvl w:ilvl="5">
      <w:start w:val="1"/>
      <w:numFmt w:val="decimal"/>
      <w:suff w:val="nothing"/>
      <w:lvlText w:val="(%6)"/>
      <w:lvlJc w:val="right"/>
      <w:pPr>
        <w:ind w:left="0" w:firstLine="72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3">
    <w:nsid w:val="4D9106A5"/>
    <w:multiLevelType w:val="singleLevel"/>
    <w:tmpl w:val="43F8DBCA"/>
    <w:name w:val="headings1"/>
    <w:lvl w:ilvl="0">
      <w:start w:val="1"/>
      <w:numFmt w:val="lowerRoman"/>
      <w:lvlText w:val="(%1)"/>
      <w:lvlJc w:val="right"/>
      <w:pPr>
        <w:tabs>
          <w:tab w:val="num" w:pos="2376"/>
        </w:tabs>
        <w:ind w:left="2376" w:hanging="288"/>
      </w:pPr>
    </w:lvl>
  </w:abstractNum>
  <w:abstractNum w:abstractNumId="24">
    <w:nsid w:val="5E761E26"/>
    <w:multiLevelType w:val="multilevel"/>
    <w:tmpl w:val="9B2EA622"/>
    <w:name w:val="ScheduleSectionNumbers"/>
    <w:lvl w:ilvl="0">
      <w:start w:val="1"/>
      <w:numFmt w:val="decimal"/>
      <w:suff w:val="nothing"/>
      <w:lvlText w:val="%1"/>
      <w:lvlJc w:val="left"/>
      <w:pPr>
        <w:tabs>
          <w:tab w:val="num" w:pos="0"/>
        </w:tabs>
        <w:ind w:left="0" w:firstLine="0"/>
      </w:pPr>
    </w:lvl>
    <w:lvl w:ilvl="1">
      <w:start w:val="1"/>
      <w:numFmt w:val="decimal"/>
      <w:suff w:val="nothing"/>
      <w:lvlText w:val="(%2)"/>
      <w:lvlJc w:val="left"/>
      <w:pPr>
        <w:tabs>
          <w:tab w:val="num" w:pos="0"/>
        </w:tabs>
        <w:ind w:left="0" w:firstLine="0"/>
      </w:pPr>
    </w:lvl>
    <w:lvl w:ilvl="2">
      <w:start w:val="1"/>
      <w:numFmt w:val="lowerLetter"/>
      <w:suff w:val="nothing"/>
      <w:lvlText w:val="(%3)"/>
      <w:lvlJc w:val="left"/>
      <w:pPr>
        <w:tabs>
          <w:tab w:val="num" w:pos="0"/>
        </w:tabs>
        <w:ind w:left="0" w:firstLine="0"/>
      </w:pPr>
    </w:lvl>
    <w:lvl w:ilvl="3">
      <w:start w:val="1"/>
      <w:numFmt w:val="lowerRoman"/>
      <w:suff w:val="nothing"/>
      <w:lvlText w:val="(%4)"/>
      <w:lvlJc w:val="left"/>
      <w:pPr>
        <w:tabs>
          <w:tab w:val="num" w:pos="0"/>
        </w:tabs>
        <w:ind w:left="0" w:firstLine="0"/>
      </w:pPr>
    </w:lvl>
    <w:lvl w:ilvl="4">
      <w:start w:val="1"/>
      <w:numFmt w:val="upperRoman"/>
      <w:suff w:val="nothing"/>
      <w:lvlText w:val="(%5)"/>
      <w:lvlJc w:val="left"/>
      <w:pPr>
        <w:tabs>
          <w:tab w:val="num" w:pos="0"/>
        </w:tabs>
        <w:ind w:left="0" w:firstLine="0"/>
      </w:pPr>
    </w:lvl>
    <w:lvl w:ilvl="5">
      <w:start w:val="1"/>
      <w:numFmt w:val="upperLetter"/>
      <w:suff w:val="nothing"/>
      <w:lvlText w:val="(%6)"/>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5">
    <w:nsid w:val="5F092D33"/>
    <w:multiLevelType w:val="singleLevel"/>
    <w:tmpl w:val="118EBDB0"/>
    <w:name w:val="headings12"/>
    <w:lvl w:ilvl="0">
      <w:start w:val="1"/>
      <w:numFmt w:val="lowerLetter"/>
      <w:lvlText w:val="(%1)"/>
      <w:lvlJc w:val="right"/>
      <w:pPr>
        <w:tabs>
          <w:tab w:val="num" w:pos="2664"/>
        </w:tabs>
        <w:ind w:left="2664" w:hanging="288"/>
      </w:pPr>
    </w:lvl>
  </w:abstractNum>
  <w:abstractNum w:abstractNumId="26">
    <w:nsid w:val="65D140E9"/>
    <w:multiLevelType w:val="multilevel"/>
    <w:tmpl w:val="DBF4D434"/>
    <w:name w:val="def2"/>
    <w:lvl w:ilvl="0">
      <w:start w:val="1"/>
      <w:numFmt w:val="none"/>
      <w:lvlText w:val=""/>
      <w:lvlJc w:val="right"/>
      <w:pPr>
        <w:tabs>
          <w:tab w:val="num" w:pos="936"/>
        </w:tabs>
        <w:ind w:left="936" w:hanging="648"/>
      </w:pPr>
      <w:rPr>
        <w:vanish w:val="0"/>
      </w:rPr>
    </w:lvl>
    <w:lvl w:ilvl="1">
      <w:start w:val="1"/>
      <w:numFmt w:val="lowerLetter"/>
      <w:lvlText w:val="(%2)"/>
      <w:lvlJc w:val="right"/>
      <w:pPr>
        <w:tabs>
          <w:tab w:val="num" w:pos="1800"/>
        </w:tabs>
        <w:ind w:left="1800" w:hanging="288"/>
      </w:pPr>
      <w:rPr>
        <w:rFonts w:ascii="NewCenturySchlbk" w:hAnsi="NewCenturySchlbk" w:hint="default"/>
        <w:b w:val="0"/>
        <w:i w:val="0"/>
        <w:sz w:val="22"/>
      </w:rPr>
    </w:lvl>
    <w:lvl w:ilvl="2">
      <w:start w:val="1"/>
      <w:numFmt w:val="lowerRoman"/>
      <w:lvlText w:val="(%3)"/>
      <w:lvlJc w:val="right"/>
      <w:pPr>
        <w:tabs>
          <w:tab w:val="num" w:pos="2376"/>
        </w:tabs>
        <w:ind w:left="2376" w:hanging="288"/>
      </w:pPr>
    </w:lvl>
    <w:lvl w:ilvl="3">
      <w:start w:val="1"/>
      <w:numFmt w:val="upperRoman"/>
      <w:lvlText w:val="(%4)"/>
      <w:lvlJc w:val="right"/>
      <w:pPr>
        <w:tabs>
          <w:tab w:val="num" w:pos="2952"/>
        </w:tabs>
        <w:ind w:left="2952" w:hanging="288"/>
      </w:pPr>
    </w:lvl>
    <w:lvl w:ilvl="4">
      <w:start w:val="1"/>
      <w:numFmt w:val="lowerLetter"/>
      <w:lvlText w:val="(%5)"/>
      <w:lvlJc w:val="left"/>
      <w:pPr>
        <w:tabs>
          <w:tab w:val="num" w:pos="1800"/>
        </w:tabs>
        <w:ind w:left="1800" w:hanging="360"/>
      </w:pPr>
    </w:lvl>
    <w:lvl w:ilvl="5">
      <w:start w:val="1"/>
      <w:numFmt w:val="lowerRoman"/>
      <w:lvlText w:val="(%6)"/>
      <w:lvlJc w:val="left"/>
      <w:pPr>
        <w:tabs>
          <w:tab w:val="num" w:pos="252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7">
    <w:nsid w:val="6CD156B2"/>
    <w:multiLevelType w:val="multilevel"/>
    <w:tmpl w:val="F54273BE"/>
    <w:name w:val="mainbill"/>
    <w:lvl w:ilvl="0">
      <w:start w:val="1"/>
      <w:numFmt w:val="decimal"/>
      <w:suff w:val="nothing"/>
      <w:lvlText w:val="Chapter %1 — "/>
      <w:lvlJc w:val="left"/>
      <w:pPr>
        <w:ind w:left="0" w:firstLine="0"/>
      </w:pPr>
    </w:lvl>
    <w:lvl w:ilvl="1">
      <w:start w:val="1"/>
      <w:numFmt w:val="decimal"/>
      <w:suff w:val="nothing"/>
      <w:lvlText w:val="Part %2 — "/>
      <w:lvlJc w:val="left"/>
      <w:pPr>
        <w:ind w:left="0" w:firstLine="0"/>
      </w:pPr>
    </w:lvl>
    <w:lvl w:ilvl="2">
      <w:start w:val="1"/>
      <w:numFmt w:val="decimal"/>
      <w:suff w:val="nothing"/>
      <w:lvlText w:val="Division %3 — "/>
      <w:lvlJc w:val="left"/>
      <w:pPr>
        <w:ind w:left="0" w:firstLine="0"/>
      </w:pPr>
    </w:lvl>
    <w:lvl w:ilvl="3">
      <w:start w:val="1"/>
      <w:numFmt w:val="decimal"/>
      <w:suff w:val="nothing"/>
      <w:lvlText w:val="Subdivision %4 — "/>
      <w:lvlJc w:val="left"/>
      <w:pPr>
        <w:ind w:left="0" w:firstLine="0"/>
      </w:pPr>
    </w:lvl>
    <w:lvl w:ilvl="4">
      <w:start w:val="1"/>
      <w:numFmt w:val="decimal"/>
      <w:lvlRestart w:val="0"/>
      <w:suff w:val="space"/>
      <w:lvlText w:val="%5. "/>
      <w:lvlJc w:val="left"/>
      <w:pPr>
        <w:ind w:left="893" w:hanging="893"/>
      </w:pPr>
    </w:lvl>
    <w:lvl w:ilvl="5">
      <w:start w:val="1"/>
      <w:numFmt w:val="decimal"/>
      <w:lvlText w:val="(%6)"/>
      <w:lvlJc w:val="right"/>
      <w:pPr>
        <w:tabs>
          <w:tab w:val="num" w:pos="893"/>
        </w:tabs>
        <w:ind w:left="893" w:hanging="173"/>
      </w:pPr>
    </w:lvl>
    <w:lvl w:ilvl="6">
      <w:start w:val="1"/>
      <w:numFmt w:val="lowerLetter"/>
      <w:lvlText w:val="(%7)"/>
      <w:lvlJc w:val="right"/>
      <w:pPr>
        <w:tabs>
          <w:tab w:val="num" w:pos="1440"/>
        </w:tabs>
        <w:ind w:left="1440" w:hanging="288"/>
      </w:pPr>
    </w:lvl>
    <w:lvl w:ilvl="7">
      <w:start w:val="1"/>
      <w:numFmt w:val="lowerRoman"/>
      <w:lvlText w:val="(%8)"/>
      <w:lvlJc w:val="right"/>
      <w:pPr>
        <w:tabs>
          <w:tab w:val="num" w:pos="1800"/>
        </w:tabs>
        <w:ind w:left="1800" w:hanging="288"/>
      </w:pPr>
    </w:lvl>
    <w:lvl w:ilvl="8">
      <w:start w:val="1"/>
      <w:numFmt w:val="upperRoman"/>
      <w:lvlText w:val="(%9)"/>
      <w:lvlJc w:val="right"/>
      <w:pPr>
        <w:tabs>
          <w:tab w:val="num" w:pos="2160"/>
        </w:tabs>
        <w:ind w:left="2160" w:hanging="288"/>
      </w:pPr>
    </w:lvl>
  </w:abstractNum>
  <w:abstractNum w:abstractNumId="28">
    <w:nsid w:val="6E4A591E"/>
    <w:multiLevelType w:val="multilevel"/>
    <w:tmpl w:val="76644C80"/>
    <w:name w:val="headings\l7"/>
    <w:lvl w:ilvl="0">
      <w:start w:val="1"/>
      <w:numFmt w:val="decimal"/>
      <w:suff w:val="space"/>
      <w:lvlText w:val="Chapter %1"/>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lowerLetter"/>
      <w:lvlText w:val="(%7)"/>
      <w:lvlJc w:val="right"/>
      <w:pPr>
        <w:tabs>
          <w:tab w:val="num" w:pos="1440"/>
        </w:tabs>
        <w:ind w:left="1440" w:hanging="288"/>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29">
    <w:nsid w:val="6FDE73CC"/>
    <w:multiLevelType w:val="multilevel"/>
    <w:tmpl w:val="F23471B8"/>
    <w:name w:val="PenaltyNumbers"/>
    <w:lvl w:ilvl="0">
      <w:start w:val="1"/>
      <w:numFmt w:val="none"/>
      <w:lvlRestart w:val="0"/>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lowerLetter"/>
      <w:suff w:val="nothing"/>
      <w:lvlText w:val="(%3)"/>
      <w:lvlJc w:val="left"/>
      <w:pPr>
        <w:tabs>
          <w:tab w:val="num" w:pos="0"/>
        </w:tabs>
        <w:ind w:left="0" w:firstLine="0"/>
      </w:pPr>
    </w:lvl>
    <w:lvl w:ilvl="3">
      <w:start w:val="1"/>
      <w:numFmt w:val="lowerRoman"/>
      <w:suff w:val="nothing"/>
      <w:lvlText w:val="(%4)"/>
      <w:lvlJc w:val="left"/>
      <w:pPr>
        <w:tabs>
          <w:tab w:val="num" w:pos="0"/>
        </w:tabs>
        <w:ind w:left="0" w:firstLine="0"/>
      </w:pPr>
    </w:lvl>
    <w:lvl w:ilvl="4">
      <w:start w:val="1"/>
      <w:numFmt w:val="upperRoman"/>
      <w:suff w:val="nothing"/>
      <w:lvlText w:val="(%5)"/>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30">
    <w:nsid w:val="7AB12928"/>
    <w:multiLevelType w:val="multilevel"/>
    <w:tmpl w:val="4B987CFA"/>
    <w:name w:val="SchedulePenaltyNumbers"/>
    <w:lvl w:ilvl="0">
      <w:start w:val="1"/>
      <w:numFmt w:val="none"/>
      <w:lvlRestart w:val="0"/>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lowerLetter"/>
      <w:suff w:val="nothing"/>
      <w:lvlText w:val="(%3)"/>
      <w:lvlJc w:val="left"/>
      <w:pPr>
        <w:tabs>
          <w:tab w:val="num" w:pos="0"/>
        </w:tabs>
        <w:ind w:left="0" w:firstLine="0"/>
      </w:pPr>
    </w:lvl>
    <w:lvl w:ilvl="3">
      <w:start w:val="1"/>
      <w:numFmt w:val="lowerRoman"/>
      <w:suff w:val="nothing"/>
      <w:lvlText w:val="(%4)"/>
      <w:lvlJc w:val="left"/>
      <w:pPr>
        <w:tabs>
          <w:tab w:val="num" w:pos="0"/>
        </w:tabs>
        <w:ind w:left="0" w:firstLine="0"/>
      </w:pPr>
    </w:lvl>
    <w:lvl w:ilvl="4">
      <w:start w:val="1"/>
      <w:numFmt w:val="upperRoman"/>
      <w:suff w:val="nothing"/>
      <w:lvlText w:val="(%5)"/>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31">
    <w:nsid w:val="7E512DEB"/>
    <w:multiLevelType w:val="multilevel"/>
    <w:tmpl w:val="9D2ACE92"/>
    <w:name w:val="ScheduleDefinitionNumbers"/>
    <w:lvl w:ilvl="0">
      <w:start w:val="1"/>
      <w:numFmt w:val="none"/>
      <w:lvlRestart w:val="0"/>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lowerLetter"/>
      <w:suff w:val="nothing"/>
      <w:lvlText w:val="(%3)"/>
      <w:lvlJc w:val="left"/>
      <w:pPr>
        <w:tabs>
          <w:tab w:val="num" w:pos="0"/>
        </w:tabs>
        <w:ind w:left="0" w:firstLine="0"/>
      </w:pPr>
    </w:lvl>
    <w:lvl w:ilvl="3">
      <w:start w:val="1"/>
      <w:numFmt w:val="lowerRoman"/>
      <w:suff w:val="nothing"/>
      <w:lvlText w:val="(%4)"/>
      <w:lvlJc w:val="left"/>
      <w:pPr>
        <w:tabs>
          <w:tab w:val="num" w:pos="0"/>
        </w:tabs>
        <w:ind w:left="0" w:firstLine="0"/>
      </w:pPr>
    </w:lvl>
    <w:lvl w:ilvl="4">
      <w:start w:val="1"/>
      <w:numFmt w:val="upperRoman"/>
      <w:suff w:val="nothing"/>
      <w:lvlText w:val="(%5)"/>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5"/>
  </w:num>
  <w:num w:numId="12">
    <w:abstractNumId w:val="20"/>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intFractionalCharacterWidth/>
  <w:activeWritingStyle w:appName="MSWord" w:lang="en-AU" w:vendorID="8" w:dllVersion="513" w:checkStyle="1"/>
  <w:revisionView w:formatting="0"/>
  <w:defaultTabStop w:val="1140"/>
  <w:doNotHyphenateCaps/>
  <w:evenAndOddHeaders/>
  <w:drawingGridHorizontalSpacing w:val="120"/>
  <w:drawingGridVerticalSpacing w:val="163"/>
  <w:displayHorizontalDrawingGridEvery w:val="0"/>
  <w:displayVerticalDrawingGridEvery w:val="0"/>
  <w:doNotShadeFormData/>
  <w:noPunctuationKerning/>
  <w:characterSpacingControl w:val="doNotCompress"/>
  <w:hdrShapeDefaults>
    <o:shapedefaults v:ext="edit" spidmax="512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G Times" w:eastAsia="Times New Roman" w:hAnsi="CG Times" w:cs="Times New Roman"/>
        <w:lang w:val="en-AU" w:eastAsia="en-A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Times New Roman" w:hAnsi="Times New Roman"/>
      <w:sz w:val="24"/>
      <w:lang w:eastAsia="en-US"/>
    </w:rPr>
  </w:style>
  <w:style w:type="paragraph" w:styleId="Heading1">
    <w:name w:val="heading 1"/>
    <w:next w:val="Heading2"/>
    <w:qFormat/>
    <w:pPr>
      <w:keepNext/>
      <w:keepLines/>
      <w:pageBreakBefore/>
      <w:spacing w:before="320" w:line="260" w:lineRule="atLeast"/>
      <w:jc w:val="center"/>
      <w:outlineLvl w:val="0"/>
    </w:pPr>
    <w:rPr>
      <w:rFonts w:ascii="Times New Roman" w:hAnsi="Times New Roman"/>
      <w:b/>
      <w:kern w:val="28"/>
      <w:sz w:val="34"/>
      <w:lang w:eastAsia="en-US"/>
    </w:rPr>
  </w:style>
  <w:style w:type="paragraph" w:styleId="Heading2">
    <w:name w:val="heading 2"/>
    <w:next w:val="Heading3"/>
    <w:qFormat/>
    <w:pPr>
      <w:keepNext/>
      <w:pageBreakBefore/>
      <w:spacing w:line="260" w:lineRule="atLeast"/>
      <w:jc w:val="center"/>
      <w:outlineLvl w:val="1"/>
    </w:pPr>
    <w:rPr>
      <w:rFonts w:ascii="Times New Roman" w:hAnsi="Times New Roman"/>
      <w:b/>
      <w:snapToGrid w:val="0"/>
      <w:sz w:val="30"/>
      <w:lang w:eastAsia="en-US"/>
    </w:rPr>
  </w:style>
  <w:style w:type="paragraph" w:styleId="Heading3">
    <w:name w:val="heading 3"/>
    <w:next w:val="Heading4"/>
    <w:qFormat/>
    <w:pPr>
      <w:keepNext/>
      <w:spacing w:before="240" w:line="260" w:lineRule="atLeast"/>
      <w:jc w:val="center"/>
      <w:outlineLvl w:val="2"/>
    </w:pPr>
    <w:rPr>
      <w:rFonts w:ascii="Times New Roman" w:hAnsi="Times New Roman"/>
      <w:b/>
      <w:sz w:val="26"/>
      <w:lang w:eastAsia="en-US"/>
    </w:rPr>
  </w:style>
  <w:style w:type="paragraph" w:styleId="Heading4">
    <w:name w:val="heading 4"/>
    <w:next w:val="Heading5"/>
    <w:qFormat/>
    <w:pPr>
      <w:keepNext/>
      <w:spacing w:before="240"/>
      <w:jc w:val="center"/>
      <w:outlineLvl w:val="3"/>
    </w:pPr>
    <w:rPr>
      <w:rFonts w:ascii="Times New Roman" w:hAnsi="Times New Roman"/>
      <w:b/>
      <w:sz w:val="24"/>
      <w:lang w:eastAsia="en-US"/>
    </w:rPr>
  </w:style>
  <w:style w:type="paragraph" w:styleId="Heading5">
    <w:name w:val="heading 5"/>
    <w:next w:val="Normal"/>
    <w:qFormat/>
    <w:pPr>
      <w:keepNext/>
      <w:keepLines/>
      <w:tabs>
        <w:tab w:val="left" w:pos="879"/>
      </w:tabs>
      <w:spacing w:before="220" w:line="260" w:lineRule="atLeast"/>
      <w:ind w:left="879" w:hanging="879"/>
      <w:outlineLvl w:val="4"/>
    </w:pPr>
    <w:rPr>
      <w:rFonts w:ascii="Times New Roman" w:hAnsi="Times New Roman"/>
      <w:b/>
      <w:sz w:val="24"/>
      <w:lang w:eastAsia="en-US"/>
    </w:rPr>
  </w:style>
  <w:style w:type="paragraph" w:styleId="Heading6">
    <w:name w:val="heading 6"/>
    <w:next w:val="Normal"/>
    <w:qFormat/>
    <w:pPr>
      <w:keepNext/>
      <w:spacing w:before="240"/>
      <w:jc w:val="center"/>
      <w:outlineLvl w:val="5"/>
    </w:pPr>
    <w:rPr>
      <w:rFonts w:ascii="Times New Roman" w:hAnsi="Times New Roman"/>
      <w:i/>
      <w:noProof/>
      <w:sz w:val="24"/>
      <w:lang w:eastAsia="en-US"/>
    </w:rPr>
  </w:style>
  <w:style w:type="paragraph" w:styleId="Heading7">
    <w:name w:val="heading 7"/>
    <w:basedOn w:val="Heading6"/>
    <w:next w:val="Normal"/>
    <w:qFormat/>
    <w:pPr>
      <w:spacing w:before="280"/>
      <w:outlineLvl w:val="6"/>
    </w:pPr>
    <w:rPr>
      <w:sz w:val="30"/>
    </w:rPr>
  </w:style>
  <w:style w:type="paragraph" w:styleId="Heading8">
    <w:name w:val="heading 8"/>
    <w:basedOn w:val="Heading6"/>
    <w:next w:val="Normal"/>
    <w:qFormat/>
    <w:pPr>
      <w:outlineLvl w:val="7"/>
    </w:pPr>
    <w:rPr>
      <w:sz w:val="28"/>
    </w:rPr>
  </w:style>
  <w:style w:type="paragraph" w:styleId="Heading9">
    <w:name w:val="heading 9"/>
    <w:basedOn w:val="Heading1"/>
    <w:next w:val="Normal"/>
    <w:qFormat/>
    <w:pPr>
      <w:keepNext w:val="0"/>
      <w:spacing w:before="280"/>
      <w:outlineLvl w:val="8"/>
    </w:pPr>
    <w:rPr>
      <w:i/>
      <w:sz w:val="3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ormula">
    <w:name w:val="Formula"/>
    <w:basedOn w:val="Normal"/>
    <w:pPr>
      <w:ind w:left="1134"/>
    </w:pPr>
  </w:style>
  <w:style w:type="paragraph" w:customStyle="1" w:styleId="Tablea">
    <w:name w:val="Table(a)"/>
    <w:aliases w:val="ta"/>
    <w:basedOn w:val="Normal"/>
    <w:pPr>
      <w:ind w:left="284" w:hanging="284"/>
    </w:pPr>
    <w:rPr>
      <w:rFonts w:ascii="NewCenturySchlbk" w:hAnsi="NewCenturySchlbk"/>
    </w:rPr>
  </w:style>
  <w:style w:type="paragraph" w:customStyle="1" w:styleId="Tablei">
    <w:name w:val="Table(i)"/>
    <w:aliases w:val="taa"/>
    <w:basedOn w:val="Normal"/>
    <w:pPr>
      <w:tabs>
        <w:tab w:val="left" w:pos="-6544"/>
        <w:tab w:val="right" w:pos="-6261"/>
        <w:tab w:val="left" w:pos="969"/>
      </w:tabs>
      <w:spacing w:line="240" w:lineRule="exact"/>
      <w:ind w:left="828" w:hanging="284"/>
    </w:pPr>
    <w:rPr>
      <w:rFonts w:ascii="NewCenturySchlbk" w:hAnsi="NewCenturySchlbk"/>
    </w:rPr>
  </w:style>
  <w:style w:type="paragraph" w:customStyle="1" w:styleId="Table">
    <w:name w:val="Table"/>
    <w:aliases w:val="t"/>
    <w:basedOn w:val="Normal"/>
    <w:pPr>
      <w:spacing w:before="60" w:line="240" w:lineRule="atLeast"/>
    </w:pPr>
    <w:rPr>
      <w:sz w:val="22"/>
    </w:rPr>
  </w:style>
  <w:style w:type="character" w:styleId="LineNumber">
    <w:name w:val="line number"/>
    <w:basedOn w:val="DefaultParagraphFont"/>
    <w:semiHidden/>
    <w:rPr>
      <w:rFonts w:ascii="Times" w:hAnsi="Times"/>
      <w:sz w:val="18"/>
    </w:rPr>
  </w:style>
  <w:style w:type="paragraph" w:styleId="Footer">
    <w:name w:val="footer"/>
    <w:basedOn w:val="Normal"/>
    <w:semiHidden/>
    <w:pPr>
      <w:tabs>
        <w:tab w:val="center" w:pos="4153"/>
        <w:tab w:val="right" w:pos="8306"/>
      </w:tabs>
      <w:spacing w:line="260" w:lineRule="atLeast"/>
    </w:pPr>
    <w:rPr>
      <w:rFonts w:ascii="Arial" w:hAnsi="Arial"/>
    </w:rPr>
  </w:style>
  <w:style w:type="paragraph" w:styleId="Header">
    <w:name w:val="header"/>
    <w:basedOn w:val="Normal"/>
    <w:next w:val="Heading5"/>
    <w:semiHidden/>
    <w:pPr>
      <w:tabs>
        <w:tab w:val="center" w:pos="4153"/>
        <w:tab w:val="right" w:pos="8306"/>
      </w:tabs>
      <w:spacing w:line="260" w:lineRule="atLeast"/>
    </w:pPr>
    <w:rPr>
      <w:rFonts w:ascii="NewCenturySchlbk" w:hAnsi="NewCenturySchlbk"/>
    </w:rPr>
  </w:style>
  <w:style w:type="paragraph" w:customStyle="1" w:styleId="headerpart">
    <w:name w:val="header.part"/>
    <w:basedOn w:val="Normal"/>
    <w:pPr>
      <w:keepNext/>
      <w:spacing w:line="260" w:lineRule="atLeast"/>
    </w:pPr>
    <w:rPr>
      <w:rFonts w:ascii="Arial" w:hAnsi="Arial"/>
      <w:b/>
    </w:rPr>
  </w:style>
  <w:style w:type="paragraph" w:customStyle="1" w:styleId="headerpartodd">
    <w:name w:val="header.part.odd"/>
    <w:basedOn w:val="headerpart"/>
    <w:pPr>
      <w:ind w:left="5387" w:hanging="1134"/>
    </w:pPr>
  </w:style>
  <w:style w:type="character" w:styleId="PageNumber">
    <w:name w:val="page number"/>
    <w:basedOn w:val="DefaultParagraphFont"/>
    <w:semiHidden/>
    <w:rPr>
      <w:sz w:val="20"/>
    </w:rPr>
  </w:style>
  <w:style w:type="paragraph" w:customStyle="1" w:styleId="ShortT">
    <w:name w:val="ShortT"/>
    <w:basedOn w:val="Normal"/>
    <w:next w:val="Normal"/>
    <w:pPr>
      <w:spacing w:before="800"/>
      <w:jc w:val="center"/>
    </w:pPr>
    <w:rPr>
      <w:b/>
      <w:snapToGrid w:val="0"/>
      <w:sz w:val="38"/>
    </w:rPr>
  </w:style>
  <w:style w:type="paragraph" w:styleId="TOC1">
    <w:name w:val="toc 1"/>
    <w:basedOn w:val="Heading1"/>
    <w:next w:val="Normal"/>
    <w:semiHidden/>
    <w:pPr>
      <w:keepNext w:val="0"/>
      <w:keepLines w:val="0"/>
      <w:pageBreakBefore w:val="0"/>
      <w:spacing w:before="120" w:after="120"/>
      <w:jc w:val="left"/>
      <w:outlineLvl w:val="9"/>
    </w:pPr>
    <w:rPr>
      <w:caps/>
      <w:kern w:val="0"/>
      <w:sz w:val="20"/>
    </w:rPr>
  </w:style>
  <w:style w:type="paragraph" w:styleId="TOC9">
    <w:name w:val="toc 9"/>
    <w:next w:val="Normal"/>
    <w:semiHidden/>
    <w:pPr>
      <w:tabs>
        <w:tab w:val="left" w:pos="2268"/>
        <w:tab w:val="right" w:pos="6237"/>
      </w:tabs>
      <w:ind w:left="2269" w:right="1418" w:hanging="851"/>
    </w:pPr>
    <w:rPr>
      <w:rFonts w:ascii="Helvetica" w:hAnsi="Helvetica"/>
      <w:sz w:val="18"/>
      <w:lang w:eastAsia="en-US"/>
    </w:rPr>
  </w:style>
  <w:style w:type="paragraph" w:styleId="TOC2">
    <w:name w:val="toc 2"/>
    <w:next w:val="Normal"/>
    <w:semiHidden/>
    <w:pPr>
      <w:spacing w:before="120" w:after="60"/>
      <w:ind w:left="1985" w:right="1134" w:hanging="567"/>
    </w:pPr>
    <w:rPr>
      <w:rFonts w:ascii="Times New Roman" w:hAnsi="Times New Roman"/>
      <w:b/>
      <w:noProof/>
      <w:sz w:val="28"/>
      <w:lang w:eastAsia="en-US"/>
    </w:rPr>
  </w:style>
  <w:style w:type="paragraph" w:styleId="TOC3">
    <w:name w:val="toc 3"/>
    <w:next w:val="Normal"/>
    <w:semiHidden/>
    <w:pPr>
      <w:spacing w:before="120" w:after="60"/>
      <w:ind w:left="1985" w:right="1134" w:hanging="567"/>
    </w:pPr>
    <w:rPr>
      <w:rFonts w:ascii="Helvetica" w:hAnsi="Helvetica"/>
      <w:b/>
      <w:noProof/>
      <w:sz w:val="18"/>
      <w:lang w:eastAsia="en-US"/>
    </w:rPr>
  </w:style>
  <w:style w:type="paragraph" w:styleId="TOC4">
    <w:name w:val="toc 4"/>
    <w:next w:val="Normal"/>
    <w:semiHidden/>
    <w:pPr>
      <w:spacing w:before="60" w:after="20"/>
      <w:ind w:left="1985" w:right="1134" w:hanging="567"/>
    </w:pPr>
    <w:rPr>
      <w:rFonts w:ascii="Times New Roman" w:hAnsi="Times New Roman"/>
      <w:b/>
      <w:noProof/>
      <w:sz w:val="22"/>
      <w:lang w:eastAsia="en-US"/>
    </w:rPr>
  </w:style>
  <w:style w:type="paragraph" w:styleId="TOC5">
    <w:name w:val="toc 5"/>
    <w:next w:val="Normal"/>
    <w:semiHidden/>
    <w:pPr>
      <w:spacing w:before="60" w:after="20"/>
      <w:ind w:left="1985" w:right="1134" w:hanging="567"/>
    </w:pPr>
    <w:rPr>
      <w:rFonts w:ascii="Helvetica" w:hAnsi="Helvetica"/>
      <w:b/>
      <w:noProof/>
      <w:sz w:val="18"/>
      <w:lang w:eastAsia="en-US"/>
    </w:rPr>
  </w:style>
  <w:style w:type="paragraph" w:styleId="TOC6">
    <w:name w:val="toc 6"/>
    <w:next w:val="Normal"/>
    <w:semiHidden/>
    <w:pPr>
      <w:spacing w:before="60" w:after="20"/>
      <w:ind w:left="1985" w:right="1134" w:hanging="567"/>
    </w:pPr>
    <w:rPr>
      <w:rFonts w:ascii="Times New Roman" w:hAnsi="Times New Roman"/>
      <w:b/>
      <w:noProof/>
      <w:lang w:eastAsia="en-US"/>
    </w:rPr>
  </w:style>
  <w:style w:type="paragraph" w:styleId="TOC7">
    <w:name w:val="toc 7"/>
    <w:next w:val="Normal"/>
    <w:semiHidden/>
    <w:pPr>
      <w:spacing w:before="60" w:after="20"/>
      <w:ind w:left="1985" w:right="1134" w:hanging="567"/>
    </w:pPr>
    <w:rPr>
      <w:rFonts w:ascii="Helvetica" w:hAnsi="Helvetica"/>
      <w:b/>
      <w:sz w:val="18"/>
      <w:lang w:eastAsia="en-US"/>
    </w:rPr>
  </w:style>
  <w:style w:type="paragraph" w:styleId="TOC8">
    <w:name w:val="toc 8"/>
    <w:next w:val="Normal"/>
    <w:semiHidden/>
    <w:pPr>
      <w:tabs>
        <w:tab w:val="left" w:pos="1418"/>
        <w:tab w:val="right" w:pos="6804"/>
      </w:tabs>
      <w:ind w:left="1418" w:right="1134" w:hanging="851"/>
    </w:pPr>
    <w:rPr>
      <w:rFonts w:ascii="Times New Roman" w:hAnsi="Times New Roman"/>
      <w:noProof/>
      <w:sz w:val="22"/>
      <w:lang w:eastAsia="en-US"/>
    </w:rPr>
  </w:style>
  <w:style w:type="paragraph" w:customStyle="1" w:styleId="Actno">
    <w:name w:val="Actno"/>
    <w:basedOn w:val="NameofActReg"/>
    <w:next w:val="Normal"/>
    <w:autoRedefine/>
    <w:pPr>
      <w:spacing w:before="500"/>
    </w:pPr>
    <w:rPr>
      <w:sz w:val="26"/>
    </w:rPr>
  </w:style>
  <w:style w:type="paragraph" w:customStyle="1" w:styleId="NameofActReg">
    <w:name w:val="Name of Act/Reg"/>
    <w:next w:val="Normal"/>
    <w:pPr>
      <w:spacing w:before="480" w:after="600"/>
      <w:jc w:val="center"/>
    </w:pPr>
    <w:rPr>
      <w:rFonts w:ascii="Times New Roman" w:hAnsi="Times New Roman"/>
      <w:b/>
      <w:snapToGrid w:val="0"/>
      <w:sz w:val="34"/>
      <w:lang w:eastAsia="en-US"/>
    </w:rPr>
  </w:style>
  <w:style w:type="paragraph" w:customStyle="1" w:styleId="Page1">
    <w:name w:val="Page1"/>
    <w:basedOn w:val="Normal"/>
    <w:pPr>
      <w:spacing w:before="5103"/>
    </w:pPr>
    <w:rPr>
      <w:b/>
      <w:sz w:val="34"/>
    </w:rPr>
  </w:style>
  <w:style w:type="character" w:customStyle="1" w:styleId="CharSectno">
    <w:name w:val="CharSectno"/>
    <w:rPr>
      <w:noProof w:val="0"/>
      <w:lang w:val="en-AU"/>
    </w:rPr>
  </w:style>
  <w:style w:type="character" w:customStyle="1" w:styleId="CharAmSchNo">
    <w:name w:val="CharAmSchNo"/>
    <w:basedOn w:val="DefaultParagraphFont"/>
  </w:style>
  <w:style w:type="character" w:customStyle="1" w:styleId="CharAmSchText">
    <w:name w:val="CharAmSchText"/>
    <w:basedOn w:val="DefaultParagraphFont"/>
  </w:style>
  <w:style w:type="character" w:customStyle="1" w:styleId="CharChapNo">
    <w:name w:val="CharChapNo"/>
    <w:rPr>
      <w:noProof w:val="0"/>
      <w:lang w:val="en-AU"/>
    </w:rPr>
  </w:style>
  <w:style w:type="character" w:customStyle="1" w:styleId="CharChapText">
    <w:name w:val="CharChapText"/>
    <w:rPr>
      <w:noProof w:val="0"/>
      <w:lang w:val="en-AU"/>
    </w:rPr>
  </w:style>
  <w:style w:type="character" w:customStyle="1" w:styleId="CharDivNo">
    <w:name w:val="CharDivNo"/>
    <w:rPr>
      <w:noProof w:val="0"/>
      <w:lang w:val="en-AU"/>
    </w:rPr>
  </w:style>
  <w:style w:type="character" w:customStyle="1" w:styleId="CharDivText">
    <w:name w:val="CharDivText"/>
    <w:rPr>
      <w:noProof w:val="0"/>
      <w:lang w:val="en-AU"/>
    </w:rPr>
  </w:style>
  <w:style w:type="character" w:customStyle="1" w:styleId="CharPartNo">
    <w:name w:val="CharPartNo"/>
    <w:rPr>
      <w:noProof w:val="0"/>
      <w:lang w:val="en-AU"/>
    </w:rPr>
  </w:style>
  <w:style w:type="character" w:customStyle="1" w:styleId="CharPartText">
    <w:name w:val="CharPartText"/>
    <w:rPr>
      <w:noProof w:val="0"/>
      <w:lang w:val="en-AU"/>
    </w:rPr>
  </w:style>
  <w:style w:type="paragraph" w:customStyle="1" w:styleId="Preamble">
    <w:name w:val="Preamble"/>
    <w:pPr>
      <w:tabs>
        <w:tab w:val="left" w:pos="567"/>
      </w:tabs>
      <w:spacing w:before="160" w:line="260" w:lineRule="atLeast"/>
      <w:ind w:left="567" w:hanging="567"/>
    </w:pPr>
    <w:rPr>
      <w:rFonts w:ascii="Times" w:hAnsi="Times"/>
      <w:sz w:val="24"/>
      <w:lang w:eastAsia="en-US"/>
    </w:rPr>
  </w:style>
  <w:style w:type="character" w:customStyle="1" w:styleId="CharSubdNo">
    <w:name w:val="CharSubdNo"/>
    <w:basedOn w:val="DefaultParagraphFont"/>
  </w:style>
  <w:style w:type="character" w:customStyle="1" w:styleId="CharSubdText">
    <w:name w:val="CharSubdText"/>
    <w:basedOn w:val="DefaultParagraphFont"/>
  </w:style>
  <w:style w:type="character" w:styleId="Strong">
    <w:name w:val="Strong"/>
    <w:basedOn w:val="DefaultParagraphFont"/>
    <w:qFormat/>
    <w:rPr>
      <w:b/>
      <w:sz w:val="24"/>
    </w:rPr>
  </w:style>
  <w:style w:type="paragraph" w:styleId="BodyText">
    <w:name w:val="Body Text"/>
    <w:basedOn w:val="Normal"/>
    <w:semiHidden/>
    <w:pPr>
      <w:spacing w:after="120"/>
    </w:pPr>
  </w:style>
  <w:style w:type="paragraph" w:customStyle="1" w:styleId="Defstart">
    <w:name w:val="Defstart"/>
    <w:pPr>
      <w:tabs>
        <w:tab w:val="left" w:pos="879"/>
      </w:tabs>
      <w:spacing w:before="80" w:line="260" w:lineRule="atLeast"/>
      <w:ind w:left="1332" w:hanging="1332"/>
    </w:pPr>
    <w:rPr>
      <w:rFonts w:ascii="Times New Roman" w:hAnsi="Times New Roman"/>
      <w:snapToGrid w:val="0"/>
      <w:sz w:val="24"/>
      <w:lang w:eastAsia="en-US"/>
    </w:rPr>
  </w:style>
  <w:style w:type="paragraph" w:customStyle="1" w:styleId="Defsubpara">
    <w:name w:val="Defsubpara"/>
    <w:pPr>
      <w:keepLines/>
      <w:tabs>
        <w:tab w:val="right" w:pos="2325"/>
        <w:tab w:val="left" w:pos="2608"/>
      </w:tabs>
      <w:spacing w:before="80" w:line="260" w:lineRule="atLeast"/>
      <w:ind w:left="2608" w:hanging="2608"/>
    </w:pPr>
    <w:rPr>
      <w:rFonts w:ascii="Times New Roman" w:hAnsi="Times New Roman"/>
      <w:sz w:val="24"/>
      <w:lang w:eastAsia="en-US"/>
    </w:rPr>
  </w:style>
  <w:style w:type="paragraph" w:styleId="DocumentMap">
    <w:name w:val="Document Map"/>
    <w:basedOn w:val="Normal"/>
    <w:semiHidden/>
    <w:pPr>
      <w:pBdr>
        <w:top w:val="single" w:sz="4" w:space="1" w:color="auto"/>
        <w:left w:val="single" w:sz="4" w:space="4" w:color="auto"/>
        <w:bottom w:val="single" w:sz="4" w:space="1" w:color="auto"/>
        <w:right w:val="single" w:sz="4" w:space="4" w:color="auto"/>
      </w:pBdr>
      <w:shd w:val="clear" w:color="auto" w:fill="000080"/>
    </w:pPr>
  </w:style>
  <w:style w:type="character" w:styleId="EndnoteReference">
    <w:name w:val="endnote reference"/>
    <w:basedOn w:val="DefaultParagraphFont"/>
    <w:semiHidden/>
    <w:rPr>
      <w:sz w:val="24"/>
      <w:vertAlign w:val="superscript"/>
    </w:rPr>
  </w:style>
  <w:style w:type="paragraph" w:customStyle="1" w:styleId="Subsection">
    <w:name w:val="Subsection"/>
    <w:pPr>
      <w:tabs>
        <w:tab w:val="right" w:pos="595"/>
        <w:tab w:val="left" w:pos="879"/>
      </w:tabs>
      <w:spacing w:before="160" w:line="260" w:lineRule="atLeast"/>
      <w:ind w:left="879" w:hanging="879"/>
    </w:pPr>
    <w:rPr>
      <w:rFonts w:ascii="Times New Roman" w:hAnsi="Times New Roman"/>
      <w:sz w:val="24"/>
      <w:lang w:eastAsia="en-US"/>
    </w:rPr>
  </w:style>
  <w:style w:type="paragraph" w:customStyle="1" w:styleId="LongTitle">
    <w:name w:val="Long Title"/>
    <w:rPr>
      <w:rFonts w:ascii="Times New Roman" w:hAnsi="Times New Roman"/>
      <w:b/>
      <w:sz w:val="24"/>
      <w:lang w:eastAsia="en-US"/>
    </w:rPr>
  </w:style>
  <w:style w:type="paragraph" w:customStyle="1" w:styleId="WA">
    <w:name w:val="WA"/>
    <w:pPr>
      <w:spacing w:after="720"/>
      <w:jc w:val="center"/>
    </w:pPr>
    <w:rPr>
      <w:rFonts w:ascii="Times New Roman" w:hAnsi="Times New Roman"/>
      <w:sz w:val="24"/>
      <w:lang w:eastAsia="en-US"/>
    </w:rPr>
  </w:style>
  <w:style w:type="paragraph" w:customStyle="1" w:styleId="Defpara">
    <w:name w:val="Defpara"/>
    <w:pPr>
      <w:tabs>
        <w:tab w:val="right" w:pos="1616"/>
        <w:tab w:val="left" w:pos="1899"/>
      </w:tabs>
      <w:spacing w:before="80" w:line="260" w:lineRule="atLeast"/>
      <w:ind w:left="1899" w:hanging="1899"/>
    </w:pPr>
    <w:rPr>
      <w:rFonts w:ascii="Times New Roman" w:hAnsi="Times New Roman"/>
      <w:snapToGrid w:val="0"/>
      <w:sz w:val="24"/>
      <w:lang w:eastAsia="en-US"/>
    </w:rPr>
  </w:style>
  <w:style w:type="paragraph" w:customStyle="1" w:styleId="FooterPageRight">
    <w:name w:val="Footer.Page.Right"/>
    <w:pPr>
      <w:pBdr>
        <w:top w:val="single" w:sz="4" w:space="1" w:color="auto"/>
      </w:pBdr>
      <w:jc w:val="right"/>
    </w:pPr>
    <w:rPr>
      <w:rFonts w:ascii="Arial" w:hAnsi="Arial"/>
      <w:lang w:eastAsia="en-US"/>
    </w:rPr>
  </w:style>
  <w:style w:type="character" w:customStyle="1" w:styleId="CharPageNo">
    <w:name w:val="CharPageNo"/>
    <w:rPr>
      <w:noProof w:val="0"/>
      <w:sz w:val="20"/>
      <w:lang w:val="en-AU"/>
    </w:rPr>
  </w:style>
  <w:style w:type="character" w:customStyle="1" w:styleId="EquationCaption">
    <w:name w:val="_Equation Caption"/>
    <w:rPr>
      <w:rFonts w:ascii="Times New Roman" w:hAnsi="Times New Roman"/>
      <w:noProof w:val="0"/>
      <w:sz w:val="24"/>
      <w:lang w:val="en-AU"/>
    </w:rPr>
  </w:style>
  <w:style w:type="paragraph" w:customStyle="1" w:styleId="Arrangement">
    <w:name w:val="Arrangement"/>
    <w:pPr>
      <w:pBdr>
        <w:top w:val="single" w:sz="4" w:space="10" w:color="auto"/>
        <w:bottom w:val="single" w:sz="4" w:space="10" w:color="auto"/>
      </w:pBdr>
      <w:tabs>
        <w:tab w:val="right" w:leader="dot" w:pos="7086"/>
      </w:tabs>
      <w:spacing w:after="480"/>
      <w:ind w:left="2304" w:right="2304"/>
      <w:jc w:val="center"/>
    </w:pPr>
    <w:rPr>
      <w:rFonts w:ascii="Times New Roman" w:hAnsi="Times New Roman"/>
      <w:sz w:val="24"/>
      <w:lang w:eastAsia="en-US"/>
    </w:rPr>
  </w:style>
  <w:style w:type="paragraph" w:customStyle="1" w:styleId="AssentNote">
    <w:name w:val="Assent Note"/>
    <w:pPr>
      <w:keepLines/>
      <w:spacing w:before="160" w:after="240"/>
      <w:jc w:val="right"/>
    </w:pPr>
    <w:rPr>
      <w:rFonts w:ascii="Times New Roman" w:hAnsi="Times New Roman"/>
      <w:i/>
      <w:snapToGrid w:val="0"/>
      <w:sz w:val="24"/>
      <w:lang w:eastAsia="en-US"/>
    </w:rPr>
  </w:style>
  <w:style w:type="paragraph" w:styleId="BlockText">
    <w:name w:val="Block Text"/>
    <w:basedOn w:val="Normal"/>
    <w:semiHidden/>
    <w:pPr>
      <w:spacing w:after="120"/>
      <w:ind w:left="1440" w:right="1440"/>
    </w:pPr>
  </w:style>
  <w:style w:type="paragraph" w:styleId="BodyText2">
    <w:name w:val="Body Text 2"/>
    <w:basedOn w:val="Normal"/>
    <w:semiHidden/>
    <w:pPr>
      <w:spacing w:after="120" w:line="480" w:lineRule="auto"/>
    </w:pPr>
  </w:style>
  <w:style w:type="paragraph" w:styleId="BodyText3">
    <w:name w:val="Body Text 3"/>
    <w:basedOn w:val="Normal"/>
    <w:semiHidden/>
    <w:pPr>
      <w:spacing w:after="120"/>
    </w:pPr>
    <w:rPr>
      <w:sz w:val="18"/>
    </w:rPr>
  </w:style>
  <w:style w:type="paragraph" w:styleId="BodyTextFirstIndent">
    <w:name w:val="Body Text First Indent"/>
    <w:basedOn w:val="BodyText"/>
    <w:semiHidden/>
    <w:pPr>
      <w:ind w:firstLine="210"/>
    </w:pPr>
  </w:style>
  <w:style w:type="paragraph" w:styleId="BodyTextIndent">
    <w:name w:val="Body Text Indent"/>
    <w:basedOn w:val="Normal"/>
    <w:semiHidden/>
    <w:pPr>
      <w:spacing w:after="120"/>
      <w:ind w:left="283"/>
    </w:pPr>
  </w:style>
  <w:style w:type="paragraph" w:styleId="BodyTextFirstIndent2">
    <w:name w:val="Body Text First Indent 2"/>
    <w:basedOn w:val="BodyTextIndent"/>
    <w:semiHidden/>
    <w:pPr>
      <w:ind w:firstLine="210"/>
    </w:pPr>
  </w:style>
  <w:style w:type="paragraph" w:styleId="BodyTextIndent2">
    <w:name w:val="Body Text Indent 2"/>
    <w:basedOn w:val="Normal"/>
    <w:semiHidden/>
    <w:pPr>
      <w:spacing w:after="120" w:line="480" w:lineRule="auto"/>
      <w:ind w:left="283"/>
    </w:pPr>
  </w:style>
  <w:style w:type="paragraph" w:styleId="BodyTextIndent3">
    <w:name w:val="Body Text Indent 3"/>
    <w:basedOn w:val="Normal"/>
    <w:semiHidden/>
    <w:pPr>
      <w:spacing w:after="120"/>
      <w:ind w:left="283"/>
    </w:pPr>
    <w:rPr>
      <w:sz w:val="18"/>
    </w:rPr>
  </w:style>
  <w:style w:type="paragraph" w:styleId="Caption">
    <w:name w:val="caption"/>
    <w:basedOn w:val="Normal"/>
    <w:next w:val="Normal"/>
    <w:qFormat/>
    <w:pPr>
      <w:spacing w:before="120" w:after="120"/>
    </w:pPr>
    <w:rPr>
      <w:b/>
    </w:rPr>
  </w:style>
  <w:style w:type="character" w:customStyle="1" w:styleId="CharProduced">
    <w:name w:val="CharProduced"/>
    <w:rPr>
      <w:noProof w:val="0"/>
      <w:spacing w:val="-3"/>
      <w:lang w:val="en-AU"/>
    </w:rPr>
  </w:style>
  <w:style w:type="character" w:customStyle="1" w:styleId="CharSchNo">
    <w:name w:val="CharSchNo"/>
    <w:rPr>
      <w:noProof w:val="0"/>
      <w:lang w:val="en-AU"/>
    </w:rPr>
  </w:style>
  <w:style w:type="paragraph" w:styleId="Closing">
    <w:name w:val="Closing"/>
    <w:basedOn w:val="Normal"/>
    <w:semiHidden/>
    <w:pPr>
      <w:ind w:left="4252"/>
    </w:pPr>
  </w:style>
  <w:style w:type="character" w:styleId="CommentReference">
    <w:name w:val="annotation reference"/>
    <w:basedOn w:val="DefaultParagraphFont"/>
    <w:semiHidden/>
    <w:rPr>
      <w:noProof w:val="0"/>
      <w:sz w:val="18"/>
      <w:lang w:val="en-AU"/>
    </w:rPr>
  </w:style>
  <w:style w:type="paragraph" w:styleId="CommentText">
    <w:name w:val="annotation text"/>
    <w:basedOn w:val="Normal"/>
    <w:semiHidden/>
  </w:style>
  <w:style w:type="paragraph" w:styleId="Date">
    <w:name w:val="Date"/>
    <w:basedOn w:val="Normal"/>
    <w:next w:val="Normal"/>
    <w:semiHidden/>
  </w:style>
  <w:style w:type="paragraph" w:customStyle="1" w:styleId="DefinitionNumbers">
    <w:name w:val="DefinitionNumbers"/>
    <w:basedOn w:val="Normal"/>
    <w:pPr>
      <w:numPr>
        <w:numId w:val="11"/>
      </w:numPr>
    </w:pPr>
  </w:style>
  <w:style w:type="paragraph" w:customStyle="1" w:styleId="Defitem">
    <w:name w:val="Defitem"/>
    <w:pPr>
      <w:tabs>
        <w:tab w:val="right" w:pos="3119"/>
        <w:tab w:val="left" w:pos="3402"/>
      </w:tabs>
      <w:spacing w:before="80" w:line="260" w:lineRule="atLeast"/>
      <w:ind w:left="3402" w:hanging="3402"/>
    </w:pPr>
    <w:rPr>
      <w:rFonts w:ascii="Times New Roman" w:hAnsi="Times New Roman"/>
      <w:sz w:val="24"/>
      <w:lang w:eastAsia="en-US"/>
    </w:rPr>
  </w:style>
  <w:style w:type="paragraph" w:customStyle="1" w:styleId="Ednoteitem">
    <w:name w:val="Ednote(item)"/>
    <w:pPr>
      <w:tabs>
        <w:tab w:val="right" w:pos="2765"/>
        <w:tab w:val="left" w:pos="3053"/>
      </w:tabs>
      <w:spacing w:before="80" w:line="260" w:lineRule="atLeast"/>
      <w:ind w:left="3050" w:hanging="3050"/>
    </w:pPr>
    <w:rPr>
      <w:rFonts w:ascii="Times New Roman" w:hAnsi="Times New Roman"/>
      <w:i/>
      <w:sz w:val="24"/>
      <w:lang w:eastAsia="en-US"/>
    </w:rPr>
  </w:style>
  <w:style w:type="paragraph" w:customStyle="1" w:styleId="Ednotedefitem">
    <w:name w:val="Ednote(defitem)"/>
    <w:basedOn w:val="Ednoteitem"/>
    <w:pPr>
      <w:tabs>
        <w:tab w:val="clear" w:pos="2765"/>
        <w:tab w:val="clear" w:pos="3053"/>
        <w:tab w:val="right" w:pos="2808"/>
        <w:tab w:val="left" w:pos="3096"/>
      </w:tabs>
    </w:pPr>
  </w:style>
  <w:style w:type="paragraph" w:customStyle="1" w:styleId="Ednotepara">
    <w:name w:val="Ednote(para)"/>
    <w:pPr>
      <w:tabs>
        <w:tab w:val="right" w:pos="1325"/>
        <w:tab w:val="left" w:pos="1613"/>
      </w:tabs>
      <w:spacing w:before="120" w:line="260" w:lineRule="atLeast"/>
      <w:ind w:left="1613" w:hanging="1613"/>
    </w:pPr>
    <w:rPr>
      <w:rFonts w:ascii="Times New Roman" w:hAnsi="Times New Roman"/>
      <w:i/>
      <w:sz w:val="24"/>
      <w:lang w:eastAsia="en-US"/>
    </w:rPr>
  </w:style>
  <w:style w:type="paragraph" w:customStyle="1" w:styleId="Ednotedefpara">
    <w:name w:val="Ednote(defpara)"/>
    <w:basedOn w:val="Ednotepara"/>
    <w:pPr>
      <w:tabs>
        <w:tab w:val="clear" w:pos="1325"/>
        <w:tab w:val="right" w:pos="1613"/>
        <w:tab w:val="left" w:pos="1901"/>
      </w:tabs>
    </w:pPr>
  </w:style>
  <w:style w:type="paragraph" w:customStyle="1" w:styleId="Ednotesubpara">
    <w:name w:val="Ednote(subpara)"/>
    <w:pPr>
      <w:tabs>
        <w:tab w:val="right" w:pos="2047"/>
        <w:tab w:val="left" w:pos="2333"/>
      </w:tabs>
      <w:spacing w:before="80" w:line="260" w:lineRule="atLeast"/>
      <w:ind w:left="2330" w:hanging="2330"/>
    </w:pPr>
    <w:rPr>
      <w:rFonts w:ascii="Times New Roman" w:hAnsi="Times New Roman"/>
      <w:i/>
      <w:sz w:val="24"/>
      <w:lang w:eastAsia="en-US"/>
    </w:rPr>
  </w:style>
  <w:style w:type="paragraph" w:customStyle="1" w:styleId="Ednotedefsubpara">
    <w:name w:val="Ednote(defsubpara)"/>
    <w:basedOn w:val="Ednotesubpara"/>
    <w:pPr>
      <w:tabs>
        <w:tab w:val="right" w:pos="2333"/>
        <w:tab w:val="left" w:pos="2621"/>
      </w:tabs>
    </w:pPr>
  </w:style>
  <w:style w:type="paragraph" w:customStyle="1" w:styleId="Ednotepenitem">
    <w:name w:val="Ednote(penitem)"/>
    <w:basedOn w:val="Ednoteitem"/>
  </w:style>
  <w:style w:type="paragraph" w:customStyle="1" w:styleId="Ednotepenpara">
    <w:name w:val="Ednote(penpara)"/>
    <w:basedOn w:val="Ednotepara"/>
  </w:style>
  <w:style w:type="paragraph" w:customStyle="1" w:styleId="Ednotepensubpara">
    <w:name w:val="Ednote(pensubpara)"/>
    <w:basedOn w:val="Ednotesubpara"/>
  </w:style>
  <w:style w:type="paragraph" w:customStyle="1" w:styleId="Ednotesection">
    <w:name w:val="Ednote(section)"/>
    <w:pPr>
      <w:tabs>
        <w:tab w:val="left" w:pos="893"/>
      </w:tabs>
      <w:spacing w:before="220" w:line="260" w:lineRule="atLeast"/>
      <w:ind w:left="893" w:hanging="893"/>
      <w:outlineLvl w:val="4"/>
    </w:pPr>
    <w:rPr>
      <w:rFonts w:ascii="Times New Roman" w:hAnsi="Times New Roman"/>
      <w:i/>
      <w:snapToGrid w:val="0"/>
      <w:sz w:val="24"/>
      <w:lang w:eastAsia="en-US"/>
    </w:rPr>
  </w:style>
  <w:style w:type="paragraph" w:customStyle="1" w:styleId="Ednotesubitem">
    <w:name w:val="Ednote(subitem)"/>
    <w:pPr>
      <w:tabs>
        <w:tab w:val="right" w:pos="3485"/>
        <w:tab w:val="left" w:pos="3773"/>
      </w:tabs>
      <w:spacing w:before="80" w:line="260" w:lineRule="atLeast"/>
      <w:ind w:left="3771" w:hanging="3771"/>
    </w:pPr>
    <w:rPr>
      <w:rFonts w:ascii="Times New Roman" w:hAnsi="Times New Roman"/>
      <w:i/>
      <w:sz w:val="24"/>
      <w:lang w:eastAsia="en-US"/>
    </w:rPr>
  </w:style>
  <w:style w:type="paragraph" w:customStyle="1" w:styleId="Ednotesubsection">
    <w:name w:val="Ednote(subsection)"/>
    <w:basedOn w:val="Ednotesection"/>
    <w:pPr>
      <w:tabs>
        <w:tab w:val="clear" w:pos="893"/>
        <w:tab w:val="right" w:pos="595"/>
        <w:tab w:val="left" w:pos="879"/>
      </w:tabs>
      <w:spacing w:before="160"/>
      <w:ind w:left="890" w:hanging="890"/>
      <w:outlineLvl w:val="9"/>
    </w:pPr>
  </w:style>
  <w:style w:type="character" w:styleId="Emphasis">
    <w:name w:val="Emphasis"/>
    <w:basedOn w:val="DefaultParagraphFont"/>
    <w:qFormat/>
    <w:rPr>
      <w:i/>
      <w:sz w:val="24"/>
    </w:rPr>
  </w:style>
  <w:style w:type="paragraph" w:customStyle="1" w:styleId="Enactment">
    <w:name w:val="Enactment"/>
    <w:pPr>
      <w:spacing w:before="800"/>
    </w:pPr>
    <w:rPr>
      <w:rFonts w:ascii="Times New Roman" w:hAnsi="Times New Roman"/>
      <w:sz w:val="24"/>
      <w:lang w:eastAsia="en-US"/>
    </w:rPr>
  </w:style>
  <w:style w:type="paragraph" w:styleId="EndnoteText">
    <w:name w:val="endnote text"/>
    <w:basedOn w:val="Normal"/>
    <w:semiHidden/>
  </w:style>
  <w:style w:type="paragraph" w:styleId="EnvelopeAddress">
    <w:name w:val="envelope address"/>
    <w:basedOn w:val="Normal"/>
    <w:semiHidden/>
    <w:pPr>
      <w:framePr w:w="7920" w:h="1980" w:hRule="exact" w:hSpace="180" w:wrap="auto" w:hAnchor="page" w:xAlign="center" w:yAlign="bottom"/>
      <w:ind w:left="2880"/>
    </w:pPr>
    <w:rPr>
      <w:rFonts w:ascii="Arial" w:hAnsi="Arial"/>
      <w:sz w:val="26"/>
    </w:rPr>
  </w:style>
  <w:style w:type="paragraph" w:styleId="EnvelopeReturn">
    <w:name w:val="envelope return"/>
    <w:basedOn w:val="Normal"/>
    <w:semiHidden/>
    <w:rPr>
      <w:rFonts w:ascii="Arial" w:hAnsi="Arial"/>
    </w:rPr>
  </w:style>
  <w:style w:type="character" w:styleId="FollowedHyperlink">
    <w:name w:val="FollowedHyperlink"/>
    <w:basedOn w:val="DefaultParagraphFont"/>
    <w:semiHidden/>
    <w:rPr>
      <w:color w:val="800080"/>
      <w:sz w:val="24"/>
      <w:u w:val="single"/>
    </w:rPr>
  </w:style>
  <w:style w:type="paragraph" w:customStyle="1" w:styleId="FooterDisclaimer">
    <w:name w:val="Footer.Disclaimer"/>
    <w:pPr>
      <w:jc w:val="center"/>
    </w:pPr>
    <w:rPr>
      <w:rFonts w:ascii="Arial" w:hAnsi="Arial"/>
      <w:i/>
      <w:sz w:val="16"/>
      <w:lang w:eastAsia="en-US"/>
    </w:rPr>
  </w:style>
  <w:style w:type="paragraph" w:customStyle="1" w:styleId="FooterPageLeft">
    <w:name w:val="Footer.Page.Left"/>
    <w:pPr>
      <w:pBdr>
        <w:top w:val="single" w:sz="4" w:space="1" w:color="auto"/>
      </w:pBdr>
    </w:pPr>
    <w:rPr>
      <w:rFonts w:ascii="Arial" w:hAnsi="Arial"/>
      <w:lang w:eastAsia="en-US"/>
    </w:rPr>
  </w:style>
  <w:style w:type="character" w:styleId="FootnoteReference">
    <w:name w:val="footnote reference"/>
    <w:basedOn w:val="DefaultParagraphFont"/>
    <w:semiHidden/>
    <w:rPr>
      <w:sz w:val="24"/>
      <w:vertAlign w:val="superscript"/>
    </w:rPr>
  </w:style>
  <w:style w:type="paragraph" w:styleId="FootnoteText">
    <w:name w:val="footnote text"/>
    <w:basedOn w:val="Normal"/>
    <w:semiHidden/>
  </w:style>
  <w:style w:type="paragraph" w:customStyle="1" w:styleId="Footnoteheading">
    <w:name w:val="Footnote(heading)"/>
    <w:pPr>
      <w:tabs>
        <w:tab w:val="left" w:pos="879"/>
      </w:tabs>
      <w:spacing w:before="120" w:line="260" w:lineRule="atLeast"/>
      <w:ind w:left="879" w:hanging="879"/>
    </w:pPr>
    <w:rPr>
      <w:rFonts w:ascii="Times New Roman" w:hAnsi="Times New Roman"/>
      <w:i/>
      <w:sz w:val="24"/>
      <w:lang w:eastAsia="en-US"/>
    </w:rPr>
  </w:style>
  <w:style w:type="paragraph" w:customStyle="1" w:styleId="Footnotesection">
    <w:name w:val="Footnote(section)"/>
    <w:pPr>
      <w:keepLines/>
      <w:tabs>
        <w:tab w:val="left" w:pos="893"/>
      </w:tabs>
      <w:spacing w:before="120" w:line="260" w:lineRule="atLeast"/>
      <w:ind w:left="893" w:hanging="893"/>
    </w:pPr>
    <w:rPr>
      <w:rFonts w:ascii="Times New Roman" w:hAnsi="Times New Roman"/>
      <w:i/>
      <w:snapToGrid w:val="0"/>
      <w:sz w:val="24"/>
      <w:lang w:eastAsia="en-US"/>
    </w:rPr>
  </w:style>
  <w:style w:type="paragraph" w:customStyle="1" w:styleId="HeaderActNameLeft">
    <w:name w:val="Header.ActName.Left"/>
    <w:rPr>
      <w:rFonts w:ascii="Arial" w:hAnsi="Arial"/>
      <w:b/>
      <w:i/>
      <w:lang w:eastAsia="en-US"/>
    </w:rPr>
  </w:style>
  <w:style w:type="paragraph" w:customStyle="1" w:styleId="HeaderActNameRight">
    <w:name w:val="Header.ActName.Right"/>
    <w:pPr>
      <w:jc w:val="right"/>
    </w:pPr>
    <w:rPr>
      <w:rFonts w:ascii="Arial" w:hAnsi="Arial"/>
      <w:b/>
      <w:i/>
      <w:lang w:eastAsia="en-US"/>
    </w:rPr>
  </w:style>
  <w:style w:type="paragraph" w:customStyle="1" w:styleId="HeaderNumberLeft">
    <w:name w:val="Header.Number.Left"/>
    <w:pPr>
      <w:spacing w:before="40"/>
    </w:pPr>
    <w:rPr>
      <w:rFonts w:ascii="Arial" w:hAnsi="Arial"/>
      <w:b/>
      <w:lang w:eastAsia="en-US"/>
    </w:rPr>
  </w:style>
  <w:style w:type="paragraph" w:customStyle="1" w:styleId="HeaderNumberRight">
    <w:name w:val="Header.Number.Right"/>
    <w:pPr>
      <w:spacing w:before="40"/>
      <w:jc w:val="right"/>
    </w:pPr>
    <w:rPr>
      <w:rFonts w:ascii="Arial" w:hAnsi="Arial"/>
      <w:b/>
      <w:lang w:eastAsia="en-US"/>
    </w:rPr>
  </w:style>
  <w:style w:type="paragraph" w:customStyle="1" w:styleId="HeaderSectionLeft">
    <w:name w:val="Header.Section.Left"/>
    <w:pPr>
      <w:spacing w:before="120"/>
    </w:pPr>
    <w:rPr>
      <w:rFonts w:ascii="Arial" w:hAnsi="Arial"/>
      <w:b/>
      <w:lang w:eastAsia="en-US"/>
    </w:rPr>
  </w:style>
  <w:style w:type="paragraph" w:customStyle="1" w:styleId="HeaderSectionRight">
    <w:name w:val="Header.Section.Right"/>
    <w:pPr>
      <w:spacing w:before="120"/>
      <w:jc w:val="right"/>
    </w:pPr>
    <w:rPr>
      <w:rFonts w:ascii="Arial" w:hAnsi="Arial"/>
      <w:b/>
      <w:lang w:eastAsia="en-US"/>
    </w:rPr>
  </w:style>
  <w:style w:type="paragraph" w:customStyle="1" w:styleId="HeaderTextLeft">
    <w:name w:val="Header.Text.Left"/>
    <w:pPr>
      <w:spacing w:before="40"/>
    </w:pPr>
    <w:rPr>
      <w:rFonts w:ascii="Arial" w:hAnsi="Arial"/>
      <w:lang w:eastAsia="en-US"/>
    </w:rPr>
  </w:style>
  <w:style w:type="paragraph" w:customStyle="1" w:styleId="HeaderTextRight">
    <w:name w:val="Header.Text.Right"/>
    <w:pPr>
      <w:spacing w:before="40"/>
      <w:jc w:val="right"/>
    </w:pPr>
    <w:rPr>
      <w:rFonts w:ascii="Arial" w:hAnsi="Arial"/>
      <w:lang w:eastAsia="en-US"/>
    </w:rPr>
  </w:style>
  <w:style w:type="character" w:styleId="Hyperlink">
    <w:name w:val="Hyperlink"/>
    <w:basedOn w:val="DefaultParagraphFont"/>
    <w:semiHidden/>
    <w:rPr>
      <w:color w:val="0000FF"/>
      <w:sz w:val="24"/>
      <w:u w:val="single"/>
    </w:rPr>
  </w:style>
  <w:style w:type="paragraph" w:customStyle="1" w:styleId="Indenta">
    <w:name w:val="Indent(a)"/>
    <w:pPr>
      <w:tabs>
        <w:tab w:val="right" w:pos="1332"/>
        <w:tab w:val="left" w:pos="1616"/>
      </w:tabs>
      <w:spacing w:before="80" w:line="260" w:lineRule="atLeast"/>
      <w:ind w:left="1616" w:hanging="1616"/>
    </w:pPr>
    <w:rPr>
      <w:rFonts w:ascii="Times New Roman" w:hAnsi="Times New Roman"/>
      <w:sz w:val="24"/>
      <w:lang w:eastAsia="en-US"/>
    </w:rPr>
  </w:style>
  <w:style w:type="paragraph" w:customStyle="1" w:styleId="IndentA0">
    <w:name w:val="Indent(A)"/>
    <w:pPr>
      <w:tabs>
        <w:tab w:val="right" w:pos="3686"/>
        <w:tab w:val="left" w:pos="3969"/>
      </w:tabs>
      <w:spacing w:before="80" w:line="260" w:lineRule="atLeast"/>
      <w:ind w:left="3969" w:hanging="3969"/>
    </w:pPr>
    <w:rPr>
      <w:rFonts w:ascii="Times New Roman" w:hAnsi="Times New Roman"/>
      <w:sz w:val="24"/>
      <w:lang w:eastAsia="en-US"/>
    </w:rPr>
  </w:style>
  <w:style w:type="paragraph" w:customStyle="1" w:styleId="Indenti">
    <w:name w:val="Indent(i)"/>
    <w:pPr>
      <w:tabs>
        <w:tab w:val="right" w:pos="2041"/>
        <w:tab w:val="left" w:pos="2325"/>
      </w:tabs>
      <w:spacing w:before="80" w:line="260" w:lineRule="atLeast"/>
      <w:ind w:left="2325" w:hanging="2325"/>
    </w:pPr>
    <w:rPr>
      <w:rFonts w:ascii="Times New Roman" w:hAnsi="Times New Roman"/>
      <w:sz w:val="24"/>
      <w:lang w:eastAsia="en-US"/>
    </w:rPr>
  </w:style>
  <w:style w:type="paragraph" w:customStyle="1" w:styleId="IndentI0">
    <w:name w:val="Indent(I)"/>
    <w:pPr>
      <w:tabs>
        <w:tab w:val="right" w:pos="2892"/>
        <w:tab w:val="left" w:pos="3204"/>
      </w:tabs>
      <w:spacing w:before="80" w:line="260" w:lineRule="atLeast"/>
      <w:ind w:left="3204" w:hanging="3204"/>
    </w:pPr>
    <w:rPr>
      <w:rFonts w:ascii="Times New Roman" w:hAnsi="Times New Roman"/>
      <w:sz w:val="24"/>
      <w:lang w:eastAsia="en-US"/>
    </w:rPr>
  </w:style>
  <w:style w:type="paragraph" w:styleId="Index1">
    <w:name w:val="index 1"/>
    <w:basedOn w:val="Normal"/>
    <w:next w:val="Normal"/>
    <w:autoRedefine/>
    <w:semiHidden/>
    <w:pPr>
      <w:ind w:left="200" w:hanging="200"/>
    </w:pPr>
  </w:style>
  <w:style w:type="paragraph" w:styleId="Index2">
    <w:name w:val="index 2"/>
    <w:basedOn w:val="Normal"/>
    <w:next w:val="Normal"/>
    <w:autoRedefine/>
    <w:semiHidden/>
    <w:pPr>
      <w:ind w:left="400" w:hanging="200"/>
    </w:pPr>
  </w:style>
  <w:style w:type="paragraph" w:styleId="Index3">
    <w:name w:val="index 3"/>
    <w:basedOn w:val="Normal"/>
    <w:next w:val="Normal"/>
    <w:autoRedefine/>
    <w:semiHidden/>
    <w:pPr>
      <w:ind w:left="600" w:hanging="200"/>
    </w:pPr>
  </w:style>
  <w:style w:type="paragraph" w:styleId="Index4">
    <w:name w:val="index 4"/>
    <w:basedOn w:val="Normal"/>
    <w:next w:val="Normal"/>
    <w:autoRedefine/>
    <w:semiHidden/>
    <w:pPr>
      <w:ind w:left="800" w:hanging="200"/>
    </w:pPr>
  </w:style>
  <w:style w:type="paragraph" w:styleId="Index5">
    <w:name w:val="index 5"/>
    <w:basedOn w:val="Normal"/>
    <w:next w:val="Normal"/>
    <w:autoRedefine/>
    <w:semiHidden/>
    <w:pPr>
      <w:ind w:left="1000" w:hanging="200"/>
    </w:pPr>
  </w:style>
  <w:style w:type="paragraph" w:styleId="Index6">
    <w:name w:val="index 6"/>
    <w:basedOn w:val="Normal"/>
    <w:next w:val="Normal"/>
    <w:autoRedefine/>
    <w:semiHidden/>
    <w:pPr>
      <w:ind w:left="1200" w:hanging="200"/>
    </w:pPr>
  </w:style>
  <w:style w:type="paragraph" w:styleId="Index7">
    <w:name w:val="index 7"/>
    <w:basedOn w:val="Normal"/>
    <w:next w:val="Normal"/>
    <w:autoRedefine/>
    <w:semiHidden/>
    <w:pPr>
      <w:ind w:left="1400" w:hanging="200"/>
    </w:pPr>
  </w:style>
  <w:style w:type="paragraph" w:styleId="Index8">
    <w:name w:val="index 8"/>
    <w:basedOn w:val="Normal"/>
    <w:next w:val="Normal"/>
    <w:autoRedefine/>
    <w:semiHidden/>
    <w:pPr>
      <w:ind w:left="1600" w:hanging="200"/>
    </w:pPr>
  </w:style>
  <w:style w:type="paragraph" w:styleId="Index9">
    <w:name w:val="index 9"/>
    <w:basedOn w:val="Normal"/>
    <w:next w:val="Normal"/>
    <w:autoRedefine/>
    <w:semiHidden/>
    <w:pPr>
      <w:ind w:left="1800" w:hanging="200"/>
    </w:pPr>
  </w:style>
  <w:style w:type="paragraph" w:styleId="IndexHeading">
    <w:name w:val="index heading"/>
    <w:basedOn w:val="Normal"/>
    <w:next w:val="Index1"/>
    <w:semiHidden/>
    <w:rPr>
      <w:rFonts w:ascii="Arial" w:hAnsi="Arial"/>
      <w:b/>
    </w:rPr>
  </w:style>
  <w:style w:type="paragraph" w:styleId="List">
    <w:name w:val="List"/>
    <w:basedOn w:val="Normal"/>
    <w:semiHidden/>
    <w:pPr>
      <w:ind w:left="283" w:hanging="283"/>
    </w:pPr>
  </w:style>
  <w:style w:type="paragraph" w:styleId="List2">
    <w:name w:val="List 2"/>
    <w:basedOn w:val="Normal"/>
    <w:semiHidden/>
    <w:pPr>
      <w:ind w:left="566" w:hanging="283"/>
    </w:pPr>
  </w:style>
  <w:style w:type="paragraph" w:styleId="List3">
    <w:name w:val="List 3"/>
    <w:basedOn w:val="Normal"/>
    <w:semiHidden/>
    <w:pPr>
      <w:ind w:left="849" w:hanging="283"/>
    </w:pPr>
  </w:style>
  <w:style w:type="paragraph" w:styleId="List4">
    <w:name w:val="List 4"/>
    <w:basedOn w:val="Normal"/>
    <w:semiHidden/>
    <w:pPr>
      <w:ind w:left="1132" w:hanging="283"/>
    </w:pPr>
  </w:style>
  <w:style w:type="paragraph" w:styleId="List5">
    <w:name w:val="List 5"/>
    <w:basedOn w:val="Normal"/>
    <w:semiHidden/>
    <w:pPr>
      <w:ind w:left="1415" w:hanging="283"/>
    </w:pPr>
  </w:style>
  <w:style w:type="paragraph" w:styleId="ListBullet">
    <w:name w:val="List Bullet"/>
    <w:basedOn w:val="Normal"/>
    <w:autoRedefine/>
    <w:semiHidden/>
    <w:pPr>
      <w:numPr>
        <w:numId w:val="1"/>
      </w:numPr>
    </w:pPr>
  </w:style>
  <w:style w:type="paragraph" w:styleId="ListBullet2">
    <w:name w:val="List Bullet 2"/>
    <w:basedOn w:val="Normal"/>
    <w:autoRedefine/>
    <w:semiHidden/>
    <w:pPr>
      <w:numPr>
        <w:numId w:val="2"/>
      </w:numPr>
      <w:tabs>
        <w:tab w:val="clear" w:pos="643"/>
        <w:tab w:val="num" w:pos="720"/>
      </w:tabs>
      <w:ind w:left="720"/>
    </w:pPr>
  </w:style>
  <w:style w:type="paragraph" w:styleId="ListBullet3">
    <w:name w:val="List Bullet 3"/>
    <w:basedOn w:val="Normal"/>
    <w:autoRedefine/>
    <w:semiHidden/>
    <w:pPr>
      <w:numPr>
        <w:numId w:val="3"/>
      </w:numPr>
      <w:tabs>
        <w:tab w:val="clear" w:pos="926"/>
        <w:tab w:val="num" w:pos="1080"/>
      </w:tabs>
      <w:ind w:left="1080"/>
    </w:pPr>
  </w:style>
  <w:style w:type="paragraph" w:styleId="ListBullet4">
    <w:name w:val="List Bullet 4"/>
    <w:basedOn w:val="Normal"/>
    <w:autoRedefine/>
    <w:semiHidden/>
    <w:pPr>
      <w:numPr>
        <w:numId w:val="4"/>
      </w:numPr>
      <w:tabs>
        <w:tab w:val="clear" w:pos="1209"/>
        <w:tab w:val="num" w:pos="1440"/>
      </w:tabs>
      <w:ind w:left="1440"/>
    </w:pPr>
  </w:style>
  <w:style w:type="paragraph" w:styleId="ListBullet5">
    <w:name w:val="List Bullet 5"/>
    <w:basedOn w:val="Normal"/>
    <w:autoRedefine/>
    <w:semiHidden/>
    <w:pPr>
      <w:numPr>
        <w:numId w:val="5"/>
      </w:numPr>
      <w:tabs>
        <w:tab w:val="clear" w:pos="1492"/>
        <w:tab w:val="num" w:pos="1800"/>
      </w:tabs>
      <w:ind w:left="1800"/>
    </w:pPr>
  </w:style>
  <w:style w:type="paragraph" w:styleId="ListContinue">
    <w:name w:val="List Continue"/>
    <w:basedOn w:val="Normal"/>
    <w:semiHidden/>
    <w:pPr>
      <w:spacing w:after="120"/>
      <w:ind w:left="283"/>
    </w:pPr>
  </w:style>
  <w:style w:type="paragraph" w:styleId="ListContinue2">
    <w:name w:val="List Continue 2"/>
    <w:basedOn w:val="Normal"/>
    <w:semiHidden/>
    <w:pPr>
      <w:spacing w:after="120"/>
      <w:ind w:left="566"/>
    </w:pPr>
  </w:style>
  <w:style w:type="paragraph" w:styleId="ListContinue3">
    <w:name w:val="List Continue 3"/>
    <w:basedOn w:val="Normal"/>
    <w:semiHidden/>
    <w:pPr>
      <w:spacing w:after="120"/>
      <w:ind w:left="849"/>
    </w:pPr>
  </w:style>
  <w:style w:type="paragraph" w:styleId="ListContinue4">
    <w:name w:val="List Continue 4"/>
    <w:basedOn w:val="Normal"/>
    <w:semiHidden/>
    <w:pPr>
      <w:spacing w:after="120"/>
      <w:ind w:left="1132"/>
    </w:pPr>
  </w:style>
  <w:style w:type="paragraph" w:styleId="ListContinue5">
    <w:name w:val="List Continue 5"/>
    <w:basedOn w:val="Normal"/>
    <w:semiHidden/>
    <w:pPr>
      <w:spacing w:after="120"/>
      <w:ind w:left="1415"/>
    </w:pPr>
  </w:style>
  <w:style w:type="paragraph" w:styleId="ListNumber">
    <w:name w:val="List Number"/>
    <w:basedOn w:val="Normal"/>
    <w:semiHidden/>
    <w:pPr>
      <w:numPr>
        <w:numId w:val="6"/>
      </w:numPr>
    </w:pPr>
  </w:style>
  <w:style w:type="paragraph" w:styleId="ListNumber2">
    <w:name w:val="List Number 2"/>
    <w:basedOn w:val="Normal"/>
    <w:semiHidden/>
    <w:pPr>
      <w:numPr>
        <w:numId w:val="7"/>
      </w:numPr>
      <w:tabs>
        <w:tab w:val="clear" w:pos="643"/>
        <w:tab w:val="num" w:pos="720"/>
      </w:tabs>
      <w:ind w:left="720"/>
    </w:pPr>
  </w:style>
  <w:style w:type="paragraph" w:styleId="ListNumber3">
    <w:name w:val="List Number 3"/>
    <w:basedOn w:val="Normal"/>
    <w:semiHidden/>
    <w:pPr>
      <w:numPr>
        <w:numId w:val="8"/>
      </w:numPr>
      <w:tabs>
        <w:tab w:val="clear" w:pos="926"/>
        <w:tab w:val="num" w:pos="1080"/>
      </w:tabs>
      <w:ind w:left="1080"/>
    </w:pPr>
  </w:style>
  <w:style w:type="paragraph" w:styleId="ListNumber4">
    <w:name w:val="List Number 4"/>
    <w:basedOn w:val="Normal"/>
    <w:semiHidden/>
    <w:pPr>
      <w:numPr>
        <w:numId w:val="9"/>
      </w:numPr>
      <w:tabs>
        <w:tab w:val="clear" w:pos="1209"/>
        <w:tab w:val="num" w:pos="1440"/>
      </w:tabs>
      <w:ind w:left="1440"/>
    </w:pPr>
  </w:style>
  <w:style w:type="paragraph" w:styleId="ListNumber5">
    <w:name w:val="List Number 5"/>
    <w:basedOn w:val="Normal"/>
    <w:semiHidden/>
    <w:pPr>
      <w:numPr>
        <w:numId w:val="10"/>
      </w:numPr>
      <w:tabs>
        <w:tab w:val="clear" w:pos="1492"/>
        <w:tab w:val="num" w:pos="1800"/>
      </w:tabs>
      <w:ind w:left="1800"/>
    </w:pPr>
  </w:style>
  <w:style w:type="paragraph" w:styleId="MacroText">
    <w:name w:val="macro"/>
    <w:semiHidden/>
    <w:pPr>
      <w:tabs>
        <w:tab w:val="left" w:pos="480"/>
        <w:tab w:val="left" w:pos="960"/>
        <w:tab w:val="left" w:pos="1440"/>
        <w:tab w:val="left" w:pos="1920"/>
        <w:tab w:val="left" w:pos="2400"/>
        <w:tab w:val="left" w:pos="2880"/>
        <w:tab w:val="left" w:pos="3360"/>
        <w:tab w:val="left" w:pos="3840"/>
        <w:tab w:val="left" w:pos="4320"/>
      </w:tabs>
    </w:pPr>
    <w:rPr>
      <w:rFonts w:ascii="Times New Roman" w:hAnsi="Times New Roman"/>
      <w:sz w:val="24"/>
      <w:lang w:eastAsia="en-US"/>
    </w:rPr>
  </w:style>
  <w:style w:type="paragraph" w:customStyle="1" w:styleId="Mainnumbers">
    <w:name w:val="Mainnumbers"/>
    <w:basedOn w:val="Normal"/>
    <w:pPr>
      <w:tabs>
        <w:tab w:val="num" w:pos="1440"/>
      </w:tabs>
      <w:ind w:left="360" w:hanging="360"/>
    </w:pPr>
  </w:style>
  <w:style w:type="paragraph" w:styleId="MessageHeader">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sz w:val="26"/>
    </w:rPr>
  </w:style>
  <w:style w:type="paragraph" w:customStyle="1" w:styleId="MiscClose">
    <w:name w:val="MiscClose"/>
    <w:basedOn w:val="Normal"/>
    <w:pPr>
      <w:keepLines/>
      <w:tabs>
        <w:tab w:val="left" w:pos="893"/>
      </w:tabs>
      <w:spacing w:line="260" w:lineRule="atLeast"/>
      <w:jc w:val="right"/>
    </w:pPr>
  </w:style>
  <w:style w:type="paragraph" w:customStyle="1" w:styleId="MiscellaneousHeading">
    <w:name w:val="Miscellaneous Heading"/>
    <w:pPr>
      <w:keepNext/>
      <w:spacing w:before="160" w:line="260" w:lineRule="atLeast"/>
      <w:jc w:val="center"/>
    </w:pPr>
    <w:rPr>
      <w:rFonts w:ascii="Times New Roman" w:hAnsi="Times New Roman"/>
      <w:sz w:val="24"/>
      <w:lang w:eastAsia="en-US"/>
    </w:rPr>
  </w:style>
  <w:style w:type="paragraph" w:customStyle="1" w:styleId="MiscellaneousBody">
    <w:name w:val="Miscellaneous Body"/>
    <w:basedOn w:val="MiscellaneousHeading"/>
    <w:pPr>
      <w:keepNext w:val="0"/>
      <w:jc w:val="left"/>
    </w:pPr>
  </w:style>
  <w:style w:type="paragraph" w:customStyle="1" w:styleId="MiscellaneousFootnotes">
    <w:name w:val="Miscellaneous Footnotes"/>
    <w:basedOn w:val="MiscellaneousBody"/>
  </w:style>
  <w:style w:type="paragraph" w:customStyle="1" w:styleId="MiscOpen">
    <w:name w:val="MiscOpen"/>
    <w:pPr>
      <w:keepNext/>
      <w:keepLines/>
      <w:tabs>
        <w:tab w:val="left" w:pos="893"/>
      </w:tabs>
      <w:spacing w:before="120" w:line="260" w:lineRule="atLeast"/>
    </w:pPr>
    <w:rPr>
      <w:rFonts w:ascii="Times New Roman" w:hAnsi="Times New Roman"/>
      <w:sz w:val="24"/>
      <w:lang w:eastAsia="en-US"/>
    </w:rPr>
  </w:style>
  <w:style w:type="paragraph" w:customStyle="1" w:styleId="NameofActRegPage1">
    <w:name w:val="Name of Act/Reg(Page 1)"/>
    <w:basedOn w:val="NameofActReg"/>
    <w:pPr>
      <w:spacing w:before="0" w:after="720"/>
    </w:pPr>
  </w:style>
  <w:style w:type="paragraph" w:customStyle="1" w:styleId="nDefpara">
    <w:name w:val="nDefpara"/>
    <w:basedOn w:val="Defpara"/>
    <w:pPr>
      <w:spacing w:before="40" w:line="240" w:lineRule="auto"/>
    </w:pPr>
    <w:rPr>
      <w:sz w:val="20"/>
    </w:rPr>
  </w:style>
  <w:style w:type="paragraph" w:customStyle="1" w:styleId="nDefstart">
    <w:name w:val="nDefstart"/>
    <w:basedOn w:val="Defstart"/>
    <w:pPr>
      <w:spacing w:before="40" w:line="240" w:lineRule="auto"/>
    </w:pPr>
    <w:rPr>
      <w:sz w:val="20"/>
    </w:rPr>
  </w:style>
  <w:style w:type="paragraph" w:customStyle="1" w:styleId="nDefsubpara">
    <w:name w:val="nDefsubpara"/>
    <w:basedOn w:val="Defsubpara"/>
    <w:pPr>
      <w:spacing w:before="40" w:line="240" w:lineRule="auto"/>
    </w:pPr>
    <w:rPr>
      <w:sz w:val="20"/>
    </w:rPr>
  </w:style>
  <w:style w:type="paragraph" w:customStyle="1" w:styleId="nEdnoteitem">
    <w:name w:val="nEdnote(item)"/>
    <w:basedOn w:val="Ednoteitem"/>
    <w:pPr>
      <w:spacing w:before="60" w:line="240" w:lineRule="auto"/>
    </w:pPr>
    <w:rPr>
      <w:sz w:val="20"/>
    </w:rPr>
  </w:style>
  <w:style w:type="paragraph" w:customStyle="1" w:styleId="nEdnotepara">
    <w:name w:val="nEdnote(para)"/>
    <w:basedOn w:val="Ednotepara"/>
    <w:pPr>
      <w:spacing w:before="60" w:line="240" w:lineRule="auto"/>
      <w:ind w:left="1610" w:hanging="1610"/>
    </w:pPr>
    <w:rPr>
      <w:sz w:val="20"/>
    </w:rPr>
  </w:style>
  <w:style w:type="paragraph" w:customStyle="1" w:styleId="nEdnotesection">
    <w:name w:val="nEdnote(section)"/>
    <w:basedOn w:val="Ednotesection"/>
    <w:pPr>
      <w:spacing w:before="100" w:line="240" w:lineRule="auto"/>
      <w:ind w:left="890" w:hanging="890"/>
      <w:outlineLvl w:val="9"/>
    </w:pPr>
    <w:rPr>
      <w:sz w:val="20"/>
    </w:rPr>
  </w:style>
  <w:style w:type="paragraph" w:customStyle="1" w:styleId="nEdnotesubpara">
    <w:name w:val="nEdnote(subpara)"/>
    <w:basedOn w:val="Ednotesubpara"/>
    <w:pPr>
      <w:spacing w:line="240" w:lineRule="auto"/>
    </w:pPr>
    <w:rPr>
      <w:sz w:val="20"/>
    </w:rPr>
  </w:style>
  <w:style w:type="paragraph" w:customStyle="1" w:styleId="nHeading2">
    <w:name w:val="nHeading 2"/>
    <w:basedOn w:val="Heading2"/>
    <w:pPr>
      <w:pageBreakBefore w:val="0"/>
      <w:spacing w:line="240" w:lineRule="auto"/>
    </w:pPr>
    <w:rPr>
      <w:sz w:val="26"/>
    </w:rPr>
  </w:style>
  <w:style w:type="paragraph" w:customStyle="1" w:styleId="nHeading3">
    <w:name w:val="nHeading 3"/>
    <w:basedOn w:val="Heading3"/>
    <w:pPr>
      <w:spacing w:after="120" w:line="240" w:lineRule="auto"/>
      <w:outlineLvl w:val="3"/>
    </w:pPr>
    <w:rPr>
      <w:sz w:val="24"/>
    </w:rPr>
  </w:style>
  <w:style w:type="paragraph" w:customStyle="1" w:styleId="nHeading4">
    <w:name w:val="nHeading 4"/>
    <w:basedOn w:val="Heading4"/>
    <w:pPr>
      <w:spacing w:before="120"/>
      <w:outlineLvl w:val="9"/>
    </w:pPr>
    <w:rPr>
      <w:sz w:val="20"/>
    </w:rPr>
  </w:style>
  <w:style w:type="paragraph" w:customStyle="1" w:styleId="nHeading5">
    <w:name w:val="nHeading 5"/>
    <w:basedOn w:val="Heading5"/>
    <w:pPr>
      <w:spacing w:before="100" w:line="240" w:lineRule="auto"/>
      <w:outlineLvl w:val="9"/>
    </w:pPr>
    <w:rPr>
      <w:sz w:val="20"/>
    </w:rPr>
  </w:style>
  <w:style w:type="paragraph" w:customStyle="1" w:styleId="nIndenta">
    <w:name w:val="nIndent(a)"/>
    <w:basedOn w:val="Indenta"/>
    <w:pPr>
      <w:spacing w:before="40" w:line="240" w:lineRule="auto"/>
    </w:pPr>
    <w:rPr>
      <w:sz w:val="20"/>
    </w:rPr>
  </w:style>
  <w:style w:type="paragraph" w:customStyle="1" w:styleId="nIndentA0">
    <w:name w:val="nIndent(A)"/>
    <w:basedOn w:val="IndentA0"/>
    <w:pPr>
      <w:spacing w:before="40" w:line="240" w:lineRule="auto"/>
    </w:pPr>
    <w:rPr>
      <w:sz w:val="20"/>
    </w:rPr>
  </w:style>
  <w:style w:type="paragraph" w:customStyle="1" w:styleId="nIndenti">
    <w:name w:val="nIndent(i)"/>
    <w:basedOn w:val="Indenti"/>
    <w:pPr>
      <w:spacing w:before="40" w:line="240" w:lineRule="auto"/>
    </w:pPr>
    <w:rPr>
      <w:sz w:val="20"/>
    </w:rPr>
  </w:style>
  <w:style w:type="paragraph" w:customStyle="1" w:styleId="nIndentI0">
    <w:name w:val="nIndent(I)"/>
    <w:basedOn w:val="IndentI0"/>
    <w:pPr>
      <w:spacing w:before="40" w:line="240" w:lineRule="auto"/>
    </w:pPr>
    <w:rPr>
      <w:sz w:val="20"/>
    </w:rPr>
  </w:style>
  <w:style w:type="paragraph" w:styleId="NormalIndent">
    <w:name w:val="Normal Indent"/>
    <w:basedOn w:val="Normal"/>
    <w:semiHidden/>
    <w:pPr>
      <w:ind w:left="720"/>
    </w:pPr>
  </w:style>
  <w:style w:type="paragraph" w:styleId="NoteHeading">
    <w:name w:val="Note Heading"/>
    <w:basedOn w:val="Normal"/>
    <w:next w:val="Normal"/>
    <w:semiHidden/>
  </w:style>
  <w:style w:type="paragraph" w:customStyle="1" w:styleId="Penpara">
    <w:name w:val="Penpara"/>
    <w:pPr>
      <w:tabs>
        <w:tab w:val="right" w:pos="1616"/>
        <w:tab w:val="left" w:pos="1899"/>
      </w:tabs>
      <w:spacing w:before="80" w:line="260" w:lineRule="atLeast"/>
      <w:ind w:left="1899" w:hanging="1899"/>
    </w:pPr>
    <w:rPr>
      <w:rFonts w:ascii="Times New Roman" w:hAnsi="Times New Roman"/>
      <w:sz w:val="24"/>
      <w:lang w:eastAsia="en-US"/>
    </w:rPr>
  </w:style>
  <w:style w:type="paragraph" w:customStyle="1" w:styleId="nPenpara">
    <w:name w:val="nPenpara"/>
    <w:basedOn w:val="Penpara"/>
    <w:pPr>
      <w:spacing w:before="40" w:line="240" w:lineRule="auto"/>
    </w:pPr>
    <w:rPr>
      <w:sz w:val="20"/>
    </w:rPr>
  </w:style>
  <w:style w:type="paragraph" w:customStyle="1" w:styleId="Penstart">
    <w:name w:val="Penstart"/>
    <w:basedOn w:val="Normal"/>
    <w:pPr>
      <w:tabs>
        <w:tab w:val="left" w:pos="879"/>
      </w:tabs>
      <w:spacing w:before="80" w:line="260" w:lineRule="atLeast"/>
      <w:ind w:left="1332" w:hanging="1332"/>
    </w:pPr>
  </w:style>
  <w:style w:type="paragraph" w:customStyle="1" w:styleId="nPenstart">
    <w:name w:val="nPenstart"/>
    <w:basedOn w:val="Penstart"/>
    <w:pPr>
      <w:spacing w:before="40" w:line="240" w:lineRule="auto"/>
    </w:pPr>
    <w:rPr>
      <w:sz w:val="20"/>
    </w:rPr>
  </w:style>
  <w:style w:type="paragraph" w:customStyle="1" w:styleId="nSubsection">
    <w:name w:val="nSubsection"/>
    <w:basedOn w:val="Subsection"/>
    <w:pPr>
      <w:tabs>
        <w:tab w:val="clear" w:pos="595"/>
        <w:tab w:val="clear" w:pos="879"/>
        <w:tab w:val="left" w:pos="454"/>
      </w:tabs>
      <w:spacing w:before="80" w:line="240" w:lineRule="auto"/>
      <w:ind w:left="454" w:hanging="454"/>
    </w:pPr>
    <w:rPr>
      <w:sz w:val="20"/>
    </w:rPr>
  </w:style>
  <w:style w:type="paragraph" w:customStyle="1" w:styleId="nTable">
    <w:name w:val="nTable"/>
    <w:basedOn w:val="Table"/>
    <w:pPr>
      <w:spacing w:before="40" w:line="240" w:lineRule="auto"/>
    </w:pPr>
    <w:rPr>
      <w:sz w:val="18"/>
    </w:rPr>
  </w:style>
  <w:style w:type="paragraph" w:customStyle="1" w:styleId="zDefpara">
    <w:name w:val="zDefpara"/>
    <w:basedOn w:val="Normal"/>
    <w:pPr>
      <w:tabs>
        <w:tab w:val="right" w:pos="2155"/>
        <w:tab w:val="left" w:pos="2438"/>
      </w:tabs>
      <w:spacing w:before="80" w:line="260" w:lineRule="atLeast"/>
      <w:ind w:left="2438" w:right="284" w:hanging="1106"/>
    </w:pPr>
    <w:rPr>
      <w:snapToGrid w:val="0"/>
    </w:rPr>
  </w:style>
  <w:style w:type="paragraph" w:customStyle="1" w:styleId="nzDefpara">
    <w:name w:val="nzDefpara"/>
    <w:basedOn w:val="zDefpara"/>
    <w:pPr>
      <w:spacing w:before="40" w:line="240" w:lineRule="auto"/>
    </w:pPr>
    <w:rPr>
      <w:sz w:val="20"/>
    </w:rPr>
  </w:style>
  <w:style w:type="paragraph" w:customStyle="1" w:styleId="zDefstart">
    <w:name w:val="zDefstart"/>
    <w:basedOn w:val="Normal"/>
    <w:pPr>
      <w:tabs>
        <w:tab w:val="left" w:pos="1446"/>
      </w:tabs>
      <w:spacing w:before="80" w:line="260" w:lineRule="atLeast"/>
      <w:ind w:left="1882" w:right="284" w:hanging="748"/>
    </w:pPr>
    <w:rPr>
      <w:snapToGrid w:val="0"/>
    </w:rPr>
  </w:style>
  <w:style w:type="paragraph" w:customStyle="1" w:styleId="nzDefstart">
    <w:name w:val="nzDefstart"/>
    <w:basedOn w:val="zDefstart"/>
    <w:pPr>
      <w:spacing w:before="40" w:line="240" w:lineRule="auto"/>
    </w:pPr>
    <w:rPr>
      <w:sz w:val="20"/>
    </w:rPr>
  </w:style>
  <w:style w:type="paragraph" w:customStyle="1" w:styleId="zDefsubpara">
    <w:name w:val="zDefsubpara"/>
    <w:basedOn w:val="Normal"/>
    <w:pPr>
      <w:keepLines/>
      <w:tabs>
        <w:tab w:val="right" w:pos="2608"/>
        <w:tab w:val="left" w:pos="2892"/>
      </w:tabs>
      <w:spacing w:before="80" w:line="260" w:lineRule="atLeast"/>
      <w:ind w:left="2892" w:right="284" w:hanging="851"/>
    </w:pPr>
  </w:style>
  <w:style w:type="paragraph" w:customStyle="1" w:styleId="nzDefsubpara">
    <w:name w:val="nzDefsubpara"/>
    <w:basedOn w:val="zDefsubpara"/>
    <w:pPr>
      <w:spacing w:before="40" w:line="240" w:lineRule="auto"/>
    </w:pPr>
    <w:rPr>
      <w:sz w:val="20"/>
    </w:rPr>
  </w:style>
  <w:style w:type="paragraph" w:customStyle="1" w:styleId="zHeading2">
    <w:name w:val="zHeading 2"/>
    <w:basedOn w:val="Heading2"/>
    <w:pPr>
      <w:pageBreakBefore w:val="0"/>
      <w:spacing w:before="240"/>
      <w:ind w:left="567" w:right="284"/>
      <w:outlineLvl w:val="9"/>
    </w:pPr>
  </w:style>
  <w:style w:type="paragraph" w:customStyle="1" w:styleId="nzHeading2">
    <w:name w:val="nzHeading 2"/>
    <w:basedOn w:val="zHeading2"/>
    <w:pPr>
      <w:spacing w:before="120" w:line="240" w:lineRule="auto"/>
    </w:pPr>
    <w:rPr>
      <w:sz w:val="26"/>
    </w:rPr>
  </w:style>
  <w:style w:type="paragraph" w:customStyle="1" w:styleId="zHeading3">
    <w:name w:val="zHeading 3"/>
    <w:basedOn w:val="Heading3"/>
    <w:pPr>
      <w:ind w:left="567" w:right="284"/>
      <w:outlineLvl w:val="9"/>
    </w:pPr>
  </w:style>
  <w:style w:type="paragraph" w:customStyle="1" w:styleId="nzHeading3">
    <w:name w:val="nzHeading 3"/>
    <w:basedOn w:val="zHeading3"/>
    <w:pPr>
      <w:spacing w:before="120" w:line="240" w:lineRule="auto"/>
    </w:pPr>
    <w:rPr>
      <w:sz w:val="22"/>
    </w:rPr>
  </w:style>
  <w:style w:type="paragraph" w:customStyle="1" w:styleId="zHeading4">
    <w:name w:val="zHeading 4"/>
    <w:basedOn w:val="Heading4"/>
    <w:pPr>
      <w:ind w:left="567" w:right="284"/>
      <w:outlineLvl w:val="9"/>
    </w:pPr>
  </w:style>
  <w:style w:type="paragraph" w:customStyle="1" w:styleId="nzHeading4">
    <w:name w:val="nzHeading 4"/>
    <w:basedOn w:val="zHeading4"/>
    <w:pPr>
      <w:spacing w:before="120"/>
    </w:pPr>
    <w:rPr>
      <w:sz w:val="20"/>
    </w:rPr>
  </w:style>
  <w:style w:type="paragraph" w:customStyle="1" w:styleId="zHeading5">
    <w:name w:val="zHeading 5"/>
    <w:basedOn w:val="Heading5"/>
    <w:pPr>
      <w:tabs>
        <w:tab w:val="clear" w:pos="879"/>
        <w:tab w:val="left" w:pos="1446"/>
      </w:tabs>
      <w:ind w:left="1446" w:right="284"/>
      <w:outlineLvl w:val="9"/>
    </w:pPr>
  </w:style>
  <w:style w:type="paragraph" w:customStyle="1" w:styleId="nzHeading5">
    <w:name w:val="nzHeading 5"/>
    <w:basedOn w:val="zHeading5"/>
    <w:pPr>
      <w:spacing w:before="100" w:line="240" w:lineRule="auto"/>
    </w:pPr>
    <w:rPr>
      <w:sz w:val="20"/>
    </w:rPr>
  </w:style>
  <w:style w:type="paragraph" w:customStyle="1" w:styleId="zIndenta">
    <w:name w:val="zIndent(a)"/>
    <w:basedOn w:val="Normal"/>
    <w:pPr>
      <w:tabs>
        <w:tab w:val="right" w:pos="1899"/>
        <w:tab w:val="left" w:pos="2183"/>
      </w:tabs>
      <w:spacing w:before="80" w:line="260" w:lineRule="atLeast"/>
      <w:ind w:left="2183" w:right="284" w:hanging="851"/>
    </w:pPr>
  </w:style>
  <w:style w:type="paragraph" w:customStyle="1" w:styleId="nzIndenta">
    <w:name w:val="nzIndent(a)"/>
    <w:basedOn w:val="zIndenta"/>
    <w:pPr>
      <w:spacing w:before="40" w:line="240" w:lineRule="auto"/>
    </w:pPr>
    <w:rPr>
      <w:sz w:val="20"/>
    </w:rPr>
  </w:style>
  <w:style w:type="paragraph" w:customStyle="1" w:styleId="zIndentA0">
    <w:name w:val="zIndent(A)"/>
    <w:basedOn w:val="Normal"/>
    <w:pPr>
      <w:tabs>
        <w:tab w:val="right" w:pos="4253"/>
        <w:tab w:val="left" w:pos="4536"/>
      </w:tabs>
      <w:spacing w:before="80" w:line="260" w:lineRule="atLeast"/>
      <w:ind w:left="4537" w:right="284" w:hanging="851"/>
    </w:pPr>
  </w:style>
  <w:style w:type="paragraph" w:customStyle="1" w:styleId="nzIndentA0">
    <w:name w:val="nzIndent(A)"/>
    <w:basedOn w:val="zIndentA0"/>
    <w:pPr>
      <w:spacing w:before="40" w:line="240" w:lineRule="auto"/>
    </w:pPr>
    <w:rPr>
      <w:sz w:val="20"/>
    </w:rPr>
  </w:style>
  <w:style w:type="paragraph" w:customStyle="1" w:styleId="zIndenti">
    <w:name w:val="zIndent(i)"/>
    <w:basedOn w:val="Normal"/>
    <w:pPr>
      <w:tabs>
        <w:tab w:val="right" w:pos="2608"/>
        <w:tab w:val="left" w:pos="2892"/>
      </w:tabs>
      <w:spacing w:before="80" w:line="260" w:lineRule="atLeast"/>
      <w:ind w:left="2892" w:right="284" w:hanging="851"/>
    </w:pPr>
  </w:style>
  <w:style w:type="paragraph" w:customStyle="1" w:styleId="nzIndenti">
    <w:name w:val="nzIndent(i)"/>
    <w:basedOn w:val="zIndenti"/>
    <w:pPr>
      <w:spacing w:before="40" w:line="240" w:lineRule="auto"/>
    </w:pPr>
    <w:rPr>
      <w:sz w:val="20"/>
    </w:rPr>
  </w:style>
  <w:style w:type="paragraph" w:customStyle="1" w:styleId="zIndentI0">
    <w:name w:val="zIndent(I)"/>
    <w:basedOn w:val="Normal"/>
    <w:pPr>
      <w:tabs>
        <w:tab w:val="right" w:pos="3459"/>
        <w:tab w:val="left" w:pos="3771"/>
      </w:tabs>
      <w:spacing w:before="80" w:line="260" w:lineRule="atLeast"/>
      <w:ind w:left="3743" w:right="284" w:hanging="851"/>
    </w:pPr>
  </w:style>
  <w:style w:type="paragraph" w:customStyle="1" w:styleId="nzIndentI0">
    <w:name w:val="nzIndent(I)"/>
    <w:basedOn w:val="zIndentI0"/>
    <w:pPr>
      <w:spacing w:before="40" w:line="240" w:lineRule="auto"/>
    </w:pPr>
    <w:rPr>
      <w:sz w:val="20"/>
    </w:rPr>
  </w:style>
  <w:style w:type="paragraph" w:customStyle="1" w:styleId="zPenpara">
    <w:name w:val="zPenpara"/>
    <w:basedOn w:val="Normal"/>
    <w:pPr>
      <w:tabs>
        <w:tab w:val="right" w:pos="2155"/>
        <w:tab w:val="left" w:pos="2438"/>
      </w:tabs>
      <w:spacing w:before="80" w:line="260" w:lineRule="atLeast"/>
      <w:ind w:left="2552" w:right="284" w:hanging="2183"/>
    </w:pPr>
  </w:style>
  <w:style w:type="paragraph" w:customStyle="1" w:styleId="nzPenpara">
    <w:name w:val="nzPenpara"/>
    <w:basedOn w:val="zPenpara"/>
    <w:pPr>
      <w:spacing w:before="40" w:line="240" w:lineRule="auto"/>
    </w:pPr>
    <w:rPr>
      <w:sz w:val="20"/>
    </w:rPr>
  </w:style>
  <w:style w:type="paragraph" w:customStyle="1" w:styleId="zPenstart">
    <w:name w:val="zPenstart"/>
    <w:basedOn w:val="Normal"/>
    <w:pPr>
      <w:tabs>
        <w:tab w:val="left" w:pos="1446"/>
      </w:tabs>
      <w:spacing w:before="80" w:line="260" w:lineRule="atLeast"/>
      <w:ind w:left="1843" w:right="284" w:hanging="1021"/>
    </w:pPr>
  </w:style>
  <w:style w:type="paragraph" w:customStyle="1" w:styleId="nzPenstart">
    <w:name w:val="nzPenstart"/>
    <w:basedOn w:val="zPenstart"/>
    <w:pPr>
      <w:spacing w:before="40" w:line="240" w:lineRule="auto"/>
    </w:pPr>
    <w:rPr>
      <w:sz w:val="20"/>
    </w:rPr>
  </w:style>
  <w:style w:type="paragraph" w:customStyle="1" w:styleId="zSubsection">
    <w:name w:val="zSubsection"/>
    <w:basedOn w:val="Normal"/>
    <w:pPr>
      <w:tabs>
        <w:tab w:val="right" w:pos="1162"/>
        <w:tab w:val="left" w:pos="1446"/>
      </w:tabs>
      <w:spacing w:before="160" w:line="260" w:lineRule="atLeast"/>
      <w:ind w:left="1446" w:right="284" w:hanging="851"/>
    </w:pPr>
  </w:style>
  <w:style w:type="paragraph" w:customStyle="1" w:styleId="nzSubsection">
    <w:name w:val="nzSubsection"/>
    <w:basedOn w:val="zSubsection"/>
    <w:pPr>
      <w:spacing w:before="80" w:line="240" w:lineRule="auto"/>
    </w:pPr>
    <w:rPr>
      <w:sz w:val="20"/>
    </w:rPr>
  </w:style>
  <w:style w:type="paragraph" w:customStyle="1" w:styleId="zTable">
    <w:name w:val="zTable"/>
    <w:basedOn w:val="Normal"/>
    <w:pPr>
      <w:shd w:val="clear" w:color="808080" w:fill="auto"/>
    </w:pPr>
  </w:style>
  <w:style w:type="paragraph" w:customStyle="1" w:styleId="nzTable">
    <w:name w:val="nzTable"/>
    <w:basedOn w:val="Normal"/>
    <w:rPr>
      <w:sz w:val="20"/>
    </w:rPr>
  </w:style>
  <w:style w:type="paragraph" w:customStyle="1" w:styleId="PenaltyNumbers">
    <w:name w:val="PenaltyNumbers"/>
    <w:basedOn w:val="Normal"/>
    <w:pPr>
      <w:spacing w:line="260" w:lineRule="atLeast"/>
    </w:pPr>
    <w:rPr>
      <w:rFonts w:ascii="NewCenturySchlbk" w:hAnsi="NewCenturySchlbk"/>
    </w:rPr>
  </w:style>
  <w:style w:type="paragraph" w:customStyle="1" w:styleId="Penitem">
    <w:name w:val="Penitem"/>
    <w:pPr>
      <w:tabs>
        <w:tab w:val="right" w:pos="3119"/>
        <w:tab w:val="left" w:pos="3402"/>
      </w:tabs>
      <w:spacing w:before="80" w:line="260" w:lineRule="atLeast"/>
      <w:ind w:left="3402" w:hanging="3402"/>
    </w:pPr>
    <w:rPr>
      <w:rFonts w:ascii="Times New Roman" w:hAnsi="Times New Roman"/>
      <w:sz w:val="24"/>
      <w:lang w:eastAsia="en-US"/>
    </w:rPr>
  </w:style>
  <w:style w:type="paragraph" w:customStyle="1" w:styleId="Pensubpara">
    <w:name w:val="Pensubpara"/>
    <w:pPr>
      <w:tabs>
        <w:tab w:val="right" w:pos="2325"/>
        <w:tab w:val="left" w:pos="2608"/>
      </w:tabs>
      <w:spacing w:before="80" w:line="260" w:lineRule="atLeast"/>
      <w:ind w:left="2608" w:hanging="2608"/>
    </w:pPr>
    <w:rPr>
      <w:rFonts w:ascii="Times New Roman" w:hAnsi="Times New Roman"/>
      <w:sz w:val="24"/>
      <w:lang w:eastAsia="en-US"/>
    </w:rPr>
  </w:style>
  <w:style w:type="paragraph" w:styleId="PlainText">
    <w:name w:val="Plain Text"/>
    <w:basedOn w:val="Normal"/>
    <w:semiHidden/>
    <w:rPr>
      <w:rFonts w:ascii="Courier New" w:hAnsi="Courier New"/>
    </w:rPr>
  </w:style>
  <w:style w:type="paragraph" w:customStyle="1" w:styleId="Repealed">
    <w:name w:val="Repealed"/>
    <w:basedOn w:val="Heading5"/>
    <w:rPr>
      <w:b w:val="0"/>
      <w:i/>
    </w:rPr>
  </w:style>
  <w:style w:type="paragraph" w:styleId="Salutation">
    <w:name w:val="Salutation"/>
    <w:basedOn w:val="Normal"/>
    <w:next w:val="Normal"/>
    <w:semiHidden/>
  </w:style>
  <w:style w:type="paragraph" w:customStyle="1" w:styleId="SectionNumbers">
    <w:name w:val="SectionNumbers"/>
    <w:basedOn w:val="Normal"/>
    <w:pPr>
      <w:tabs>
        <w:tab w:val="num" w:pos="0"/>
        <w:tab w:val="right" w:pos="1152"/>
      </w:tabs>
      <w:spacing w:line="260" w:lineRule="atLeast"/>
    </w:pPr>
  </w:style>
  <w:style w:type="paragraph" w:styleId="Signature">
    <w:name w:val="Signature"/>
    <w:basedOn w:val="Normal"/>
    <w:semiHidden/>
    <w:pPr>
      <w:ind w:left="4252"/>
    </w:pPr>
  </w:style>
  <w:style w:type="paragraph" w:styleId="Subtitle">
    <w:name w:val="Subtitle"/>
    <w:basedOn w:val="Normal"/>
    <w:qFormat/>
    <w:pPr>
      <w:spacing w:after="60"/>
      <w:jc w:val="center"/>
      <w:outlineLvl w:val="1"/>
    </w:pPr>
    <w:rPr>
      <w:rFonts w:ascii="Arial" w:hAnsi="Arial"/>
      <w:sz w:val="26"/>
    </w:rPr>
  </w:style>
  <w:style w:type="paragraph" w:styleId="TableofAuthorities">
    <w:name w:val="table of authorities"/>
    <w:basedOn w:val="Normal"/>
    <w:next w:val="Normal"/>
    <w:semiHidden/>
    <w:pPr>
      <w:ind w:left="220" w:hanging="220"/>
    </w:pPr>
  </w:style>
  <w:style w:type="paragraph" w:styleId="TableofFigures">
    <w:name w:val="table of figures"/>
    <w:basedOn w:val="Normal"/>
    <w:next w:val="Normal"/>
    <w:semiHidden/>
    <w:pPr>
      <w:ind w:left="440" w:hanging="440"/>
    </w:pPr>
  </w:style>
  <w:style w:type="paragraph" w:styleId="Title">
    <w:name w:val="Title"/>
    <w:basedOn w:val="Normal"/>
    <w:qFormat/>
    <w:pPr>
      <w:spacing w:before="240" w:after="60"/>
      <w:jc w:val="center"/>
      <w:outlineLvl w:val="0"/>
    </w:pPr>
    <w:rPr>
      <w:rFonts w:ascii="Arial" w:hAnsi="Arial"/>
      <w:b/>
      <w:kern w:val="28"/>
      <w:sz w:val="34"/>
    </w:rPr>
  </w:style>
  <w:style w:type="paragraph" w:styleId="TOAHeading">
    <w:name w:val="toa heading"/>
    <w:basedOn w:val="Normal"/>
    <w:next w:val="Normal"/>
    <w:semiHidden/>
    <w:pPr>
      <w:spacing w:before="120"/>
    </w:pPr>
    <w:rPr>
      <w:rFonts w:ascii="Arial" w:hAnsi="Arial"/>
      <w:b/>
      <w:sz w:val="26"/>
    </w:rPr>
  </w:style>
  <w:style w:type="paragraph" w:customStyle="1" w:styleId="yDefitem">
    <w:name w:val="yDefitem"/>
    <w:basedOn w:val="Defitem"/>
    <w:pPr>
      <w:spacing w:line="240" w:lineRule="auto"/>
    </w:pPr>
    <w:rPr>
      <w:sz w:val="22"/>
    </w:rPr>
  </w:style>
  <w:style w:type="paragraph" w:customStyle="1" w:styleId="yDefpara">
    <w:name w:val="yDefpara"/>
    <w:basedOn w:val="Defpara"/>
    <w:pPr>
      <w:spacing w:line="240" w:lineRule="auto"/>
    </w:pPr>
    <w:rPr>
      <w:sz w:val="22"/>
    </w:rPr>
  </w:style>
  <w:style w:type="paragraph" w:customStyle="1" w:styleId="yDefstart">
    <w:name w:val="yDefstart"/>
    <w:basedOn w:val="Defstart"/>
    <w:pPr>
      <w:spacing w:line="240" w:lineRule="auto"/>
    </w:pPr>
    <w:rPr>
      <w:sz w:val="22"/>
    </w:rPr>
  </w:style>
  <w:style w:type="paragraph" w:customStyle="1" w:styleId="yDefsubpara">
    <w:name w:val="yDefsubpara"/>
    <w:basedOn w:val="Defsubpara"/>
    <w:pPr>
      <w:spacing w:line="240" w:lineRule="auto"/>
    </w:pPr>
    <w:rPr>
      <w:sz w:val="22"/>
    </w:rPr>
  </w:style>
  <w:style w:type="paragraph" w:customStyle="1" w:styleId="yEdnoteitem">
    <w:name w:val="yEdnote(item)"/>
    <w:basedOn w:val="Ednoteitem"/>
    <w:pPr>
      <w:spacing w:line="240" w:lineRule="auto"/>
    </w:pPr>
    <w:rPr>
      <w:sz w:val="22"/>
    </w:rPr>
  </w:style>
  <w:style w:type="paragraph" w:customStyle="1" w:styleId="yEdnotepara">
    <w:name w:val="yEdnote(para)"/>
    <w:basedOn w:val="Ednotepara"/>
    <w:pPr>
      <w:spacing w:before="80" w:line="240" w:lineRule="auto"/>
      <w:ind w:left="1610" w:hanging="1610"/>
    </w:pPr>
    <w:rPr>
      <w:sz w:val="22"/>
    </w:rPr>
  </w:style>
  <w:style w:type="paragraph" w:customStyle="1" w:styleId="yEdnotesection">
    <w:name w:val="yEdnote(section)"/>
    <w:basedOn w:val="Ednotesection"/>
    <w:pPr>
      <w:spacing w:line="240" w:lineRule="auto"/>
      <w:ind w:left="890" w:hanging="890"/>
    </w:pPr>
    <w:rPr>
      <w:sz w:val="22"/>
    </w:rPr>
  </w:style>
  <w:style w:type="paragraph" w:customStyle="1" w:styleId="yEdnotesubitem">
    <w:name w:val="yEdnote(subitem)"/>
    <w:basedOn w:val="Ednotesubitem"/>
    <w:pPr>
      <w:spacing w:line="240" w:lineRule="auto"/>
    </w:pPr>
    <w:rPr>
      <w:sz w:val="22"/>
    </w:rPr>
  </w:style>
  <w:style w:type="paragraph" w:customStyle="1" w:styleId="yEdnotesubpara">
    <w:name w:val="yEdnote(subpara)"/>
    <w:basedOn w:val="Ednotesubpara"/>
    <w:pPr>
      <w:spacing w:line="240" w:lineRule="auto"/>
    </w:pPr>
    <w:rPr>
      <w:sz w:val="22"/>
    </w:rPr>
  </w:style>
  <w:style w:type="paragraph" w:customStyle="1" w:styleId="yFootnotesection">
    <w:name w:val="yFootnote(section)"/>
    <w:basedOn w:val="Footnotesection"/>
    <w:pPr>
      <w:spacing w:line="240" w:lineRule="auto"/>
      <w:ind w:left="890" w:hanging="890"/>
    </w:pPr>
    <w:rPr>
      <w:sz w:val="22"/>
    </w:rPr>
  </w:style>
  <w:style w:type="paragraph" w:customStyle="1" w:styleId="yHeading1">
    <w:name w:val="yHeading 1"/>
    <w:basedOn w:val="Heading1"/>
    <w:pPr>
      <w:spacing w:line="240" w:lineRule="auto"/>
    </w:pPr>
    <w:rPr>
      <w:sz w:val="32"/>
    </w:rPr>
  </w:style>
  <w:style w:type="paragraph" w:customStyle="1" w:styleId="yHeading2">
    <w:name w:val="yHeading 2"/>
    <w:basedOn w:val="Heading2"/>
    <w:pPr>
      <w:pageBreakBefore w:val="0"/>
      <w:spacing w:before="240" w:line="240" w:lineRule="auto"/>
    </w:pPr>
    <w:rPr>
      <w:sz w:val="28"/>
    </w:rPr>
  </w:style>
  <w:style w:type="paragraph" w:customStyle="1" w:styleId="yHeading3">
    <w:name w:val="yHeading 3"/>
    <w:basedOn w:val="Heading3"/>
    <w:pPr>
      <w:spacing w:line="240" w:lineRule="auto"/>
    </w:pPr>
    <w:rPr>
      <w:sz w:val="24"/>
    </w:rPr>
  </w:style>
  <w:style w:type="paragraph" w:customStyle="1" w:styleId="yHeading4">
    <w:name w:val="yHeading 4"/>
    <w:basedOn w:val="Heading4"/>
    <w:rPr>
      <w:sz w:val="22"/>
    </w:rPr>
  </w:style>
  <w:style w:type="paragraph" w:customStyle="1" w:styleId="yHeading5">
    <w:name w:val="yHeading 5"/>
    <w:basedOn w:val="Heading5"/>
    <w:pPr>
      <w:spacing w:line="240" w:lineRule="auto"/>
    </w:pPr>
    <w:rPr>
      <w:sz w:val="22"/>
    </w:rPr>
  </w:style>
  <w:style w:type="paragraph" w:customStyle="1" w:styleId="yIndenta">
    <w:name w:val="yIndent(a)"/>
    <w:basedOn w:val="Indenta"/>
    <w:pPr>
      <w:spacing w:line="240" w:lineRule="auto"/>
    </w:pPr>
    <w:rPr>
      <w:sz w:val="22"/>
    </w:rPr>
  </w:style>
  <w:style w:type="paragraph" w:customStyle="1" w:styleId="yIndentA0">
    <w:name w:val="yIndent(A)"/>
    <w:basedOn w:val="IndentA0"/>
    <w:pPr>
      <w:spacing w:line="240" w:lineRule="auto"/>
    </w:pPr>
    <w:rPr>
      <w:sz w:val="22"/>
    </w:rPr>
  </w:style>
  <w:style w:type="paragraph" w:customStyle="1" w:styleId="yIndentI">
    <w:name w:val="yIndent(I)"/>
    <w:basedOn w:val="IndentI0"/>
    <w:pPr>
      <w:spacing w:line="240" w:lineRule="auto"/>
    </w:pPr>
    <w:rPr>
      <w:sz w:val="22"/>
    </w:rPr>
  </w:style>
  <w:style w:type="paragraph" w:customStyle="1" w:styleId="yIndenti0">
    <w:name w:val="yIndent(i)"/>
    <w:basedOn w:val="Indenti"/>
    <w:pPr>
      <w:spacing w:line="240" w:lineRule="auto"/>
    </w:pPr>
    <w:rPr>
      <w:sz w:val="22"/>
    </w:rPr>
  </w:style>
  <w:style w:type="paragraph" w:customStyle="1" w:styleId="yPenitem">
    <w:name w:val="yPenitem"/>
    <w:basedOn w:val="Penitem"/>
    <w:pPr>
      <w:spacing w:line="240" w:lineRule="auto"/>
    </w:pPr>
    <w:rPr>
      <w:sz w:val="22"/>
    </w:rPr>
  </w:style>
  <w:style w:type="paragraph" w:customStyle="1" w:styleId="yPenpara">
    <w:name w:val="yPenpara"/>
    <w:basedOn w:val="Penpara"/>
    <w:pPr>
      <w:spacing w:line="240" w:lineRule="auto"/>
    </w:pPr>
    <w:rPr>
      <w:sz w:val="22"/>
    </w:rPr>
  </w:style>
  <w:style w:type="paragraph" w:customStyle="1" w:styleId="yPenstart">
    <w:name w:val="yPenstart"/>
    <w:basedOn w:val="Penstart"/>
    <w:pPr>
      <w:spacing w:line="240" w:lineRule="auto"/>
    </w:pPr>
    <w:rPr>
      <w:sz w:val="22"/>
    </w:rPr>
  </w:style>
  <w:style w:type="paragraph" w:customStyle="1" w:styleId="yPensubpara">
    <w:name w:val="yPensubpara"/>
    <w:basedOn w:val="Pensubpara"/>
    <w:pPr>
      <w:spacing w:line="240" w:lineRule="auto"/>
    </w:pPr>
    <w:rPr>
      <w:sz w:val="22"/>
    </w:rPr>
  </w:style>
  <w:style w:type="paragraph" w:customStyle="1" w:styleId="yScheduleHeading">
    <w:name w:val="yScheduleHeading"/>
    <w:basedOn w:val="yHeading2"/>
    <w:pPr>
      <w:pageBreakBefore/>
      <w:spacing w:before="0"/>
    </w:pPr>
  </w:style>
  <w:style w:type="paragraph" w:customStyle="1" w:styleId="yShoulderClause">
    <w:name w:val="yShoulderClause"/>
    <w:next w:val="ySubsection"/>
    <w:pPr>
      <w:spacing w:before="120"/>
      <w:jc w:val="right"/>
    </w:pPr>
    <w:rPr>
      <w:rFonts w:ascii="Times New Roman" w:hAnsi="Times New Roman"/>
      <w:sz w:val="22"/>
      <w:lang w:eastAsia="en-US"/>
    </w:rPr>
  </w:style>
  <w:style w:type="paragraph" w:customStyle="1" w:styleId="ySubsection">
    <w:name w:val="ySubsection"/>
    <w:basedOn w:val="Subsection"/>
    <w:pPr>
      <w:spacing w:line="240" w:lineRule="auto"/>
    </w:pPr>
    <w:rPr>
      <w:sz w:val="22"/>
    </w:rPr>
  </w:style>
  <w:style w:type="paragraph" w:customStyle="1" w:styleId="yTable">
    <w:name w:val="yTable"/>
    <w:basedOn w:val="Table"/>
    <w:pPr>
      <w:spacing w:line="240" w:lineRule="auto"/>
    </w:pPr>
  </w:style>
  <w:style w:type="paragraph" w:customStyle="1" w:styleId="zDefitem">
    <w:name w:val="zDefitem"/>
    <w:basedOn w:val="Normal"/>
    <w:pPr>
      <w:tabs>
        <w:tab w:val="right" w:pos="3402"/>
        <w:tab w:val="left" w:pos="3686"/>
      </w:tabs>
      <w:spacing w:before="80" w:line="260" w:lineRule="atLeast"/>
      <w:ind w:left="3686" w:right="284" w:hanging="851"/>
    </w:pPr>
  </w:style>
  <w:style w:type="paragraph" w:customStyle="1" w:styleId="zHeading1">
    <w:name w:val="zHeading 1"/>
    <w:basedOn w:val="Heading1"/>
    <w:pPr>
      <w:ind w:left="567" w:right="284"/>
      <w:outlineLvl w:val="9"/>
    </w:pPr>
  </w:style>
  <w:style w:type="paragraph" w:customStyle="1" w:styleId="zMiscellaneousBody">
    <w:name w:val="zMiscellaneousBody"/>
    <w:basedOn w:val="Normal"/>
    <w:pPr>
      <w:spacing w:before="160" w:line="260" w:lineRule="atLeast"/>
      <w:ind w:left="567" w:right="284"/>
    </w:pPr>
  </w:style>
  <w:style w:type="paragraph" w:customStyle="1" w:styleId="zMiscellaneousHeading">
    <w:name w:val="zMiscellaneousHeading"/>
    <w:basedOn w:val="MiscellaneousHeading"/>
    <w:pPr>
      <w:ind w:left="567" w:right="284"/>
    </w:pPr>
  </w:style>
  <w:style w:type="paragraph" w:customStyle="1" w:styleId="zMiscellaneousText">
    <w:name w:val="zMiscellaneousText"/>
    <w:basedOn w:val="zSubsection"/>
  </w:style>
  <w:style w:type="paragraph" w:customStyle="1" w:styleId="zMiscInsertText">
    <w:name w:val="zMiscInsertText"/>
    <w:pPr>
      <w:pBdr>
        <w:left w:val="threeDEngrave" w:sz="24" w:space="4" w:color="auto"/>
        <w:right w:val="threeDEmboss" w:sz="24" w:space="4" w:color="auto"/>
      </w:pBdr>
      <w:shd w:val="pct5" w:color="auto" w:fill="auto"/>
    </w:pPr>
    <w:rPr>
      <w:rFonts w:ascii="Times New Roman" w:hAnsi="Times New Roman"/>
      <w:noProof/>
      <w:sz w:val="22"/>
      <w:lang w:eastAsia="en-US"/>
    </w:rPr>
  </w:style>
  <w:style w:type="paragraph" w:customStyle="1" w:styleId="zPenitem">
    <w:name w:val="zPenitem"/>
    <w:basedOn w:val="Normal"/>
    <w:pPr>
      <w:tabs>
        <w:tab w:val="right" w:pos="3402"/>
        <w:tab w:val="left" w:pos="3686"/>
      </w:tabs>
      <w:spacing w:before="80" w:line="260" w:lineRule="atLeast"/>
      <w:ind w:left="3686" w:right="284" w:hanging="851"/>
    </w:pPr>
  </w:style>
  <w:style w:type="paragraph" w:customStyle="1" w:styleId="zPensubpara">
    <w:name w:val="zPensubpara"/>
    <w:basedOn w:val="Normal"/>
    <w:pPr>
      <w:tabs>
        <w:tab w:val="right" w:pos="2608"/>
        <w:tab w:val="left" w:pos="2892"/>
      </w:tabs>
      <w:spacing w:before="160" w:line="260" w:lineRule="atLeast"/>
      <w:ind w:left="2892" w:right="284" w:hanging="851"/>
    </w:pPr>
  </w:style>
  <w:style w:type="paragraph" w:customStyle="1" w:styleId="zyDefitem">
    <w:name w:val="zyDefitem"/>
    <w:basedOn w:val="zDefitem"/>
    <w:pPr>
      <w:spacing w:line="240" w:lineRule="auto"/>
    </w:pPr>
    <w:rPr>
      <w:sz w:val="22"/>
    </w:rPr>
  </w:style>
  <w:style w:type="paragraph" w:customStyle="1" w:styleId="zyDefpara">
    <w:name w:val="zyDefpara"/>
    <w:basedOn w:val="zDefpara"/>
    <w:pPr>
      <w:spacing w:line="240" w:lineRule="auto"/>
    </w:pPr>
    <w:rPr>
      <w:sz w:val="22"/>
    </w:rPr>
  </w:style>
  <w:style w:type="paragraph" w:customStyle="1" w:styleId="zyDefstart">
    <w:name w:val="zyDefstart"/>
    <w:basedOn w:val="zDefstart"/>
    <w:pPr>
      <w:spacing w:line="240" w:lineRule="auto"/>
    </w:pPr>
    <w:rPr>
      <w:sz w:val="22"/>
    </w:rPr>
  </w:style>
  <w:style w:type="paragraph" w:customStyle="1" w:styleId="zyDefsubpara">
    <w:name w:val="zyDefsubpara"/>
    <w:basedOn w:val="zDefsubpara"/>
    <w:pPr>
      <w:spacing w:line="240" w:lineRule="auto"/>
    </w:pPr>
    <w:rPr>
      <w:snapToGrid w:val="0"/>
      <w:sz w:val="22"/>
    </w:rPr>
  </w:style>
  <w:style w:type="paragraph" w:customStyle="1" w:styleId="zyHeading1">
    <w:name w:val="zyHeading 1"/>
    <w:basedOn w:val="zHeading1"/>
    <w:pPr>
      <w:spacing w:line="240" w:lineRule="auto"/>
    </w:pPr>
    <w:rPr>
      <w:sz w:val="32"/>
    </w:rPr>
  </w:style>
  <w:style w:type="paragraph" w:customStyle="1" w:styleId="zyHeading2">
    <w:name w:val="zyHeading 2"/>
    <w:basedOn w:val="zHeading2"/>
    <w:pPr>
      <w:spacing w:line="240" w:lineRule="auto"/>
    </w:pPr>
    <w:rPr>
      <w:sz w:val="28"/>
    </w:rPr>
  </w:style>
  <w:style w:type="paragraph" w:customStyle="1" w:styleId="zyHeading3">
    <w:name w:val="zyHeading 3"/>
    <w:basedOn w:val="zHeading3"/>
    <w:pPr>
      <w:spacing w:line="240" w:lineRule="auto"/>
    </w:pPr>
    <w:rPr>
      <w:sz w:val="24"/>
    </w:rPr>
  </w:style>
  <w:style w:type="paragraph" w:customStyle="1" w:styleId="zyHeading4">
    <w:name w:val="zyHeading 4"/>
    <w:basedOn w:val="zHeading4"/>
    <w:rPr>
      <w:sz w:val="22"/>
    </w:rPr>
  </w:style>
  <w:style w:type="paragraph" w:customStyle="1" w:styleId="zyHeading5">
    <w:name w:val="zyHeading 5"/>
    <w:basedOn w:val="zHeading5"/>
    <w:pPr>
      <w:spacing w:line="240" w:lineRule="auto"/>
    </w:pPr>
    <w:rPr>
      <w:sz w:val="22"/>
    </w:rPr>
  </w:style>
  <w:style w:type="paragraph" w:customStyle="1" w:styleId="zyIndenta">
    <w:name w:val="zyIndent(a)"/>
    <w:basedOn w:val="zIndenta"/>
    <w:pPr>
      <w:spacing w:line="240" w:lineRule="auto"/>
    </w:pPr>
    <w:rPr>
      <w:sz w:val="22"/>
    </w:rPr>
  </w:style>
  <w:style w:type="paragraph" w:customStyle="1" w:styleId="zyIndentA0">
    <w:name w:val="zyIndent(A)"/>
    <w:basedOn w:val="zIndentA0"/>
    <w:pPr>
      <w:spacing w:line="240" w:lineRule="auto"/>
    </w:pPr>
    <w:rPr>
      <w:sz w:val="22"/>
    </w:rPr>
  </w:style>
  <w:style w:type="paragraph" w:customStyle="1" w:styleId="zyIndenti">
    <w:name w:val="zyIndent(i)"/>
    <w:basedOn w:val="zIndenti"/>
    <w:pPr>
      <w:spacing w:line="240" w:lineRule="auto"/>
    </w:pPr>
    <w:rPr>
      <w:sz w:val="22"/>
    </w:rPr>
  </w:style>
  <w:style w:type="paragraph" w:customStyle="1" w:styleId="zyIndentI0">
    <w:name w:val="zyIndent(I)"/>
    <w:basedOn w:val="zIndentI0"/>
    <w:pPr>
      <w:spacing w:line="240" w:lineRule="auto"/>
    </w:pPr>
    <w:rPr>
      <w:sz w:val="22"/>
    </w:rPr>
  </w:style>
  <w:style w:type="paragraph" w:customStyle="1" w:styleId="zyPenitem">
    <w:name w:val="zyPenitem"/>
    <w:basedOn w:val="zPenitem"/>
    <w:pPr>
      <w:spacing w:line="240" w:lineRule="auto"/>
    </w:pPr>
    <w:rPr>
      <w:sz w:val="22"/>
    </w:rPr>
  </w:style>
  <w:style w:type="paragraph" w:customStyle="1" w:styleId="zyPenpara">
    <w:name w:val="zyPenpara"/>
    <w:basedOn w:val="zPenpara"/>
    <w:pPr>
      <w:spacing w:line="240" w:lineRule="auto"/>
    </w:pPr>
    <w:rPr>
      <w:sz w:val="22"/>
    </w:rPr>
  </w:style>
  <w:style w:type="paragraph" w:customStyle="1" w:styleId="zyPenstart">
    <w:name w:val="zyPenstart"/>
    <w:basedOn w:val="zPenstart"/>
    <w:pPr>
      <w:spacing w:line="240" w:lineRule="auto"/>
    </w:pPr>
    <w:rPr>
      <w:sz w:val="22"/>
    </w:rPr>
  </w:style>
  <w:style w:type="paragraph" w:customStyle="1" w:styleId="zyPensubpara">
    <w:name w:val="zyPensubpara"/>
    <w:basedOn w:val="zPensubpara"/>
    <w:pPr>
      <w:spacing w:line="240" w:lineRule="auto"/>
      <w:ind w:left="3459" w:hanging="2892"/>
    </w:pPr>
    <w:rPr>
      <w:sz w:val="22"/>
    </w:rPr>
  </w:style>
  <w:style w:type="paragraph" w:customStyle="1" w:styleId="zySubsection">
    <w:name w:val="zySubsection"/>
    <w:basedOn w:val="zSubsection"/>
    <w:pPr>
      <w:spacing w:line="240" w:lineRule="auto"/>
    </w:pPr>
    <w:rPr>
      <w:sz w:val="22"/>
    </w:rPr>
  </w:style>
  <w:style w:type="paragraph" w:customStyle="1" w:styleId="Confidential">
    <w:name w:val="Confidential"/>
    <w:basedOn w:val="WA"/>
    <w:pPr>
      <w:spacing w:after="0"/>
    </w:pPr>
    <w:rPr>
      <w:color w:val="FFFFFF"/>
    </w:rPr>
  </w:style>
  <w:style w:type="paragraph" w:customStyle="1" w:styleId="ParlHouse">
    <w:name w:val="ParlHouse"/>
    <w:basedOn w:val="WA"/>
    <w:pPr>
      <w:spacing w:after="300"/>
    </w:pPr>
    <w:rPr>
      <w:u w:val="single"/>
    </w:rPr>
  </w:style>
  <w:style w:type="paragraph" w:customStyle="1" w:styleId="DraftNo">
    <w:name w:val="DraftNo"/>
    <w:basedOn w:val="WA"/>
    <w:pPr>
      <w:spacing w:before="120" w:after="120"/>
    </w:pPr>
  </w:style>
  <w:style w:type="paragraph" w:customStyle="1" w:styleId="ABillFor">
    <w:name w:val="ABillFor"/>
    <w:basedOn w:val="Normal"/>
    <w:pPr>
      <w:spacing w:before="240" w:after="600"/>
      <w:jc w:val="center"/>
    </w:pPr>
    <w:rPr>
      <w:b/>
    </w:rPr>
  </w:style>
  <w:style w:type="character" w:customStyle="1" w:styleId="CharDefText">
    <w:name w:val="CharDefText"/>
    <w:basedOn w:val="DefaultParagraphFont"/>
    <w:rPr>
      <w:b/>
    </w:rPr>
  </w:style>
  <w:style w:type="paragraph" w:customStyle="1" w:styleId="yFootnoteheading">
    <w:name w:val="yFootnote(heading)"/>
    <w:basedOn w:val="Footnoteheading"/>
    <w:pPr>
      <w:spacing w:line="240" w:lineRule="auto"/>
    </w:pPr>
    <w:rPr>
      <w:sz w:val="22"/>
    </w:rPr>
  </w:style>
  <w:style w:type="character" w:customStyle="1" w:styleId="CharSchText">
    <w:name w:val="CharSchText"/>
    <w:rPr>
      <w:noProof w:val="0"/>
      <w:lang w:val="en-AU"/>
    </w:rPr>
  </w:style>
  <w:style w:type="paragraph" w:customStyle="1" w:styleId="CentredBaseLine">
    <w:name w:val="CentredBaseLine"/>
    <w:pPr>
      <w:suppressLineNumbers/>
      <w:spacing w:before="240"/>
    </w:pPr>
    <w:rPr>
      <w:rFonts w:ascii="Times New Roman" w:hAnsi="Times New Roman"/>
      <w:lang w:eastAsia="en-US"/>
    </w:rPr>
  </w:style>
  <w:style w:type="paragraph" w:customStyle="1" w:styleId="MadeBy">
    <w:name w:val="MadeBy"/>
    <w:pPr>
      <w:spacing w:before="600"/>
    </w:pPr>
    <w:rPr>
      <w:rFonts w:ascii="Times New Roman" w:hAnsi="Times New Roman"/>
      <w:sz w:val="24"/>
      <w:lang w:eastAsia="en-US"/>
    </w:rPr>
  </w:style>
  <w:style w:type="paragraph" w:customStyle="1" w:styleId="PrincipalActReg">
    <w:name w:val="PrincipalAct_Reg"/>
    <w:pPr>
      <w:spacing w:after="480"/>
      <w:jc w:val="center"/>
    </w:pPr>
    <w:rPr>
      <w:rFonts w:ascii="Times New Roman" w:hAnsi="Times New Roman"/>
      <w:sz w:val="24"/>
      <w:lang w:eastAsia="en-US"/>
    </w:rPr>
  </w:style>
  <w:style w:type="character" w:customStyle="1" w:styleId="DraftersNotes">
    <w:name w:val="DraftersNotes"/>
    <w:basedOn w:val="DefaultParagraphFont"/>
    <w:rPr>
      <w:b/>
      <w:i/>
      <w:sz w:val="20"/>
    </w:rPr>
  </w:style>
  <w:style w:type="paragraph" w:customStyle="1" w:styleId="Equation">
    <w:name w:val="Equation"/>
    <w:rPr>
      <w:rFonts w:ascii="Times New Roman" w:hAnsi="Times New Roman"/>
      <w:noProof/>
      <w:sz w:val="24"/>
      <w:lang w:eastAsia="en-US"/>
    </w:rPr>
  </w:style>
  <w:style w:type="paragraph" w:customStyle="1" w:styleId="Graphics">
    <w:name w:val="Graphics"/>
    <w:basedOn w:val="Equation"/>
  </w:style>
  <w:style w:type="paragraph" w:customStyle="1" w:styleId="zyScheduleHeading">
    <w:name w:val="zyScheduleHeading"/>
    <w:basedOn w:val="yScheduleHeading"/>
    <w:pPr>
      <w:pageBreakBefore w:val="0"/>
      <w:outlineLvl w:val="9"/>
    </w:pPr>
    <w:rPr>
      <w:sz w:val="26"/>
    </w:rPr>
  </w:style>
  <w:style w:type="paragraph" w:customStyle="1" w:styleId="zySchoulderClause">
    <w:name w:val="zySchoulderClause"/>
    <w:basedOn w:val="yShoulderClause"/>
    <w:rPr>
      <w:sz w:val="20"/>
    </w:rPr>
  </w:style>
  <w:style w:type="paragraph" w:customStyle="1" w:styleId="zyShoulderClause">
    <w:name w:val="zyShoulderClause"/>
    <w:basedOn w:val="yShoulderClause"/>
  </w:style>
  <w:style w:type="paragraph" w:customStyle="1" w:styleId="ByCommand">
    <w:name w:val="ByCommand"/>
    <w:basedOn w:val="Normal"/>
    <w:pPr>
      <w:tabs>
        <w:tab w:val="left" w:pos="4536"/>
      </w:tabs>
      <w:spacing w:before="240"/>
    </w:pPr>
  </w:style>
  <w:style w:type="paragraph" w:customStyle="1" w:styleId="NotesPerm">
    <w:name w:val="NotesPerm"/>
    <w:basedOn w:val="Normal"/>
    <w:pPr>
      <w:tabs>
        <w:tab w:val="left" w:pos="879"/>
      </w:tabs>
      <w:spacing w:before="160"/>
      <w:ind w:left="879" w:hanging="879"/>
    </w:pPr>
    <w:rPr>
      <w:rFonts w:ascii="Arial" w:hAnsi="Arial"/>
      <w:sz w:val="18"/>
    </w:rPr>
  </w:style>
  <w:style w:type="paragraph" w:customStyle="1" w:styleId="DefinedTerms">
    <w:name w:val="Defined Terms"/>
    <w:pPr>
      <w:tabs>
        <w:tab w:val="right" w:leader="dot" w:pos="7070"/>
      </w:tabs>
      <w:ind w:left="578" w:right="578"/>
    </w:pPr>
    <w:rPr>
      <w:rFonts w:ascii="Times New Roman" w:hAnsi="Times New Roman"/>
      <w:lang w:eastAsia="en-US"/>
    </w:rPr>
  </w:style>
  <w:style w:type="paragraph" w:customStyle="1" w:styleId="zLongTitle">
    <w:name w:val="zLong Title"/>
    <w:basedOn w:val="LongTitle"/>
    <w:pPr>
      <w:ind w:left="567" w:right="284"/>
    </w:pPr>
  </w:style>
  <w:style w:type="paragraph" w:customStyle="1" w:styleId="zytable">
    <w:name w:val="zytable"/>
    <w:basedOn w:val="yTable"/>
    <w:pPr>
      <w:ind w:left="567" w:right="284"/>
    </w:pPr>
  </w:style>
  <w:style w:type="paragraph" w:customStyle="1" w:styleId="NotesPerm2">
    <w:name w:val="NotesPerm(2)"/>
    <w:basedOn w:val="NotesPerm"/>
    <w:pPr>
      <w:numPr>
        <w:numId w:val="12"/>
      </w:numPr>
      <w:tabs>
        <w:tab w:val="clear" w:pos="879"/>
      </w:tabs>
    </w:pPr>
  </w:style>
  <w:style w:type="paragraph" w:customStyle="1" w:styleId="nzMiscellaneousBody">
    <w:name w:val="nzMiscellaneous Body"/>
    <w:basedOn w:val="zMiscellaneousBody"/>
    <w:pPr>
      <w:spacing w:before="80" w:line="240" w:lineRule="auto"/>
    </w:pPr>
    <w:rPr>
      <w:sz w:val="20"/>
    </w:rPr>
  </w:style>
  <w:style w:type="paragraph" w:customStyle="1" w:styleId="nzMiscellaneousHeading">
    <w:name w:val="nzMiscellaneous Heading"/>
    <w:basedOn w:val="zMiscellaneousHeading"/>
    <w:pPr>
      <w:spacing w:before="80" w:line="240" w:lineRule="auto"/>
    </w:pPr>
    <w:rPr>
      <w:sz w:val="20"/>
    </w:rPr>
  </w:style>
  <w:style w:type="paragraph" w:customStyle="1" w:styleId="yMiscellaneousBody">
    <w:name w:val="yMiscellaneous Body"/>
    <w:basedOn w:val="MiscellaneousBody"/>
    <w:pPr>
      <w:spacing w:line="240" w:lineRule="auto"/>
    </w:pPr>
    <w:rPr>
      <w:sz w:val="22"/>
    </w:rPr>
  </w:style>
  <w:style w:type="paragraph" w:customStyle="1" w:styleId="yMiscellaneousFootnotes">
    <w:name w:val="yMiscellaneous Footnotes"/>
    <w:basedOn w:val="MiscellaneousFootnotes"/>
    <w:pPr>
      <w:spacing w:line="240" w:lineRule="auto"/>
    </w:pPr>
    <w:rPr>
      <w:sz w:val="22"/>
    </w:rPr>
  </w:style>
  <w:style w:type="paragraph" w:customStyle="1" w:styleId="yMiscellaneousHeading">
    <w:name w:val="yMiscellaneous Heading"/>
    <w:basedOn w:val="MiscellaneousHeading"/>
    <w:pPr>
      <w:spacing w:line="240" w:lineRule="auto"/>
    </w:pPr>
    <w:rPr>
      <w:sz w:val="22"/>
    </w:rPr>
  </w:style>
  <w:style w:type="paragraph" w:customStyle="1" w:styleId="zTablet">
    <w:name w:val="zTable t"/>
    <w:basedOn w:val="Table"/>
  </w:style>
  <w:style w:type="paragraph" w:customStyle="1" w:styleId="zyMiscellaneousBody">
    <w:name w:val="zyMiscellaneous Body"/>
    <w:basedOn w:val="zMiscellaneousBody"/>
    <w:pPr>
      <w:spacing w:line="240" w:lineRule="auto"/>
    </w:pPr>
    <w:rPr>
      <w:sz w:val="22"/>
    </w:rPr>
  </w:style>
  <w:style w:type="paragraph" w:customStyle="1" w:styleId="zyMiscellaneousHeading">
    <w:name w:val="zyMiscellaneous Heading"/>
    <w:basedOn w:val="zMiscellaneousHeading"/>
    <w:pPr>
      <w:spacing w:line="240" w:lineRule="auto"/>
    </w:pPr>
    <w:rPr>
      <w:sz w:val="22"/>
    </w:rPr>
  </w:style>
  <w:style w:type="paragraph" w:customStyle="1" w:styleId="OmitFootnote">
    <w:name w:val="OmitFootnote"/>
    <w:basedOn w:val="yEdnotesection"/>
    <w:pPr>
      <w:spacing w:before="600"/>
      <w:outlineLvl w:val="1"/>
    </w:pPr>
  </w:style>
  <w:style w:type="paragraph" w:customStyle="1" w:styleId="yNumberedItem">
    <w:name w:val="yNumberedItem"/>
    <w:basedOn w:val="yHeading5"/>
    <w:pPr>
      <w:keepNext w:val="0"/>
      <w:keepLines w:val="0"/>
      <w:spacing w:before="120"/>
      <w:outlineLvl w:val="9"/>
    </w:pPr>
    <w:rPr>
      <w:b w:val="0"/>
    </w:rPr>
  </w:style>
  <w:style w:type="paragraph" w:customStyle="1" w:styleId="zyNumberedItem">
    <w:name w:val="zyNumberedItem"/>
    <w:basedOn w:val="yNumberedItem"/>
    <w:pPr>
      <w:tabs>
        <w:tab w:val="clear" w:pos="879"/>
        <w:tab w:val="left" w:pos="1446"/>
      </w:tabs>
      <w:ind w:left="1446" w:right="284"/>
    </w:pPr>
  </w:style>
  <w:style w:type="paragraph" w:customStyle="1" w:styleId="nzLongTitle">
    <w:name w:val="nzLong Title"/>
    <w:basedOn w:val="zLongTitle"/>
    <w:pPr>
      <w:spacing w:before="40"/>
    </w:pPr>
    <w:rPr>
      <w:sz w:val="20"/>
    </w:rPr>
  </w:style>
  <w:style w:type="paragraph" w:customStyle="1" w:styleId="nzNotesPerm">
    <w:name w:val="nzNotesPerm"/>
    <w:basedOn w:val="NotesPerm"/>
    <w:pPr>
      <w:tabs>
        <w:tab w:val="clear" w:pos="879"/>
        <w:tab w:val="left" w:pos="1446"/>
      </w:tabs>
      <w:spacing w:before="40"/>
      <w:ind w:left="1446" w:right="284"/>
    </w:pPr>
    <w:rPr>
      <w:sz w:val="14"/>
    </w:rPr>
  </w:style>
  <w:style w:type="paragraph" w:customStyle="1" w:styleId="nzNumberedItem">
    <w:name w:val="nzNumberedItem"/>
    <w:basedOn w:val="zyNumberedItem"/>
    <w:pPr>
      <w:spacing w:before="40"/>
    </w:pPr>
    <w:rPr>
      <w:sz w:val="20"/>
    </w:rPr>
  </w:style>
  <w:style w:type="paragraph" w:customStyle="1" w:styleId="yHeading6">
    <w:name w:val="yHeading 6"/>
    <w:basedOn w:val="Heading6"/>
    <w:rPr>
      <w:sz w:val="22"/>
    </w:rPr>
  </w:style>
  <w:style w:type="paragraph" w:customStyle="1" w:styleId="yScheduleHeading2">
    <w:name w:val="yScheduleHeading 2"/>
    <w:basedOn w:val="yScheduleHeading"/>
    <w:pPr>
      <w:pageBreakBefore w:val="0"/>
      <w:spacing w:before="240"/>
    </w:pPr>
  </w:style>
  <w:style w:type="paragraph" w:customStyle="1" w:styleId="SignatureText">
    <w:name w:val="SignatureText"/>
    <w:basedOn w:val="Normal"/>
  </w:style>
  <w:style w:type="character" w:customStyle="1" w:styleId="CharSClsNo">
    <w:name w:val="CharSClsNo"/>
    <w:basedOn w:val="DefaultParagraphFont"/>
    <w:rPr>
      <w:sz w:val="22"/>
      <w:lang w:val="en-AU"/>
    </w:rPr>
  </w:style>
  <w:style w:type="character" w:customStyle="1" w:styleId="CharSDivNo">
    <w:name w:val="CharSDivNo"/>
    <w:basedOn w:val="DefaultParagraphFont"/>
    <w:rPr>
      <w:sz w:val="24"/>
      <w:lang w:val="en-AU"/>
    </w:rPr>
  </w:style>
  <w:style w:type="character" w:customStyle="1" w:styleId="CharSDivText">
    <w:name w:val="CharSDivText"/>
    <w:basedOn w:val="DefaultParagraphFont"/>
    <w:rPr>
      <w:sz w:val="24"/>
    </w:rPr>
  </w:style>
  <w:style w:type="paragraph" w:customStyle="1" w:styleId="ReprintNo">
    <w:name w:val="ReprintNo."/>
    <w:pPr>
      <w:outlineLvl w:val="0"/>
    </w:pPr>
    <w:rPr>
      <w:rFonts w:ascii="Times New Roman" w:hAnsi="Times New Roman"/>
      <w:b/>
      <w:noProof/>
      <w:sz w:val="28"/>
      <w:lang w:eastAsia="en-US"/>
    </w:rPr>
  </w:style>
  <w:style w:type="paragraph" w:customStyle="1" w:styleId="yEdnotesubsection">
    <w:name w:val="yEdnote(subsection)"/>
    <w:basedOn w:val="Ednotesubsection"/>
    <w:rPr>
      <w:sz w:val="22"/>
    </w:rPr>
  </w:style>
  <w:style w:type="paragraph" w:customStyle="1" w:styleId="yEdnotedefitem">
    <w:name w:val="yEdnote(defitem)"/>
    <w:basedOn w:val="Ednotedefitem"/>
    <w:rPr>
      <w:i w:val="0"/>
      <w:sz w:val="22"/>
    </w:rPr>
  </w:style>
  <w:style w:type="paragraph" w:customStyle="1" w:styleId="yEdnotedefpara">
    <w:name w:val="yEdnote(defpara)"/>
    <w:basedOn w:val="Ednotedefpara"/>
    <w:rPr>
      <w:sz w:val="22"/>
    </w:rPr>
  </w:style>
  <w:style w:type="paragraph" w:customStyle="1" w:styleId="yEdnotedefsubpara">
    <w:name w:val="yEdnote(defsubpara)"/>
    <w:basedOn w:val="Ednotedefsubpara"/>
    <w:rPr>
      <w:i w:val="0"/>
      <w:sz w:val="22"/>
    </w:rPr>
  </w:style>
  <w:style w:type="paragraph" w:customStyle="1" w:styleId="LongTitle2">
    <w:name w:val="Long Title2"/>
    <w:basedOn w:val="LongTitle"/>
    <w:pPr>
      <w:tabs>
        <w:tab w:val="right" w:pos="170"/>
        <w:tab w:val="left" w:pos="397"/>
      </w:tabs>
      <w:ind w:left="397" w:hanging="397"/>
    </w:pPr>
  </w:style>
  <w:style w:type="paragraph" w:customStyle="1" w:styleId="LongTitle3">
    <w:name w:val="Long Title3"/>
    <w:basedOn w:val="LongTitle"/>
    <w:pPr>
      <w:tabs>
        <w:tab w:val="right" w:pos="567"/>
        <w:tab w:val="left" w:pos="794"/>
      </w:tabs>
      <w:ind w:left="794" w:hanging="794"/>
    </w:pPr>
  </w:style>
  <w:style w:type="paragraph" w:customStyle="1" w:styleId="Preamble2">
    <w:name w:val="Preamble2"/>
    <w:basedOn w:val="Preamble"/>
    <w:pPr>
      <w:tabs>
        <w:tab w:val="clear" w:pos="567"/>
      </w:tabs>
      <w:spacing w:before="80"/>
      <w:ind w:left="0" w:firstLine="0"/>
    </w:pPr>
  </w:style>
  <w:style w:type="paragraph" w:customStyle="1" w:styleId="Preamble1">
    <w:name w:val="Preamble1"/>
    <w:basedOn w:val="Preamble2"/>
    <w:pPr>
      <w:spacing w:before="120"/>
    </w:pPr>
    <w:rPr>
      <w:b/>
    </w:rPr>
  </w:style>
  <w:style w:type="paragraph" w:customStyle="1" w:styleId="Preamble3">
    <w:name w:val="Preamble3"/>
    <w:basedOn w:val="Preamble2"/>
    <w:pPr>
      <w:tabs>
        <w:tab w:val="right" w:pos="595"/>
        <w:tab w:val="left" w:pos="879"/>
      </w:tabs>
      <w:ind w:left="879" w:hanging="879"/>
    </w:pPr>
  </w:style>
  <w:style w:type="paragraph" w:customStyle="1" w:styleId="Preamble4">
    <w:name w:val="Preamble4"/>
    <w:basedOn w:val="Preamble2"/>
    <w:pPr>
      <w:tabs>
        <w:tab w:val="right" w:pos="1332"/>
        <w:tab w:val="left" w:pos="1616"/>
      </w:tabs>
      <w:ind w:left="1616" w:hanging="1616"/>
    </w:pPr>
  </w:style>
  <w:style w:type="paragraph" w:customStyle="1" w:styleId="Ednotedivision">
    <w:name w:val="Ednote(division)"/>
    <w:basedOn w:val="Ednotepart"/>
  </w:style>
  <w:style w:type="paragraph" w:customStyle="1" w:styleId="Ednotepart">
    <w:name w:val="Ednote(part)"/>
    <w:basedOn w:val="Ednotesection"/>
    <w:pPr>
      <w:tabs>
        <w:tab w:val="clear" w:pos="893"/>
      </w:tabs>
      <w:ind w:left="0" w:firstLine="0"/>
    </w:pPr>
  </w:style>
  <w:style w:type="paragraph" w:customStyle="1" w:styleId="Ednotesubdivision">
    <w:name w:val="Ednote(subdivision)"/>
    <w:basedOn w:val="Ednotepart"/>
  </w:style>
  <w:style w:type="paragraph" w:customStyle="1" w:styleId="LegTblHist">
    <w:name w:val="LegTblHist"/>
    <w:basedOn w:val="Heading2"/>
    <w:rPr>
      <w:bCs/>
    </w:rPr>
  </w:style>
  <w:style w:type="paragraph" w:customStyle="1" w:styleId="yEdnotedivision">
    <w:name w:val="yEdnote(division)"/>
    <w:basedOn w:val="yEdnoteschedule"/>
  </w:style>
  <w:style w:type="paragraph" w:customStyle="1" w:styleId="yEdnoteschedule">
    <w:name w:val="yEdnote(schedule)"/>
    <w:basedOn w:val="yEdnotesection"/>
    <w:pPr>
      <w:tabs>
        <w:tab w:val="clear" w:pos="893"/>
      </w:tabs>
      <w:ind w:left="0" w:firstLine="0"/>
    </w:pPr>
  </w:style>
  <w:style w:type="paragraph" w:customStyle="1" w:styleId="Footnotelongtitle">
    <w:name w:val="Footnote(longtitle)"/>
    <w:basedOn w:val="Footnotesection"/>
  </w:style>
  <w:style w:type="paragraph" w:customStyle="1" w:styleId="Footnotepreamble">
    <w:name w:val="Footnote(preamble)"/>
    <w:basedOn w:val="Footnotesection"/>
  </w:style>
  <w:style w:type="paragraph" w:customStyle="1" w:styleId="yEdnotesubdivision">
    <w:name w:val="yEdnote(subdivision)"/>
    <w:basedOn w:val="yEdnoteschedule"/>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G Times" w:eastAsia="Times New Roman" w:hAnsi="CG Times" w:cs="Times New Roman"/>
        <w:lang w:val="en-AU" w:eastAsia="en-A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Times New Roman" w:hAnsi="Times New Roman"/>
      <w:sz w:val="24"/>
      <w:lang w:eastAsia="en-US"/>
    </w:rPr>
  </w:style>
  <w:style w:type="paragraph" w:styleId="Heading1">
    <w:name w:val="heading 1"/>
    <w:next w:val="Heading2"/>
    <w:qFormat/>
    <w:pPr>
      <w:keepNext/>
      <w:keepLines/>
      <w:pageBreakBefore/>
      <w:spacing w:before="320" w:line="260" w:lineRule="atLeast"/>
      <w:jc w:val="center"/>
      <w:outlineLvl w:val="0"/>
    </w:pPr>
    <w:rPr>
      <w:rFonts w:ascii="Times New Roman" w:hAnsi="Times New Roman"/>
      <w:b/>
      <w:kern w:val="28"/>
      <w:sz w:val="34"/>
      <w:lang w:eastAsia="en-US"/>
    </w:rPr>
  </w:style>
  <w:style w:type="paragraph" w:styleId="Heading2">
    <w:name w:val="heading 2"/>
    <w:next w:val="Heading3"/>
    <w:qFormat/>
    <w:pPr>
      <w:keepNext/>
      <w:pageBreakBefore/>
      <w:spacing w:line="260" w:lineRule="atLeast"/>
      <w:jc w:val="center"/>
      <w:outlineLvl w:val="1"/>
    </w:pPr>
    <w:rPr>
      <w:rFonts w:ascii="Times New Roman" w:hAnsi="Times New Roman"/>
      <w:b/>
      <w:snapToGrid w:val="0"/>
      <w:sz w:val="30"/>
      <w:lang w:eastAsia="en-US"/>
    </w:rPr>
  </w:style>
  <w:style w:type="paragraph" w:styleId="Heading3">
    <w:name w:val="heading 3"/>
    <w:next w:val="Heading4"/>
    <w:qFormat/>
    <w:pPr>
      <w:keepNext/>
      <w:spacing w:before="240" w:line="260" w:lineRule="atLeast"/>
      <w:jc w:val="center"/>
      <w:outlineLvl w:val="2"/>
    </w:pPr>
    <w:rPr>
      <w:rFonts w:ascii="Times New Roman" w:hAnsi="Times New Roman"/>
      <w:b/>
      <w:sz w:val="26"/>
      <w:lang w:eastAsia="en-US"/>
    </w:rPr>
  </w:style>
  <w:style w:type="paragraph" w:styleId="Heading4">
    <w:name w:val="heading 4"/>
    <w:next w:val="Heading5"/>
    <w:qFormat/>
    <w:pPr>
      <w:keepNext/>
      <w:spacing w:before="240"/>
      <w:jc w:val="center"/>
      <w:outlineLvl w:val="3"/>
    </w:pPr>
    <w:rPr>
      <w:rFonts w:ascii="Times New Roman" w:hAnsi="Times New Roman"/>
      <w:b/>
      <w:sz w:val="24"/>
      <w:lang w:eastAsia="en-US"/>
    </w:rPr>
  </w:style>
  <w:style w:type="paragraph" w:styleId="Heading5">
    <w:name w:val="heading 5"/>
    <w:next w:val="Normal"/>
    <w:qFormat/>
    <w:pPr>
      <w:keepNext/>
      <w:keepLines/>
      <w:tabs>
        <w:tab w:val="left" w:pos="879"/>
      </w:tabs>
      <w:spacing w:before="220" w:line="260" w:lineRule="atLeast"/>
      <w:ind w:left="879" w:hanging="879"/>
      <w:outlineLvl w:val="4"/>
    </w:pPr>
    <w:rPr>
      <w:rFonts w:ascii="Times New Roman" w:hAnsi="Times New Roman"/>
      <w:b/>
      <w:sz w:val="24"/>
      <w:lang w:eastAsia="en-US"/>
    </w:rPr>
  </w:style>
  <w:style w:type="paragraph" w:styleId="Heading6">
    <w:name w:val="heading 6"/>
    <w:next w:val="Normal"/>
    <w:qFormat/>
    <w:pPr>
      <w:keepNext/>
      <w:spacing w:before="240"/>
      <w:jc w:val="center"/>
      <w:outlineLvl w:val="5"/>
    </w:pPr>
    <w:rPr>
      <w:rFonts w:ascii="Times New Roman" w:hAnsi="Times New Roman"/>
      <w:i/>
      <w:noProof/>
      <w:sz w:val="24"/>
      <w:lang w:eastAsia="en-US"/>
    </w:rPr>
  </w:style>
  <w:style w:type="paragraph" w:styleId="Heading7">
    <w:name w:val="heading 7"/>
    <w:basedOn w:val="Heading6"/>
    <w:next w:val="Normal"/>
    <w:qFormat/>
    <w:pPr>
      <w:spacing w:before="280"/>
      <w:outlineLvl w:val="6"/>
    </w:pPr>
    <w:rPr>
      <w:sz w:val="30"/>
    </w:rPr>
  </w:style>
  <w:style w:type="paragraph" w:styleId="Heading8">
    <w:name w:val="heading 8"/>
    <w:basedOn w:val="Heading6"/>
    <w:next w:val="Normal"/>
    <w:qFormat/>
    <w:pPr>
      <w:outlineLvl w:val="7"/>
    </w:pPr>
    <w:rPr>
      <w:sz w:val="28"/>
    </w:rPr>
  </w:style>
  <w:style w:type="paragraph" w:styleId="Heading9">
    <w:name w:val="heading 9"/>
    <w:basedOn w:val="Heading1"/>
    <w:next w:val="Normal"/>
    <w:qFormat/>
    <w:pPr>
      <w:keepNext w:val="0"/>
      <w:spacing w:before="280"/>
      <w:outlineLvl w:val="8"/>
    </w:pPr>
    <w:rPr>
      <w:i/>
      <w:sz w:val="3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ormula">
    <w:name w:val="Formula"/>
    <w:basedOn w:val="Normal"/>
    <w:pPr>
      <w:ind w:left="1134"/>
    </w:pPr>
  </w:style>
  <w:style w:type="paragraph" w:customStyle="1" w:styleId="Tablea">
    <w:name w:val="Table(a)"/>
    <w:aliases w:val="ta"/>
    <w:basedOn w:val="Normal"/>
    <w:pPr>
      <w:ind w:left="284" w:hanging="284"/>
    </w:pPr>
    <w:rPr>
      <w:rFonts w:ascii="NewCenturySchlbk" w:hAnsi="NewCenturySchlbk"/>
    </w:rPr>
  </w:style>
  <w:style w:type="paragraph" w:customStyle="1" w:styleId="Tablei">
    <w:name w:val="Table(i)"/>
    <w:aliases w:val="taa"/>
    <w:basedOn w:val="Normal"/>
    <w:pPr>
      <w:tabs>
        <w:tab w:val="left" w:pos="-6544"/>
        <w:tab w:val="right" w:pos="-6261"/>
        <w:tab w:val="left" w:pos="969"/>
      </w:tabs>
      <w:spacing w:line="240" w:lineRule="exact"/>
      <w:ind w:left="828" w:hanging="284"/>
    </w:pPr>
    <w:rPr>
      <w:rFonts w:ascii="NewCenturySchlbk" w:hAnsi="NewCenturySchlbk"/>
    </w:rPr>
  </w:style>
  <w:style w:type="paragraph" w:customStyle="1" w:styleId="Table">
    <w:name w:val="Table"/>
    <w:aliases w:val="t"/>
    <w:basedOn w:val="Normal"/>
    <w:pPr>
      <w:spacing w:before="60" w:line="240" w:lineRule="atLeast"/>
    </w:pPr>
    <w:rPr>
      <w:sz w:val="22"/>
    </w:rPr>
  </w:style>
  <w:style w:type="character" w:styleId="LineNumber">
    <w:name w:val="line number"/>
    <w:basedOn w:val="DefaultParagraphFont"/>
    <w:semiHidden/>
    <w:rPr>
      <w:rFonts w:ascii="Times" w:hAnsi="Times"/>
      <w:sz w:val="18"/>
    </w:rPr>
  </w:style>
  <w:style w:type="paragraph" w:styleId="Footer">
    <w:name w:val="footer"/>
    <w:basedOn w:val="Normal"/>
    <w:semiHidden/>
    <w:pPr>
      <w:tabs>
        <w:tab w:val="center" w:pos="4153"/>
        <w:tab w:val="right" w:pos="8306"/>
      </w:tabs>
      <w:spacing w:line="260" w:lineRule="atLeast"/>
    </w:pPr>
    <w:rPr>
      <w:rFonts w:ascii="Arial" w:hAnsi="Arial"/>
    </w:rPr>
  </w:style>
  <w:style w:type="paragraph" w:styleId="Header">
    <w:name w:val="header"/>
    <w:basedOn w:val="Normal"/>
    <w:next w:val="Heading5"/>
    <w:semiHidden/>
    <w:pPr>
      <w:tabs>
        <w:tab w:val="center" w:pos="4153"/>
        <w:tab w:val="right" w:pos="8306"/>
      </w:tabs>
      <w:spacing w:line="260" w:lineRule="atLeast"/>
    </w:pPr>
    <w:rPr>
      <w:rFonts w:ascii="NewCenturySchlbk" w:hAnsi="NewCenturySchlbk"/>
    </w:rPr>
  </w:style>
  <w:style w:type="paragraph" w:customStyle="1" w:styleId="headerpart">
    <w:name w:val="header.part"/>
    <w:basedOn w:val="Normal"/>
    <w:pPr>
      <w:keepNext/>
      <w:spacing w:line="260" w:lineRule="atLeast"/>
    </w:pPr>
    <w:rPr>
      <w:rFonts w:ascii="Arial" w:hAnsi="Arial"/>
      <w:b/>
    </w:rPr>
  </w:style>
  <w:style w:type="paragraph" w:customStyle="1" w:styleId="headerpartodd">
    <w:name w:val="header.part.odd"/>
    <w:basedOn w:val="headerpart"/>
    <w:pPr>
      <w:ind w:left="5387" w:hanging="1134"/>
    </w:pPr>
  </w:style>
  <w:style w:type="character" w:styleId="PageNumber">
    <w:name w:val="page number"/>
    <w:basedOn w:val="DefaultParagraphFont"/>
    <w:semiHidden/>
    <w:rPr>
      <w:sz w:val="20"/>
    </w:rPr>
  </w:style>
  <w:style w:type="paragraph" w:customStyle="1" w:styleId="ShortT">
    <w:name w:val="ShortT"/>
    <w:basedOn w:val="Normal"/>
    <w:next w:val="Normal"/>
    <w:pPr>
      <w:spacing w:before="800"/>
      <w:jc w:val="center"/>
    </w:pPr>
    <w:rPr>
      <w:b/>
      <w:snapToGrid w:val="0"/>
      <w:sz w:val="38"/>
    </w:rPr>
  </w:style>
  <w:style w:type="paragraph" w:styleId="TOC1">
    <w:name w:val="toc 1"/>
    <w:basedOn w:val="Heading1"/>
    <w:next w:val="Normal"/>
    <w:semiHidden/>
    <w:pPr>
      <w:keepNext w:val="0"/>
      <w:keepLines w:val="0"/>
      <w:pageBreakBefore w:val="0"/>
      <w:spacing w:before="120" w:after="120"/>
      <w:jc w:val="left"/>
      <w:outlineLvl w:val="9"/>
    </w:pPr>
    <w:rPr>
      <w:caps/>
      <w:kern w:val="0"/>
      <w:sz w:val="20"/>
    </w:rPr>
  </w:style>
  <w:style w:type="paragraph" w:styleId="TOC9">
    <w:name w:val="toc 9"/>
    <w:next w:val="Normal"/>
    <w:semiHidden/>
    <w:pPr>
      <w:tabs>
        <w:tab w:val="left" w:pos="2268"/>
        <w:tab w:val="right" w:pos="6237"/>
      </w:tabs>
      <w:ind w:left="2269" w:right="1418" w:hanging="851"/>
    </w:pPr>
    <w:rPr>
      <w:rFonts w:ascii="Helvetica" w:hAnsi="Helvetica"/>
      <w:sz w:val="18"/>
      <w:lang w:eastAsia="en-US"/>
    </w:rPr>
  </w:style>
  <w:style w:type="paragraph" w:styleId="TOC2">
    <w:name w:val="toc 2"/>
    <w:next w:val="Normal"/>
    <w:semiHidden/>
    <w:pPr>
      <w:spacing w:before="120" w:after="60"/>
      <w:ind w:left="1985" w:right="1134" w:hanging="567"/>
    </w:pPr>
    <w:rPr>
      <w:rFonts w:ascii="Times New Roman" w:hAnsi="Times New Roman"/>
      <w:b/>
      <w:noProof/>
      <w:sz w:val="28"/>
      <w:lang w:eastAsia="en-US"/>
    </w:rPr>
  </w:style>
  <w:style w:type="paragraph" w:styleId="TOC3">
    <w:name w:val="toc 3"/>
    <w:next w:val="Normal"/>
    <w:semiHidden/>
    <w:pPr>
      <w:spacing w:before="120" w:after="60"/>
      <w:ind w:left="1985" w:right="1134" w:hanging="567"/>
    </w:pPr>
    <w:rPr>
      <w:rFonts w:ascii="Helvetica" w:hAnsi="Helvetica"/>
      <w:b/>
      <w:noProof/>
      <w:sz w:val="18"/>
      <w:lang w:eastAsia="en-US"/>
    </w:rPr>
  </w:style>
  <w:style w:type="paragraph" w:styleId="TOC4">
    <w:name w:val="toc 4"/>
    <w:next w:val="Normal"/>
    <w:semiHidden/>
    <w:pPr>
      <w:spacing w:before="60" w:after="20"/>
      <w:ind w:left="1985" w:right="1134" w:hanging="567"/>
    </w:pPr>
    <w:rPr>
      <w:rFonts w:ascii="Times New Roman" w:hAnsi="Times New Roman"/>
      <w:b/>
      <w:noProof/>
      <w:sz w:val="22"/>
      <w:lang w:eastAsia="en-US"/>
    </w:rPr>
  </w:style>
  <w:style w:type="paragraph" w:styleId="TOC5">
    <w:name w:val="toc 5"/>
    <w:next w:val="Normal"/>
    <w:semiHidden/>
    <w:pPr>
      <w:spacing w:before="60" w:after="20"/>
      <w:ind w:left="1985" w:right="1134" w:hanging="567"/>
    </w:pPr>
    <w:rPr>
      <w:rFonts w:ascii="Helvetica" w:hAnsi="Helvetica"/>
      <w:b/>
      <w:noProof/>
      <w:sz w:val="18"/>
      <w:lang w:eastAsia="en-US"/>
    </w:rPr>
  </w:style>
  <w:style w:type="paragraph" w:styleId="TOC6">
    <w:name w:val="toc 6"/>
    <w:next w:val="Normal"/>
    <w:semiHidden/>
    <w:pPr>
      <w:spacing w:before="60" w:after="20"/>
      <w:ind w:left="1985" w:right="1134" w:hanging="567"/>
    </w:pPr>
    <w:rPr>
      <w:rFonts w:ascii="Times New Roman" w:hAnsi="Times New Roman"/>
      <w:b/>
      <w:noProof/>
      <w:lang w:eastAsia="en-US"/>
    </w:rPr>
  </w:style>
  <w:style w:type="paragraph" w:styleId="TOC7">
    <w:name w:val="toc 7"/>
    <w:next w:val="Normal"/>
    <w:semiHidden/>
    <w:pPr>
      <w:spacing w:before="60" w:after="20"/>
      <w:ind w:left="1985" w:right="1134" w:hanging="567"/>
    </w:pPr>
    <w:rPr>
      <w:rFonts w:ascii="Helvetica" w:hAnsi="Helvetica"/>
      <w:b/>
      <w:sz w:val="18"/>
      <w:lang w:eastAsia="en-US"/>
    </w:rPr>
  </w:style>
  <w:style w:type="paragraph" w:styleId="TOC8">
    <w:name w:val="toc 8"/>
    <w:next w:val="Normal"/>
    <w:semiHidden/>
    <w:pPr>
      <w:tabs>
        <w:tab w:val="left" w:pos="1418"/>
        <w:tab w:val="right" w:pos="6804"/>
      </w:tabs>
      <w:ind w:left="1418" w:right="1134" w:hanging="851"/>
    </w:pPr>
    <w:rPr>
      <w:rFonts w:ascii="Times New Roman" w:hAnsi="Times New Roman"/>
      <w:noProof/>
      <w:sz w:val="22"/>
      <w:lang w:eastAsia="en-US"/>
    </w:rPr>
  </w:style>
  <w:style w:type="paragraph" w:customStyle="1" w:styleId="Actno">
    <w:name w:val="Actno"/>
    <w:basedOn w:val="NameofActReg"/>
    <w:next w:val="Normal"/>
    <w:autoRedefine/>
    <w:pPr>
      <w:spacing w:before="500"/>
    </w:pPr>
    <w:rPr>
      <w:sz w:val="26"/>
    </w:rPr>
  </w:style>
  <w:style w:type="paragraph" w:customStyle="1" w:styleId="NameofActReg">
    <w:name w:val="Name of Act/Reg"/>
    <w:next w:val="Normal"/>
    <w:pPr>
      <w:spacing w:before="480" w:after="600"/>
      <w:jc w:val="center"/>
    </w:pPr>
    <w:rPr>
      <w:rFonts w:ascii="Times New Roman" w:hAnsi="Times New Roman"/>
      <w:b/>
      <w:snapToGrid w:val="0"/>
      <w:sz w:val="34"/>
      <w:lang w:eastAsia="en-US"/>
    </w:rPr>
  </w:style>
  <w:style w:type="paragraph" w:customStyle="1" w:styleId="Page1">
    <w:name w:val="Page1"/>
    <w:basedOn w:val="Normal"/>
    <w:pPr>
      <w:spacing w:before="5103"/>
    </w:pPr>
    <w:rPr>
      <w:b/>
      <w:sz w:val="34"/>
    </w:rPr>
  </w:style>
  <w:style w:type="character" w:customStyle="1" w:styleId="CharSectno">
    <w:name w:val="CharSectno"/>
    <w:rPr>
      <w:noProof w:val="0"/>
      <w:lang w:val="en-AU"/>
    </w:rPr>
  </w:style>
  <w:style w:type="character" w:customStyle="1" w:styleId="CharAmSchNo">
    <w:name w:val="CharAmSchNo"/>
    <w:basedOn w:val="DefaultParagraphFont"/>
  </w:style>
  <w:style w:type="character" w:customStyle="1" w:styleId="CharAmSchText">
    <w:name w:val="CharAmSchText"/>
    <w:basedOn w:val="DefaultParagraphFont"/>
  </w:style>
  <w:style w:type="character" w:customStyle="1" w:styleId="CharChapNo">
    <w:name w:val="CharChapNo"/>
    <w:rPr>
      <w:noProof w:val="0"/>
      <w:lang w:val="en-AU"/>
    </w:rPr>
  </w:style>
  <w:style w:type="character" w:customStyle="1" w:styleId="CharChapText">
    <w:name w:val="CharChapText"/>
    <w:rPr>
      <w:noProof w:val="0"/>
      <w:lang w:val="en-AU"/>
    </w:rPr>
  </w:style>
  <w:style w:type="character" w:customStyle="1" w:styleId="CharDivNo">
    <w:name w:val="CharDivNo"/>
    <w:rPr>
      <w:noProof w:val="0"/>
      <w:lang w:val="en-AU"/>
    </w:rPr>
  </w:style>
  <w:style w:type="character" w:customStyle="1" w:styleId="CharDivText">
    <w:name w:val="CharDivText"/>
    <w:rPr>
      <w:noProof w:val="0"/>
      <w:lang w:val="en-AU"/>
    </w:rPr>
  </w:style>
  <w:style w:type="character" w:customStyle="1" w:styleId="CharPartNo">
    <w:name w:val="CharPartNo"/>
    <w:rPr>
      <w:noProof w:val="0"/>
      <w:lang w:val="en-AU"/>
    </w:rPr>
  </w:style>
  <w:style w:type="character" w:customStyle="1" w:styleId="CharPartText">
    <w:name w:val="CharPartText"/>
    <w:rPr>
      <w:noProof w:val="0"/>
      <w:lang w:val="en-AU"/>
    </w:rPr>
  </w:style>
  <w:style w:type="paragraph" w:customStyle="1" w:styleId="Preamble">
    <w:name w:val="Preamble"/>
    <w:pPr>
      <w:tabs>
        <w:tab w:val="left" w:pos="567"/>
      </w:tabs>
      <w:spacing w:before="160" w:line="260" w:lineRule="atLeast"/>
      <w:ind w:left="567" w:hanging="567"/>
    </w:pPr>
    <w:rPr>
      <w:rFonts w:ascii="Times" w:hAnsi="Times"/>
      <w:sz w:val="24"/>
      <w:lang w:eastAsia="en-US"/>
    </w:rPr>
  </w:style>
  <w:style w:type="character" w:customStyle="1" w:styleId="CharSubdNo">
    <w:name w:val="CharSubdNo"/>
    <w:basedOn w:val="DefaultParagraphFont"/>
  </w:style>
  <w:style w:type="character" w:customStyle="1" w:styleId="CharSubdText">
    <w:name w:val="CharSubdText"/>
    <w:basedOn w:val="DefaultParagraphFont"/>
  </w:style>
  <w:style w:type="character" w:styleId="Strong">
    <w:name w:val="Strong"/>
    <w:basedOn w:val="DefaultParagraphFont"/>
    <w:qFormat/>
    <w:rPr>
      <w:b/>
      <w:sz w:val="24"/>
    </w:rPr>
  </w:style>
  <w:style w:type="paragraph" w:styleId="BodyText">
    <w:name w:val="Body Text"/>
    <w:basedOn w:val="Normal"/>
    <w:semiHidden/>
    <w:pPr>
      <w:spacing w:after="120"/>
    </w:pPr>
  </w:style>
  <w:style w:type="paragraph" w:customStyle="1" w:styleId="Defstart">
    <w:name w:val="Defstart"/>
    <w:pPr>
      <w:tabs>
        <w:tab w:val="left" w:pos="879"/>
      </w:tabs>
      <w:spacing w:before="80" w:line="260" w:lineRule="atLeast"/>
      <w:ind w:left="1332" w:hanging="1332"/>
    </w:pPr>
    <w:rPr>
      <w:rFonts w:ascii="Times New Roman" w:hAnsi="Times New Roman"/>
      <w:snapToGrid w:val="0"/>
      <w:sz w:val="24"/>
      <w:lang w:eastAsia="en-US"/>
    </w:rPr>
  </w:style>
  <w:style w:type="paragraph" w:customStyle="1" w:styleId="Defsubpara">
    <w:name w:val="Defsubpara"/>
    <w:pPr>
      <w:keepLines/>
      <w:tabs>
        <w:tab w:val="right" w:pos="2325"/>
        <w:tab w:val="left" w:pos="2608"/>
      </w:tabs>
      <w:spacing w:before="80" w:line="260" w:lineRule="atLeast"/>
      <w:ind w:left="2608" w:hanging="2608"/>
    </w:pPr>
    <w:rPr>
      <w:rFonts w:ascii="Times New Roman" w:hAnsi="Times New Roman"/>
      <w:sz w:val="24"/>
      <w:lang w:eastAsia="en-US"/>
    </w:rPr>
  </w:style>
  <w:style w:type="paragraph" w:styleId="DocumentMap">
    <w:name w:val="Document Map"/>
    <w:basedOn w:val="Normal"/>
    <w:semiHidden/>
    <w:pPr>
      <w:pBdr>
        <w:top w:val="single" w:sz="4" w:space="1" w:color="auto"/>
        <w:left w:val="single" w:sz="4" w:space="4" w:color="auto"/>
        <w:bottom w:val="single" w:sz="4" w:space="1" w:color="auto"/>
        <w:right w:val="single" w:sz="4" w:space="4" w:color="auto"/>
      </w:pBdr>
      <w:shd w:val="clear" w:color="auto" w:fill="000080"/>
    </w:pPr>
  </w:style>
  <w:style w:type="character" w:styleId="EndnoteReference">
    <w:name w:val="endnote reference"/>
    <w:basedOn w:val="DefaultParagraphFont"/>
    <w:semiHidden/>
    <w:rPr>
      <w:sz w:val="24"/>
      <w:vertAlign w:val="superscript"/>
    </w:rPr>
  </w:style>
  <w:style w:type="paragraph" w:customStyle="1" w:styleId="Subsection">
    <w:name w:val="Subsection"/>
    <w:pPr>
      <w:tabs>
        <w:tab w:val="right" w:pos="595"/>
        <w:tab w:val="left" w:pos="879"/>
      </w:tabs>
      <w:spacing w:before="160" w:line="260" w:lineRule="atLeast"/>
      <w:ind w:left="879" w:hanging="879"/>
    </w:pPr>
    <w:rPr>
      <w:rFonts w:ascii="Times New Roman" w:hAnsi="Times New Roman"/>
      <w:sz w:val="24"/>
      <w:lang w:eastAsia="en-US"/>
    </w:rPr>
  </w:style>
  <w:style w:type="paragraph" w:customStyle="1" w:styleId="LongTitle">
    <w:name w:val="Long Title"/>
    <w:rPr>
      <w:rFonts w:ascii="Times New Roman" w:hAnsi="Times New Roman"/>
      <w:b/>
      <w:sz w:val="24"/>
      <w:lang w:eastAsia="en-US"/>
    </w:rPr>
  </w:style>
  <w:style w:type="paragraph" w:customStyle="1" w:styleId="WA">
    <w:name w:val="WA"/>
    <w:pPr>
      <w:spacing w:after="720"/>
      <w:jc w:val="center"/>
    </w:pPr>
    <w:rPr>
      <w:rFonts w:ascii="Times New Roman" w:hAnsi="Times New Roman"/>
      <w:sz w:val="24"/>
      <w:lang w:eastAsia="en-US"/>
    </w:rPr>
  </w:style>
  <w:style w:type="paragraph" w:customStyle="1" w:styleId="Defpara">
    <w:name w:val="Defpara"/>
    <w:pPr>
      <w:tabs>
        <w:tab w:val="right" w:pos="1616"/>
        <w:tab w:val="left" w:pos="1899"/>
      </w:tabs>
      <w:spacing w:before="80" w:line="260" w:lineRule="atLeast"/>
      <w:ind w:left="1899" w:hanging="1899"/>
    </w:pPr>
    <w:rPr>
      <w:rFonts w:ascii="Times New Roman" w:hAnsi="Times New Roman"/>
      <w:snapToGrid w:val="0"/>
      <w:sz w:val="24"/>
      <w:lang w:eastAsia="en-US"/>
    </w:rPr>
  </w:style>
  <w:style w:type="paragraph" w:customStyle="1" w:styleId="FooterPageRight">
    <w:name w:val="Footer.Page.Right"/>
    <w:pPr>
      <w:pBdr>
        <w:top w:val="single" w:sz="4" w:space="1" w:color="auto"/>
      </w:pBdr>
      <w:jc w:val="right"/>
    </w:pPr>
    <w:rPr>
      <w:rFonts w:ascii="Arial" w:hAnsi="Arial"/>
      <w:lang w:eastAsia="en-US"/>
    </w:rPr>
  </w:style>
  <w:style w:type="character" w:customStyle="1" w:styleId="CharPageNo">
    <w:name w:val="CharPageNo"/>
    <w:rPr>
      <w:noProof w:val="0"/>
      <w:sz w:val="20"/>
      <w:lang w:val="en-AU"/>
    </w:rPr>
  </w:style>
  <w:style w:type="character" w:customStyle="1" w:styleId="EquationCaption">
    <w:name w:val="_Equation Caption"/>
    <w:rPr>
      <w:rFonts w:ascii="Times New Roman" w:hAnsi="Times New Roman"/>
      <w:noProof w:val="0"/>
      <w:sz w:val="24"/>
      <w:lang w:val="en-AU"/>
    </w:rPr>
  </w:style>
  <w:style w:type="paragraph" w:customStyle="1" w:styleId="Arrangement">
    <w:name w:val="Arrangement"/>
    <w:pPr>
      <w:pBdr>
        <w:top w:val="single" w:sz="4" w:space="10" w:color="auto"/>
        <w:bottom w:val="single" w:sz="4" w:space="10" w:color="auto"/>
      </w:pBdr>
      <w:tabs>
        <w:tab w:val="right" w:leader="dot" w:pos="7086"/>
      </w:tabs>
      <w:spacing w:after="480"/>
      <w:ind w:left="2304" w:right="2304"/>
      <w:jc w:val="center"/>
    </w:pPr>
    <w:rPr>
      <w:rFonts w:ascii="Times New Roman" w:hAnsi="Times New Roman"/>
      <w:sz w:val="24"/>
      <w:lang w:eastAsia="en-US"/>
    </w:rPr>
  </w:style>
  <w:style w:type="paragraph" w:customStyle="1" w:styleId="AssentNote">
    <w:name w:val="Assent Note"/>
    <w:pPr>
      <w:keepLines/>
      <w:spacing w:before="160" w:after="240"/>
      <w:jc w:val="right"/>
    </w:pPr>
    <w:rPr>
      <w:rFonts w:ascii="Times New Roman" w:hAnsi="Times New Roman"/>
      <w:i/>
      <w:snapToGrid w:val="0"/>
      <w:sz w:val="24"/>
      <w:lang w:eastAsia="en-US"/>
    </w:rPr>
  </w:style>
  <w:style w:type="paragraph" w:styleId="BlockText">
    <w:name w:val="Block Text"/>
    <w:basedOn w:val="Normal"/>
    <w:semiHidden/>
    <w:pPr>
      <w:spacing w:after="120"/>
      <w:ind w:left="1440" w:right="1440"/>
    </w:pPr>
  </w:style>
  <w:style w:type="paragraph" w:styleId="BodyText2">
    <w:name w:val="Body Text 2"/>
    <w:basedOn w:val="Normal"/>
    <w:semiHidden/>
    <w:pPr>
      <w:spacing w:after="120" w:line="480" w:lineRule="auto"/>
    </w:pPr>
  </w:style>
  <w:style w:type="paragraph" w:styleId="BodyText3">
    <w:name w:val="Body Text 3"/>
    <w:basedOn w:val="Normal"/>
    <w:semiHidden/>
    <w:pPr>
      <w:spacing w:after="120"/>
    </w:pPr>
    <w:rPr>
      <w:sz w:val="18"/>
    </w:rPr>
  </w:style>
  <w:style w:type="paragraph" w:styleId="BodyTextFirstIndent">
    <w:name w:val="Body Text First Indent"/>
    <w:basedOn w:val="BodyText"/>
    <w:semiHidden/>
    <w:pPr>
      <w:ind w:firstLine="210"/>
    </w:pPr>
  </w:style>
  <w:style w:type="paragraph" w:styleId="BodyTextIndent">
    <w:name w:val="Body Text Indent"/>
    <w:basedOn w:val="Normal"/>
    <w:semiHidden/>
    <w:pPr>
      <w:spacing w:after="120"/>
      <w:ind w:left="283"/>
    </w:pPr>
  </w:style>
  <w:style w:type="paragraph" w:styleId="BodyTextFirstIndent2">
    <w:name w:val="Body Text First Indent 2"/>
    <w:basedOn w:val="BodyTextIndent"/>
    <w:semiHidden/>
    <w:pPr>
      <w:ind w:firstLine="210"/>
    </w:pPr>
  </w:style>
  <w:style w:type="paragraph" w:styleId="BodyTextIndent2">
    <w:name w:val="Body Text Indent 2"/>
    <w:basedOn w:val="Normal"/>
    <w:semiHidden/>
    <w:pPr>
      <w:spacing w:after="120" w:line="480" w:lineRule="auto"/>
      <w:ind w:left="283"/>
    </w:pPr>
  </w:style>
  <w:style w:type="paragraph" w:styleId="BodyTextIndent3">
    <w:name w:val="Body Text Indent 3"/>
    <w:basedOn w:val="Normal"/>
    <w:semiHidden/>
    <w:pPr>
      <w:spacing w:after="120"/>
      <w:ind w:left="283"/>
    </w:pPr>
    <w:rPr>
      <w:sz w:val="18"/>
    </w:rPr>
  </w:style>
  <w:style w:type="paragraph" w:styleId="Caption">
    <w:name w:val="caption"/>
    <w:basedOn w:val="Normal"/>
    <w:next w:val="Normal"/>
    <w:qFormat/>
    <w:pPr>
      <w:spacing w:before="120" w:after="120"/>
    </w:pPr>
    <w:rPr>
      <w:b/>
    </w:rPr>
  </w:style>
  <w:style w:type="character" w:customStyle="1" w:styleId="CharProduced">
    <w:name w:val="CharProduced"/>
    <w:rPr>
      <w:noProof w:val="0"/>
      <w:spacing w:val="-3"/>
      <w:lang w:val="en-AU"/>
    </w:rPr>
  </w:style>
  <w:style w:type="character" w:customStyle="1" w:styleId="CharSchNo">
    <w:name w:val="CharSchNo"/>
    <w:rPr>
      <w:noProof w:val="0"/>
      <w:lang w:val="en-AU"/>
    </w:rPr>
  </w:style>
  <w:style w:type="paragraph" w:styleId="Closing">
    <w:name w:val="Closing"/>
    <w:basedOn w:val="Normal"/>
    <w:semiHidden/>
    <w:pPr>
      <w:ind w:left="4252"/>
    </w:pPr>
  </w:style>
  <w:style w:type="character" w:styleId="CommentReference">
    <w:name w:val="annotation reference"/>
    <w:basedOn w:val="DefaultParagraphFont"/>
    <w:semiHidden/>
    <w:rPr>
      <w:noProof w:val="0"/>
      <w:sz w:val="18"/>
      <w:lang w:val="en-AU"/>
    </w:rPr>
  </w:style>
  <w:style w:type="paragraph" w:styleId="CommentText">
    <w:name w:val="annotation text"/>
    <w:basedOn w:val="Normal"/>
    <w:semiHidden/>
  </w:style>
  <w:style w:type="paragraph" w:styleId="Date">
    <w:name w:val="Date"/>
    <w:basedOn w:val="Normal"/>
    <w:next w:val="Normal"/>
    <w:semiHidden/>
  </w:style>
  <w:style w:type="paragraph" w:customStyle="1" w:styleId="DefinitionNumbers">
    <w:name w:val="DefinitionNumbers"/>
    <w:basedOn w:val="Normal"/>
    <w:pPr>
      <w:numPr>
        <w:numId w:val="11"/>
      </w:numPr>
    </w:pPr>
  </w:style>
  <w:style w:type="paragraph" w:customStyle="1" w:styleId="Defitem">
    <w:name w:val="Defitem"/>
    <w:pPr>
      <w:tabs>
        <w:tab w:val="right" w:pos="3119"/>
        <w:tab w:val="left" w:pos="3402"/>
      </w:tabs>
      <w:spacing w:before="80" w:line="260" w:lineRule="atLeast"/>
      <w:ind w:left="3402" w:hanging="3402"/>
    </w:pPr>
    <w:rPr>
      <w:rFonts w:ascii="Times New Roman" w:hAnsi="Times New Roman"/>
      <w:sz w:val="24"/>
      <w:lang w:eastAsia="en-US"/>
    </w:rPr>
  </w:style>
  <w:style w:type="paragraph" w:customStyle="1" w:styleId="Ednoteitem">
    <w:name w:val="Ednote(item)"/>
    <w:pPr>
      <w:tabs>
        <w:tab w:val="right" w:pos="2765"/>
        <w:tab w:val="left" w:pos="3053"/>
      </w:tabs>
      <w:spacing w:before="80" w:line="260" w:lineRule="atLeast"/>
      <w:ind w:left="3050" w:hanging="3050"/>
    </w:pPr>
    <w:rPr>
      <w:rFonts w:ascii="Times New Roman" w:hAnsi="Times New Roman"/>
      <w:i/>
      <w:sz w:val="24"/>
      <w:lang w:eastAsia="en-US"/>
    </w:rPr>
  </w:style>
  <w:style w:type="paragraph" w:customStyle="1" w:styleId="Ednotedefitem">
    <w:name w:val="Ednote(defitem)"/>
    <w:basedOn w:val="Ednoteitem"/>
    <w:pPr>
      <w:tabs>
        <w:tab w:val="clear" w:pos="2765"/>
        <w:tab w:val="clear" w:pos="3053"/>
        <w:tab w:val="right" w:pos="2808"/>
        <w:tab w:val="left" w:pos="3096"/>
      </w:tabs>
    </w:pPr>
  </w:style>
  <w:style w:type="paragraph" w:customStyle="1" w:styleId="Ednotepara">
    <w:name w:val="Ednote(para)"/>
    <w:pPr>
      <w:tabs>
        <w:tab w:val="right" w:pos="1325"/>
        <w:tab w:val="left" w:pos="1613"/>
      </w:tabs>
      <w:spacing w:before="120" w:line="260" w:lineRule="atLeast"/>
      <w:ind w:left="1613" w:hanging="1613"/>
    </w:pPr>
    <w:rPr>
      <w:rFonts w:ascii="Times New Roman" w:hAnsi="Times New Roman"/>
      <w:i/>
      <w:sz w:val="24"/>
      <w:lang w:eastAsia="en-US"/>
    </w:rPr>
  </w:style>
  <w:style w:type="paragraph" w:customStyle="1" w:styleId="Ednotedefpara">
    <w:name w:val="Ednote(defpara)"/>
    <w:basedOn w:val="Ednotepara"/>
    <w:pPr>
      <w:tabs>
        <w:tab w:val="clear" w:pos="1325"/>
        <w:tab w:val="right" w:pos="1613"/>
        <w:tab w:val="left" w:pos="1901"/>
      </w:tabs>
    </w:pPr>
  </w:style>
  <w:style w:type="paragraph" w:customStyle="1" w:styleId="Ednotesubpara">
    <w:name w:val="Ednote(subpara)"/>
    <w:pPr>
      <w:tabs>
        <w:tab w:val="right" w:pos="2047"/>
        <w:tab w:val="left" w:pos="2333"/>
      </w:tabs>
      <w:spacing w:before="80" w:line="260" w:lineRule="atLeast"/>
      <w:ind w:left="2330" w:hanging="2330"/>
    </w:pPr>
    <w:rPr>
      <w:rFonts w:ascii="Times New Roman" w:hAnsi="Times New Roman"/>
      <w:i/>
      <w:sz w:val="24"/>
      <w:lang w:eastAsia="en-US"/>
    </w:rPr>
  </w:style>
  <w:style w:type="paragraph" w:customStyle="1" w:styleId="Ednotedefsubpara">
    <w:name w:val="Ednote(defsubpara)"/>
    <w:basedOn w:val="Ednotesubpara"/>
    <w:pPr>
      <w:tabs>
        <w:tab w:val="right" w:pos="2333"/>
        <w:tab w:val="left" w:pos="2621"/>
      </w:tabs>
    </w:pPr>
  </w:style>
  <w:style w:type="paragraph" w:customStyle="1" w:styleId="Ednotepenitem">
    <w:name w:val="Ednote(penitem)"/>
    <w:basedOn w:val="Ednoteitem"/>
  </w:style>
  <w:style w:type="paragraph" w:customStyle="1" w:styleId="Ednotepenpara">
    <w:name w:val="Ednote(penpara)"/>
    <w:basedOn w:val="Ednotepara"/>
  </w:style>
  <w:style w:type="paragraph" w:customStyle="1" w:styleId="Ednotepensubpara">
    <w:name w:val="Ednote(pensubpara)"/>
    <w:basedOn w:val="Ednotesubpara"/>
  </w:style>
  <w:style w:type="paragraph" w:customStyle="1" w:styleId="Ednotesection">
    <w:name w:val="Ednote(section)"/>
    <w:pPr>
      <w:tabs>
        <w:tab w:val="left" w:pos="893"/>
      </w:tabs>
      <w:spacing w:before="220" w:line="260" w:lineRule="atLeast"/>
      <w:ind w:left="893" w:hanging="893"/>
      <w:outlineLvl w:val="4"/>
    </w:pPr>
    <w:rPr>
      <w:rFonts w:ascii="Times New Roman" w:hAnsi="Times New Roman"/>
      <w:i/>
      <w:snapToGrid w:val="0"/>
      <w:sz w:val="24"/>
      <w:lang w:eastAsia="en-US"/>
    </w:rPr>
  </w:style>
  <w:style w:type="paragraph" w:customStyle="1" w:styleId="Ednotesubitem">
    <w:name w:val="Ednote(subitem)"/>
    <w:pPr>
      <w:tabs>
        <w:tab w:val="right" w:pos="3485"/>
        <w:tab w:val="left" w:pos="3773"/>
      </w:tabs>
      <w:spacing w:before="80" w:line="260" w:lineRule="atLeast"/>
      <w:ind w:left="3771" w:hanging="3771"/>
    </w:pPr>
    <w:rPr>
      <w:rFonts w:ascii="Times New Roman" w:hAnsi="Times New Roman"/>
      <w:i/>
      <w:sz w:val="24"/>
      <w:lang w:eastAsia="en-US"/>
    </w:rPr>
  </w:style>
  <w:style w:type="paragraph" w:customStyle="1" w:styleId="Ednotesubsection">
    <w:name w:val="Ednote(subsection)"/>
    <w:basedOn w:val="Ednotesection"/>
    <w:pPr>
      <w:tabs>
        <w:tab w:val="clear" w:pos="893"/>
        <w:tab w:val="right" w:pos="595"/>
        <w:tab w:val="left" w:pos="879"/>
      </w:tabs>
      <w:spacing w:before="160"/>
      <w:ind w:left="890" w:hanging="890"/>
      <w:outlineLvl w:val="9"/>
    </w:pPr>
  </w:style>
  <w:style w:type="character" w:styleId="Emphasis">
    <w:name w:val="Emphasis"/>
    <w:basedOn w:val="DefaultParagraphFont"/>
    <w:qFormat/>
    <w:rPr>
      <w:i/>
      <w:sz w:val="24"/>
    </w:rPr>
  </w:style>
  <w:style w:type="paragraph" w:customStyle="1" w:styleId="Enactment">
    <w:name w:val="Enactment"/>
    <w:pPr>
      <w:spacing w:before="800"/>
    </w:pPr>
    <w:rPr>
      <w:rFonts w:ascii="Times New Roman" w:hAnsi="Times New Roman"/>
      <w:sz w:val="24"/>
      <w:lang w:eastAsia="en-US"/>
    </w:rPr>
  </w:style>
  <w:style w:type="paragraph" w:styleId="EndnoteText">
    <w:name w:val="endnote text"/>
    <w:basedOn w:val="Normal"/>
    <w:semiHidden/>
  </w:style>
  <w:style w:type="paragraph" w:styleId="EnvelopeAddress">
    <w:name w:val="envelope address"/>
    <w:basedOn w:val="Normal"/>
    <w:semiHidden/>
    <w:pPr>
      <w:framePr w:w="7920" w:h="1980" w:hRule="exact" w:hSpace="180" w:wrap="auto" w:hAnchor="page" w:xAlign="center" w:yAlign="bottom"/>
      <w:ind w:left="2880"/>
    </w:pPr>
    <w:rPr>
      <w:rFonts w:ascii="Arial" w:hAnsi="Arial"/>
      <w:sz w:val="26"/>
    </w:rPr>
  </w:style>
  <w:style w:type="paragraph" w:styleId="EnvelopeReturn">
    <w:name w:val="envelope return"/>
    <w:basedOn w:val="Normal"/>
    <w:semiHidden/>
    <w:rPr>
      <w:rFonts w:ascii="Arial" w:hAnsi="Arial"/>
    </w:rPr>
  </w:style>
  <w:style w:type="character" w:styleId="FollowedHyperlink">
    <w:name w:val="FollowedHyperlink"/>
    <w:basedOn w:val="DefaultParagraphFont"/>
    <w:semiHidden/>
    <w:rPr>
      <w:color w:val="800080"/>
      <w:sz w:val="24"/>
      <w:u w:val="single"/>
    </w:rPr>
  </w:style>
  <w:style w:type="paragraph" w:customStyle="1" w:styleId="FooterDisclaimer">
    <w:name w:val="Footer.Disclaimer"/>
    <w:pPr>
      <w:jc w:val="center"/>
    </w:pPr>
    <w:rPr>
      <w:rFonts w:ascii="Arial" w:hAnsi="Arial"/>
      <w:i/>
      <w:sz w:val="16"/>
      <w:lang w:eastAsia="en-US"/>
    </w:rPr>
  </w:style>
  <w:style w:type="paragraph" w:customStyle="1" w:styleId="FooterPageLeft">
    <w:name w:val="Footer.Page.Left"/>
    <w:pPr>
      <w:pBdr>
        <w:top w:val="single" w:sz="4" w:space="1" w:color="auto"/>
      </w:pBdr>
    </w:pPr>
    <w:rPr>
      <w:rFonts w:ascii="Arial" w:hAnsi="Arial"/>
      <w:lang w:eastAsia="en-US"/>
    </w:rPr>
  </w:style>
  <w:style w:type="character" w:styleId="FootnoteReference">
    <w:name w:val="footnote reference"/>
    <w:basedOn w:val="DefaultParagraphFont"/>
    <w:semiHidden/>
    <w:rPr>
      <w:sz w:val="24"/>
      <w:vertAlign w:val="superscript"/>
    </w:rPr>
  </w:style>
  <w:style w:type="paragraph" w:styleId="FootnoteText">
    <w:name w:val="footnote text"/>
    <w:basedOn w:val="Normal"/>
    <w:semiHidden/>
  </w:style>
  <w:style w:type="paragraph" w:customStyle="1" w:styleId="Footnoteheading">
    <w:name w:val="Footnote(heading)"/>
    <w:pPr>
      <w:tabs>
        <w:tab w:val="left" w:pos="879"/>
      </w:tabs>
      <w:spacing w:before="120" w:line="260" w:lineRule="atLeast"/>
      <w:ind w:left="879" w:hanging="879"/>
    </w:pPr>
    <w:rPr>
      <w:rFonts w:ascii="Times New Roman" w:hAnsi="Times New Roman"/>
      <w:i/>
      <w:sz w:val="24"/>
      <w:lang w:eastAsia="en-US"/>
    </w:rPr>
  </w:style>
  <w:style w:type="paragraph" w:customStyle="1" w:styleId="Footnotesection">
    <w:name w:val="Footnote(section)"/>
    <w:pPr>
      <w:keepLines/>
      <w:tabs>
        <w:tab w:val="left" w:pos="893"/>
      </w:tabs>
      <w:spacing w:before="120" w:line="260" w:lineRule="atLeast"/>
      <w:ind w:left="893" w:hanging="893"/>
    </w:pPr>
    <w:rPr>
      <w:rFonts w:ascii="Times New Roman" w:hAnsi="Times New Roman"/>
      <w:i/>
      <w:snapToGrid w:val="0"/>
      <w:sz w:val="24"/>
      <w:lang w:eastAsia="en-US"/>
    </w:rPr>
  </w:style>
  <w:style w:type="paragraph" w:customStyle="1" w:styleId="HeaderActNameLeft">
    <w:name w:val="Header.ActName.Left"/>
    <w:rPr>
      <w:rFonts w:ascii="Arial" w:hAnsi="Arial"/>
      <w:b/>
      <w:i/>
      <w:lang w:eastAsia="en-US"/>
    </w:rPr>
  </w:style>
  <w:style w:type="paragraph" w:customStyle="1" w:styleId="HeaderActNameRight">
    <w:name w:val="Header.ActName.Right"/>
    <w:pPr>
      <w:jc w:val="right"/>
    </w:pPr>
    <w:rPr>
      <w:rFonts w:ascii="Arial" w:hAnsi="Arial"/>
      <w:b/>
      <w:i/>
      <w:lang w:eastAsia="en-US"/>
    </w:rPr>
  </w:style>
  <w:style w:type="paragraph" w:customStyle="1" w:styleId="HeaderNumberLeft">
    <w:name w:val="Header.Number.Left"/>
    <w:pPr>
      <w:spacing w:before="40"/>
    </w:pPr>
    <w:rPr>
      <w:rFonts w:ascii="Arial" w:hAnsi="Arial"/>
      <w:b/>
      <w:lang w:eastAsia="en-US"/>
    </w:rPr>
  </w:style>
  <w:style w:type="paragraph" w:customStyle="1" w:styleId="HeaderNumberRight">
    <w:name w:val="Header.Number.Right"/>
    <w:pPr>
      <w:spacing w:before="40"/>
      <w:jc w:val="right"/>
    </w:pPr>
    <w:rPr>
      <w:rFonts w:ascii="Arial" w:hAnsi="Arial"/>
      <w:b/>
      <w:lang w:eastAsia="en-US"/>
    </w:rPr>
  </w:style>
  <w:style w:type="paragraph" w:customStyle="1" w:styleId="HeaderSectionLeft">
    <w:name w:val="Header.Section.Left"/>
    <w:pPr>
      <w:spacing w:before="120"/>
    </w:pPr>
    <w:rPr>
      <w:rFonts w:ascii="Arial" w:hAnsi="Arial"/>
      <w:b/>
      <w:lang w:eastAsia="en-US"/>
    </w:rPr>
  </w:style>
  <w:style w:type="paragraph" w:customStyle="1" w:styleId="HeaderSectionRight">
    <w:name w:val="Header.Section.Right"/>
    <w:pPr>
      <w:spacing w:before="120"/>
      <w:jc w:val="right"/>
    </w:pPr>
    <w:rPr>
      <w:rFonts w:ascii="Arial" w:hAnsi="Arial"/>
      <w:b/>
      <w:lang w:eastAsia="en-US"/>
    </w:rPr>
  </w:style>
  <w:style w:type="paragraph" w:customStyle="1" w:styleId="HeaderTextLeft">
    <w:name w:val="Header.Text.Left"/>
    <w:pPr>
      <w:spacing w:before="40"/>
    </w:pPr>
    <w:rPr>
      <w:rFonts w:ascii="Arial" w:hAnsi="Arial"/>
      <w:lang w:eastAsia="en-US"/>
    </w:rPr>
  </w:style>
  <w:style w:type="paragraph" w:customStyle="1" w:styleId="HeaderTextRight">
    <w:name w:val="Header.Text.Right"/>
    <w:pPr>
      <w:spacing w:before="40"/>
      <w:jc w:val="right"/>
    </w:pPr>
    <w:rPr>
      <w:rFonts w:ascii="Arial" w:hAnsi="Arial"/>
      <w:lang w:eastAsia="en-US"/>
    </w:rPr>
  </w:style>
  <w:style w:type="character" w:styleId="Hyperlink">
    <w:name w:val="Hyperlink"/>
    <w:basedOn w:val="DefaultParagraphFont"/>
    <w:semiHidden/>
    <w:rPr>
      <w:color w:val="0000FF"/>
      <w:sz w:val="24"/>
      <w:u w:val="single"/>
    </w:rPr>
  </w:style>
  <w:style w:type="paragraph" w:customStyle="1" w:styleId="Indenta">
    <w:name w:val="Indent(a)"/>
    <w:pPr>
      <w:tabs>
        <w:tab w:val="right" w:pos="1332"/>
        <w:tab w:val="left" w:pos="1616"/>
      </w:tabs>
      <w:spacing w:before="80" w:line="260" w:lineRule="atLeast"/>
      <w:ind w:left="1616" w:hanging="1616"/>
    </w:pPr>
    <w:rPr>
      <w:rFonts w:ascii="Times New Roman" w:hAnsi="Times New Roman"/>
      <w:sz w:val="24"/>
      <w:lang w:eastAsia="en-US"/>
    </w:rPr>
  </w:style>
  <w:style w:type="paragraph" w:customStyle="1" w:styleId="IndentA0">
    <w:name w:val="Indent(A)"/>
    <w:pPr>
      <w:tabs>
        <w:tab w:val="right" w:pos="3686"/>
        <w:tab w:val="left" w:pos="3969"/>
      </w:tabs>
      <w:spacing w:before="80" w:line="260" w:lineRule="atLeast"/>
      <w:ind w:left="3969" w:hanging="3969"/>
    </w:pPr>
    <w:rPr>
      <w:rFonts w:ascii="Times New Roman" w:hAnsi="Times New Roman"/>
      <w:sz w:val="24"/>
      <w:lang w:eastAsia="en-US"/>
    </w:rPr>
  </w:style>
  <w:style w:type="paragraph" w:customStyle="1" w:styleId="Indenti">
    <w:name w:val="Indent(i)"/>
    <w:pPr>
      <w:tabs>
        <w:tab w:val="right" w:pos="2041"/>
        <w:tab w:val="left" w:pos="2325"/>
      </w:tabs>
      <w:spacing w:before="80" w:line="260" w:lineRule="atLeast"/>
      <w:ind w:left="2325" w:hanging="2325"/>
    </w:pPr>
    <w:rPr>
      <w:rFonts w:ascii="Times New Roman" w:hAnsi="Times New Roman"/>
      <w:sz w:val="24"/>
      <w:lang w:eastAsia="en-US"/>
    </w:rPr>
  </w:style>
  <w:style w:type="paragraph" w:customStyle="1" w:styleId="IndentI0">
    <w:name w:val="Indent(I)"/>
    <w:pPr>
      <w:tabs>
        <w:tab w:val="right" w:pos="2892"/>
        <w:tab w:val="left" w:pos="3204"/>
      </w:tabs>
      <w:spacing w:before="80" w:line="260" w:lineRule="atLeast"/>
      <w:ind w:left="3204" w:hanging="3204"/>
    </w:pPr>
    <w:rPr>
      <w:rFonts w:ascii="Times New Roman" w:hAnsi="Times New Roman"/>
      <w:sz w:val="24"/>
      <w:lang w:eastAsia="en-US"/>
    </w:rPr>
  </w:style>
  <w:style w:type="paragraph" w:styleId="Index1">
    <w:name w:val="index 1"/>
    <w:basedOn w:val="Normal"/>
    <w:next w:val="Normal"/>
    <w:autoRedefine/>
    <w:semiHidden/>
    <w:pPr>
      <w:ind w:left="200" w:hanging="200"/>
    </w:pPr>
  </w:style>
  <w:style w:type="paragraph" w:styleId="Index2">
    <w:name w:val="index 2"/>
    <w:basedOn w:val="Normal"/>
    <w:next w:val="Normal"/>
    <w:autoRedefine/>
    <w:semiHidden/>
    <w:pPr>
      <w:ind w:left="400" w:hanging="200"/>
    </w:pPr>
  </w:style>
  <w:style w:type="paragraph" w:styleId="Index3">
    <w:name w:val="index 3"/>
    <w:basedOn w:val="Normal"/>
    <w:next w:val="Normal"/>
    <w:autoRedefine/>
    <w:semiHidden/>
    <w:pPr>
      <w:ind w:left="600" w:hanging="200"/>
    </w:pPr>
  </w:style>
  <w:style w:type="paragraph" w:styleId="Index4">
    <w:name w:val="index 4"/>
    <w:basedOn w:val="Normal"/>
    <w:next w:val="Normal"/>
    <w:autoRedefine/>
    <w:semiHidden/>
    <w:pPr>
      <w:ind w:left="800" w:hanging="200"/>
    </w:pPr>
  </w:style>
  <w:style w:type="paragraph" w:styleId="Index5">
    <w:name w:val="index 5"/>
    <w:basedOn w:val="Normal"/>
    <w:next w:val="Normal"/>
    <w:autoRedefine/>
    <w:semiHidden/>
    <w:pPr>
      <w:ind w:left="1000" w:hanging="200"/>
    </w:pPr>
  </w:style>
  <w:style w:type="paragraph" w:styleId="Index6">
    <w:name w:val="index 6"/>
    <w:basedOn w:val="Normal"/>
    <w:next w:val="Normal"/>
    <w:autoRedefine/>
    <w:semiHidden/>
    <w:pPr>
      <w:ind w:left="1200" w:hanging="200"/>
    </w:pPr>
  </w:style>
  <w:style w:type="paragraph" w:styleId="Index7">
    <w:name w:val="index 7"/>
    <w:basedOn w:val="Normal"/>
    <w:next w:val="Normal"/>
    <w:autoRedefine/>
    <w:semiHidden/>
    <w:pPr>
      <w:ind w:left="1400" w:hanging="200"/>
    </w:pPr>
  </w:style>
  <w:style w:type="paragraph" w:styleId="Index8">
    <w:name w:val="index 8"/>
    <w:basedOn w:val="Normal"/>
    <w:next w:val="Normal"/>
    <w:autoRedefine/>
    <w:semiHidden/>
    <w:pPr>
      <w:ind w:left="1600" w:hanging="200"/>
    </w:pPr>
  </w:style>
  <w:style w:type="paragraph" w:styleId="Index9">
    <w:name w:val="index 9"/>
    <w:basedOn w:val="Normal"/>
    <w:next w:val="Normal"/>
    <w:autoRedefine/>
    <w:semiHidden/>
    <w:pPr>
      <w:ind w:left="1800" w:hanging="200"/>
    </w:pPr>
  </w:style>
  <w:style w:type="paragraph" w:styleId="IndexHeading">
    <w:name w:val="index heading"/>
    <w:basedOn w:val="Normal"/>
    <w:next w:val="Index1"/>
    <w:semiHidden/>
    <w:rPr>
      <w:rFonts w:ascii="Arial" w:hAnsi="Arial"/>
      <w:b/>
    </w:rPr>
  </w:style>
  <w:style w:type="paragraph" w:styleId="List">
    <w:name w:val="List"/>
    <w:basedOn w:val="Normal"/>
    <w:semiHidden/>
    <w:pPr>
      <w:ind w:left="283" w:hanging="283"/>
    </w:pPr>
  </w:style>
  <w:style w:type="paragraph" w:styleId="List2">
    <w:name w:val="List 2"/>
    <w:basedOn w:val="Normal"/>
    <w:semiHidden/>
    <w:pPr>
      <w:ind w:left="566" w:hanging="283"/>
    </w:pPr>
  </w:style>
  <w:style w:type="paragraph" w:styleId="List3">
    <w:name w:val="List 3"/>
    <w:basedOn w:val="Normal"/>
    <w:semiHidden/>
    <w:pPr>
      <w:ind w:left="849" w:hanging="283"/>
    </w:pPr>
  </w:style>
  <w:style w:type="paragraph" w:styleId="List4">
    <w:name w:val="List 4"/>
    <w:basedOn w:val="Normal"/>
    <w:semiHidden/>
    <w:pPr>
      <w:ind w:left="1132" w:hanging="283"/>
    </w:pPr>
  </w:style>
  <w:style w:type="paragraph" w:styleId="List5">
    <w:name w:val="List 5"/>
    <w:basedOn w:val="Normal"/>
    <w:semiHidden/>
    <w:pPr>
      <w:ind w:left="1415" w:hanging="283"/>
    </w:pPr>
  </w:style>
  <w:style w:type="paragraph" w:styleId="ListBullet">
    <w:name w:val="List Bullet"/>
    <w:basedOn w:val="Normal"/>
    <w:autoRedefine/>
    <w:semiHidden/>
    <w:pPr>
      <w:numPr>
        <w:numId w:val="1"/>
      </w:numPr>
    </w:pPr>
  </w:style>
  <w:style w:type="paragraph" w:styleId="ListBullet2">
    <w:name w:val="List Bullet 2"/>
    <w:basedOn w:val="Normal"/>
    <w:autoRedefine/>
    <w:semiHidden/>
    <w:pPr>
      <w:numPr>
        <w:numId w:val="2"/>
      </w:numPr>
      <w:tabs>
        <w:tab w:val="clear" w:pos="643"/>
        <w:tab w:val="num" w:pos="720"/>
      </w:tabs>
      <w:ind w:left="720"/>
    </w:pPr>
  </w:style>
  <w:style w:type="paragraph" w:styleId="ListBullet3">
    <w:name w:val="List Bullet 3"/>
    <w:basedOn w:val="Normal"/>
    <w:autoRedefine/>
    <w:semiHidden/>
    <w:pPr>
      <w:numPr>
        <w:numId w:val="3"/>
      </w:numPr>
      <w:tabs>
        <w:tab w:val="clear" w:pos="926"/>
        <w:tab w:val="num" w:pos="1080"/>
      </w:tabs>
      <w:ind w:left="1080"/>
    </w:pPr>
  </w:style>
  <w:style w:type="paragraph" w:styleId="ListBullet4">
    <w:name w:val="List Bullet 4"/>
    <w:basedOn w:val="Normal"/>
    <w:autoRedefine/>
    <w:semiHidden/>
    <w:pPr>
      <w:numPr>
        <w:numId w:val="4"/>
      </w:numPr>
      <w:tabs>
        <w:tab w:val="clear" w:pos="1209"/>
        <w:tab w:val="num" w:pos="1440"/>
      </w:tabs>
      <w:ind w:left="1440"/>
    </w:pPr>
  </w:style>
  <w:style w:type="paragraph" w:styleId="ListBullet5">
    <w:name w:val="List Bullet 5"/>
    <w:basedOn w:val="Normal"/>
    <w:autoRedefine/>
    <w:semiHidden/>
    <w:pPr>
      <w:numPr>
        <w:numId w:val="5"/>
      </w:numPr>
      <w:tabs>
        <w:tab w:val="clear" w:pos="1492"/>
        <w:tab w:val="num" w:pos="1800"/>
      </w:tabs>
      <w:ind w:left="1800"/>
    </w:pPr>
  </w:style>
  <w:style w:type="paragraph" w:styleId="ListContinue">
    <w:name w:val="List Continue"/>
    <w:basedOn w:val="Normal"/>
    <w:semiHidden/>
    <w:pPr>
      <w:spacing w:after="120"/>
      <w:ind w:left="283"/>
    </w:pPr>
  </w:style>
  <w:style w:type="paragraph" w:styleId="ListContinue2">
    <w:name w:val="List Continue 2"/>
    <w:basedOn w:val="Normal"/>
    <w:semiHidden/>
    <w:pPr>
      <w:spacing w:after="120"/>
      <w:ind w:left="566"/>
    </w:pPr>
  </w:style>
  <w:style w:type="paragraph" w:styleId="ListContinue3">
    <w:name w:val="List Continue 3"/>
    <w:basedOn w:val="Normal"/>
    <w:semiHidden/>
    <w:pPr>
      <w:spacing w:after="120"/>
      <w:ind w:left="849"/>
    </w:pPr>
  </w:style>
  <w:style w:type="paragraph" w:styleId="ListContinue4">
    <w:name w:val="List Continue 4"/>
    <w:basedOn w:val="Normal"/>
    <w:semiHidden/>
    <w:pPr>
      <w:spacing w:after="120"/>
      <w:ind w:left="1132"/>
    </w:pPr>
  </w:style>
  <w:style w:type="paragraph" w:styleId="ListContinue5">
    <w:name w:val="List Continue 5"/>
    <w:basedOn w:val="Normal"/>
    <w:semiHidden/>
    <w:pPr>
      <w:spacing w:after="120"/>
      <w:ind w:left="1415"/>
    </w:pPr>
  </w:style>
  <w:style w:type="paragraph" w:styleId="ListNumber">
    <w:name w:val="List Number"/>
    <w:basedOn w:val="Normal"/>
    <w:semiHidden/>
    <w:pPr>
      <w:numPr>
        <w:numId w:val="6"/>
      </w:numPr>
    </w:pPr>
  </w:style>
  <w:style w:type="paragraph" w:styleId="ListNumber2">
    <w:name w:val="List Number 2"/>
    <w:basedOn w:val="Normal"/>
    <w:semiHidden/>
    <w:pPr>
      <w:numPr>
        <w:numId w:val="7"/>
      </w:numPr>
      <w:tabs>
        <w:tab w:val="clear" w:pos="643"/>
        <w:tab w:val="num" w:pos="720"/>
      </w:tabs>
      <w:ind w:left="720"/>
    </w:pPr>
  </w:style>
  <w:style w:type="paragraph" w:styleId="ListNumber3">
    <w:name w:val="List Number 3"/>
    <w:basedOn w:val="Normal"/>
    <w:semiHidden/>
    <w:pPr>
      <w:numPr>
        <w:numId w:val="8"/>
      </w:numPr>
      <w:tabs>
        <w:tab w:val="clear" w:pos="926"/>
        <w:tab w:val="num" w:pos="1080"/>
      </w:tabs>
      <w:ind w:left="1080"/>
    </w:pPr>
  </w:style>
  <w:style w:type="paragraph" w:styleId="ListNumber4">
    <w:name w:val="List Number 4"/>
    <w:basedOn w:val="Normal"/>
    <w:semiHidden/>
    <w:pPr>
      <w:numPr>
        <w:numId w:val="9"/>
      </w:numPr>
      <w:tabs>
        <w:tab w:val="clear" w:pos="1209"/>
        <w:tab w:val="num" w:pos="1440"/>
      </w:tabs>
      <w:ind w:left="1440"/>
    </w:pPr>
  </w:style>
  <w:style w:type="paragraph" w:styleId="ListNumber5">
    <w:name w:val="List Number 5"/>
    <w:basedOn w:val="Normal"/>
    <w:semiHidden/>
    <w:pPr>
      <w:numPr>
        <w:numId w:val="10"/>
      </w:numPr>
      <w:tabs>
        <w:tab w:val="clear" w:pos="1492"/>
        <w:tab w:val="num" w:pos="1800"/>
      </w:tabs>
      <w:ind w:left="1800"/>
    </w:pPr>
  </w:style>
  <w:style w:type="paragraph" w:styleId="MacroText">
    <w:name w:val="macro"/>
    <w:semiHidden/>
    <w:pPr>
      <w:tabs>
        <w:tab w:val="left" w:pos="480"/>
        <w:tab w:val="left" w:pos="960"/>
        <w:tab w:val="left" w:pos="1440"/>
        <w:tab w:val="left" w:pos="1920"/>
        <w:tab w:val="left" w:pos="2400"/>
        <w:tab w:val="left" w:pos="2880"/>
        <w:tab w:val="left" w:pos="3360"/>
        <w:tab w:val="left" w:pos="3840"/>
        <w:tab w:val="left" w:pos="4320"/>
      </w:tabs>
    </w:pPr>
    <w:rPr>
      <w:rFonts w:ascii="Times New Roman" w:hAnsi="Times New Roman"/>
      <w:sz w:val="24"/>
      <w:lang w:eastAsia="en-US"/>
    </w:rPr>
  </w:style>
  <w:style w:type="paragraph" w:customStyle="1" w:styleId="Mainnumbers">
    <w:name w:val="Mainnumbers"/>
    <w:basedOn w:val="Normal"/>
    <w:pPr>
      <w:tabs>
        <w:tab w:val="num" w:pos="1440"/>
      </w:tabs>
      <w:ind w:left="360" w:hanging="360"/>
    </w:pPr>
  </w:style>
  <w:style w:type="paragraph" w:styleId="MessageHeader">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sz w:val="26"/>
    </w:rPr>
  </w:style>
  <w:style w:type="paragraph" w:customStyle="1" w:styleId="MiscClose">
    <w:name w:val="MiscClose"/>
    <w:basedOn w:val="Normal"/>
    <w:pPr>
      <w:keepLines/>
      <w:tabs>
        <w:tab w:val="left" w:pos="893"/>
      </w:tabs>
      <w:spacing w:line="260" w:lineRule="atLeast"/>
      <w:jc w:val="right"/>
    </w:pPr>
  </w:style>
  <w:style w:type="paragraph" w:customStyle="1" w:styleId="MiscellaneousHeading">
    <w:name w:val="Miscellaneous Heading"/>
    <w:pPr>
      <w:keepNext/>
      <w:spacing w:before="160" w:line="260" w:lineRule="atLeast"/>
      <w:jc w:val="center"/>
    </w:pPr>
    <w:rPr>
      <w:rFonts w:ascii="Times New Roman" w:hAnsi="Times New Roman"/>
      <w:sz w:val="24"/>
      <w:lang w:eastAsia="en-US"/>
    </w:rPr>
  </w:style>
  <w:style w:type="paragraph" w:customStyle="1" w:styleId="MiscellaneousBody">
    <w:name w:val="Miscellaneous Body"/>
    <w:basedOn w:val="MiscellaneousHeading"/>
    <w:pPr>
      <w:keepNext w:val="0"/>
      <w:jc w:val="left"/>
    </w:pPr>
  </w:style>
  <w:style w:type="paragraph" w:customStyle="1" w:styleId="MiscellaneousFootnotes">
    <w:name w:val="Miscellaneous Footnotes"/>
    <w:basedOn w:val="MiscellaneousBody"/>
  </w:style>
  <w:style w:type="paragraph" w:customStyle="1" w:styleId="MiscOpen">
    <w:name w:val="MiscOpen"/>
    <w:pPr>
      <w:keepNext/>
      <w:keepLines/>
      <w:tabs>
        <w:tab w:val="left" w:pos="893"/>
      </w:tabs>
      <w:spacing w:before="120" w:line="260" w:lineRule="atLeast"/>
    </w:pPr>
    <w:rPr>
      <w:rFonts w:ascii="Times New Roman" w:hAnsi="Times New Roman"/>
      <w:sz w:val="24"/>
      <w:lang w:eastAsia="en-US"/>
    </w:rPr>
  </w:style>
  <w:style w:type="paragraph" w:customStyle="1" w:styleId="NameofActRegPage1">
    <w:name w:val="Name of Act/Reg(Page 1)"/>
    <w:basedOn w:val="NameofActReg"/>
    <w:pPr>
      <w:spacing w:before="0" w:after="720"/>
    </w:pPr>
  </w:style>
  <w:style w:type="paragraph" w:customStyle="1" w:styleId="nDefpara">
    <w:name w:val="nDefpara"/>
    <w:basedOn w:val="Defpara"/>
    <w:pPr>
      <w:spacing w:before="40" w:line="240" w:lineRule="auto"/>
    </w:pPr>
    <w:rPr>
      <w:sz w:val="20"/>
    </w:rPr>
  </w:style>
  <w:style w:type="paragraph" w:customStyle="1" w:styleId="nDefstart">
    <w:name w:val="nDefstart"/>
    <w:basedOn w:val="Defstart"/>
    <w:pPr>
      <w:spacing w:before="40" w:line="240" w:lineRule="auto"/>
    </w:pPr>
    <w:rPr>
      <w:sz w:val="20"/>
    </w:rPr>
  </w:style>
  <w:style w:type="paragraph" w:customStyle="1" w:styleId="nDefsubpara">
    <w:name w:val="nDefsubpara"/>
    <w:basedOn w:val="Defsubpara"/>
    <w:pPr>
      <w:spacing w:before="40" w:line="240" w:lineRule="auto"/>
    </w:pPr>
    <w:rPr>
      <w:sz w:val="20"/>
    </w:rPr>
  </w:style>
  <w:style w:type="paragraph" w:customStyle="1" w:styleId="nEdnoteitem">
    <w:name w:val="nEdnote(item)"/>
    <w:basedOn w:val="Ednoteitem"/>
    <w:pPr>
      <w:spacing w:before="60" w:line="240" w:lineRule="auto"/>
    </w:pPr>
    <w:rPr>
      <w:sz w:val="20"/>
    </w:rPr>
  </w:style>
  <w:style w:type="paragraph" w:customStyle="1" w:styleId="nEdnotepara">
    <w:name w:val="nEdnote(para)"/>
    <w:basedOn w:val="Ednotepara"/>
    <w:pPr>
      <w:spacing w:before="60" w:line="240" w:lineRule="auto"/>
      <w:ind w:left="1610" w:hanging="1610"/>
    </w:pPr>
    <w:rPr>
      <w:sz w:val="20"/>
    </w:rPr>
  </w:style>
  <w:style w:type="paragraph" w:customStyle="1" w:styleId="nEdnotesection">
    <w:name w:val="nEdnote(section)"/>
    <w:basedOn w:val="Ednotesection"/>
    <w:pPr>
      <w:spacing w:before="100" w:line="240" w:lineRule="auto"/>
      <w:ind w:left="890" w:hanging="890"/>
      <w:outlineLvl w:val="9"/>
    </w:pPr>
    <w:rPr>
      <w:sz w:val="20"/>
    </w:rPr>
  </w:style>
  <w:style w:type="paragraph" w:customStyle="1" w:styleId="nEdnotesubpara">
    <w:name w:val="nEdnote(subpara)"/>
    <w:basedOn w:val="Ednotesubpara"/>
    <w:pPr>
      <w:spacing w:line="240" w:lineRule="auto"/>
    </w:pPr>
    <w:rPr>
      <w:sz w:val="20"/>
    </w:rPr>
  </w:style>
  <w:style w:type="paragraph" w:customStyle="1" w:styleId="nHeading2">
    <w:name w:val="nHeading 2"/>
    <w:basedOn w:val="Heading2"/>
    <w:pPr>
      <w:pageBreakBefore w:val="0"/>
      <w:spacing w:line="240" w:lineRule="auto"/>
    </w:pPr>
    <w:rPr>
      <w:sz w:val="26"/>
    </w:rPr>
  </w:style>
  <w:style w:type="paragraph" w:customStyle="1" w:styleId="nHeading3">
    <w:name w:val="nHeading 3"/>
    <w:basedOn w:val="Heading3"/>
    <w:pPr>
      <w:spacing w:after="120" w:line="240" w:lineRule="auto"/>
      <w:outlineLvl w:val="3"/>
    </w:pPr>
    <w:rPr>
      <w:sz w:val="24"/>
    </w:rPr>
  </w:style>
  <w:style w:type="paragraph" w:customStyle="1" w:styleId="nHeading4">
    <w:name w:val="nHeading 4"/>
    <w:basedOn w:val="Heading4"/>
    <w:pPr>
      <w:spacing w:before="120"/>
      <w:outlineLvl w:val="9"/>
    </w:pPr>
    <w:rPr>
      <w:sz w:val="20"/>
    </w:rPr>
  </w:style>
  <w:style w:type="paragraph" w:customStyle="1" w:styleId="nHeading5">
    <w:name w:val="nHeading 5"/>
    <w:basedOn w:val="Heading5"/>
    <w:pPr>
      <w:spacing w:before="100" w:line="240" w:lineRule="auto"/>
      <w:outlineLvl w:val="9"/>
    </w:pPr>
    <w:rPr>
      <w:sz w:val="20"/>
    </w:rPr>
  </w:style>
  <w:style w:type="paragraph" w:customStyle="1" w:styleId="nIndenta">
    <w:name w:val="nIndent(a)"/>
    <w:basedOn w:val="Indenta"/>
    <w:pPr>
      <w:spacing w:before="40" w:line="240" w:lineRule="auto"/>
    </w:pPr>
    <w:rPr>
      <w:sz w:val="20"/>
    </w:rPr>
  </w:style>
  <w:style w:type="paragraph" w:customStyle="1" w:styleId="nIndentA0">
    <w:name w:val="nIndent(A)"/>
    <w:basedOn w:val="IndentA0"/>
    <w:pPr>
      <w:spacing w:before="40" w:line="240" w:lineRule="auto"/>
    </w:pPr>
    <w:rPr>
      <w:sz w:val="20"/>
    </w:rPr>
  </w:style>
  <w:style w:type="paragraph" w:customStyle="1" w:styleId="nIndenti">
    <w:name w:val="nIndent(i)"/>
    <w:basedOn w:val="Indenti"/>
    <w:pPr>
      <w:spacing w:before="40" w:line="240" w:lineRule="auto"/>
    </w:pPr>
    <w:rPr>
      <w:sz w:val="20"/>
    </w:rPr>
  </w:style>
  <w:style w:type="paragraph" w:customStyle="1" w:styleId="nIndentI0">
    <w:name w:val="nIndent(I)"/>
    <w:basedOn w:val="IndentI0"/>
    <w:pPr>
      <w:spacing w:before="40" w:line="240" w:lineRule="auto"/>
    </w:pPr>
    <w:rPr>
      <w:sz w:val="20"/>
    </w:rPr>
  </w:style>
  <w:style w:type="paragraph" w:styleId="NormalIndent">
    <w:name w:val="Normal Indent"/>
    <w:basedOn w:val="Normal"/>
    <w:semiHidden/>
    <w:pPr>
      <w:ind w:left="720"/>
    </w:pPr>
  </w:style>
  <w:style w:type="paragraph" w:styleId="NoteHeading">
    <w:name w:val="Note Heading"/>
    <w:basedOn w:val="Normal"/>
    <w:next w:val="Normal"/>
    <w:semiHidden/>
  </w:style>
  <w:style w:type="paragraph" w:customStyle="1" w:styleId="Penpara">
    <w:name w:val="Penpara"/>
    <w:pPr>
      <w:tabs>
        <w:tab w:val="right" w:pos="1616"/>
        <w:tab w:val="left" w:pos="1899"/>
      </w:tabs>
      <w:spacing w:before="80" w:line="260" w:lineRule="atLeast"/>
      <w:ind w:left="1899" w:hanging="1899"/>
    </w:pPr>
    <w:rPr>
      <w:rFonts w:ascii="Times New Roman" w:hAnsi="Times New Roman"/>
      <w:sz w:val="24"/>
      <w:lang w:eastAsia="en-US"/>
    </w:rPr>
  </w:style>
  <w:style w:type="paragraph" w:customStyle="1" w:styleId="nPenpara">
    <w:name w:val="nPenpara"/>
    <w:basedOn w:val="Penpara"/>
    <w:pPr>
      <w:spacing w:before="40" w:line="240" w:lineRule="auto"/>
    </w:pPr>
    <w:rPr>
      <w:sz w:val="20"/>
    </w:rPr>
  </w:style>
  <w:style w:type="paragraph" w:customStyle="1" w:styleId="Penstart">
    <w:name w:val="Penstart"/>
    <w:basedOn w:val="Normal"/>
    <w:pPr>
      <w:tabs>
        <w:tab w:val="left" w:pos="879"/>
      </w:tabs>
      <w:spacing w:before="80" w:line="260" w:lineRule="atLeast"/>
      <w:ind w:left="1332" w:hanging="1332"/>
    </w:pPr>
  </w:style>
  <w:style w:type="paragraph" w:customStyle="1" w:styleId="nPenstart">
    <w:name w:val="nPenstart"/>
    <w:basedOn w:val="Penstart"/>
    <w:pPr>
      <w:spacing w:before="40" w:line="240" w:lineRule="auto"/>
    </w:pPr>
    <w:rPr>
      <w:sz w:val="20"/>
    </w:rPr>
  </w:style>
  <w:style w:type="paragraph" w:customStyle="1" w:styleId="nSubsection">
    <w:name w:val="nSubsection"/>
    <w:basedOn w:val="Subsection"/>
    <w:pPr>
      <w:tabs>
        <w:tab w:val="clear" w:pos="595"/>
        <w:tab w:val="clear" w:pos="879"/>
        <w:tab w:val="left" w:pos="454"/>
      </w:tabs>
      <w:spacing w:before="80" w:line="240" w:lineRule="auto"/>
      <w:ind w:left="454" w:hanging="454"/>
    </w:pPr>
    <w:rPr>
      <w:sz w:val="20"/>
    </w:rPr>
  </w:style>
  <w:style w:type="paragraph" w:customStyle="1" w:styleId="nTable">
    <w:name w:val="nTable"/>
    <w:basedOn w:val="Table"/>
    <w:pPr>
      <w:spacing w:before="40" w:line="240" w:lineRule="auto"/>
    </w:pPr>
    <w:rPr>
      <w:sz w:val="18"/>
    </w:rPr>
  </w:style>
  <w:style w:type="paragraph" w:customStyle="1" w:styleId="zDefpara">
    <w:name w:val="zDefpara"/>
    <w:basedOn w:val="Normal"/>
    <w:pPr>
      <w:tabs>
        <w:tab w:val="right" w:pos="2155"/>
        <w:tab w:val="left" w:pos="2438"/>
      </w:tabs>
      <w:spacing w:before="80" w:line="260" w:lineRule="atLeast"/>
      <w:ind w:left="2438" w:right="284" w:hanging="1106"/>
    </w:pPr>
    <w:rPr>
      <w:snapToGrid w:val="0"/>
    </w:rPr>
  </w:style>
  <w:style w:type="paragraph" w:customStyle="1" w:styleId="nzDefpara">
    <w:name w:val="nzDefpara"/>
    <w:basedOn w:val="zDefpara"/>
    <w:pPr>
      <w:spacing w:before="40" w:line="240" w:lineRule="auto"/>
    </w:pPr>
    <w:rPr>
      <w:sz w:val="20"/>
    </w:rPr>
  </w:style>
  <w:style w:type="paragraph" w:customStyle="1" w:styleId="zDefstart">
    <w:name w:val="zDefstart"/>
    <w:basedOn w:val="Normal"/>
    <w:pPr>
      <w:tabs>
        <w:tab w:val="left" w:pos="1446"/>
      </w:tabs>
      <w:spacing w:before="80" w:line="260" w:lineRule="atLeast"/>
      <w:ind w:left="1882" w:right="284" w:hanging="748"/>
    </w:pPr>
    <w:rPr>
      <w:snapToGrid w:val="0"/>
    </w:rPr>
  </w:style>
  <w:style w:type="paragraph" w:customStyle="1" w:styleId="nzDefstart">
    <w:name w:val="nzDefstart"/>
    <w:basedOn w:val="zDefstart"/>
    <w:pPr>
      <w:spacing w:before="40" w:line="240" w:lineRule="auto"/>
    </w:pPr>
    <w:rPr>
      <w:sz w:val="20"/>
    </w:rPr>
  </w:style>
  <w:style w:type="paragraph" w:customStyle="1" w:styleId="zDefsubpara">
    <w:name w:val="zDefsubpara"/>
    <w:basedOn w:val="Normal"/>
    <w:pPr>
      <w:keepLines/>
      <w:tabs>
        <w:tab w:val="right" w:pos="2608"/>
        <w:tab w:val="left" w:pos="2892"/>
      </w:tabs>
      <w:spacing w:before="80" w:line="260" w:lineRule="atLeast"/>
      <w:ind w:left="2892" w:right="284" w:hanging="851"/>
    </w:pPr>
  </w:style>
  <w:style w:type="paragraph" w:customStyle="1" w:styleId="nzDefsubpara">
    <w:name w:val="nzDefsubpara"/>
    <w:basedOn w:val="zDefsubpara"/>
    <w:pPr>
      <w:spacing w:before="40" w:line="240" w:lineRule="auto"/>
    </w:pPr>
    <w:rPr>
      <w:sz w:val="20"/>
    </w:rPr>
  </w:style>
  <w:style w:type="paragraph" w:customStyle="1" w:styleId="zHeading2">
    <w:name w:val="zHeading 2"/>
    <w:basedOn w:val="Heading2"/>
    <w:pPr>
      <w:pageBreakBefore w:val="0"/>
      <w:spacing w:before="240"/>
      <w:ind w:left="567" w:right="284"/>
      <w:outlineLvl w:val="9"/>
    </w:pPr>
  </w:style>
  <w:style w:type="paragraph" w:customStyle="1" w:styleId="nzHeading2">
    <w:name w:val="nzHeading 2"/>
    <w:basedOn w:val="zHeading2"/>
    <w:pPr>
      <w:spacing w:before="120" w:line="240" w:lineRule="auto"/>
    </w:pPr>
    <w:rPr>
      <w:sz w:val="26"/>
    </w:rPr>
  </w:style>
  <w:style w:type="paragraph" w:customStyle="1" w:styleId="zHeading3">
    <w:name w:val="zHeading 3"/>
    <w:basedOn w:val="Heading3"/>
    <w:pPr>
      <w:ind w:left="567" w:right="284"/>
      <w:outlineLvl w:val="9"/>
    </w:pPr>
  </w:style>
  <w:style w:type="paragraph" w:customStyle="1" w:styleId="nzHeading3">
    <w:name w:val="nzHeading 3"/>
    <w:basedOn w:val="zHeading3"/>
    <w:pPr>
      <w:spacing w:before="120" w:line="240" w:lineRule="auto"/>
    </w:pPr>
    <w:rPr>
      <w:sz w:val="22"/>
    </w:rPr>
  </w:style>
  <w:style w:type="paragraph" w:customStyle="1" w:styleId="zHeading4">
    <w:name w:val="zHeading 4"/>
    <w:basedOn w:val="Heading4"/>
    <w:pPr>
      <w:ind w:left="567" w:right="284"/>
      <w:outlineLvl w:val="9"/>
    </w:pPr>
  </w:style>
  <w:style w:type="paragraph" w:customStyle="1" w:styleId="nzHeading4">
    <w:name w:val="nzHeading 4"/>
    <w:basedOn w:val="zHeading4"/>
    <w:pPr>
      <w:spacing w:before="120"/>
    </w:pPr>
    <w:rPr>
      <w:sz w:val="20"/>
    </w:rPr>
  </w:style>
  <w:style w:type="paragraph" w:customStyle="1" w:styleId="zHeading5">
    <w:name w:val="zHeading 5"/>
    <w:basedOn w:val="Heading5"/>
    <w:pPr>
      <w:tabs>
        <w:tab w:val="clear" w:pos="879"/>
        <w:tab w:val="left" w:pos="1446"/>
      </w:tabs>
      <w:ind w:left="1446" w:right="284"/>
      <w:outlineLvl w:val="9"/>
    </w:pPr>
  </w:style>
  <w:style w:type="paragraph" w:customStyle="1" w:styleId="nzHeading5">
    <w:name w:val="nzHeading 5"/>
    <w:basedOn w:val="zHeading5"/>
    <w:pPr>
      <w:spacing w:before="100" w:line="240" w:lineRule="auto"/>
    </w:pPr>
    <w:rPr>
      <w:sz w:val="20"/>
    </w:rPr>
  </w:style>
  <w:style w:type="paragraph" w:customStyle="1" w:styleId="zIndenta">
    <w:name w:val="zIndent(a)"/>
    <w:basedOn w:val="Normal"/>
    <w:pPr>
      <w:tabs>
        <w:tab w:val="right" w:pos="1899"/>
        <w:tab w:val="left" w:pos="2183"/>
      </w:tabs>
      <w:spacing w:before="80" w:line="260" w:lineRule="atLeast"/>
      <w:ind w:left="2183" w:right="284" w:hanging="851"/>
    </w:pPr>
  </w:style>
  <w:style w:type="paragraph" w:customStyle="1" w:styleId="nzIndenta">
    <w:name w:val="nzIndent(a)"/>
    <w:basedOn w:val="zIndenta"/>
    <w:pPr>
      <w:spacing w:before="40" w:line="240" w:lineRule="auto"/>
    </w:pPr>
    <w:rPr>
      <w:sz w:val="20"/>
    </w:rPr>
  </w:style>
  <w:style w:type="paragraph" w:customStyle="1" w:styleId="zIndentA0">
    <w:name w:val="zIndent(A)"/>
    <w:basedOn w:val="Normal"/>
    <w:pPr>
      <w:tabs>
        <w:tab w:val="right" w:pos="4253"/>
        <w:tab w:val="left" w:pos="4536"/>
      </w:tabs>
      <w:spacing w:before="80" w:line="260" w:lineRule="atLeast"/>
      <w:ind w:left="4537" w:right="284" w:hanging="851"/>
    </w:pPr>
  </w:style>
  <w:style w:type="paragraph" w:customStyle="1" w:styleId="nzIndentA0">
    <w:name w:val="nzIndent(A)"/>
    <w:basedOn w:val="zIndentA0"/>
    <w:pPr>
      <w:spacing w:before="40" w:line="240" w:lineRule="auto"/>
    </w:pPr>
    <w:rPr>
      <w:sz w:val="20"/>
    </w:rPr>
  </w:style>
  <w:style w:type="paragraph" w:customStyle="1" w:styleId="zIndenti">
    <w:name w:val="zIndent(i)"/>
    <w:basedOn w:val="Normal"/>
    <w:pPr>
      <w:tabs>
        <w:tab w:val="right" w:pos="2608"/>
        <w:tab w:val="left" w:pos="2892"/>
      </w:tabs>
      <w:spacing w:before="80" w:line="260" w:lineRule="atLeast"/>
      <w:ind w:left="2892" w:right="284" w:hanging="851"/>
    </w:pPr>
  </w:style>
  <w:style w:type="paragraph" w:customStyle="1" w:styleId="nzIndenti">
    <w:name w:val="nzIndent(i)"/>
    <w:basedOn w:val="zIndenti"/>
    <w:pPr>
      <w:spacing w:before="40" w:line="240" w:lineRule="auto"/>
    </w:pPr>
    <w:rPr>
      <w:sz w:val="20"/>
    </w:rPr>
  </w:style>
  <w:style w:type="paragraph" w:customStyle="1" w:styleId="zIndentI0">
    <w:name w:val="zIndent(I)"/>
    <w:basedOn w:val="Normal"/>
    <w:pPr>
      <w:tabs>
        <w:tab w:val="right" w:pos="3459"/>
        <w:tab w:val="left" w:pos="3771"/>
      </w:tabs>
      <w:spacing w:before="80" w:line="260" w:lineRule="atLeast"/>
      <w:ind w:left="3743" w:right="284" w:hanging="851"/>
    </w:pPr>
  </w:style>
  <w:style w:type="paragraph" w:customStyle="1" w:styleId="nzIndentI0">
    <w:name w:val="nzIndent(I)"/>
    <w:basedOn w:val="zIndentI0"/>
    <w:pPr>
      <w:spacing w:before="40" w:line="240" w:lineRule="auto"/>
    </w:pPr>
    <w:rPr>
      <w:sz w:val="20"/>
    </w:rPr>
  </w:style>
  <w:style w:type="paragraph" w:customStyle="1" w:styleId="zPenpara">
    <w:name w:val="zPenpara"/>
    <w:basedOn w:val="Normal"/>
    <w:pPr>
      <w:tabs>
        <w:tab w:val="right" w:pos="2155"/>
        <w:tab w:val="left" w:pos="2438"/>
      </w:tabs>
      <w:spacing w:before="80" w:line="260" w:lineRule="atLeast"/>
      <w:ind w:left="2552" w:right="284" w:hanging="2183"/>
    </w:pPr>
  </w:style>
  <w:style w:type="paragraph" w:customStyle="1" w:styleId="nzPenpara">
    <w:name w:val="nzPenpara"/>
    <w:basedOn w:val="zPenpara"/>
    <w:pPr>
      <w:spacing w:before="40" w:line="240" w:lineRule="auto"/>
    </w:pPr>
    <w:rPr>
      <w:sz w:val="20"/>
    </w:rPr>
  </w:style>
  <w:style w:type="paragraph" w:customStyle="1" w:styleId="zPenstart">
    <w:name w:val="zPenstart"/>
    <w:basedOn w:val="Normal"/>
    <w:pPr>
      <w:tabs>
        <w:tab w:val="left" w:pos="1446"/>
      </w:tabs>
      <w:spacing w:before="80" w:line="260" w:lineRule="atLeast"/>
      <w:ind w:left="1843" w:right="284" w:hanging="1021"/>
    </w:pPr>
  </w:style>
  <w:style w:type="paragraph" w:customStyle="1" w:styleId="nzPenstart">
    <w:name w:val="nzPenstart"/>
    <w:basedOn w:val="zPenstart"/>
    <w:pPr>
      <w:spacing w:before="40" w:line="240" w:lineRule="auto"/>
    </w:pPr>
    <w:rPr>
      <w:sz w:val="20"/>
    </w:rPr>
  </w:style>
  <w:style w:type="paragraph" w:customStyle="1" w:styleId="zSubsection">
    <w:name w:val="zSubsection"/>
    <w:basedOn w:val="Normal"/>
    <w:pPr>
      <w:tabs>
        <w:tab w:val="right" w:pos="1162"/>
        <w:tab w:val="left" w:pos="1446"/>
      </w:tabs>
      <w:spacing w:before="160" w:line="260" w:lineRule="atLeast"/>
      <w:ind w:left="1446" w:right="284" w:hanging="851"/>
    </w:pPr>
  </w:style>
  <w:style w:type="paragraph" w:customStyle="1" w:styleId="nzSubsection">
    <w:name w:val="nzSubsection"/>
    <w:basedOn w:val="zSubsection"/>
    <w:pPr>
      <w:spacing w:before="80" w:line="240" w:lineRule="auto"/>
    </w:pPr>
    <w:rPr>
      <w:sz w:val="20"/>
    </w:rPr>
  </w:style>
  <w:style w:type="paragraph" w:customStyle="1" w:styleId="zTable">
    <w:name w:val="zTable"/>
    <w:basedOn w:val="Normal"/>
    <w:pPr>
      <w:shd w:val="clear" w:color="808080" w:fill="auto"/>
    </w:pPr>
  </w:style>
  <w:style w:type="paragraph" w:customStyle="1" w:styleId="nzTable">
    <w:name w:val="nzTable"/>
    <w:basedOn w:val="Normal"/>
    <w:rPr>
      <w:sz w:val="20"/>
    </w:rPr>
  </w:style>
  <w:style w:type="paragraph" w:customStyle="1" w:styleId="PenaltyNumbers">
    <w:name w:val="PenaltyNumbers"/>
    <w:basedOn w:val="Normal"/>
    <w:pPr>
      <w:spacing w:line="260" w:lineRule="atLeast"/>
    </w:pPr>
    <w:rPr>
      <w:rFonts w:ascii="NewCenturySchlbk" w:hAnsi="NewCenturySchlbk"/>
    </w:rPr>
  </w:style>
  <w:style w:type="paragraph" w:customStyle="1" w:styleId="Penitem">
    <w:name w:val="Penitem"/>
    <w:pPr>
      <w:tabs>
        <w:tab w:val="right" w:pos="3119"/>
        <w:tab w:val="left" w:pos="3402"/>
      </w:tabs>
      <w:spacing w:before="80" w:line="260" w:lineRule="atLeast"/>
      <w:ind w:left="3402" w:hanging="3402"/>
    </w:pPr>
    <w:rPr>
      <w:rFonts w:ascii="Times New Roman" w:hAnsi="Times New Roman"/>
      <w:sz w:val="24"/>
      <w:lang w:eastAsia="en-US"/>
    </w:rPr>
  </w:style>
  <w:style w:type="paragraph" w:customStyle="1" w:styleId="Pensubpara">
    <w:name w:val="Pensubpara"/>
    <w:pPr>
      <w:tabs>
        <w:tab w:val="right" w:pos="2325"/>
        <w:tab w:val="left" w:pos="2608"/>
      </w:tabs>
      <w:spacing w:before="80" w:line="260" w:lineRule="atLeast"/>
      <w:ind w:left="2608" w:hanging="2608"/>
    </w:pPr>
    <w:rPr>
      <w:rFonts w:ascii="Times New Roman" w:hAnsi="Times New Roman"/>
      <w:sz w:val="24"/>
      <w:lang w:eastAsia="en-US"/>
    </w:rPr>
  </w:style>
  <w:style w:type="paragraph" w:styleId="PlainText">
    <w:name w:val="Plain Text"/>
    <w:basedOn w:val="Normal"/>
    <w:semiHidden/>
    <w:rPr>
      <w:rFonts w:ascii="Courier New" w:hAnsi="Courier New"/>
    </w:rPr>
  </w:style>
  <w:style w:type="paragraph" w:customStyle="1" w:styleId="Repealed">
    <w:name w:val="Repealed"/>
    <w:basedOn w:val="Heading5"/>
    <w:rPr>
      <w:b w:val="0"/>
      <w:i/>
    </w:rPr>
  </w:style>
  <w:style w:type="paragraph" w:styleId="Salutation">
    <w:name w:val="Salutation"/>
    <w:basedOn w:val="Normal"/>
    <w:next w:val="Normal"/>
    <w:semiHidden/>
  </w:style>
  <w:style w:type="paragraph" w:customStyle="1" w:styleId="SectionNumbers">
    <w:name w:val="SectionNumbers"/>
    <w:basedOn w:val="Normal"/>
    <w:pPr>
      <w:tabs>
        <w:tab w:val="num" w:pos="0"/>
        <w:tab w:val="right" w:pos="1152"/>
      </w:tabs>
      <w:spacing w:line="260" w:lineRule="atLeast"/>
    </w:pPr>
  </w:style>
  <w:style w:type="paragraph" w:styleId="Signature">
    <w:name w:val="Signature"/>
    <w:basedOn w:val="Normal"/>
    <w:semiHidden/>
    <w:pPr>
      <w:ind w:left="4252"/>
    </w:pPr>
  </w:style>
  <w:style w:type="paragraph" w:styleId="Subtitle">
    <w:name w:val="Subtitle"/>
    <w:basedOn w:val="Normal"/>
    <w:qFormat/>
    <w:pPr>
      <w:spacing w:after="60"/>
      <w:jc w:val="center"/>
      <w:outlineLvl w:val="1"/>
    </w:pPr>
    <w:rPr>
      <w:rFonts w:ascii="Arial" w:hAnsi="Arial"/>
      <w:sz w:val="26"/>
    </w:rPr>
  </w:style>
  <w:style w:type="paragraph" w:styleId="TableofAuthorities">
    <w:name w:val="table of authorities"/>
    <w:basedOn w:val="Normal"/>
    <w:next w:val="Normal"/>
    <w:semiHidden/>
    <w:pPr>
      <w:ind w:left="220" w:hanging="220"/>
    </w:pPr>
  </w:style>
  <w:style w:type="paragraph" w:styleId="TableofFigures">
    <w:name w:val="table of figures"/>
    <w:basedOn w:val="Normal"/>
    <w:next w:val="Normal"/>
    <w:semiHidden/>
    <w:pPr>
      <w:ind w:left="440" w:hanging="440"/>
    </w:pPr>
  </w:style>
  <w:style w:type="paragraph" w:styleId="Title">
    <w:name w:val="Title"/>
    <w:basedOn w:val="Normal"/>
    <w:qFormat/>
    <w:pPr>
      <w:spacing w:before="240" w:after="60"/>
      <w:jc w:val="center"/>
      <w:outlineLvl w:val="0"/>
    </w:pPr>
    <w:rPr>
      <w:rFonts w:ascii="Arial" w:hAnsi="Arial"/>
      <w:b/>
      <w:kern w:val="28"/>
      <w:sz w:val="34"/>
    </w:rPr>
  </w:style>
  <w:style w:type="paragraph" w:styleId="TOAHeading">
    <w:name w:val="toa heading"/>
    <w:basedOn w:val="Normal"/>
    <w:next w:val="Normal"/>
    <w:semiHidden/>
    <w:pPr>
      <w:spacing w:before="120"/>
    </w:pPr>
    <w:rPr>
      <w:rFonts w:ascii="Arial" w:hAnsi="Arial"/>
      <w:b/>
      <w:sz w:val="26"/>
    </w:rPr>
  </w:style>
  <w:style w:type="paragraph" w:customStyle="1" w:styleId="yDefitem">
    <w:name w:val="yDefitem"/>
    <w:basedOn w:val="Defitem"/>
    <w:pPr>
      <w:spacing w:line="240" w:lineRule="auto"/>
    </w:pPr>
    <w:rPr>
      <w:sz w:val="22"/>
    </w:rPr>
  </w:style>
  <w:style w:type="paragraph" w:customStyle="1" w:styleId="yDefpara">
    <w:name w:val="yDefpara"/>
    <w:basedOn w:val="Defpara"/>
    <w:pPr>
      <w:spacing w:line="240" w:lineRule="auto"/>
    </w:pPr>
    <w:rPr>
      <w:sz w:val="22"/>
    </w:rPr>
  </w:style>
  <w:style w:type="paragraph" w:customStyle="1" w:styleId="yDefstart">
    <w:name w:val="yDefstart"/>
    <w:basedOn w:val="Defstart"/>
    <w:pPr>
      <w:spacing w:line="240" w:lineRule="auto"/>
    </w:pPr>
    <w:rPr>
      <w:sz w:val="22"/>
    </w:rPr>
  </w:style>
  <w:style w:type="paragraph" w:customStyle="1" w:styleId="yDefsubpara">
    <w:name w:val="yDefsubpara"/>
    <w:basedOn w:val="Defsubpara"/>
    <w:pPr>
      <w:spacing w:line="240" w:lineRule="auto"/>
    </w:pPr>
    <w:rPr>
      <w:sz w:val="22"/>
    </w:rPr>
  </w:style>
  <w:style w:type="paragraph" w:customStyle="1" w:styleId="yEdnoteitem">
    <w:name w:val="yEdnote(item)"/>
    <w:basedOn w:val="Ednoteitem"/>
    <w:pPr>
      <w:spacing w:line="240" w:lineRule="auto"/>
    </w:pPr>
    <w:rPr>
      <w:sz w:val="22"/>
    </w:rPr>
  </w:style>
  <w:style w:type="paragraph" w:customStyle="1" w:styleId="yEdnotepara">
    <w:name w:val="yEdnote(para)"/>
    <w:basedOn w:val="Ednotepara"/>
    <w:pPr>
      <w:spacing w:before="80" w:line="240" w:lineRule="auto"/>
      <w:ind w:left="1610" w:hanging="1610"/>
    </w:pPr>
    <w:rPr>
      <w:sz w:val="22"/>
    </w:rPr>
  </w:style>
  <w:style w:type="paragraph" w:customStyle="1" w:styleId="yEdnotesection">
    <w:name w:val="yEdnote(section)"/>
    <w:basedOn w:val="Ednotesection"/>
    <w:pPr>
      <w:spacing w:line="240" w:lineRule="auto"/>
      <w:ind w:left="890" w:hanging="890"/>
    </w:pPr>
    <w:rPr>
      <w:sz w:val="22"/>
    </w:rPr>
  </w:style>
  <w:style w:type="paragraph" w:customStyle="1" w:styleId="yEdnotesubitem">
    <w:name w:val="yEdnote(subitem)"/>
    <w:basedOn w:val="Ednotesubitem"/>
    <w:pPr>
      <w:spacing w:line="240" w:lineRule="auto"/>
    </w:pPr>
    <w:rPr>
      <w:sz w:val="22"/>
    </w:rPr>
  </w:style>
  <w:style w:type="paragraph" w:customStyle="1" w:styleId="yEdnotesubpara">
    <w:name w:val="yEdnote(subpara)"/>
    <w:basedOn w:val="Ednotesubpara"/>
    <w:pPr>
      <w:spacing w:line="240" w:lineRule="auto"/>
    </w:pPr>
    <w:rPr>
      <w:sz w:val="22"/>
    </w:rPr>
  </w:style>
  <w:style w:type="paragraph" w:customStyle="1" w:styleId="yFootnotesection">
    <w:name w:val="yFootnote(section)"/>
    <w:basedOn w:val="Footnotesection"/>
    <w:pPr>
      <w:spacing w:line="240" w:lineRule="auto"/>
      <w:ind w:left="890" w:hanging="890"/>
    </w:pPr>
    <w:rPr>
      <w:sz w:val="22"/>
    </w:rPr>
  </w:style>
  <w:style w:type="paragraph" w:customStyle="1" w:styleId="yHeading1">
    <w:name w:val="yHeading 1"/>
    <w:basedOn w:val="Heading1"/>
    <w:pPr>
      <w:spacing w:line="240" w:lineRule="auto"/>
    </w:pPr>
    <w:rPr>
      <w:sz w:val="32"/>
    </w:rPr>
  </w:style>
  <w:style w:type="paragraph" w:customStyle="1" w:styleId="yHeading2">
    <w:name w:val="yHeading 2"/>
    <w:basedOn w:val="Heading2"/>
    <w:pPr>
      <w:pageBreakBefore w:val="0"/>
      <w:spacing w:before="240" w:line="240" w:lineRule="auto"/>
    </w:pPr>
    <w:rPr>
      <w:sz w:val="28"/>
    </w:rPr>
  </w:style>
  <w:style w:type="paragraph" w:customStyle="1" w:styleId="yHeading3">
    <w:name w:val="yHeading 3"/>
    <w:basedOn w:val="Heading3"/>
    <w:pPr>
      <w:spacing w:line="240" w:lineRule="auto"/>
    </w:pPr>
    <w:rPr>
      <w:sz w:val="24"/>
    </w:rPr>
  </w:style>
  <w:style w:type="paragraph" w:customStyle="1" w:styleId="yHeading4">
    <w:name w:val="yHeading 4"/>
    <w:basedOn w:val="Heading4"/>
    <w:rPr>
      <w:sz w:val="22"/>
    </w:rPr>
  </w:style>
  <w:style w:type="paragraph" w:customStyle="1" w:styleId="yHeading5">
    <w:name w:val="yHeading 5"/>
    <w:basedOn w:val="Heading5"/>
    <w:pPr>
      <w:spacing w:line="240" w:lineRule="auto"/>
    </w:pPr>
    <w:rPr>
      <w:sz w:val="22"/>
    </w:rPr>
  </w:style>
  <w:style w:type="paragraph" w:customStyle="1" w:styleId="yIndenta">
    <w:name w:val="yIndent(a)"/>
    <w:basedOn w:val="Indenta"/>
    <w:pPr>
      <w:spacing w:line="240" w:lineRule="auto"/>
    </w:pPr>
    <w:rPr>
      <w:sz w:val="22"/>
    </w:rPr>
  </w:style>
  <w:style w:type="paragraph" w:customStyle="1" w:styleId="yIndentA0">
    <w:name w:val="yIndent(A)"/>
    <w:basedOn w:val="IndentA0"/>
    <w:pPr>
      <w:spacing w:line="240" w:lineRule="auto"/>
    </w:pPr>
    <w:rPr>
      <w:sz w:val="22"/>
    </w:rPr>
  </w:style>
  <w:style w:type="paragraph" w:customStyle="1" w:styleId="yIndentI">
    <w:name w:val="yIndent(I)"/>
    <w:basedOn w:val="IndentI0"/>
    <w:pPr>
      <w:spacing w:line="240" w:lineRule="auto"/>
    </w:pPr>
    <w:rPr>
      <w:sz w:val="22"/>
    </w:rPr>
  </w:style>
  <w:style w:type="paragraph" w:customStyle="1" w:styleId="yIndenti0">
    <w:name w:val="yIndent(i)"/>
    <w:basedOn w:val="Indenti"/>
    <w:pPr>
      <w:spacing w:line="240" w:lineRule="auto"/>
    </w:pPr>
    <w:rPr>
      <w:sz w:val="22"/>
    </w:rPr>
  </w:style>
  <w:style w:type="paragraph" w:customStyle="1" w:styleId="yPenitem">
    <w:name w:val="yPenitem"/>
    <w:basedOn w:val="Penitem"/>
    <w:pPr>
      <w:spacing w:line="240" w:lineRule="auto"/>
    </w:pPr>
    <w:rPr>
      <w:sz w:val="22"/>
    </w:rPr>
  </w:style>
  <w:style w:type="paragraph" w:customStyle="1" w:styleId="yPenpara">
    <w:name w:val="yPenpara"/>
    <w:basedOn w:val="Penpara"/>
    <w:pPr>
      <w:spacing w:line="240" w:lineRule="auto"/>
    </w:pPr>
    <w:rPr>
      <w:sz w:val="22"/>
    </w:rPr>
  </w:style>
  <w:style w:type="paragraph" w:customStyle="1" w:styleId="yPenstart">
    <w:name w:val="yPenstart"/>
    <w:basedOn w:val="Penstart"/>
    <w:pPr>
      <w:spacing w:line="240" w:lineRule="auto"/>
    </w:pPr>
    <w:rPr>
      <w:sz w:val="22"/>
    </w:rPr>
  </w:style>
  <w:style w:type="paragraph" w:customStyle="1" w:styleId="yPensubpara">
    <w:name w:val="yPensubpara"/>
    <w:basedOn w:val="Pensubpara"/>
    <w:pPr>
      <w:spacing w:line="240" w:lineRule="auto"/>
    </w:pPr>
    <w:rPr>
      <w:sz w:val="22"/>
    </w:rPr>
  </w:style>
  <w:style w:type="paragraph" w:customStyle="1" w:styleId="yScheduleHeading">
    <w:name w:val="yScheduleHeading"/>
    <w:basedOn w:val="yHeading2"/>
    <w:pPr>
      <w:pageBreakBefore/>
      <w:spacing w:before="0"/>
    </w:pPr>
  </w:style>
  <w:style w:type="paragraph" w:customStyle="1" w:styleId="yShoulderClause">
    <w:name w:val="yShoulderClause"/>
    <w:next w:val="ySubsection"/>
    <w:pPr>
      <w:spacing w:before="120"/>
      <w:jc w:val="right"/>
    </w:pPr>
    <w:rPr>
      <w:rFonts w:ascii="Times New Roman" w:hAnsi="Times New Roman"/>
      <w:sz w:val="22"/>
      <w:lang w:eastAsia="en-US"/>
    </w:rPr>
  </w:style>
  <w:style w:type="paragraph" w:customStyle="1" w:styleId="ySubsection">
    <w:name w:val="ySubsection"/>
    <w:basedOn w:val="Subsection"/>
    <w:pPr>
      <w:spacing w:line="240" w:lineRule="auto"/>
    </w:pPr>
    <w:rPr>
      <w:sz w:val="22"/>
    </w:rPr>
  </w:style>
  <w:style w:type="paragraph" w:customStyle="1" w:styleId="yTable">
    <w:name w:val="yTable"/>
    <w:basedOn w:val="Table"/>
    <w:pPr>
      <w:spacing w:line="240" w:lineRule="auto"/>
    </w:pPr>
  </w:style>
  <w:style w:type="paragraph" w:customStyle="1" w:styleId="zDefitem">
    <w:name w:val="zDefitem"/>
    <w:basedOn w:val="Normal"/>
    <w:pPr>
      <w:tabs>
        <w:tab w:val="right" w:pos="3402"/>
        <w:tab w:val="left" w:pos="3686"/>
      </w:tabs>
      <w:spacing w:before="80" w:line="260" w:lineRule="atLeast"/>
      <w:ind w:left="3686" w:right="284" w:hanging="851"/>
    </w:pPr>
  </w:style>
  <w:style w:type="paragraph" w:customStyle="1" w:styleId="zHeading1">
    <w:name w:val="zHeading 1"/>
    <w:basedOn w:val="Heading1"/>
    <w:pPr>
      <w:ind w:left="567" w:right="284"/>
      <w:outlineLvl w:val="9"/>
    </w:pPr>
  </w:style>
  <w:style w:type="paragraph" w:customStyle="1" w:styleId="zMiscellaneousBody">
    <w:name w:val="zMiscellaneousBody"/>
    <w:basedOn w:val="Normal"/>
    <w:pPr>
      <w:spacing w:before="160" w:line="260" w:lineRule="atLeast"/>
      <w:ind w:left="567" w:right="284"/>
    </w:pPr>
  </w:style>
  <w:style w:type="paragraph" w:customStyle="1" w:styleId="zMiscellaneousHeading">
    <w:name w:val="zMiscellaneousHeading"/>
    <w:basedOn w:val="MiscellaneousHeading"/>
    <w:pPr>
      <w:ind w:left="567" w:right="284"/>
    </w:pPr>
  </w:style>
  <w:style w:type="paragraph" w:customStyle="1" w:styleId="zMiscellaneousText">
    <w:name w:val="zMiscellaneousText"/>
    <w:basedOn w:val="zSubsection"/>
  </w:style>
  <w:style w:type="paragraph" w:customStyle="1" w:styleId="zMiscInsertText">
    <w:name w:val="zMiscInsertText"/>
    <w:pPr>
      <w:pBdr>
        <w:left w:val="threeDEngrave" w:sz="24" w:space="4" w:color="auto"/>
        <w:right w:val="threeDEmboss" w:sz="24" w:space="4" w:color="auto"/>
      </w:pBdr>
      <w:shd w:val="pct5" w:color="auto" w:fill="auto"/>
    </w:pPr>
    <w:rPr>
      <w:rFonts w:ascii="Times New Roman" w:hAnsi="Times New Roman"/>
      <w:noProof/>
      <w:sz w:val="22"/>
      <w:lang w:eastAsia="en-US"/>
    </w:rPr>
  </w:style>
  <w:style w:type="paragraph" w:customStyle="1" w:styleId="zPenitem">
    <w:name w:val="zPenitem"/>
    <w:basedOn w:val="Normal"/>
    <w:pPr>
      <w:tabs>
        <w:tab w:val="right" w:pos="3402"/>
        <w:tab w:val="left" w:pos="3686"/>
      </w:tabs>
      <w:spacing w:before="80" w:line="260" w:lineRule="atLeast"/>
      <w:ind w:left="3686" w:right="284" w:hanging="851"/>
    </w:pPr>
  </w:style>
  <w:style w:type="paragraph" w:customStyle="1" w:styleId="zPensubpara">
    <w:name w:val="zPensubpara"/>
    <w:basedOn w:val="Normal"/>
    <w:pPr>
      <w:tabs>
        <w:tab w:val="right" w:pos="2608"/>
        <w:tab w:val="left" w:pos="2892"/>
      </w:tabs>
      <w:spacing w:before="160" w:line="260" w:lineRule="atLeast"/>
      <w:ind w:left="2892" w:right="284" w:hanging="851"/>
    </w:pPr>
  </w:style>
  <w:style w:type="paragraph" w:customStyle="1" w:styleId="zyDefitem">
    <w:name w:val="zyDefitem"/>
    <w:basedOn w:val="zDefitem"/>
    <w:pPr>
      <w:spacing w:line="240" w:lineRule="auto"/>
    </w:pPr>
    <w:rPr>
      <w:sz w:val="22"/>
    </w:rPr>
  </w:style>
  <w:style w:type="paragraph" w:customStyle="1" w:styleId="zyDefpara">
    <w:name w:val="zyDefpara"/>
    <w:basedOn w:val="zDefpara"/>
    <w:pPr>
      <w:spacing w:line="240" w:lineRule="auto"/>
    </w:pPr>
    <w:rPr>
      <w:sz w:val="22"/>
    </w:rPr>
  </w:style>
  <w:style w:type="paragraph" w:customStyle="1" w:styleId="zyDefstart">
    <w:name w:val="zyDefstart"/>
    <w:basedOn w:val="zDefstart"/>
    <w:pPr>
      <w:spacing w:line="240" w:lineRule="auto"/>
    </w:pPr>
    <w:rPr>
      <w:sz w:val="22"/>
    </w:rPr>
  </w:style>
  <w:style w:type="paragraph" w:customStyle="1" w:styleId="zyDefsubpara">
    <w:name w:val="zyDefsubpara"/>
    <w:basedOn w:val="zDefsubpara"/>
    <w:pPr>
      <w:spacing w:line="240" w:lineRule="auto"/>
    </w:pPr>
    <w:rPr>
      <w:snapToGrid w:val="0"/>
      <w:sz w:val="22"/>
    </w:rPr>
  </w:style>
  <w:style w:type="paragraph" w:customStyle="1" w:styleId="zyHeading1">
    <w:name w:val="zyHeading 1"/>
    <w:basedOn w:val="zHeading1"/>
    <w:pPr>
      <w:spacing w:line="240" w:lineRule="auto"/>
    </w:pPr>
    <w:rPr>
      <w:sz w:val="32"/>
    </w:rPr>
  </w:style>
  <w:style w:type="paragraph" w:customStyle="1" w:styleId="zyHeading2">
    <w:name w:val="zyHeading 2"/>
    <w:basedOn w:val="zHeading2"/>
    <w:pPr>
      <w:spacing w:line="240" w:lineRule="auto"/>
    </w:pPr>
    <w:rPr>
      <w:sz w:val="28"/>
    </w:rPr>
  </w:style>
  <w:style w:type="paragraph" w:customStyle="1" w:styleId="zyHeading3">
    <w:name w:val="zyHeading 3"/>
    <w:basedOn w:val="zHeading3"/>
    <w:pPr>
      <w:spacing w:line="240" w:lineRule="auto"/>
    </w:pPr>
    <w:rPr>
      <w:sz w:val="24"/>
    </w:rPr>
  </w:style>
  <w:style w:type="paragraph" w:customStyle="1" w:styleId="zyHeading4">
    <w:name w:val="zyHeading 4"/>
    <w:basedOn w:val="zHeading4"/>
    <w:rPr>
      <w:sz w:val="22"/>
    </w:rPr>
  </w:style>
  <w:style w:type="paragraph" w:customStyle="1" w:styleId="zyHeading5">
    <w:name w:val="zyHeading 5"/>
    <w:basedOn w:val="zHeading5"/>
    <w:pPr>
      <w:spacing w:line="240" w:lineRule="auto"/>
    </w:pPr>
    <w:rPr>
      <w:sz w:val="22"/>
    </w:rPr>
  </w:style>
  <w:style w:type="paragraph" w:customStyle="1" w:styleId="zyIndenta">
    <w:name w:val="zyIndent(a)"/>
    <w:basedOn w:val="zIndenta"/>
    <w:pPr>
      <w:spacing w:line="240" w:lineRule="auto"/>
    </w:pPr>
    <w:rPr>
      <w:sz w:val="22"/>
    </w:rPr>
  </w:style>
  <w:style w:type="paragraph" w:customStyle="1" w:styleId="zyIndentA0">
    <w:name w:val="zyIndent(A)"/>
    <w:basedOn w:val="zIndentA0"/>
    <w:pPr>
      <w:spacing w:line="240" w:lineRule="auto"/>
    </w:pPr>
    <w:rPr>
      <w:sz w:val="22"/>
    </w:rPr>
  </w:style>
  <w:style w:type="paragraph" w:customStyle="1" w:styleId="zyIndenti">
    <w:name w:val="zyIndent(i)"/>
    <w:basedOn w:val="zIndenti"/>
    <w:pPr>
      <w:spacing w:line="240" w:lineRule="auto"/>
    </w:pPr>
    <w:rPr>
      <w:sz w:val="22"/>
    </w:rPr>
  </w:style>
  <w:style w:type="paragraph" w:customStyle="1" w:styleId="zyIndentI0">
    <w:name w:val="zyIndent(I)"/>
    <w:basedOn w:val="zIndentI0"/>
    <w:pPr>
      <w:spacing w:line="240" w:lineRule="auto"/>
    </w:pPr>
    <w:rPr>
      <w:sz w:val="22"/>
    </w:rPr>
  </w:style>
  <w:style w:type="paragraph" w:customStyle="1" w:styleId="zyPenitem">
    <w:name w:val="zyPenitem"/>
    <w:basedOn w:val="zPenitem"/>
    <w:pPr>
      <w:spacing w:line="240" w:lineRule="auto"/>
    </w:pPr>
    <w:rPr>
      <w:sz w:val="22"/>
    </w:rPr>
  </w:style>
  <w:style w:type="paragraph" w:customStyle="1" w:styleId="zyPenpara">
    <w:name w:val="zyPenpara"/>
    <w:basedOn w:val="zPenpara"/>
    <w:pPr>
      <w:spacing w:line="240" w:lineRule="auto"/>
    </w:pPr>
    <w:rPr>
      <w:sz w:val="22"/>
    </w:rPr>
  </w:style>
  <w:style w:type="paragraph" w:customStyle="1" w:styleId="zyPenstart">
    <w:name w:val="zyPenstart"/>
    <w:basedOn w:val="zPenstart"/>
    <w:pPr>
      <w:spacing w:line="240" w:lineRule="auto"/>
    </w:pPr>
    <w:rPr>
      <w:sz w:val="22"/>
    </w:rPr>
  </w:style>
  <w:style w:type="paragraph" w:customStyle="1" w:styleId="zyPensubpara">
    <w:name w:val="zyPensubpara"/>
    <w:basedOn w:val="zPensubpara"/>
    <w:pPr>
      <w:spacing w:line="240" w:lineRule="auto"/>
      <w:ind w:left="3459" w:hanging="2892"/>
    </w:pPr>
    <w:rPr>
      <w:sz w:val="22"/>
    </w:rPr>
  </w:style>
  <w:style w:type="paragraph" w:customStyle="1" w:styleId="zySubsection">
    <w:name w:val="zySubsection"/>
    <w:basedOn w:val="zSubsection"/>
    <w:pPr>
      <w:spacing w:line="240" w:lineRule="auto"/>
    </w:pPr>
    <w:rPr>
      <w:sz w:val="22"/>
    </w:rPr>
  </w:style>
  <w:style w:type="paragraph" w:customStyle="1" w:styleId="Confidential">
    <w:name w:val="Confidential"/>
    <w:basedOn w:val="WA"/>
    <w:pPr>
      <w:spacing w:after="0"/>
    </w:pPr>
    <w:rPr>
      <w:color w:val="FFFFFF"/>
    </w:rPr>
  </w:style>
  <w:style w:type="paragraph" w:customStyle="1" w:styleId="ParlHouse">
    <w:name w:val="ParlHouse"/>
    <w:basedOn w:val="WA"/>
    <w:pPr>
      <w:spacing w:after="300"/>
    </w:pPr>
    <w:rPr>
      <w:u w:val="single"/>
    </w:rPr>
  </w:style>
  <w:style w:type="paragraph" w:customStyle="1" w:styleId="DraftNo">
    <w:name w:val="DraftNo"/>
    <w:basedOn w:val="WA"/>
    <w:pPr>
      <w:spacing w:before="120" w:after="120"/>
    </w:pPr>
  </w:style>
  <w:style w:type="paragraph" w:customStyle="1" w:styleId="ABillFor">
    <w:name w:val="ABillFor"/>
    <w:basedOn w:val="Normal"/>
    <w:pPr>
      <w:spacing w:before="240" w:after="600"/>
      <w:jc w:val="center"/>
    </w:pPr>
    <w:rPr>
      <w:b/>
    </w:rPr>
  </w:style>
  <w:style w:type="character" w:customStyle="1" w:styleId="CharDefText">
    <w:name w:val="CharDefText"/>
    <w:basedOn w:val="DefaultParagraphFont"/>
    <w:rPr>
      <w:b/>
    </w:rPr>
  </w:style>
  <w:style w:type="paragraph" w:customStyle="1" w:styleId="yFootnoteheading">
    <w:name w:val="yFootnote(heading)"/>
    <w:basedOn w:val="Footnoteheading"/>
    <w:pPr>
      <w:spacing w:line="240" w:lineRule="auto"/>
    </w:pPr>
    <w:rPr>
      <w:sz w:val="22"/>
    </w:rPr>
  </w:style>
  <w:style w:type="character" w:customStyle="1" w:styleId="CharSchText">
    <w:name w:val="CharSchText"/>
    <w:rPr>
      <w:noProof w:val="0"/>
      <w:lang w:val="en-AU"/>
    </w:rPr>
  </w:style>
  <w:style w:type="paragraph" w:customStyle="1" w:styleId="CentredBaseLine">
    <w:name w:val="CentredBaseLine"/>
    <w:pPr>
      <w:suppressLineNumbers/>
      <w:spacing w:before="240"/>
    </w:pPr>
    <w:rPr>
      <w:rFonts w:ascii="Times New Roman" w:hAnsi="Times New Roman"/>
      <w:lang w:eastAsia="en-US"/>
    </w:rPr>
  </w:style>
  <w:style w:type="paragraph" w:customStyle="1" w:styleId="MadeBy">
    <w:name w:val="MadeBy"/>
    <w:pPr>
      <w:spacing w:before="600"/>
    </w:pPr>
    <w:rPr>
      <w:rFonts w:ascii="Times New Roman" w:hAnsi="Times New Roman"/>
      <w:sz w:val="24"/>
      <w:lang w:eastAsia="en-US"/>
    </w:rPr>
  </w:style>
  <w:style w:type="paragraph" w:customStyle="1" w:styleId="PrincipalActReg">
    <w:name w:val="PrincipalAct_Reg"/>
    <w:pPr>
      <w:spacing w:after="480"/>
      <w:jc w:val="center"/>
    </w:pPr>
    <w:rPr>
      <w:rFonts w:ascii="Times New Roman" w:hAnsi="Times New Roman"/>
      <w:sz w:val="24"/>
      <w:lang w:eastAsia="en-US"/>
    </w:rPr>
  </w:style>
  <w:style w:type="character" w:customStyle="1" w:styleId="DraftersNotes">
    <w:name w:val="DraftersNotes"/>
    <w:basedOn w:val="DefaultParagraphFont"/>
    <w:rPr>
      <w:b/>
      <w:i/>
      <w:sz w:val="20"/>
    </w:rPr>
  </w:style>
  <w:style w:type="paragraph" w:customStyle="1" w:styleId="Equation">
    <w:name w:val="Equation"/>
    <w:rPr>
      <w:rFonts w:ascii="Times New Roman" w:hAnsi="Times New Roman"/>
      <w:noProof/>
      <w:sz w:val="24"/>
      <w:lang w:eastAsia="en-US"/>
    </w:rPr>
  </w:style>
  <w:style w:type="paragraph" w:customStyle="1" w:styleId="Graphics">
    <w:name w:val="Graphics"/>
    <w:basedOn w:val="Equation"/>
  </w:style>
  <w:style w:type="paragraph" w:customStyle="1" w:styleId="zyScheduleHeading">
    <w:name w:val="zyScheduleHeading"/>
    <w:basedOn w:val="yScheduleHeading"/>
    <w:pPr>
      <w:pageBreakBefore w:val="0"/>
      <w:outlineLvl w:val="9"/>
    </w:pPr>
    <w:rPr>
      <w:sz w:val="26"/>
    </w:rPr>
  </w:style>
  <w:style w:type="paragraph" w:customStyle="1" w:styleId="zySchoulderClause">
    <w:name w:val="zySchoulderClause"/>
    <w:basedOn w:val="yShoulderClause"/>
    <w:rPr>
      <w:sz w:val="20"/>
    </w:rPr>
  </w:style>
  <w:style w:type="paragraph" w:customStyle="1" w:styleId="zyShoulderClause">
    <w:name w:val="zyShoulderClause"/>
    <w:basedOn w:val="yShoulderClause"/>
  </w:style>
  <w:style w:type="paragraph" w:customStyle="1" w:styleId="ByCommand">
    <w:name w:val="ByCommand"/>
    <w:basedOn w:val="Normal"/>
    <w:pPr>
      <w:tabs>
        <w:tab w:val="left" w:pos="4536"/>
      </w:tabs>
      <w:spacing w:before="240"/>
    </w:pPr>
  </w:style>
  <w:style w:type="paragraph" w:customStyle="1" w:styleId="NotesPerm">
    <w:name w:val="NotesPerm"/>
    <w:basedOn w:val="Normal"/>
    <w:pPr>
      <w:tabs>
        <w:tab w:val="left" w:pos="879"/>
      </w:tabs>
      <w:spacing w:before="160"/>
      <w:ind w:left="879" w:hanging="879"/>
    </w:pPr>
    <w:rPr>
      <w:rFonts w:ascii="Arial" w:hAnsi="Arial"/>
      <w:sz w:val="18"/>
    </w:rPr>
  </w:style>
  <w:style w:type="paragraph" w:customStyle="1" w:styleId="DefinedTerms">
    <w:name w:val="Defined Terms"/>
    <w:pPr>
      <w:tabs>
        <w:tab w:val="right" w:leader="dot" w:pos="7070"/>
      </w:tabs>
      <w:ind w:left="578" w:right="578"/>
    </w:pPr>
    <w:rPr>
      <w:rFonts w:ascii="Times New Roman" w:hAnsi="Times New Roman"/>
      <w:lang w:eastAsia="en-US"/>
    </w:rPr>
  </w:style>
  <w:style w:type="paragraph" w:customStyle="1" w:styleId="zLongTitle">
    <w:name w:val="zLong Title"/>
    <w:basedOn w:val="LongTitle"/>
    <w:pPr>
      <w:ind w:left="567" w:right="284"/>
    </w:pPr>
  </w:style>
  <w:style w:type="paragraph" w:customStyle="1" w:styleId="zytable">
    <w:name w:val="zytable"/>
    <w:basedOn w:val="yTable"/>
    <w:pPr>
      <w:ind w:left="567" w:right="284"/>
    </w:pPr>
  </w:style>
  <w:style w:type="paragraph" w:customStyle="1" w:styleId="NotesPerm2">
    <w:name w:val="NotesPerm(2)"/>
    <w:basedOn w:val="NotesPerm"/>
    <w:pPr>
      <w:numPr>
        <w:numId w:val="12"/>
      </w:numPr>
      <w:tabs>
        <w:tab w:val="clear" w:pos="879"/>
      </w:tabs>
    </w:pPr>
  </w:style>
  <w:style w:type="paragraph" w:customStyle="1" w:styleId="nzMiscellaneousBody">
    <w:name w:val="nzMiscellaneous Body"/>
    <w:basedOn w:val="zMiscellaneousBody"/>
    <w:pPr>
      <w:spacing w:before="80" w:line="240" w:lineRule="auto"/>
    </w:pPr>
    <w:rPr>
      <w:sz w:val="20"/>
    </w:rPr>
  </w:style>
  <w:style w:type="paragraph" w:customStyle="1" w:styleId="nzMiscellaneousHeading">
    <w:name w:val="nzMiscellaneous Heading"/>
    <w:basedOn w:val="zMiscellaneousHeading"/>
    <w:pPr>
      <w:spacing w:before="80" w:line="240" w:lineRule="auto"/>
    </w:pPr>
    <w:rPr>
      <w:sz w:val="20"/>
    </w:rPr>
  </w:style>
  <w:style w:type="paragraph" w:customStyle="1" w:styleId="yMiscellaneousBody">
    <w:name w:val="yMiscellaneous Body"/>
    <w:basedOn w:val="MiscellaneousBody"/>
    <w:pPr>
      <w:spacing w:line="240" w:lineRule="auto"/>
    </w:pPr>
    <w:rPr>
      <w:sz w:val="22"/>
    </w:rPr>
  </w:style>
  <w:style w:type="paragraph" w:customStyle="1" w:styleId="yMiscellaneousFootnotes">
    <w:name w:val="yMiscellaneous Footnotes"/>
    <w:basedOn w:val="MiscellaneousFootnotes"/>
    <w:pPr>
      <w:spacing w:line="240" w:lineRule="auto"/>
    </w:pPr>
    <w:rPr>
      <w:sz w:val="22"/>
    </w:rPr>
  </w:style>
  <w:style w:type="paragraph" w:customStyle="1" w:styleId="yMiscellaneousHeading">
    <w:name w:val="yMiscellaneous Heading"/>
    <w:basedOn w:val="MiscellaneousHeading"/>
    <w:pPr>
      <w:spacing w:line="240" w:lineRule="auto"/>
    </w:pPr>
    <w:rPr>
      <w:sz w:val="22"/>
    </w:rPr>
  </w:style>
  <w:style w:type="paragraph" w:customStyle="1" w:styleId="zTablet">
    <w:name w:val="zTable t"/>
    <w:basedOn w:val="Table"/>
  </w:style>
  <w:style w:type="paragraph" w:customStyle="1" w:styleId="zyMiscellaneousBody">
    <w:name w:val="zyMiscellaneous Body"/>
    <w:basedOn w:val="zMiscellaneousBody"/>
    <w:pPr>
      <w:spacing w:line="240" w:lineRule="auto"/>
    </w:pPr>
    <w:rPr>
      <w:sz w:val="22"/>
    </w:rPr>
  </w:style>
  <w:style w:type="paragraph" w:customStyle="1" w:styleId="zyMiscellaneousHeading">
    <w:name w:val="zyMiscellaneous Heading"/>
    <w:basedOn w:val="zMiscellaneousHeading"/>
    <w:pPr>
      <w:spacing w:line="240" w:lineRule="auto"/>
    </w:pPr>
    <w:rPr>
      <w:sz w:val="22"/>
    </w:rPr>
  </w:style>
  <w:style w:type="paragraph" w:customStyle="1" w:styleId="OmitFootnote">
    <w:name w:val="OmitFootnote"/>
    <w:basedOn w:val="yEdnotesection"/>
    <w:pPr>
      <w:spacing w:before="600"/>
      <w:outlineLvl w:val="1"/>
    </w:pPr>
  </w:style>
  <w:style w:type="paragraph" w:customStyle="1" w:styleId="yNumberedItem">
    <w:name w:val="yNumberedItem"/>
    <w:basedOn w:val="yHeading5"/>
    <w:pPr>
      <w:keepNext w:val="0"/>
      <w:keepLines w:val="0"/>
      <w:spacing w:before="120"/>
      <w:outlineLvl w:val="9"/>
    </w:pPr>
    <w:rPr>
      <w:b w:val="0"/>
    </w:rPr>
  </w:style>
  <w:style w:type="paragraph" w:customStyle="1" w:styleId="zyNumberedItem">
    <w:name w:val="zyNumberedItem"/>
    <w:basedOn w:val="yNumberedItem"/>
    <w:pPr>
      <w:tabs>
        <w:tab w:val="clear" w:pos="879"/>
        <w:tab w:val="left" w:pos="1446"/>
      </w:tabs>
      <w:ind w:left="1446" w:right="284"/>
    </w:pPr>
  </w:style>
  <w:style w:type="paragraph" w:customStyle="1" w:styleId="nzLongTitle">
    <w:name w:val="nzLong Title"/>
    <w:basedOn w:val="zLongTitle"/>
    <w:pPr>
      <w:spacing w:before="40"/>
    </w:pPr>
    <w:rPr>
      <w:sz w:val="20"/>
    </w:rPr>
  </w:style>
  <w:style w:type="paragraph" w:customStyle="1" w:styleId="nzNotesPerm">
    <w:name w:val="nzNotesPerm"/>
    <w:basedOn w:val="NotesPerm"/>
    <w:pPr>
      <w:tabs>
        <w:tab w:val="clear" w:pos="879"/>
        <w:tab w:val="left" w:pos="1446"/>
      </w:tabs>
      <w:spacing w:before="40"/>
      <w:ind w:left="1446" w:right="284"/>
    </w:pPr>
    <w:rPr>
      <w:sz w:val="14"/>
    </w:rPr>
  </w:style>
  <w:style w:type="paragraph" w:customStyle="1" w:styleId="nzNumberedItem">
    <w:name w:val="nzNumberedItem"/>
    <w:basedOn w:val="zyNumberedItem"/>
    <w:pPr>
      <w:spacing w:before="40"/>
    </w:pPr>
    <w:rPr>
      <w:sz w:val="20"/>
    </w:rPr>
  </w:style>
  <w:style w:type="paragraph" w:customStyle="1" w:styleId="yHeading6">
    <w:name w:val="yHeading 6"/>
    <w:basedOn w:val="Heading6"/>
    <w:rPr>
      <w:sz w:val="22"/>
    </w:rPr>
  </w:style>
  <w:style w:type="paragraph" w:customStyle="1" w:styleId="yScheduleHeading2">
    <w:name w:val="yScheduleHeading 2"/>
    <w:basedOn w:val="yScheduleHeading"/>
    <w:pPr>
      <w:pageBreakBefore w:val="0"/>
      <w:spacing w:before="240"/>
    </w:pPr>
  </w:style>
  <w:style w:type="paragraph" w:customStyle="1" w:styleId="SignatureText">
    <w:name w:val="SignatureText"/>
    <w:basedOn w:val="Normal"/>
  </w:style>
  <w:style w:type="character" w:customStyle="1" w:styleId="CharSClsNo">
    <w:name w:val="CharSClsNo"/>
    <w:basedOn w:val="DefaultParagraphFont"/>
    <w:rPr>
      <w:sz w:val="22"/>
      <w:lang w:val="en-AU"/>
    </w:rPr>
  </w:style>
  <w:style w:type="character" w:customStyle="1" w:styleId="CharSDivNo">
    <w:name w:val="CharSDivNo"/>
    <w:basedOn w:val="DefaultParagraphFont"/>
    <w:rPr>
      <w:sz w:val="24"/>
      <w:lang w:val="en-AU"/>
    </w:rPr>
  </w:style>
  <w:style w:type="character" w:customStyle="1" w:styleId="CharSDivText">
    <w:name w:val="CharSDivText"/>
    <w:basedOn w:val="DefaultParagraphFont"/>
    <w:rPr>
      <w:sz w:val="24"/>
    </w:rPr>
  </w:style>
  <w:style w:type="paragraph" w:customStyle="1" w:styleId="ReprintNo">
    <w:name w:val="ReprintNo."/>
    <w:pPr>
      <w:outlineLvl w:val="0"/>
    </w:pPr>
    <w:rPr>
      <w:rFonts w:ascii="Times New Roman" w:hAnsi="Times New Roman"/>
      <w:b/>
      <w:noProof/>
      <w:sz w:val="28"/>
      <w:lang w:eastAsia="en-US"/>
    </w:rPr>
  </w:style>
  <w:style w:type="paragraph" w:customStyle="1" w:styleId="yEdnotesubsection">
    <w:name w:val="yEdnote(subsection)"/>
    <w:basedOn w:val="Ednotesubsection"/>
    <w:rPr>
      <w:sz w:val="22"/>
    </w:rPr>
  </w:style>
  <w:style w:type="paragraph" w:customStyle="1" w:styleId="yEdnotedefitem">
    <w:name w:val="yEdnote(defitem)"/>
    <w:basedOn w:val="Ednotedefitem"/>
    <w:rPr>
      <w:i w:val="0"/>
      <w:sz w:val="22"/>
    </w:rPr>
  </w:style>
  <w:style w:type="paragraph" w:customStyle="1" w:styleId="yEdnotedefpara">
    <w:name w:val="yEdnote(defpara)"/>
    <w:basedOn w:val="Ednotedefpara"/>
    <w:rPr>
      <w:sz w:val="22"/>
    </w:rPr>
  </w:style>
  <w:style w:type="paragraph" w:customStyle="1" w:styleId="yEdnotedefsubpara">
    <w:name w:val="yEdnote(defsubpara)"/>
    <w:basedOn w:val="Ednotedefsubpara"/>
    <w:rPr>
      <w:i w:val="0"/>
      <w:sz w:val="22"/>
    </w:rPr>
  </w:style>
  <w:style w:type="paragraph" w:customStyle="1" w:styleId="LongTitle2">
    <w:name w:val="Long Title2"/>
    <w:basedOn w:val="LongTitle"/>
    <w:pPr>
      <w:tabs>
        <w:tab w:val="right" w:pos="170"/>
        <w:tab w:val="left" w:pos="397"/>
      </w:tabs>
      <w:ind w:left="397" w:hanging="397"/>
    </w:pPr>
  </w:style>
  <w:style w:type="paragraph" w:customStyle="1" w:styleId="LongTitle3">
    <w:name w:val="Long Title3"/>
    <w:basedOn w:val="LongTitle"/>
    <w:pPr>
      <w:tabs>
        <w:tab w:val="right" w:pos="567"/>
        <w:tab w:val="left" w:pos="794"/>
      </w:tabs>
      <w:ind w:left="794" w:hanging="794"/>
    </w:pPr>
  </w:style>
  <w:style w:type="paragraph" w:customStyle="1" w:styleId="Preamble2">
    <w:name w:val="Preamble2"/>
    <w:basedOn w:val="Preamble"/>
    <w:pPr>
      <w:tabs>
        <w:tab w:val="clear" w:pos="567"/>
      </w:tabs>
      <w:spacing w:before="80"/>
      <w:ind w:left="0" w:firstLine="0"/>
    </w:pPr>
  </w:style>
  <w:style w:type="paragraph" w:customStyle="1" w:styleId="Preamble1">
    <w:name w:val="Preamble1"/>
    <w:basedOn w:val="Preamble2"/>
    <w:pPr>
      <w:spacing w:before="120"/>
    </w:pPr>
    <w:rPr>
      <w:b/>
    </w:rPr>
  </w:style>
  <w:style w:type="paragraph" w:customStyle="1" w:styleId="Preamble3">
    <w:name w:val="Preamble3"/>
    <w:basedOn w:val="Preamble2"/>
    <w:pPr>
      <w:tabs>
        <w:tab w:val="right" w:pos="595"/>
        <w:tab w:val="left" w:pos="879"/>
      </w:tabs>
      <w:ind w:left="879" w:hanging="879"/>
    </w:pPr>
  </w:style>
  <w:style w:type="paragraph" w:customStyle="1" w:styleId="Preamble4">
    <w:name w:val="Preamble4"/>
    <w:basedOn w:val="Preamble2"/>
    <w:pPr>
      <w:tabs>
        <w:tab w:val="right" w:pos="1332"/>
        <w:tab w:val="left" w:pos="1616"/>
      </w:tabs>
      <w:ind w:left="1616" w:hanging="1616"/>
    </w:pPr>
  </w:style>
  <w:style w:type="paragraph" w:customStyle="1" w:styleId="Ednotedivision">
    <w:name w:val="Ednote(division)"/>
    <w:basedOn w:val="Ednotepart"/>
  </w:style>
  <w:style w:type="paragraph" w:customStyle="1" w:styleId="Ednotepart">
    <w:name w:val="Ednote(part)"/>
    <w:basedOn w:val="Ednotesection"/>
    <w:pPr>
      <w:tabs>
        <w:tab w:val="clear" w:pos="893"/>
      </w:tabs>
      <w:ind w:left="0" w:firstLine="0"/>
    </w:pPr>
  </w:style>
  <w:style w:type="paragraph" w:customStyle="1" w:styleId="Ednotesubdivision">
    <w:name w:val="Ednote(subdivision)"/>
    <w:basedOn w:val="Ednotepart"/>
  </w:style>
  <w:style w:type="paragraph" w:customStyle="1" w:styleId="LegTblHist">
    <w:name w:val="LegTblHist"/>
    <w:basedOn w:val="Heading2"/>
    <w:rPr>
      <w:bCs/>
    </w:rPr>
  </w:style>
  <w:style w:type="paragraph" w:customStyle="1" w:styleId="yEdnotedivision">
    <w:name w:val="yEdnote(division)"/>
    <w:basedOn w:val="yEdnoteschedule"/>
  </w:style>
  <w:style w:type="paragraph" w:customStyle="1" w:styleId="yEdnoteschedule">
    <w:name w:val="yEdnote(schedule)"/>
    <w:basedOn w:val="yEdnotesection"/>
    <w:pPr>
      <w:tabs>
        <w:tab w:val="clear" w:pos="893"/>
      </w:tabs>
      <w:ind w:left="0" w:firstLine="0"/>
    </w:pPr>
  </w:style>
  <w:style w:type="paragraph" w:customStyle="1" w:styleId="Footnotelongtitle">
    <w:name w:val="Footnote(longtitle)"/>
    <w:basedOn w:val="Footnotesection"/>
  </w:style>
  <w:style w:type="paragraph" w:customStyle="1" w:styleId="Footnotepreamble">
    <w:name w:val="Footnote(preamble)"/>
    <w:basedOn w:val="Footnotesection"/>
  </w:style>
  <w:style w:type="paragraph" w:customStyle="1" w:styleId="yEdnotesubdivision">
    <w:name w:val="yEdnote(subdivision)"/>
    <w:basedOn w:val="yEdnoteschedul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footer" Target="footer6.xml"/><Relationship Id="rId26" Type="http://schemas.openxmlformats.org/officeDocument/2006/relationships/header" Target="header9.xml"/><Relationship Id="rId3" Type="http://schemas.microsoft.com/office/2007/relationships/stylesWithEffects" Target="stylesWithEffects.xml"/><Relationship Id="rId21" Type="http://schemas.openxmlformats.org/officeDocument/2006/relationships/footer" Target="footer7.xml"/><Relationship Id="rId34" Type="http://schemas.openxmlformats.org/officeDocument/2006/relationships/header" Target="header17.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oter" Target="footer5.xml"/><Relationship Id="rId25" Type="http://schemas.openxmlformats.org/officeDocument/2006/relationships/image" Target="media/image1.png"/><Relationship Id="rId33" Type="http://schemas.openxmlformats.org/officeDocument/2006/relationships/header" Target="header16.xml"/><Relationship Id="rId2" Type="http://schemas.openxmlformats.org/officeDocument/2006/relationships/styles" Target="styles.xml"/><Relationship Id="rId16" Type="http://schemas.openxmlformats.org/officeDocument/2006/relationships/footer" Target="footer4.xml"/><Relationship Id="rId20" Type="http://schemas.openxmlformats.org/officeDocument/2006/relationships/header" Target="header7.xml"/><Relationship Id="rId29" Type="http://schemas.openxmlformats.org/officeDocument/2006/relationships/header" Target="header12.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footer" Target="footer9.xml"/><Relationship Id="rId32" Type="http://schemas.openxmlformats.org/officeDocument/2006/relationships/header" Target="header15.xml"/><Relationship Id="rId37"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eader" Target="header5.xml"/><Relationship Id="rId23" Type="http://schemas.openxmlformats.org/officeDocument/2006/relationships/header" Target="header8.xml"/><Relationship Id="rId28" Type="http://schemas.openxmlformats.org/officeDocument/2006/relationships/header" Target="header11.xml"/><Relationship Id="rId36" Type="http://schemas.openxmlformats.org/officeDocument/2006/relationships/fontTable" Target="fontTable.xml"/><Relationship Id="rId10" Type="http://schemas.openxmlformats.org/officeDocument/2006/relationships/footer" Target="footer1.xml"/><Relationship Id="rId19" Type="http://schemas.openxmlformats.org/officeDocument/2006/relationships/header" Target="header6.xml"/><Relationship Id="rId31" Type="http://schemas.openxmlformats.org/officeDocument/2006/relationships/header" Target="header14.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 Id="rId22" Type="http://schemas.openxmlformats.org/officeDocument/2006/relationships/footer" Target="footer8.xml"/><Relationship Id="rId27" Type="http://schemas.openxmlformats.org/officeDocument/2006/relationships/header" Target="header10.xml"/><Relationship Id="rId30" Type="http://schemas.openxmlformats.org/officeDocument/2006/relationships/header" Target="header13.xml"/><Relationship Id="rId35" Type="http://schemas.openxmlformats.org/officeDocument/2006/relationships/header" Target="header18.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62</Pages>
  <Words>13798</Words>
  <Characters>67338</Characters>
  <Application>Microsoft Office Word</Application>
  <DocSecurity>0</DocSecurity>
  <Lines>1819</Lines>
  <Paragraphs>1027</Paragraphs>
  <ScaleCrop>false</ScaleCrop>
  <HeadingPairs>
    <vt:vector size="4" baseType="variant">
      <vt:variant>
        <vt:lpstr>Title</vt:lpstr>
      </vt:variant>
      <vt:variant>
        <vt:i4>1</vt:i4>
      </vt:variant>
      <vt:variant>
        <vt:lpstr>Headings</vt:lpstr>
      </vt:variant>
      <vt:variant>
        <vt:i4>18</vt:i4>
      </vt:variant>
    </vt:vector>
  </HeadingPairs>
  <TitlesOfParts>
    <vt:vector size="19" baseType="lpstr">
      <vt:lpstr>Drafting Template</vt:lpstr>
      <vt:lpstr>    Part 1 — Preliminary</vt:lpstr>
      <vt:lpstr>    Part 2 — Armadale Redevelopment Authority</vt:lpstr>
      <vt:lpstr>        Division 1 — Establishment of Authority</vt:lpstr>
      <vt:lpstr>        Division 2 — Staff and facilities</vt:lpstr>
      <vt:lpstr>    Part 3 — Functions and powers</vt:lpstr>
      <vt:lpstr>    Part 4 — Redevelopment scheme</vt:lpstr>
      <vt:lpstr>        Division 1 — General</vt:lpstr>
      <vt:lpstr>        Division 2 — Preparation and approval of redevelopment scheme</vt:lpstr>
      <vt:lpstr>        Division 3 — Amendment of redevelopment scheme</vt:lpstr>
      <vt:lpstr>        Division 4 — Role of EPA in respect of development schemes, etc.</vt:lpstr>
      <vt:lpstr>    Part 5 — Development control</vt:lpstr>
      <vt:lpstr>    Part 6 — Financial provisions</vt:lpstr>
      <vt:lpstr>    Part 7 — General</vt:lpstr>
      <vt:lpstr>    Schedule 1 — Redevelopment area</vt:lpstr>
      <vt:lpstr>    Schedule 2 — Constitution and proceedings of the board</vt:lpstr>
      <vt:lpstr>        Division 1 — General provisions</vt:lpstr>
      <vt:lpstr>        Division 2 — Disclosure of interests, etc.</vt:lpstr>
      <vt:lpstr>    Notes</vt:lpstr>
    </vt:vector>
  </TitlesOfParts>
  <Manager/>
  <Company/>
  <LinksUpToDate>false</LinksUpToDate>
  <CharactersWithSpaces>80109</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Armadale Redevelopment Act 2001 - 01-h0-01</dc:title>
  <dc:subject/>
  <dc:creator/>
  <cp:keywords/>
  <dc:description/>
  <cp:lastModifiedBy>svcMRProcess</cp:lastModifiedBy>
  <cp:revision>4</cp:revision>
  <cp:lastPrinted>2005-09-22T02:41:00Z</cp:lastPrinted>
  <dcterms:created xsi:type="dcterms:W3CDTF">2018-08-20T05:11:00Z</dcterms:created>
  <dcterms:modified xsi:type="dcterms:W3CDTF">2018-08-20T05:11:00Z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ctNo">
    <vt:lpwstr>25 of 2001</vt:lpwstr>
  </property>
  <property fmtid="{D5CDD505-2E9C-101B-9397-08002B2CF9AE}" pid="3" name="CommencementDate">
    <vt:lpwstr>20080618</vt:lpwstr>
  </property>
  <property fmtid="{D5CDD505-2E9C-101B-9397-08002B2CF9AE}" pid="4" name="DocumentType">
    <vt:lpwstr>Act</vt:lpwstr>
  </property>
  <property fmtid="{D5CDD505-2E9C-101B-9397-08002B2CF9AE}" pid="5" name="OwlsUID">
    <vt:i4>2090</vt:i4>
  </property>
  <property fmtid="{D5CDD505-2E9C-101B-9397-08002B2CF9AE}" pid="6" name="AsAtDate">
    <vt:lpwstr>18 Jun 2008</vt:lpwstr>
  </property>
  <property fmtid="{D5CDD505-2E9C-101B-9397-08002B2CF9AE}" pid="7" name="Suffix">
    <vt:lpwstr>01-h0-01</vt:lpwstr>
  </property>
</Properties>
</file>