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Agricultural and Veterinary Chemicals (Western Australia) Act 1995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Agricultural and Veterinary Chemicals (Western Australia) Act 1995</w:t>
            </w:r>
          </w:p>
        </w:tc>
        <w:tc>
          <w:p>
            <w:pPr>
              <w:pStyle w:val="Table01Row"/>
            </w:pPr>
            <w:r>
              <w:t>1995/003</w:t>
            </w:r>
          </w:p>
        </w:tc>
        <w:tc>
          <w:p>
            <w:pPr>
              <w:pStyle w:val="Table01Row"/>
            </w:pPr>
            <w:r>
              <w:t>17 May 1995</w:t>
            </w:r>
          </w:p>
        </w:tc>
        <w:tc>
          <w:p>
            <w:pPr>
              <w:pStyle w:val="Table01Row"/>
            </w:pPr>
            <w:r>
              <w:rPr/>
              <w:t xml:space="preserve">s. 1 &amp; 2: 17 May 1995;</w:t>
            </w:r>
          </w:p>
          <w:p>
            <w:pPr>
              <w:pStyle w:val="Table01Row"/>
            </w:pPr>
            <w:r>
              <w:rPr/>
              <w:t xml:space="preserve">Act other than s. 1 &amp; 2: 24 Jun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Jun 1995 p. 2419)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Federal Courts (State Jurisdiction) Act 1999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1999/032</w:t>
            </w:r>
          </w:p>
        </w:tc>
        <w:tc>
          <w:p>
            <w:pPr>
              <w:pStyle w:val="Table01Row"/>
            </w:pPr>
            <w:r>
              <w:t>13 Jul 1999</w:t>
            </w:r>
          </w:p>
        </w:tc>
        <w:tc>
          <w:p>
            <w:pPr>
              <w:pStyle w:val="Table01Row"/>
            </w:pPr>
            <w:r>
              <w:rPr/>
              <w:t xml:space="preserve">Repealed by 2001/032 s. 16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Agricultural and Veterinary Chemicals (Western Australia) Amendment Act 2000</w:t>
            </w:r>
          </w:p>
        </w:tc>
        <w:tc>
          <w:p>
            <w:pPr>
              <w:pStyle w:val="Table01Row"/>
            </w:pPr>
            <w:r>
              <w:t>2000/004</w:t>
            </w:r>
          </w:p>
        </w:tc>
        <w:tc>
          <w:p>
            <w:pPr>
              <w:pStyle w:val="Table01Row"/>
            </w:pPr>
            <w:r>
              <w:t>10 Apr 2000</w:t>
            </w:r>
          </w:p>
        </w:tc>
        <w:tc>
          <w:p>
            <w:pPr>
              <w:pStyle w:val="Table01Row"/>
            </w:pPr>
            <w:r>
              <w:rPr/>
              <w:t xml:space="preserve">10 Apr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Agricultural and Veterinary Chemicals (Western Australia) Amendment Act 2001</w:t>
            </w:r>
          </w:p>
        </w:tc>
        <w:tc>
          <w:p>
            <w:pPr>
              <w:pStyle w:val="Table01Row"/>
            </w:pPr>
            <w:r>
              <w:t>2001/021</w:t>
            </w:r>
          </w:p>
        </w:tc>
        <w:tc>
          <w:p>
            <w:pPr>
              <w:pStyle w:val="Table01Row"/>
            </w:pPr>
            <w:r>
              <w:t>26 Nov 2001</w:t>
            </w:r>
          </w:p>
        </w:tc>
        <w:tc>
          <w:p>
            <w:pPr>
              <w:pStyle w:val="Table01Row"/>
            </w:pPr>
            <w:r>
              <w:rPr/>
              <w:t xml:space="preserve">Act other than s. 4(b), 5, 7 &amp; 8: 26 Nov 2001 (see s. 2(1)); </w:t>
            </w:r>
          </w:p>
          <w:p>
            <w:pPr>
              <w:pStyle w:val="Table01Row"/>
            </w:pPr>
            <w:r>
              <w:rPr/>
              <w:t xml:space="preserve">s. 4(b), 5, 7 &amp; 8: 30 Jan 2002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29 Jan 2002 p. 475)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(Federal Courts and Tribunals) Act 2001</w:t>
            </w:r>
            <w:r>
              <w:t xml:space="preserve"> </w:t>
              <w:t>s. 37</w:t>
            </w:r>
          </w:p>
        </w:tc>
        <w:tc>
          <w:p>
            <w:pPr>
              <w:pStyle w:val="Table01Row"/>
            </w:pPr>
            <w:r>
              <w:t>2001/032 (as amended by 2009/008 s. 16(2))</w:t>
            </w:r>
          </w:p>
        </w:tc>
        <w:tc>
          <w:p>
            <w:pPr>
              <w:pStyle w:val="Table01Row"/>
            </w:pPr>
            <w:r>
              <w:t>21 Dec 2001</w:t>
            </w:r>
          </w:p>
        </w:tc>
        <w:tc>
          <w:p>
            <w:pPr>
              <w:pStyle w:val="Table01Row"/>
            </w:pPr>
            <w:r>
              <w:rPr/>
              <w:t xml:space="preserve">Deleted by 2009/008 s. 16(2)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Mar 2002 (not including 2001/032)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Gene Technology Act 2006</w:t>
            </w:r>
            <w:r>
              <w:t xml:space="preserve"> </w:t>
              <w:t>Pt. 13</w:t>
            </w:r>
          </w:p>
        </w:tc>
        <w:tc>
          <w:p>
            <w:pPr>
              <w:pStyle w:val="Table01Row"/>
            </w:pPr>
            <w:r>
              <w:t>2006/020</w:t>
            </w:r>
          </w:p>
        </w:tc>
        <w:tc>
          <w:p>
            <w:pPr>
              <w:pStyle w:val="Table01Row"/>
            </w:pPr>
            <w:r>
              <w:t>9 Jun 2006</w:t>
            </w:r>
          </w:p>
        </w:tc>
        <w:tc>
          <w:p>
            <w:pPr>
              <w:pStyle w:val="Table01Row"/>
            </w:pPr>
            <w:r>
              <w:rPr/>
              <w:t xml:space="preserve">28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Jul 2007 p. 3735)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9 Sep 2011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Agricultural and Veterinary Chemicals (Western Australia) Act 1995</vt:lpwstr>
  </property>
  <property pid="3" name="IDAct" fmtid="{D5CDD505-2E9C-101B-9397-08002B2CF9AE}">
    <vt:lpwstr>12</vt:lpwstr>
  </property>
  <property pid="4" name="ChangedDate" fmtid="{D5CDD505-2E9C-101B-9397-08002B2CF9AE}">
    <vt:lpwstr>20230127165851</vt:lpwstr>
  </property>
</Properties>
</file>