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Bunbury Town Lot 318 Act 1917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Bunbury Town Lot 318 Act 1917</w:t>
            </w:r>
          </w:p>
        </w:tc>
        <w:tc>
          <w:p>
            <w:pPr>
              <w:pStyle w:val="Table01Row"/>
            </w:pPr>
            <w:r>
              <w:t>1917/018 (7 Geo. V No. 38)</w:t>
            </w:r>
          </w:p>
        </w:tc>
        <w:tc>
          <w:p>
            <w:pPr>
              <w:pStyle w:val="Table01Row"/>
            </w:pPr>
            <w:r>
              <w:t>28 Mar 1917</w:t>
            </w:r>
          </w:p>
        </w:tc>
        <w:tc>
          <w:p>
            <w:pPr>
              <w:pStyle w:val="Table01Row"/>
            </w:pPr>
            <w:r>
              <w:rPr/>
              <w:t xml:space="preserve">28 Mar 1917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Bunbury Town Lot 318 Act 1917</vt:lpwstr>
  </property>
  <property pid="3" name="IDAct" fmtid="{D5CDD505-2E9C-101B-9397-08002B2CF9AE}">
    <vt:lpwstr>143695</vt:lpwstr>
  </property>
  <property pid="4" name="ChangedDate" fmtid="{D5CDD505-2E9C-101B-9397-08002B2CF9AE}">
    <vt:lpwstr>20100311161936</vt:lpwstr>
  </property>
</Properties>
</file>