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K</w:t>
      </w:r>
    </w:p>
    <w:p>
      <w:pPr>
        <w:pStyle w:val="IActName"/>
      </w:pPr>
      <w:r>
        <w:t>Kojonup Agricultural and Horticultural Society’s Land Act 1922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Kojonup Agricultural and Horticultural Society’s Land Act 1922</w:t>
            </w:r>
          </w:p>
        </w:tc>
        <w:tc>
          <w:p>
            <w:pPr>
              <w:pStyle w:val="Table01Row"/>
            </w:pPr>
            <w:r>
              <w:t>1923/005 (13 Geo. V No. 28)</w:t>
            </w:r>
          </w:p>
        </w:tc>
        <w:tc>
          <w:p>
            <w:pPr>
              <w:pStyle w:val="Table01Row"/>
            </w:pPr>
            <w:r>
              <w:t>22 Feb 1923</w:t>
            </w:r>
          </w:p>
        </w:tc>
        <w:tc>
          <w:p>
            <w:pPr>
              <w:pStyle w:val="Table01Row"/>
            </w:pPr>
            <w:r>
              <w:rPr/>
              <w:t xml:space="preserve">22 Feb 1923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Kojonup Agricultural and Horticultural Society's Land Act 1922</vt:lpwstr>
  </property>
  <property pid="3" name="IDAct" fmtid="{D5CDD505-2E9C-101B-9397-08002B2CF9AE}">
    <vt:lpwstr>143910</vt:lpwstr>
  </property>
  <property pid="4" name="ChangedDate" fmtid="{D5CDD505-2E9C-101B-9397-08002B2CF9AE}">
    <vt:lpwstr>20100311162110</vt:lpwstr>
  </property>
</Properties>
</file>