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Swan Land Revesting Act 1932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Land Revesting Act 1932</w:t>
            </w:r>
          </w:p>
        </w:tc>
        <w:tc>
          <w:p>
            <w:pPr>
              <w:pStyle w:val="Table01Row"/>
            </w:pPr>
            <w:r>
              <w:t>1932/023 (23 Geo. V No. 23)</w:t>
            </w:r>
          </w:p>
        </w:tc>
        <w:tc>
          <w:p>
            <w:pPr>
              <w:pStyle w:val="Table01Row"/>
            </w:pPr>
            <w:r>
              <w:t>15 Dec 1932</w:t>
            </w:r>
          </w:p>
        </w:tc>
        <w:tc>
          <w:p>
            <w:pPr>
              <w:pStyle w:val="Table01Row"/>
            </w:pPr>
            <w:r>
              <w:rPr/>
              <w:t xml:space="preserve">29 Apr 1933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28 Apr 1933 p. 623)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Swan Land Revesting Act 1932</vt:lpwstr>
  </property>
  <property pid="3" name="IDAct" fmtid="{D5CDD505-2E9C-101B-9397-08002B2CF9AE}">
    <vt:lpwstr>144261</vt:lpwstr>
  </property>
  <property pid="4" name="ChangedDate" fmtid="{D5CDD505-2E9C-101B-9397-08002B2CF9AE}">
    <vt:lpwstr>20100311162307</vt:lpwstr>
  </property>
</Properties>
</file>