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Terrorism (Preventative Detention)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Terrorism (Preventative Detention) Act 2006</w:t>
            </w:r>
          </w:p>
        </w:tc>
        <w:tc>
          <w:p>
            <w:pPr>
              <w:pStyle w:val="Table01Row"/>
            </w:pPr>
            <w:r>
              <w:t>2006/042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22 Sep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Terrorism (Preventative Detention) Amendment Act 2008</w:t>
            </w:r>
          </w:p>
        </w:tc>
        <w:tc>
          <w:p>
            <w:pPr>
              <w:pStyle w:val="Table01Row"/>
            </w:pPr>
            <w:r>
              <w:t>2008/001</w:t>
            </w:r>
          </w:p>
        </w:tc>
        <w:tc>
          <w:p>
            <w:pPr>
              <w:pStyle w:val="Table01Row"/>
            </w:pPr>
            <w:r>
              <w:t>5 Mar 2008</w:t>
            </w:r>
          </w:p>
        </w:tc>
        <w:tc>
          <w:p>
            <w:pPr>
              <w:pStyle w:val="Table01Row"/>
            </w:pPr>
            <w:r>
              <w:rPr/>
              <w:t xml:space="preserve">5 Mar 2008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710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Terrorism (Preventative Detention) Amendment Act 2016</w:t>
            </w:r>
          </w:p>
        </w:tc>
        <w:tc>
          <w:p>
            <w:pPr>
              <w:pStyle w:val="Table01Row"/>
            </w:pPr>
            <w:r>
              <w:t>2016/023</w:t>
            </w:r>
          </w:p>
        </w:tc>
        <w:tc>
          <w:p>
            <w:pPr>
              <w:pStyle w:val="Table01Row"/>
            </w:pPr>
            <w:r>
              <w:t>12 Sep 2016</w:t>
            </w:r>
          </w:p>
        </w:tc>
        <w:tc>
          <w:p>
            <w:pPr>
              <w:pStyle w:val="Table01Row"/>
            </w:pPr>
            <w:r>
              <w:rPr/>
              <w:t xml:space="preserve">12 Sep 2016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Terrorism (Preventative Detention) Amendment Act 2019</w:t>
            </w:r>
          </w:p>
        </w:tc>
        <w:tc>
          <w:p>
            <w:pPr>
              <w:pStyle w:val="Table01Row"/>
            </w:pPr>
            <w:r>
              <w:t>2019/023</w:t>
            </w:r>
          </w:p>
        </w:tc>
        <w:tc>
          <w:p>
            <w:pPr>
              <w:pStyle w:val="Table01Row"/>
            </w:pPr>
            <w:r>
              <w:t>8 Oct 2019</w:t>
            </w:r>
          </w:p>
        </w:tc>
        <w:tc>
          <w:p>
            <w:pPr>
              <w:pStyle w:val="Table01Row"/>
            </w:pPr>
            <w:r>
              <w:rPr/>
              <w:t xml:space="preserve">s. 1 &amp; 2: 8 Oct 2019 (see s. 2(a));</w:t>
            </w:r>
          </w:p>
          <w:p>
            <w:pPr>
              <w:pStyle w:val="Table01Row"/>
            </w:pPr>
            <w:r>
              <w:rPr/>
              <w:t xml:space="preserve">Act other than s. 1 &amp; 2: 9 Oct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Terrorism (Preventative Detention) Act 2006</vt:lpwstr>
  </property>
  <property pid="3" name="IDAct" fmtid="{D5CDD505-2E9C-101B-9397-08002B2CF9AE}">
    <vt:lpwstr>146572</vt:lpwstr>
  </property>
  <property pid="4" name="ChangedDate" fmtid="{D5CDD505-2E9C-101B-9397-08002B2CF9AE}">
    <vt:lpwstr>20230129083134</vt:lpwstr>
  </property>
</Properties>
</file>