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Child Care Services Act 2007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Early Childhood Education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 Care Services Act 2007</w:t>
            </w:r>
          </w:p>
        </w:tc>
        <w:tc>
          <w:p>
            <w:pPr>
              <w:pStyle w:val="Table01Row"/>
            </w:pPr>
            <w:r>
              <w:t>2007/019</w:t>
            </w:r>
          </w:p>
        </w:tc>
        <w:tc>
          <w:p>
            <w:pPr>
              <w:pStyle w:val="Table01Row"/>
            </w:pPr>
            <w:r>
              <w:t>3 Jul 2007</w:t>
            </w:r>
          </w:p>
        </w:tc>
        <w:tc>
          <w:p>
            <w:pPr>
              <w:pStyle w:val="Table01Row"/>
            </w:pPr>
            <w:r>
              <w:rPr/>
              <w:t xml:space="preserve">s. 1 &amp; 2: 3 Jul 2007 (see s. 2(a));</w:t>
            </w:r>
          </w:p>
          <w:p>
            <w:pPr>
              <w:pStyle w:val="Table01Row"/>
            </w:pPr>
            <w:r>
              <w:rPr/>
              <w:t xml:space="preserve">Act other than s. 1 &amp; 2: 10 Aug 2007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Aug 2007 p. 4071)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Child Care Services Amendment Act 2011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2011/038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7 Jan 2012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6 Jan 2012 p. 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27 Apr 2012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Education and Care Services National Law (WA) Act 2012</w:t>
            </w:r>
            <w:r>
              <w:t xml:space="preserve"> </w:t>
              <w:t>Pt. 4 Div. 1</w:t>
            </w:r>
          </w:p>
        </w:tc>
        <w:tc>
          <w:p>
            <w:pPr>
              <w:pStyle w:val="Table01Row"/>
            </w:pPr>
            <w:r>
              <w:t>2012/011</w:t>
            </w:r>
          </w:p>
        </w:tc>
        <w:tc>
          <w:p>
            <w:pPr>
              <w:pStyle w:val="Table01Row"/>
            </w:pPr>
            <w:r>
              <w:t>20 Jun 2012</w:t>
            </w:r>
          </w:p>
        </w:tc>
        <w:tc>
          <w:p>
            <w:pPr>
              <w:pStyle w:val="Table01Row"/>
            </w:pPr>
            <w:r>
              <w:rPr/>
              <w:t xml:space="preserve">1 Aug 2012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25 Jul 2012 p. 3411)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Associations Incorporation Act 2015</w:t>
            </w:r>
            <w:r>
              <w:t xml:space="preserve"> </w:t>
              <w:t>s. 212</w:t>
            </w:r>
          </w:p>
        </w:tc>
        <w:tc>
          <w:p>
            <w:pPr>
              <w:pStyle w:val="Table01Row"/>
            </w:pPr>
            <w:r>
              <w:t>2015/030</w:t>
            </w:r>
          </w:p>
        </w:tc>
        <w:tc>
          <w:p>
            <w:pPr>
              <w:pStyle w:val="Table01Row"/>
            </w:pPr>
            <w:r>
              <w:t>2 Nov 2015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2291‑2)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Apr 2016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Local Government Legislation Amendment Act 2016</w:t>
            </w:r>
            <w:r>
              <w:t xml:space="preserve"> </w:t>
              <w:t>Pt. 3 Div. 5</w:t>
            </w:r>
          </w:p>
        </w:tc>
        <w:tc>
          <w:p>
            <w:pPr>
              <w:pStyle w:val="Table01Row"/>
            </w:pPr>
            <w:r>
              <w:t>2016/026</w:t>
            </w:r>
          </w:p>
        </w:tc>
        <w:tc>
          <w:p>
            <w:pPr>
              <w:pStyle w:val="Table01Row"/>
            </w:pPr>
            <w:r>
              <w:t>21 Sep 2016</w:t>
            </w:r>
          </w:p>
        </w:tc>
        <w:tc>
          <w:p>
            <w:pPr>
              <w:pStyle w:val="Table01Row"/>
            </w:pPr>
            <w:r>
              <w:rPr/>
              <w:t xml:space="preserve">21 Jan 2017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20 Jan 2017 p. 648)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Working with Children (Criminal Record Checking) Amendment Act 2022</w:t>
            </w:r>
            <w:r>
              <w:t xml:space="preserve"> </w:t>
              <w:t>s. 53</w:t>
            </w:r>
          </w:p>
        </w:tc>
        <w:tc>
          <w:p>
            <w:pPr>
              <w:pStyle w:val="Table01Row"/>
            </w:pPr>
            <w:r>
              <w:t>2022/047</w:t>
            </w:r>
          </w:p>
        </w:tc>
        <w:tc>
          <w:p>
            <w:pPr>
              <w:pStyle w:val="Table01Row"/>
            </w:pPr>
            <w:r>
              <w:t>7 Dec 2022</w:t>
            </w:r>
          </w:p>
        </w:tc>
        <w:tc>
          <w:p>
            <w:pPr>
              <w:pStyle w:val="Table01Row"/>
            </w:pPr>
            <w:r>
              <w:rPr/>
              <w:t xml:space="preserve">1 Jul 2023 (see s. 2(b) and SL 2023/90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Child Care Services Act 2007</vt:lpwstr>
  </property>
  <property pid="3" name="IDAct" fmtid="{D5CDD505-2E9C-101B-9397-08002B2CF9AE}">
    <vt:lpwstr>146626</vt:lpwstr>
  </property>
  <property pid="4" name="ChangedDate" fmtid="{D5CDD505-2E9C-101B-9397-08002B2CF9AE}">
    <vt:lpwstr>20230127165633</vt:lpwstr>
  </property>
</Properties>
</file>