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T</w:t>
      </w:r>
    </w:p>
    <w:p>
      <w:pPr>
        <w:pStyle w:val="IActName"/>
      </w:pPr>
      <w:r>
        <w:t>Trans‑Tasman Mutual Recognition (Western Australia) Act 2007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Premier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the Premier and Cabinet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Trans‑Tasman Mutual Recognition (Western Australia) Act 2007</w:t>
            </w:r>
          </w:p>
        </w:tc>
        <w:tc>
          <w:p>
            <w:pPr>
              <w:pStyle w:val="Table01Row"/>
            </w:pPr>
            <w:r>
              <w:t>2007/030</w:t>
            </w:r>
          </w:p>
        </w:tc>
        <w:tc>
          <w:p>
            <w:pPr>
              <w:pStyle w:val="Table01Row"/>
            </w:pPr>
            <w:r>
              <w:t>6 Dec 2007</w:t>
            </w:r>
          </w:p>
        </w:tc>
        <w:tc>
          <w:p>
            <w:pPr>
              <w:pStyle w:val="Table01Row"/>
            </w:pPr>
            <w:r>
              <w:rPr/>
              <w:t xml:space="preserve">s. 1 &amp; 2: 6 Dec 2007;</w:t>
            </w:r>
          </w:p>
          <w:p>
            <w:pPr>
              <w:pStyle w:val="Table01Row"/>
            </w:pPr>
            <w:r>
              <w:rPr/>
              <w:t xml:space="preserve">Act other than s. 1 &amp; 2: 1 Feb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Jan 2008 p. 147)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2012</w:t>
            </w:r>
          </w:p>
        </w:tc>
        <w:tc>
          <w:p>
            <w:pPr>
              <w:pStyle w:val="Table01Row"/>
            </w:pPr>
            <w:r>
              <w:t>2012/057</w:t>
            </w:r>
          </w:p>
        </w:tc>
        <w:tc>
          <w:p>
            <w:pPr>
              <w:pStyle w:val="Table01Row"/>
            </w:pPr>
            <w:r>
              <w:t>6 Dec 2012</w:t>
            </w:r>
          </w:p>
        </w:tc>
        <w:tc>
          <w:p>
            <w:pPr>
              <w:pStyle w:val="Table01Row"/>
            </w:pPr>
            <w:r>
              <w:rPr/>
              <w:t xml:space="preserve">s. 1 &amp; 2: 6 Dec 2012 (see s. 2(a));</w:t>
            </w:r>
          </w:p>
          <w:p>
            <w:pPr>
              <w:pStyle w:val="Table01Row"/>
            </w:pPr>
            <w:r>
              <w:rPr/>
              <w:t xml:space="preserve">Act other than s. 1 &amp; 2: 7 Dec 2012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Trans‑Tasman Mutual Recognition (Western Australia) Amendment Act 2022</w:t>
            </w:r>
          </w:p>
        </w:tc>
        <w:tc>
          <w:p>
            <w:pPr>
              <w:pStyle w:val="Table01Row"/>
            </w:pPr>
            <w:r>
              <w:t>2022/045</w:t>
            </w:r>
          </w:p>
        </w:tc>
        <w:tc>
          <w:p>
            <w:pPr>
              <w:pStyle w:val="Table01Row"/>
            </w:pPr>
            <w:r>
              <w:t>1 Dec 2022</w:t>
            </w:r>
          </w:p>
        </w:tc>
        <w:tc>
          <w:p>
            <w:pPr>
              <w:pStyle w:val="Table01Row"/>
            </w:pPr>
            <w:r>
              <w:rPr/>
              <w:t xml:space="preserve">s. 1 &amp; 2: 1 Dec 2022 (see s. 2(a));</w:t>
            </w:r>
          </w:p>
          <w:p>
            <w:pPr>
              <w:pStyle w:val="Table01Row"/>
            </w:pPr>
            <w:r>
              <w:rPr/>
              <w:t xml:space="preserve">Act other than s. 1 &amp; 2: 2 Dec 2022 (see s. 2(b))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/>
              <w:t xml:space="preserve">Expiry of Act — </w:t>
            </w:r>
          </w:p>
          <w:p>
            <w:pPr>
              <w:pStyle w:val="Table01BNote"/>
            </w:pPr>
            <w:r>
              <w:tab/>
            </w:r>
            <w:r>
              <w:rPr/>
              <w:t xml:space="preserve">	31 Jan 2023 see s. 7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Trans-Tasman Mutual Recognition (Western Australia) Act 2007</vt:lpwstr>
  </property>
  <property pid="3" name="IDAct" fmtid="{D5CDD505-2E9C-101B-9397-08002B2CF9AE}">
    <vt:lpwstr>146637</vt:lpwstr>
  </property>
  <property pid="4" name="ChangedDate" fmtid="{D5CDD505-2E9C-101B-9397-08002B2CF9AE}">
    <vt:lpwstr>20230609145506</vt:lpwstr>
  </property>
</Properties>
</file>