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M</w:t>
      </w:r>
    </w:p>
    <w:p>
      <w:pPr>
        <w:pStyle w:val="IActName"/>
      </w:pPr>
      <w:r>
        <w:t>Mandatory Testing (Infectious Diseases) Act 2014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Police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Police Service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Mandatory Testing (Infectious Diseases) Act 2014</w:t>
            </w:r>
          </w:p>
        </w:tc>
        <w:tc>
          <w:p>
            <w:pPr>
              <w:pStyle w:val="Table01Row"/>
            </w:pPr>
            <w:r>
              <w:t>2014/026</w:t>
            </w:r>
          </w:p>
        </w:tc>
        <w:tc>
          <w:p>
            <w:pPr>
              <w:pStyle w:val="Table01Row"/>
            </w:pPr>
            <w:r>
              <w:t>3 Nov 2014</w:t>
            </w:r>
          </w:p>
        </w:tc>
        <w:tc>
          <w:p>
            <w:pPr>
              <w:pStyle w:val="Table01Row"/>
            </w:pPr>
            <w:r>
              <w:rPr/>
              <w:t xml:space="preserve">s. 1 &amp; 2: 3 Nov 2014 (see s. 2(a));</w:t>
            </w:r>
          </w:p>
          <w:p>
            <w:pPr>
              <w:pStyle w:val="Table01Row"/>
            </w:pPr>
            <w:r>
              <w:rPr/>
              <w:t xml:space="preserve">Act other than s. 1 &amp; 2: 1 Jan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2014 p. 5498)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Practitioner Regulation National Law (WA) Amendment Act 2018</w:t>
            </w:r>
            <w:r>
              <w:t xml:space="preserve"> </w:t>
              <w:t>s. 113</w:t>
            </w:r>
          </w:p>
        </w:tc>
        <w:tc>
          <w:p>
            <w:pPr>
              <w:pStyle w:val="Table01Row"/>
            </w:pPr>
            <w:r>
              <w:t>2018/004</w:t>
            </w:r>
          </w:p>
        </w:tc>
        <w:tc>
          <w:p>
            <w:pPr>
              <w:pStyle w:val="Table01Row"/>
            </w:pPr>
            <w:r>
              <w:t>19 Apr 2018</w:t>
            </w:r>
          </w:p>
        </w:tc>
        <w:tc>
          <w:p>
            <w:pPr>
              <w:pStyle w:val="Table01Row"/>
            </w:pPr>
            <w:r>
              <w:rPr/>
              <w:t xml:space="preserve">1 Dec 2018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13 Nov 2018 p. 4427‑8)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Mandatory Testing (Infectious Diseases) Amendment (COVID‑19 Response) Act 2020</w:t>
            </w:r>
          </w:p>
        </w:tc>
        <w:tc>
          <w:p>
            <w:pPr>
              <w:pStyle w:val="Table01Row"/>
            </w:pPr>
            <w:r>
              <w:t>2020/021</w:t>
            </w:r>
          </w:p>
        </w:tc>
        <w:tc>
          <w:p>
            <w:pPr>
              <w:pStyle w:val="Table01Row"/>
            </w:pPr>
            <w:r>
              <w:t>21 May 2020</w:t>
            </w:r>
          </w:p>
        </w:tc>
        <w:tc>
          <w:p>
            <w:pPr>
              <w:pStyle w:val="Table01Row"/>
            </w:pPr>
            <w:r>
              <w:rPr/>
              <w:t xml:space="preserve">s. 1 &amp; 2: 21 May 2020 (see s. 2(a));</w:t>
            </w:r>
          </w:p>
          <w:p>
            <w:pPr>
              <w:pStyle w:val="Table01Row"/>
            </w:pPr>
            <w:r>
              <w:rPr/>
              <w:t xml:space="preserve">Act other than s. 1 &amp; 2: 22 May 2020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</w:t>
              <w:t>s. 424</w:t>
            </w:r>
          </w:p>
        </w:tc>
        <w:tc>
          <w:p>
            <w:pPr>
              <w:pStyle w:val="Table01Row"/>
            </w:pPr>
            <w:r>
              <w:t>2022/009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2(c) and SL 2022/113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Mandatory Testing (Infectious Diseases) Act 2014</vt:lpwstr>
  </property>
  <property pid="3" name="IDAct" fmtid="{D5CDD505-2E9C-101B-9397-08002B2CF9AE}">
    <vt:lpwstr>147021</vt:lpwstr>
  </property>
  <property pid="4" name="ChangedDate" fmtid="{D5CDD505-2E9C-101B-9397-08002B2CF9AE}">
    <vt:lpwstr>20230129083134</vt:lpwstr>
  </property>
</Properties>
</file>