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Reserves (Marmion Marine Park) Act 2019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Reserves (Marmion Marine Park) Act 2019</w:t>
            </w:r>
          </w:p>
        </w:tc>
        <w:tc>
          <w:p>
            <w:pPr>
              <w:pStyle w:val="Table01Row"/>
            </w:pPr>
            <w:r>
              <w:t>2019/024</w:t>
            </w:r>
          </w:p>
        </w:tc>
        <w:tc>
          <w:p>
            <w:pPr>
              <w:pStyle w:val="Table01Row"/>
            </w:pPr>
            <w:r>
              <w:t>8 Oct 2019</w:t>
            </w:r>
          </w:p>
        </w:tc>
        <w:tc>
          <w:p>
            <w:pPr>
              <w:pStyle w:val="Table01Row"/>
            </w:pPr>
            <w:r>
              <w:rPr/>
              <w:t xml:space="preserve">s. 1 &amp; 2: 8 Oct 2019 (see s. 2(a));</w:t>
            </w:r>
          </w:p>
          <w:p>
            <w:pPr>
              <w:pStyle w:val="Table01Row"/>
            </w:pPr>
            <w:r>
              <w:rPr/>
              <w:t xml:space="preserve">Act other than s. 1 &amp; 2: 4 Dec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 Dec 2019 p. 4157)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Reserves (Marmion Marine Park) Act 2019</vt:lpwstr>
  </property>
  <property pid="3" name="IDAct" fmtid="{D5CDD505-2E9C-101B-9397-08002B2CF9AE}">
    <vt:lpwstr>147239</vt:lpwstr>
  </property>
  <property pid="4" name="ChangedDate" fmtid="{D5CDD505-2E9C-101B-9397-08002B2CF9AE}">
    <vt:lpwstr>20230129090436</vt:lpwstr>
  </property>
</Properties>
</file>