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COVID‑19 Response and Economic Recovery Omnibus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Pt. 1: 11 Sep 2020 (see s. 2(a));</w:t>
            </w:r>
          </w:p>
          <w:p>
            <w:pPr>
              <w:pStyle w:val="Table01Row"/>
            </w:pPr>
            <w:r>
              <w:rPr/>
              <w:t xml:space="preserve">Act other than Pt. 1: 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347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The amendment will not come into operation because the section it sought to amend ceased on 31 Dec 2022 before the amendment purported to come into operation (see SL 2021/196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Postponement of provisions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COVID‑19 Response and Economic Recovery Omnibus Act 2020 Postponement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Proclamation 2021 	(see </w:t>
            </w:r>
            <w:r>
              <w:rPr>
                <w:i/>
              </w:rPr>
              <w:t xml:space="preserve">Gazette</w:t>
            </w:r>
            <w:r>
              <w:rPr/>
              <w:t xml:space="preserve"> 3 Dec 2021 p. 5290)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COVID-19 Response and Economic Recovery Omnibus Act 2020</vt:lpwstr>
  </property>
  <property pid="3" name="IDAct" fmtid="{D5CDD505-2E9C-101B-9397-08002B2CF9AE}">
    <vt:lpwstr>147280</vt:lpwstr>
  </property>
  <property pid="4" name="ChangedDate" fmtid="{D5CDD505-2E9C-101B-9397-08002B2CF9AE}">
    <vt:lpwstr>20230701084153</vt:lpwstr>
  </property>
</Properties>
</file>