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Ticket Scalping Act 2021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Ticket Scalping Act 2021</w:t>
            </w:r>
          </w:p>
        </w:tc>
        <w:tc>
          <w:p>
            <w:pPr>
              <w:pStyle w:val="Table01Row"/>
            </w:pPr>
            <w:r>
              <w:t>2021/017</w:t>
            </w:r>
          </w:p>
        </w:tc>
        <w:tc>
          <w:p>
            <w:pPr>
              <w:pStyle w:val="Table01Row"/>
            </w:pPr>
            <w:r>
              <w:t>9 Sep 2021</w:t>
            </w:r>
          </w:p>
        </w:tc>
        <w:tc>
          <w:p>
            <w:pPr>
              <w:pStyle w:val="Table01Row"/>
            </w:pPr>
            <w:r>
              <w:rPr/>
              <w:t xml:space="preserve">Pt. 1: 9 Sep 2021 (see s. 2(a));</w:t>
            </w:r>
          </w:p>
          <w:p>
            <w:pPr>
              <w:pStyle w:val="Table01Row"/>
            </w:pPr>
            <w:r>
              <w:rPr/>
              <w:t xml:space="preserve">Act other than Pt. 1: 10 Sep 2021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Ticket Scalping Act 2021</vt:lpwstr>
  </property>
  <property pid="3" name="IDAct" fmtid="{D5CDD505-2E9C-101B-9397-08002B2CF9AE}">
    <vt:lpwstr>147313</vt:lpwstr>
  </property>
  <property pid="4" name="ChangedDate" fmtid="{D5CDD505-2E9C-101B-9397-08002B2CF9AE}">
    <vt:lpwstr>20231213154621</vt:lpwstr>
  </property>
</Properties>
</file>