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M</w:t>
      </w:r>
    </w:p>
    <w:p>
      <w:pPr>
        <w:pStyle w:val="IActName"/>
      </w:pPr>
      <w:r>
        <w:rPr>
          <w:color w:val="FF0000"/>
        </w:rPr>
        <w:t>Marine Safety (Domestic Commercial Vessel National Law Application) Act 2023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Assisting the Minister for Transport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Marine Safety (Domestic Commercial Vessel National Law Application) Act 2023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2023/024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Pt. 1: 24 Oct 2023 (see s. 2(a));</w:t>
            </w:r>
          </w:p>
          <w:p>
            <w:pPr>
              <w:pStyle w:val="Table01Row"/>
            </w:pPr>
            <w:r>
              <w:rPr>
                <w:color w:val="FF0000"/>
              </w:rPr>
              <w:t xml:space="preserve">Pt. 2‑8 &amp; Pt. 10 (other than Div. 1‑5 &amp; 7‑10): 16 Dec 2023 (see s. 2(b) and SL 2023/190 cl. 2);</w:t>
            </w:r>
          </w:p>
          <w:p>
            <w:pPr>
              <w:pStyle w:val="Table01Row"/>
            </w:pPr>
            <w:r>
              <w:rPr>
                <w:color w:val="FF0000"/>
              </w:rPr>
              <w:t xml:space="preserve">Pt. 9 (s. 36‑38, 39(2)‑(7), 40‑43, 45, 47‑53, 55, 57‑68, 71, 75, 77, 81‑84, 87‑89, 91‑94 &amp; 96‑100) &amp; Pt. 10 Div. 1‑5 &amp; 7‑10: 21 Dec 2023 (see s. 2(b) and SL 2023/203 cl. 2);</w:t>
            </w:r>
          </w:p>
          <w:p>
            <w:pPr>
              <w:pStyle w:val="Table01Row"/>
            </w:pPr>
            <w:r>
              <w:rPr>
                <w:color w:val="FF0000"/>
              </w:rPr>
              <w:t xml:space="preserve">s. 39(1), 46, 56, 69, 70, 72‑74, 76, 78‑80, 85, 86, 90 &amp; 95: 2 May 2024 (see s. 2(b) and SL 2024/55 cl. 2);</w:t>
            </w:r>
          </w:p>
          <w:p>
            <w:pPr>
              <w:pStyle w:val="Table01Row"/>
            </w:pPr>
            <w:r>
              <w:rPr>
                <w:color w:val="FF0000"/>
              </w:rPr>
              <w:t xml:space="preserve">s. 44 &amp; 54: to be proclaimed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Marine Safety (Domestic Commercial Vessel National Law Application) Act 2023</vt:lpwstr>
  </property>
  <property pid="3" name="IDAct" fmtid="{D5CDD505-2E9C-101B-9397-08002B2CF9AE}">
    <vt:lpwstr>147403</vt:lpwstr>
  </property>
  <property pid="4" name="ChangedDate" fmtid="{D5CDD505-2E9C-101B-9397-08002B2CF9AE}">
    <vt:lpwstr>20240501181954</vt:lpwstr>
  </property>
</Properties>
</file>