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rPr>
          <w:color w:val="FF0000"/>
        </w:rPr>
        <w:t>Perth Parking Management Act 2024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Perth Parking Management Act 2024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2024/002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7 Mar 2024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Pt. 1 (other than s. 3‑10): 7 Mar 2024 (see s. 2(a));</w:t>
            </w:r>
          </w:p>
          <w:p>
            <w:pPr>
              <w:pStyle w:val="Table01Row"/>
            </w:pPr>
            <w:r>
              <w:rPr>
                <w:color w:val="FF0000"/>
              </w:rPr>
              <w:t xml:space="preserve">s. 188 &amp; Pt. 12: 8 Mar 2024 (see s. 2(b));</w:t>
            </w:r>
          </w:p>
          <w:p>
            <w:pPr>
              <w:pStyle w:val="Table01Row"/>
            </w:pPr>
            <w:r>
              <w:rPr>
                <w:color w:val="FF0000"/>
              </w:rPr>
              <w:t xml:space="preserve">Act other than s. 1, 2, 188 &amp; Pt. 12: to be proclaimed (see s. 2(c))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Perth Parking Management Amendment Act 2024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2024/003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7 Mar 2024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s. 1 &amp; 2: 7 Mar 2024 (see s. 2(a));</w:t>
            </w:r>
          </w:p>
          <w:p>
            <w:pPr>
              <w:pStyle w:val="Table01Row"/>
            </w:pPr>
            <w:r>
              <w:rPr>
                <w:color w:val="FF0000"/>
              </w:rPr>
              <w:t xml:space="preserve">Act other than s. 1 &amp; 2: operative on commencement of Perth Parking Management Act 2024 s. 3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Perth Parking Management Act 2024</vt:lpwstr>
  </property>
  <property pid="3" name="IDAct" fmtid="{D5CDD505-2E9C-101B-9397-08002B2CF9AE}">
    <vt:lpwstr>147417</vt:lpwstr>
  </property>
  <property pid="4" name="ChangedDate" fmtid="{D5CDD505-2E9C-101B-9397-08002B2CF9AE}">
    <vt:lpwstr>20240319122740</vt:lpwstr>
  </property>
</Properties>
</file>