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Commonwealth Places (Administration of Laws)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Places (Administration of Laws) Act 1970</w:t>
            </w:r>
          </w:p>
        </w:tc>
        <w:tc>
          <w:p>
            <w:pPr>
              <w:pStyle w:val="Table01Row"/>
            </w:pPr>
            <w:r>
              <w:t>1970/088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18 Dec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1970 p. 3809)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Places (Administration of Laws) Act Amendment Act 1971</w:t>
            </w:r>
          </w:p>
        </w:tc>
        <w:tc>
          <w:p>
            <w:pPr>
              <w:pStyle w:val="Table01Row"/>
            </w:pPr>
            <w:r>
              <w:t>1971/038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Places (Administration of Laws) Act Amendment Act 1974</w:t>
            </w:r>
          </w:p>
        </w:tc>
        <w:tc>
          <w:p>
            <w:pPr>
              <w:pStyle w:val="Table01Row"/>
            </w:pPr>
            <w:r>
              <w:t>1974/037</w:t>
            </w:r>
          </w:p>
        </w:tc>
        <w:tc>
          <w:p>
            <w:pPr>
              <w:pStyle w:val="Table01Row"/>
            </w:pPr>
            <w:r>
              <w:t>6 Nov 1974</w:t>
            </w:r>
          </w:p>
        </w:tc>
        <w:tc>
          <w:p>
            <w:pPr>
              <w:pStyle w:val="Table01Row"/>
            </w:pPr>
            <w:r>
              <w:rPr/>
              <w:t xml:space="preserve">6 Nov 1974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Commonwealth Places (Administration of Laws) Act 1970</vt:lpwstr>
  </property>
  <property pid="3" name="IDAct" fmtid="{D5CDD505-2E9C-101B-9397-08002B2CF9AE}">
    <vt:lpwstr>157</vt:lpwstr>
  </property>
  <property pid="4" name="ChangedDate" fmtid="{D5CDD505-2E9C-101B-9397-08002B2CF9AE}">
    <vt:lpwstr>20210421010821</vt:lpwstr>
  </property>
</Properties>
</file>