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Conspiracy and Protection of Property Act of 1900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Conspiracy and Protection of Property Act of 1900</w:t>
            </w:r>
          </w:p>
        </w:tc>
        <w:tc>
          <w:p>
            <w:pPr>
              <w:pStyle w:val="Table01Row"/>
            </w:pPr>
            <w:r>
              <w:t>1900 (64 Vict. No. 19)</w:t>
            </w:r>
          </w:p>
        </w:tc>
        <w:tc>
          <w:p>
            <w:pPr>
              <w:pStyle w:val="Table01Row"/>
            </w:pPr>
            <w:r>
              <w:t>5 Dec 1900</w:t>
            </w:r>
          </w:p>
        </w:tc>
        <w:tc>
          <w:p>
            <w:pPr>
              <w:pStyle w:val="Table01Row"/>
            </w:pPr>
            <w:r>
              <w:rPr/>
              <w:t xml:space="preserve">5 Dec 1900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1902 (1 &amp; 2 Edw. VII No. 14)</w:t>
            </w:r>
          </w:p>
        </w:tc>
        <w:tc>
          <w:p>
            <w:pPr>
              <w:pStyle w:val="Table01Row"/>
            </w:pPr>
            <w:r>
              <w:t>19 Feb 1902</w:t>
            </w:r>
          </w:p>
        </w:tc>
        <w:tc>
          <w:p>
            <w:pPr>
              <w:pStyle w:val="Table01Row"/>
            </w:pPr>
            <w:r>
              <w:rPr/>
              <w:t xml:space="preserve">1 May 1902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Apr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</w:t>
              <w:t>s. 16(1)</w:t>
            </w:r>
          </w:p>
        </w:tc>
        <w:tc>
          <w:p>
            <w:pPr>
              <w:pStyle w:val="Table01Row"/>
            </w:pPr>
            <w:r>
              <w:t>1992/051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6 Jan 1993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Sep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Conspiracy and Protection of Property Act of 1900</vt:lpwstr>
  </property>
  <property pid="3" name="IDAct" fmtid="{D5CDD505-2E9C-101B-9397-08002B2CF9AE}">
    <vt:lpwstr>171</vt:lpwstr>
  </property>
  <property pid="4" name="ChangedDate" fmtid="{D5CDD505-2E9C-101B-9397-08002B2CF9AE}">
    <vt:lpwstr>20230129081742</vt:lpwstr>
  </property>
</Properties>
</file>