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Control of Vehicles (Off‑road Areas) Act 1978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Local Government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Control of Vehicles (Off‑road Areas) Act 1978</w:t>
            </w:r>
          </w:p>
        </w:tc>
        <w:tc>
          <w:p>
            <w:pPr>
              <w:pStyle w:val="Table01Row"/>
            </w:pPr>
            <w:r>
              <w:t>1978/117</w:t>
            </w:r>
          </w:p>
        </w:tc>
        <w:tc>
          <w:p>
            <w:pPr>
              <w:pStyle w:val="Table01Row"/>
            </w:pPr>
            <w:r>
              <w:t>12 Dec 1978</w:t>
            </w:r>
          </w:p>
        </w:tc>
        <w:tc>
          <w:p>
            <w:pPr>
              <w:pStyle w:val="Table01Row"/>
            </w:pPr>
            <w:r>
              <w:rPr/>
              <w:t xml:space="preserve">Act other than s. 11: 5 Oct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Oct 1979 p. 3079);</w:t>
            </w:r>
          </w:p>
          <w:p>
            <w:pPr>
              <w:pStyle w:val="Table01Row"/>
            </w:pPr>
            <w:r>
              <w:rPr/>
              <w:t xml:space="preserve">s. 11: to be proclaimed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</w:t>
              <w:t>Pt. VII</w:t>
            </w:r>
          </w:p>
        </w:tc>
        <w:tc>
          <w:p>
            <w:pPr>
              <w:pStyle w:val="Table01Row"/>
            </w:pPr>
            <w:r>
              <w:t>1981/106</w:t>
            </w:r>
          </w:p>
        </w:tc>
        <w:tc>
          <w:p>
            <w:pPr>
              <w:pStyle w:val="Table01Row"/>
            </w:pPr>
            <w:r>
              <w:t>4 Dec 1981</w:t>
            </w:r>
          </w:p>
        </w:tc>
        <w:tc>
          <w:p>
            <w:pPr>
              <w:pStyle w:val="Table01Row"/>
            </w:pPr>
            <w:r>
              <w:rPr/>
              <w:t xml:space="preserve">2 Feb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Feb 1982 p. 393)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(Credit) Act 1984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1984/102</w:t>
            </w:r>
          </w:p>
        </w:tc>
        <w:tc>
          <w:p>
            <w:pPr>
              <w:pStyle w:val="Table01Row"/>
            </w:pPr>
            <w:r>
              <w:t>19 Dec 1984</w:t>
            </w:r>
          </w:p>
        </w:tc>
        <w:tc>
          <w:p>
            <w:pPr>
              <w:pStyle w:val="Table01Row"/>
            </w:pPr>
            <w:r>
              <w:rPr/>
              <w:t xml:space="preserve">31 Mar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Mar 1985 p. 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Control of Vehicles (Off‑road Areas) Amendment Act 1985</w:t>
            </w:r>
          </w:p>
        </w:tc>
        <w:tc>
          <w:p>
            <w:pPr>
              <w:pStyle w:val="Table01Row"/>
            </w:pPr>
            <w:r>
              <w:t>1985/012</w:t>
            </w:r>
          </w:p>
        </w:tc>
        <w:tc>
          <w:p>
            <w:pPr>
              <w:pStyle w:val="Table01Row"/>
            </w:pPr>
            <w:r>
              <w:t>12 Apr 1985</w:t>
            </w:r>
          </w:p>
        </w:tc>
        <w:tc>
          <w:p>
            <w:pPr>
              <w:pStyle w:val="Table01Row"/>
            </w:pPr>
            <w:r>
              <w:rPr/>
              <w:t xml:space="preserve">s. 1 &amp; 2: 12 Apr 1985;</w:t>
            </w:r>
          </w:p>
          <w:p>
            <w:pPr>
              <w:pStyle w:val="Table01Row"/>
            </w:pPr>
            <w:r>
              <w:rPr/>
              <w:t xml:space="preserve">Act other than s. 1 &amp; 2: 1 Dec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1985 p. 4189)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Control of Vehicles (Off‑road Areas) Amendment Act 1986</w:t>
            </w:r>
          </w:p>
        </w:tc>
        <w:tc>
          <w:p>
            <w:pPr>
              <w:pStyle w:val="Table01Row"/>
            </w:pPr>
            <w:r>
              <w:t>1986/056</w:t>
            </w:r>
          </w:p>
        </w:tc>
        <w:tc>
          <w:p>
            <w:pPr>
              <w:pStyle w:val="Table01Row"/>
            </w:pPr>
            <w:r>
              <w:t>26 Nov 1986</w:t>
            </w:r>
          </w:p>
        </w:tc>
        <w:tc>
          <w:p>
            <w:pPr>
              <w:pStyle w:val="Table01Row"/>
            </w:pPr>
            <w:r>
              <w:rPr/>
              <w:t xml:space="preserve">s. 1 &amp; 2: 26 Nov 1986;</w:t>
            </w:r>
          </w:p>
          <w:p>
            <w:pPr>
              <w:pStyle w:val="Table01Row"/>
            </w:pPr>
            <w:r>
              <w:rPr/>
              <w:t xml:space="preserve">Act other than s. 1 &amp; 2: 15 May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May 1987 p. 2119)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</w:t>
              <w:t>s. 123</w:t>
            </w:r>
          </w:p>
        </w:tc>
        <w:tc>
          <w:p>
            <w:pPr>
              <w:pStyle w:val="Table01Row"/>
            </w:pPr>
            <w:r>
              <w:t>1990/024</w:t>
            </w:r>
          </w:p>
        </w:tc>
        <w:tc>
          <w:p>
            <w:pPr>
              <w:pStyle w:val="Table01Row"/>
            </w:pPr>
            <w:r>
              <w:t>7 Sep 1990</w:t>
            </w:r>
          </w:p>
        </w:tc>
        <w:tc>
          <w:p>
            <w:pPr>
              <w:pStyle w:val="Table01Row"/>
            </w:pPr>
            <w:r>
              <w:rPr/>
              <w:t xml:space="preserve">20 Oct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Oct 1992 p. 4811)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3(1)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 Resources Management Act 1994</w:t>
            </w:r>
            <w:r>
              <w:t xml:space="preserve"> </w:t>
              <w:t>s. 264</w:t>
            </w:r>
          </w:p>
        </w:tc>
        <w:tc>
          <w:p>
            <w:pPr>
              <w:pStyle w:val="Table01Row"/>
            </w:pPr>
            <w:r>
              <w:t>1994/053</w:t>
            </w:r>
          </w:p>
        </w:tc>
        <w:tc>
          <w:p>
            <w:pPr>
              <w:pStyle w:val="Table01Row"/>
            </w:pPr>
            <w:r>
              <w:t>2 Nov 1994</w:t>
            </w:r>
          </w:p>
        </w:tc>
        <w:tc>
          <w:p>
            <w:pPr>
              <w:pStyle w:val="Table01Row"/>
            </w:pPr>
            <w:r>
              <w:rPr/>
              <w:t xml:space="preserve">1 Oct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Sep 1995 p. 4649)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</w:t>
              <w:t>s. 46(6)</w:t>
            </w:r>
          </w:p>
        </w:tc>
        <w:tc>
          <w:p>
            <w:pPr>
              <w:pStyle w:val="Table01Row"/>
            </w:pPr>
            <w:r>
              <w:t>1994/084</w:t>
            </w:r>
          </w:p>
        </w:tc>
        <w:tc>
          <w:p>
            <w:pPr>
              <w:pStyle w:val="Table01Row"/>
            </w:pPr>
            <w:r>
              <w:t>13 Jan 1995</w:t>
            </w:r>
          </w:p>
        </w:tc>
        <w:tc>
          <w:p>
            <w:pPr>
              <w:pStyle w:val="Table01Row"/>
            </w:pPr>
            <w:r>
              <w:rPr/>
              <w:t xml:space="preserve">1 Mar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Feb 1995 p. 567)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Amendment Act 1995</w:t>
            </w:r>
            <w:r>
              <w:t xml:space="preserve"> </w:t>
              <w:t>s. 53</w:t>
            </w:r>
          </w:p>
        </w:tc>
        <w:tc>
          <w:p>
            <w:pPr>
              <w:pStyle w:val="Table01Row"/>
            </w:pPr>
            <w:r>
              <w:t>1995/024</w:t>
            </w:r>
          </w:p>
        </w:tc>
        <w:tc>
          <w:p>
            <w:pPr>
              <w:pStyle w:val="Table01Row"/>
            </w:pPr>
            <w:r>
              <w:t>30 Jun 1995</w:t>
            </w:r>
          </w:p>
        </w:tc>
        <w:tc>
          <w:p>
            <w:pPr>
              <w:pStyle w:val="Table01Row"/>
            </w:pPr>
            <w:r>
              <w:rPr/>
              <w:t xml:space="preserve">1 Jul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1995 p. 2781)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14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Credit (Western Australia) Act 1996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1996/030</w:t>
            </w:r>
          </w:p>
        </w:tc>
        <w:tc>
          <w:p>
            <w:pPr>
              <w:pStyle w:val="Table01Row"/>
            </w:pPr>
            <w:r>
              <w:t>10 Sep 1996</w:t>
            </w:r>
          </w:p>
        </w:tc>
        <w:tc>
          <w:p>
            <w:pPr>
              <w:pStyle w:val="Table01Row"/>
            </w:pPr>
            <w:r>
              <w:rPr/>
              <w:t xml:space="preserve">1 Nov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1996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1996/076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1 Feb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1997 p. 613)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15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Mar 1999 (not including 1978/117 s. 11) (correction in Gazette 18 May 1999 p. 1965)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48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Act 2000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2000/039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6244‑5)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(Vehicle Licensing) Act 2001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2001/028</w:t>
            </w:r>
          </w:p>
        </w:tc>
        <w:tc>
          <w:p>
            <w:pPr>
              <w:pStyle w:val="Table01Row"/>
            </w:pPr>
            <w:r>
              <w:t>21 Dec 2001</w:t>
            </w:r>
          </w:p>
        </w:tc>
        <w:tc>
          <w:p>
            <w:pPr>
              <w:pStyle w:val="Table01Row"/>
            </w:pPr>
            <w:r>
              <w:rPr/>
              <w:t xml:space="preserve">4 Dec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Nov 2006 p. 4889)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2002/007</w:t>
            </w:r>
          </w:p>
        </w:tc>
        <w:tc>
          <w:p>
            <w:pPr>
              <w:pStyle w:val="Table01Row"/>
            </w:pPr>
            <w:r>
              <w:t>19 Jun 2002</w:t>
            </w:r>
          </w:p>
        </w:tc>
        <w:tc>
          <w:p>
            <w:pPr>
              <w:pStyle w:val="Table01Row"/>
            </w:pPr>
            <w:r>
              <w:rPr/>
              <w:t xml:space="preserve">1 Jul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2002 p. 3037)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Aug 2002 (not including 1978/117 s. 11, 2000/039 &amp; 2001/028)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Environmental Protection Amendment Act 2003</w:t>
            </w:r>
            <w:r>
              <w:t xml:space="preserve"> </w:t>
              <w:t>s. 142</w:t>
            </w:r>
          </w:p>
        </w:tc>
        <w:tc>
          <w:p>
            <w:pPr>
              <w:pStyle w:val="Table01Row"/>
            </w:pPr>
            <w:r>
              <w:t>2003/054</w:t>
            </w:r>
          </w:p>
        </w:tc>
        <w:tc>
          <w:p>
            <w:pPr>
              <w:pStyle w:val="Table01Row"/>
            </w:pPr>
            <w:r>
              <w:t>20 Oct 2003</w:t>
            </w:r>
          </w:p>
        </w:tc>
        <w:tc>
          <w:p>
            <w:pPr>
              <w:pStyle w:val="Table01Row"/>
            </w:pPr>
            <w:r>
              <w:rPr/>
              <w:t xml:space="preserve">19 Nov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2003 p. 4723)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2004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2004/049</w:t>
            </w:r>
          </w:p>
        </w:tc>
        <w:tc>
          <w:p>
            <w:pPr>
              <w:pStyle w:val="Table01Row"/>
            </w:pPr>
            <w:r>
              <w:t>12 Nov 2004</w:t>
            </w:r>
          </w:p>
        </w:tc>
        <w:tc>
          <w:p>
            <w:pPr>
              <w:pStyle w:val="Table01Row"/>
            </w:pPr>
            <w:r>
              <w:rPr/>
              <w:t xml:space="preserve">1 Apr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2005 p. 1029)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 &amp; Sch. 2 cl. 12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s. 141: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</w:t>
            </w:r>
          </w:p>
          <w:p>
            <w:pPr>
              <w:pStyle w:val="Table01Row"/>
            </w:pPr>
            <w:r>
              <w:rPr/>
              <w:t xml:space="preserve">Sch. 2 cl. 12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26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Feb 2006 (not including 1978/117 s. 11, 2001/028, 2004/059 Sch. 2 cl. 12 &amp; 2005/038)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12 Div. 2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128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34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20 Feb 2009 (not including 1978/117 s. 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40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</w:t>
              <w:t>s. 29</w:t>
            </w:r>
          </w:p>
        </w:tc>
        <w:tc>
          <w:p>
            <w:pPr>
              <w:pStyle w:val="Table01Row"/>
            </w:pPr>
            <w:r>
              <w:t>2010/028</w:t>
            </w:r>
          </w:p>
        </w:tc>
        <w:tc>
          <w:p>
            <w:pPr>
              <w:pStyle w:val="Table01Row"/>
            </w:pPr>
            <w:r>
              <w:t>19 Aug 2010</w:t>
            </w:r>
          </w:p>
        </w:tc>
        <w:tc>
          <w:p>
            <w:pPr>
              <w:pStyle w:val="Table01Row"/>
            </w:pPr>
            <w:r>
              <w:rPr/>
              <w:t xml:space="preserve">22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Nov 2010 p. 5709)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10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7 Sep 2012 (not including 1978/117 s. 11 &amp; 2012/008)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365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2019</w:t>
            </w:r>
            <w:r>
              <w:t xml:space="preserve"> </w:t>
              <w:t>Pt. 4 Div. 4</w:t>
            </w:r>
          </w:p>
        </w:tc>
        <w:tc>
          <w:p>
            <w:pPr>
              <w:pStyle w:val="Table01Row"/>
            </w:pPr>
            <w:r>
              <w:t>2019/016</w:t>
            </w:r>
          </w:p>
        </w:tc>
        <w:tc>
          <w:p>
            <w:pPr>
              <w:pStyle w:val="Table01Row"/>
            </w:pPr>
            <w:r>
              <w:t>5 Jul 2019</w:t>
            </w:r>
          </w:p>
        </w:tc>
        <w:tc>
          <w:p>
            <w:pPr>
              <w:pStyle w:val="Table01Row"/>
            </w:pPr>
            <w:r>
              <w:rPr/>
              <w:t xml:space="preserve">7 Nov 2020 (see s. 2(b) and SL 2020/212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</w:t>
              <w:t>Pt. 10 Div. 1</w:t>
            </w:r>
          </w:p>
        </w:tc>
        <w:tc>
          <w:p>
            <w:pPr>
              <w:pStyle w:val="Table01Row"/>
            </w:pPr>
            <w:r>
              <w:t>2020/045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 Aug 2021 (see s. 2(1)(e) and SL 2021/124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</w:t>
              <w:t>s. 345</w:t>
            </w:r>
          </w:p>
        </w:tc>
        <w:tc>
          <w:p>
            <w:pPr>
              <w:pStyle w:val="Table01Row"/>
            </w:pPr>
            <w:r>
              <w:t>2021/027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2023/023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15 Nov 2023 (see s. 2(d) and SL 2023/161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Control of Vehicles (Off-road Areas) Act 1978</vt:lpwstr>
  </property>
  <property pid="3" name="IDAct" fmtid="{D5CDD505-2E9C-101B-9397-08002B2CF9AE}">
    <vt:lpwstr>179</vt:lpwstr>
  </property>
  <property pid="4" name="ChangedDate" fmtid="{D5CDD505-2E9C-101B-9397-08002B2CF9AE}">
    <vt:lpwstr>20240105111758</vt:lpwstr>
  </property>
</Properties>
</file>