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Coogee‑Kwinana (Deviation) Railway Act 1961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Coogee‑Kwinana (Deviation) Railway Act 1961</w:t>
            </w:r>
          </w:p>
        </w:tc>
        <w:tc>
          <w:p>
            <w:pPr>
              <w:pStyle w:val="Table01Row"/>
            </w:pPr>
            <w:r>
              <w:t>1961/007 (10 Eliz. II No. 7)</w:t>
            </w:r>
          </w:p>
        </w:tc>
        <w:tc>
          <w:p>
            <w:pPr>
              <w:pStyle w:val="Table01Row"/>
            </w:pPr>
            <w:r>
              <w:t>10 Oct 1961</w:t>
            </w:r>
          </w:p>
        </w:tc>
        <w:tc>
          <w:p>
            <w:pPr>
              <w:pStyle w:val="Table01Row"/>
            </w:pPr>
            <w:r>
              <w:rPr/>
              <w:t xml:space="preserve">10 Oct 1961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Mar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Coogee-Kwinana (Deviation) Railway Act 1961</vt:lpwstr>
  </property>
  <property pid="3" name="IDAct" fmtid="{D5CDD505-2E9C-101B-9397-08002B2CF9AE}">
    <vt:lpwstr>180</vt:lpwstr>
  </property>
  <property pid="4" name="ChangedDate" fmtid="{D5CDD505-2E9C-101B-9397-08002B2CF9AE}">
    <vt:lpwstr>20230613134304</vt:lpwstr>
  </property>
</Properties>
</file>