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Land Administration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Act 1997</w:t>
            </w:r>
          </w:p>
        </w:tc>
        <w:tc>
          <w:p>
            <w:pPr>
              <w:pStyle w:val="Table01Row"/>
            </w:pPr>
            <w:r>
              <w:t>1997/030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s. 1 &amp; 2: 3 Oct 1997;</w:t>
            </w:r>
          </w:p>
          <w:p>
            <w:pPr>
              <w:pStyle w:val="Table01Row"/>
            </w:pPr>
            <w:r>
              <w:rPr/>
              <w:t xml:space="preserve">Act other than s. 1 &amp; 2: 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  <w:r>
              <w:t xml:space="preserve"> </w:t>
              <w:t>s. 52 &amp; Sch. 4 Div. 6</w:t>
            </w:r>
          </w:p>
        </w:tc>
        <w:tc>
          <w:p>
            <w:pPr>
              <w:pStyle w:val="Table01Row"/>
            </w:pPr>
            <w:r>
              <w:t>1997/053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Sch. 4 Div. 6 cl. 30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</w:t>
              <w:t>Pt. 2 (except s. 4 &amp; 7)</w:t>
            </w:r>
          </w:p>
        </w:tc>
        <w:tc>
          <w:p>
            <w:pPr>
              <w:pStyle w:val="Table01Row"/>
            </w:pPr>
            <w:r>
              <w:t>1998/061 (as amended by 1999/060 s. 7.3)</w:t>
            </w:r>
          </w:p>
        </w:tc>
        <w:tc>
          <w:p>
            <w:pPr>
              <w:pStyle w:val="Table01Row"/>
            </w:pPr>
            <w:r>
              <w:t>11 Jan 1999</w:t>
            </w:r>
          </w:p>
        </w:tc>
        <w:tc>
          <w:p>
            <w:pPr>
              <w:pStyle w:val="Table01Row"/>
            </w:pPr>
            <w:r>
              <w:rPr/>
              <w:t xml:space="preserve">Pt. 2 other than s. 4 &amp; 7: 11 Jan 1999 (see s. 2(1));</w:t>
            </w:r>
          </w:p>
          <w:p>
            <w:pPr>
              <w:pStyle w:val="Table01Row"/>
            </w:pPr>
            <w:r>
              <w:rPr/>
              <w:t xml:space="preserve">s. 4 comes into operation on the day on which 1999/060 Pt. 5 comes into operation (see s. 2(2)); </w:t>
            </w:r>
          </w:p>
          <w:p>
            <w:pPr>
              <w:pStyle w:val="Table01Row"/>
            </w:pPr>
            <w:r>
              <w:rPr/>
              <w:t xml:space="preserve">s. 7 comes into operation on the day on which any of Pt. 3, 4 &amp; 5 of 1999/060 comes into operation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104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</w:t>
              <w:t>s. 7.3</w:t>
            </w:r>
          </w:p>
        </w:tc>
        <w:tc>
          <w:p>
            <w:pPr>
              <w:pStyle w:val="Table01Row"/>
            </w:pPr>
            <w:r>
              <w:t>1999/060</w:t>
            </w:r>
          </w:p>
        </w:tc>
        <w:tc>
          <w:p>
            <w:pPr>
              <w:pStyle w:val="Table01Row"/>
            </w:pPr>
            <w:r>
              <w:t>10 Jan 2000</w:t>
            </w:r>
          </w:p>
        </w:tc>
        <w:tc>
          <w:p>
            <w:pPr>
              <w:pStyle w:val="Table01Row"/>
            </w:pPr>
            <w:r>
              <w:rPr/>
              <w:t xml:space="preserve">Operative on earliest of commencement of Pt. 2 (except s. 2.2), Pt. 3 (except s. 3.1) and Pt.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</w:t>
              <w:t>Pt. 5 Div. 4</w:t>
            </w:r>
          </w:p>
        </w:tc>
        <w:tc>
          <w:p>
            <w:pPr>
              <w:pStyle w:val="Table01Row"/>
            </w:pPr>
            <w:r>
              <w:t>2000/013</w:t>
            </w:r>
          </w:p>
        </w:tc>
        <w:tc>
          <w:p>
            <w:pPr>
              <w:pStyle w:val="Table01Row"/>
            </w:pPr>
            <w:r>
              <w:t>8 Jun 2000</w:t>
            </w:r>
          </w:p>
        </w:tc>
        <w:tc>
          <w:p>
            <w:pPr>
              <w:pStyle w:val="Table01Row"/>
            </w:pPr>
            <w:r>
              <w:rPr/>
              <w:t xml:space="preserve">30 Jun 2000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2000 p. 3397)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14(13) &amp; 20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2000/054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</w:p>
        </w:tc>
        <w:tc>
          <w:p>
            <w:pPr>
              <w:pStyle w:val="Table01Row"/>
            </w:pPr>
            <w:r>
              <w:t>2000/059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s. 38(1): 30 Mar 1998 (see s. 2(4)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1765); </w:t>
            </w:r>
          </w:p>
          <w:p>
            <w:pPr>
              <w:pStyle w:val="Table01Row"/>
            </w:pPr>
            <w:r>
              <w:rPr/>
              <w:t xml:space="preserve">s. 52: 8 Dec 2000 (see s. 2(5));</w:t>
            </w:r>
          </w:p>
          <w:p>
            <w:pPr>
              <w:pStyle w:val="Table01Row"/>
            </w:pPr>
            <w:r>
              <w:rPr/>
              <w:t xml:space="preserve">Act other than s. 8, 10(2), 12, 14(1) &amp; (2), 19(2) &amp; (3), 22, 24‑37, 38(1), 51 &amp; 52: 7 Dec 2000 (see s. 2(1)); </w:t>
            </w:r>
          </w:p>
          <w:p>
            <w:pPr>
              <w:pStyle w:val="Table01Row"/>
            </w:pPr>
            <w:r>
              <w:rPr/>
              <w:t xml:space="preserve">s. 8, 10(2), 12, 14(1) &amp; (2), 19(2) &amp; (3), 22, 24‑37 &amp; 51: 10 Apr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2001 p. 2073)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2001 (not including 1998/061 s. 4 &amp; 7 &amp; 1999/060)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150 &amp; 167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(Carbon Rights and Tree Plantation Agreements) Act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2003/056</w:t>
            </w:r>
          </w:p>
        </w:tc>
        <w:tc>
          <w:p>
            <w:pPr>
              <w:pStyle w:val="Table01Row"/>
            </w:pPr>
            <w:r>
              <w:t>29 Oct 2003</w:t>
            </w:r>
          </w:p>
        </w:tc>
        <w:tc>
          <w:p>
            <w:pPr>
              <w:pStyle w:val="Table01Row"/>
            </w:pPr>
            <w:r>
              <w:rPr/>
              <w:t xml:space="preserve">24 Mar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2004 p. 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2003/060</w:t>
            </w:r>
          </w:p>
        </w:tc>
        <w:tc>
          <w:p>
            <w:pPr>
              <w:pStyle w:val="Table01Row"/>
            </w:pPr>
            <w:r>
              <w:t>7 Nov 2003</w:t>
            </w:r>
          </w:p>
        </w:tc>
        <w:tc>
          <w:p>
            <w:pPr>
              <w:pStyle w:val="Table01Row"/>
            </w:pPr>
            <w:r>
              <w:rPr/>
              <w:t xml:space="preserve">1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Aug 2006 p. 2899)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(Reserves and Reserve Boards) Act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2003/076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 (as amended by 2008/002 s. 75(4))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75(4)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26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26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67 Subdiv. 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Jun 2005 (not including 1998/061 s. 4 &amp; 7, 1999/060, 2003/060, 2004/045 &amp; 2004/059 Sch. 2 cl. 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2005/025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2006 p. 1985)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13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Sep 2006 (not including 1998/061 s. 4 &amp; 7, 1999/060, 2003/060, 2004/045 &amp; 2004/059 Sch. 2 cl. 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93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11 &amp; 90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s. 11: 24 Oct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2007 p. 5645);</w:t>
            </w:r>
          </w:p>
          <w:p>
            <w:pPr>
              <w:pStyle w:val="Table01Row"/>
            </w:pPr>
            <w:r>
              <w:rPr/>
              <w:t xml:space="preserve">s. 90: 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196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 (not including 1998/061 s. 4 &amp; 7, 1999/060 &amp; 2007/024 s. 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Amendment Act 2009</w:t>
            </w:r>
          </w:p>
        </w:tc>
        <w:tc>
          <w:p>
            <w:pPr>
              <w:pStyle w:val="Table01Row"/>
            </w:pPr>
            <w:r>
              <w:t>2009/032</w:t>
            </w:r>
          </w:p>
        </w:tc>
        <w:tc>
          <w:p>
            <w:pPr>
              <w:pStyle w:val="Table01Row"/>
            </w:pPr>
            <w:r>
              <w:t>26 Nov 2009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2009 (see s. 2(a));</w:t>
            </w:r>
          </w:p>
          <w:p>
            <w:pPr>
              <w:pStyle w:val="Table01Row"/>
            </w:pPr>
            <w:r>
              <w:rPr/>
              <w:t xml:space="preserve">Act other than s. 1 &amp; 2: 27 Nov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Apr 2010 (not including 1998/061 s. 4 &amp; 7, 1999/060 &amp; 2007/024 s. 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8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27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11)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Nov 2012 (not including 1998/061 s. 4 &amp; 7, 1999/060 &amp; 2007/024 s. 90, 2012/008, 2012/023 &amp;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16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(South West Native Title Settlement) Act 2016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2016/010</w:t>
            </w:r>
          </w:p>
        </w:tc>
        <w:tc>
          <w:p>
            <w:pPr>
              <w:pStyle w:val="Table01Row"/>
            </w:pPr>
            <w:r>
              <w:t>16 May 2016</w:t>
            </w:r>
          </w:p>
        </w:tc>
        <w:tc>
          <w:p>
            <w:pPr>
              <w:pStyle w:val="Table01Row"/>
            </w:pPr>
            <w:r>
              <w:rPr/>
              <w:t xml:space="preserve">6 Jun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2016 p. 1548)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5 Div. 11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318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318(1) &amp; (2)(a): 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3305);</w:t>
            </w:r>
          </w:p>
          <w:p>
            <w:pPr>
              <w:pStyle w:val="Table01Row"/>
            </w:pPr>
            <w:r>
              <w:rPr/>
              <w:t xml:space="preserve">s. 318(2)(b): 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Oct 2017 (not including 1998/061 s. 4 &amp; 7, 1999/060, 2016/019 and 2016/024)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9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Pt. 2 other than s. 6, 29‑31, 82 &amp; 88: 10 Aug 2023 (see s. 2(b) and SL 2023/132 cl. 2);</w:t>
            </w:r>
          </w:p>
          <w:p>
            <w:pPr>
              <w:pStyle w:val="Table01Row"/>
            </w:pPr>
            <w:r>
              <w:rPr/>
              <w:t xml:space="preserve">s. 6, 29‑31, 82 &amp; 88: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Immediately after the Land and Public Works Legislation Amendment Act 2023 s. 82 comes into operation (see s. 2(c)(ii))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Land Administration Act 1997</vt:lpwstr>
  </property>
  <property pid="3" name="IDAct" fmtid="{D5CDD505-2E9C-101B-9397-08002B2CF9AE}">
    <vt:lpwstr>1828</vt:lpwstr>
  </property>
  <property pid="4" name="ChangedDate" fmtid="{D5CDD505-2E9C-101B-9397-08002B2CF9AE}">
    <vt:lpwstr>20230127165751</vt:lpwstr>
  </property>
</Properties>
</file>